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3" w:rsidRPr="008D0FAF" w:rsidRDefault="002F6743" w:rsidP="002F6743">
      <w:pPr>
        <w:jc w:val="center"/>
        <w:rPr>
          <w:color w:val="000000"/>
          <w:sz w:val="28"/>
          <w:szCs w:val="28"/>
          <w:lang w:val="kk-KZ"/>
        </w:rPr>
      </w:pPr>
      <w:r w:rsidRPr="008D0FAF">
        <w:rPr>
          <w:color w:val="000000"/>
          <w:sz w:val="28"/>
          <w:szCs w:val="28"/>
        </w:rPr>
        <w:t xml:space="preserve">6D060400–Физика мамандығы </w:t>
      </w:r>
      <w:proofErr w:type="spellStart"/>
      <w:r w:rsidRPr="008D0FAF">
        <w:rPr>
          <w:color w:val="000000"/>
          <w:sz w:val="28"/>
          <w:szCs w:val="28"/>
        </w:rPr>
        <w:t>бойынша</w:t>
      </w:r>
      <w:proofErr w:type="spellEnd"/>
      <w:r w:rsidRPr="008D0FAF">
        <w:rPr>
          <w:color w:val="000000"/>
          <w:sz w:val="28"/>
          <w:szCs w:val="28"/>
        </w:rPr>
        <w:t xml:space="preserve"> философия ғылымдарының </w:t>
      </w:r>
      <w:proofErr w:type="spellStart"/>
      <w:r w:rsidRPr="008D0FAF">
        <w:rPr>
          <w:color w:val="000000"/>
          <w:sz w:val="28"/>
          <w:szCs w:val="28"/>
        </w:rPr>
        <w:t>докторы</w:t>
      </w:r>
      <w:proofErr w:type="spellEnd"/>
      <w:r w:rsidRPr="008D0FAF">
        <w:rPr>
          <w:color w:val="000000"/>
          <w:sz w:val="28"/>
          <w:szCs w:val="28"/>
        </w:rPr>
        <w:t xml:space="preserve"> (</w:t>
      </w:r>
      <w:proofErr w:type="spellStart"/>
      <w:r w:rsidRPr="008D0FAF">
        <w:rPr>
          <w:color w:val="000000"/>
          <w:sz w:val="28"/>
          <w:szCs w:val="28"/>
        </w:rPr>
        <w:t>PhD</w:t>
      </w:r>
      <w:proofErr w:type="spellEnd"/>
      <w:r w:rsidRPr="008D0FAF">
        <w:rPr>
          <w:color w:val="000000"/>
          <w:sz w:val="28"/>
          <w:szCs w:val="28"/>
        </w:rPr>
        <w:t>) ғылыми дəрежесі</w:t>
      </w:r>
      <w:proofErr w:type="gramStart"/>
      <w:r w:rsidRPr="008D0FAF">
        <w:rPr>
          <w:color w:val="000000"/>
          <w:sz w:val="28"/>
          <w:szCs w:val="28"/>
        </w:rPr>
        <w:t xml:space="preserve">н </w:t>
      </w:r>
      <w:proofErr w:type="spellStart"/>
      <w:r w:rsidRPr="008D0FAF">
        <w:rPr>
          <w:color w:val="000000"/>
          <w:sz w:val="28"/>
          <w:szCs w:val="28"/>
        </w:rPr>
        <w:t>алу</w:t>
      </w:r>
      <w:proofErr w:type="spellEnd"/>
      <w:proofErr w:type="gramEnd"/>
      <w:r w:rsidRPr="008D0FAF">
        <w:rPr>
          <w:color w:val="000000"/>
          <w:sz w:val="28"/>
          <w:szCs w:val="28"/>
          <w:lang w:val="kk-KZ"/>
        </w:rPr>
        <w:t>ға арналған</w:t>
      </w:r>
      <w:r w:rsidRPr="008D0FAF">
        <w:rPr>
          <w:color w:val="000000"/>
          <w:sz w:val="28"/>
          <w:szCs w:val="28"/>
        </w:rPr>
        <w:t xml:space="preserve"> </w:t>
      </w:r>
      <w:proofErr w:type="spellStart"/>
      <w:r w:rsidRPr="008D0FAF">
        <w:rPr>
          <w:color w:val="000000"/>
          <w:sz w:val="28"/>
          <w:szCs w:val="28"/>
        </w:rPr>
        <w:t>диссертациясына</w:t>
      </w:r>
      <w:proofErr w:type="spellEnd"/>
    </w:p>
    <w:p w:rsidR="002A66DC" w:rsidRPr="009A33A0" w:rsidRDefault="002A66DC" w:rsidP="002A66DC">
      <w:pPr>
        <w:ind w:firstLine="567"/>
        <w:jc w:val="center"/>
        <w:rPr>
          <w:caps/>
          <w:sz w:val="28"/>
          <w:szCs w:val="28"/>
          <w:highlight w:val="yellow"/>
        </w:rPr>
      </w:pPr>
    </w:p>
    <w:p w:rsidR="002F6743" w:rsidRDefault="002F6743" w:rsidP="002F6743">
      <w:pPr>
        <w:ind w:firstLine="567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Аңдатпа</w:t>
      </w:r>
    </w:p>
    <w:p w:rsidR="002F6743" w:rsidRPr="002F6743" w:rsidRDefault="002F6743" w:rsidP="002F6743">
      <w:pPr>
        <w:ind w:firstLine="567"/>
        <w:jc w:val="center"/>
        <w:rPr>
          <w:b/>
          <w:caps/>
          <w:sz w:val="28"/>
          <w:szCs w:val="28"/>
          <w:lang w:val="kk-KZ"/>
        </w:rPr>
      </w:pPr>
    </w:p>
    <w:p w:rsidR="002F6743" w:rsidRPr="008D0FAF" w:rsidRDefault="002F6743" w:rsidP="002F6743">
      <w:pPr>
        <w:ind w:firstLine="567"/>
        <w:jc w:val="center"/>
        <w:rPr>
          <w:caps/>
          <w:sz w:val="28"/>
          <w:szCs w:val="28"/>
          <w:lang w:val="kk-KZ"/>
        </w:rPr>
      </w:pPr>
      <w:r w:rsidRPr="008D0FAF">
        <w:rPr>
          <w:caps/>
          <w:sz w:val="28"/>
          <w:szCs w:val="28"/>
          <w:lang w:val="kk-KZ"/>
        </w:rPr>
        <w:t>Сайдуллаева Гозял Гайнидиновна</w:t>
      </w:r>
    </w:p>
    <w:p w:rsidR="002A66DC" w:rsidRPr="002F6743" w:rsidRDefault="002A66DC" w:rsidP="002A66DC">
      <w:pPr>
        <w:jc w:val="center"/>
        <w:rPr>
          <w:b/>
          <w:color w:val="000000"/>
          <w:sz w:val="28"/>
          <w:szCs w:val="28"/>
          <w:lang w:val="kk-KZ"/>
        </w:rPr>
      </w:pPr>
    </w:p>
    <w:p w:rsidR="002F6743" w:rsidRPr="008D0FAF" w:rsidRDefault="002F6743" w:rsidP="002F6743">
      <w:pPr>
        <w:jc w:val="center"/>
        <w:rPr>
          <w:b/>
          <w:caps/>
          <w:color w:val="000000"/>
          <w:sz w:val="28"/>
          <w:szCs w:val="28"/>
          <w:highlight w:val="yellow"/>
        </w:rPr>
      </w:pPr>
      <w:r w:rsidRPr="002F6743">
        <w:rPr>
          <w:b/>
          <w:sz w:val="28"/>
          <w:szCs w:val="28"/>
          <w:lang w:val="kk-KZ"/>
        </w:rPr>
        <w:t>Релятивистік кварктік моделдегі ауыр және экзотикалық ядролардың қасиеттері</w:t>
      </w:r>
    </w:p>
    <w:p w:rsidR="00C359B5" w:rsidRPr="002F6743" w:rsidRDefault="00C359B5" w:rsidP="00C359B5">
      <w:pPr>
        <w:ind w:firstLine="567"/>
        <w:jc w:val="center"/>
        <w:rPr>
          <w:b/>
          <w:sz w:val="28"/>
          <w:szCs w:val="28"/>
          <w:lang w:val="kk-KZ"/>
        </w:rPr>
      </w:pPr>
    </w:p>
    <w:p w:rsidR="0074393C" w:rsidRPr="002A66DC" w:rsidRDefault="0074393C" w:rsidP="009A33A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2F6743">
        <w:rPr>
          <w:b/>
          <w:sz w:val="28"/>
          <w:szCs w:val="28"/>
          <w:lang w:val="kk-KZ"/>
        </w:rPr>
        <w:t>Та</w:t>
      </w:r>
      <w:r w:rsidR="00132332" w:rsidRPr="002F6743">
        <w:rPr>
          <w:b/>
          <w:sz w:val="28"/>
          <w:szCs w:val="28"/>
          <w:lang w:val="kk-KZ"/>
        </w:rPr>
        <w:t>қ</w:t>
      </w:r>
      <w:r w:rsidRPr="002F6743">
        <w:rPr>
          <w:b/>
          <w:sz w:val="28"/>
          <w:szCs w:val="28"/>
          <w:lang w:val="kk-KZ"/>
        </w:rPr>
        <w:t xml:space="preserve">ырыптың өзектілігі: </w:t>
      </w:r>
      <w:r w:rsidRPr="002F6743">
        <w:rPr>
          <w:sz w:val="28"/>
          <w:szCs w:val="28"/>
          <w:lang w:val="kk-KZ"/>
        </w:rPr>
        <w:t xml:space="preserve">Микроәлемді зерттеудегі өзекті мәселелердің бірі </w:t>
      </w:r>
      <w:r w:rsidR="000D3A27" w:rsidRPr="002F6743">
        <w:rPr>
          <w:sz w:val="28"/>
          <w:szCs w:val="28"/>
          <w:lang w:val="kk-KZ"/>
        </w:rPr>
        <w:t>кванттық жүйелердің құрылымдық ерекшеліктерін зерттеу болып табылады. Микроәлемнің құрылымы бойынша және құрылымның қалыптасу механизмі бойынша ашылған әрбір жаңалық</w:t>
      </w:r>
      <w:r w:rsidR="000D3A27" w:rsidRPr="002A66DC">
        <w:rPr>
          <w:sz w:val="28"/>
          <w:szCs w:val="28"/>
          <w:lang w:val="kk-KZ"/>
        </w:rPr>
        <w:t xml:space="preserve"> заманауи жаңа технолгияның ашылуына алып келді. Қазіргі уақытта әлемдегі ірі халықаралық ғылыми орталықтарда адрондардың құрылымы, қалыптасуы мен әсерлесуіне кешенді түрде зерттеу жұмыстары жасалуда. </w:t>
      </w:r>
      <w:r w:rsidR="0062738B" w:rsidRPr="002A66DC">
        <w:rPr>
          <w:sz w:val="28"/>
          <w:szCs w:val="28"/>
          <w:lang w:val="kk-KZ"/>
        </w:rPr>
        <w:t xml:space="preserve">Осы бағытта жұмыс жасайтын көптеген коллаборациялар пайда болды. </w:t>
      </w:r>
      <w:r w:rsidR="002E27A1" w:rsidRPr="002A66DC">
        <w:rPr>
          <w:sz w:val="28"/>
          <w:szCs w:val="28"/>
          <w:lang w:val="kk-KZ"/>
        </w:rPr>
        <w:t xml:space="preserve">Мысалы, </w:t>
      </w:r>
      <w:r w:rsidR="00A83C22" w:rsidRPr="002A66DC">
        <w:rPr>
          <w:sz w:val="28"/>
          <w:szCs w:val="28"/>
          <w:lang w:val="kk-KZ"/>
        </w:rPr>
        <w:t>ү</w:t>
      </w:r>
      <w:r w:rsidR="002E27A1" w:rsidRPr="002A66DC">
        <w:rPr>
          <w:sz w:val="28"/>
          <w:szCs w:val="28"/>
          <w:lang w:val="kk-KZ"/>
        </w:rPr>
        <w:t>лкен адрондық коллайдер</w:t>
      </w:r>
      <w:r w:rsidR="00A83C22" w:rsidRPr="002A66DC">
        <w:rPr>
          <w:sz w:val="28"/>
          <w:szCs w:val="28"/>
          <w:lang w:val="kk-KZ"/>
        </w:rPr>
        <w:t xml:space="preserve"> (ҮАК)</w:t>
      </w:r>
      <w:r w:rsidR="00671214">
        <w:rPr>
          <w:sz w:val="28"/>
          <w:szCs w:val="28"/>
          <w:lang w:val="kk-KZ"/>
        </w:rPr>
        <w:t xml:space="preserve">- </w:t>
      </w:r>
      <w:r w:rsidR="00A83C22" w:rsidRPr="002A66DC">
        <w:rPr>
          <w:sz w:val="28"/>
          <w:szCs w:val="28"/>
          <w:lang w:val="kk-KZ"/>
        </w:rPr>
        <w:t xml:space="preserve"> дәл осы адрондардың кварктік құрылымын және кварк-глюондық фазадан адрондық фазаға өтуді зерттейді. </w:t>
      </w:r>
    </w:p>
    <w:p w:rsidR="00633982" w:rsidRPr="008D0FAF" w:rsidRDefault="00C511C5" w:rsidP="009A33A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>Осы диссертациялық жұмыс ад</w:t>
      </w:r>
      <w:r w:rsidR="00671214">
        <w:rPr>
          <w:sz w:val="28"/>
          <w:szCs w:val="28"/>
          <w:lang w:val="kk-KZ"/>
        </w:rPr>
        <w:t>р</w:t>
      </w:r>
      <w:r w:rsidRPr="002A66DC">
        <w:rPr>
          <w:sz w:val="28"/>
          <w:szCs w:val="28"/>
          <w:lang w:val="kk-KZ"/>
        </w:rPr>
        <w:t>ондарды</w:t>
      </w:r>
      <w:r w:rsidR="006B51BE" w:rsidRPr="002A66DC">
        <w:rPr>
          <w:sz w:val="28"/>
          <w:szCs w:val="28"/>
          <w:lang w:val="kk-KZ"/>
        </w:rPr>
        <w:t>ң құрылымын, дәлірек айтқанда</w:t>
      </w:r>
      <w:r w:rsidR="002F71FC" w:rsidRPr="002A66DC">
        <w:rPr>
          <w:sz w:val="28"/>
          <w:szCs w:val="28"/>
          <w:lang w:val="kk-KZ"/>
        </w:rPr>
        <w:t xml:space="preserve"> массасы 3872 МэВ болатын</w:t>
      </w:r>
      <w:r w:rsidR="006B51BE" w:rsidRPr="002A66DC">
        <w:rPr>
          <w:sz w:val="28"/>
          <w:szCs w:val="28"/>
          <w:lang w:val="kk-KZ"/>
        </w:rPr>
        <w:t xml:space="preserve"> экзотикалық </w:t>
      </w:r>
      <w:r w:rsidR="006B51BE" w:rsidRPr="002A66DC">
        <w:rPr>
          <w:position w:val="-12"/>
          <w:sz w:val="28"/>
          <w:szCs w:val="2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18.4pt" o:ole="">
            <v:imagedata r:id="rId5" o:title=""/>
          </v:shape>
          <o:OLEObject Type="Embed" ProgID="Equation.3" ShapeID="_x0000_i1025" DrawAspect="Content" ObjectID="_1444832289" r:id="rId6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6B51BE" w:rsidRPr="002A66DC">
        <w:rPr>
          <w:sz w:val="28"/>
          <w:szCs w:val="28"/>
          <w:lang w:val="kk-KZ"/>
        </w:rPr>
        <w:t xml:space="preserve">мезонының кварктік құрылымы мен қасиеттерін зерттеуге арналған. </w:t>
      </w:r>
    </w:p>
    <w:p w:rsidR="00342DBE" w:rsidRPr="002A66DC" w:rsidRDefault="00E87B69" w:rsidP="009A33A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>Қазіргі уақытта кварк-антикварктен және үш кварктен тұратын адрондардың кварктік құрылымы мен қасиеттері</w:t>
      </w:r>
      <w:r w:rsidR="00342DBE" w:rsidRPr="002A66DC">
        <w:rPr>
          <w:sz w:val="28"/>
          <w:szCs w:val="28"/>
          <w:lang w:val="kk-KZ"/>
        </w:rPr>
        <w:t xml:space="preserve"> бойынша зерттеулер жеткілікті.</w:t>
      </w:r>
      <w:r w:rsidR="00623035" w:rsidRPr="002A66DC">
        <w:rPr>
          <w:sz w:val="28"/>
          <w:szCs w:val="28"/>
          <w:lang w:val="kk-KZ"/>
        </w:rPr>
        <w:t xml:space="preserve"> Сондықтан </w:t>
      </w:r>
      <w:r w:rsidR="00623035" w:rsidRPr="002A66DC">
        <w:rPr>
          <w:position w:val="-12"/>
          <w:sz w:val="28"/>
          <w:szCs w:val="28"/>
        </w:rPr>
        <w:object w:dxaOrig="1060" w:dyaOrig="360">
          <v:shape id="_x0000_i1026" type="#_x0000_t75" style="width:52.75pt;height:18.4pt" o:ole="">
            <v:imagedata r:id="rId5" o:title=""/>
          </v:shape>
          <o:OLEObject Type="Embed" ProgID="Equation.3" ShapeID="_x0000_i1026" DrawAspect="Content" ObjectID="_1444832290" r:id="rId7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623035" w:rsidRPr="002A66DC">
        <w:rPr>
          <w:sz w:val="28"/>
          <w:szCs w:val="28"/>
          <w:lang w:val="kk-KZ"/>
        </w:rPr>
        <w:t xml:space="preserve">мезонын, алдымен </w:t>
      </w:r>
      <w:r w:rsidR="00623035" w:rsidRPr="002A66DC">
        <w:rPr>
          <w:i/>
          <w:sz w:val="28"/>
          <w:szCs w:val="28"/>
          <w:lang w:val="kk-KZ"/>
        </w:rPr>
        <w:t>“c”</w:t>
      </w:r>
      <w:r w:rsidR="00623035" w:rsidRPr="002A66DC">
        <w:rPr>
          <w:sz w:val="28"/>
          <w:szCs w:val="28"/>
          <w:lang w:val="kk-KZ"/>
        </w:rPr>
        <w:t xml:space="preserve"> кварктерінен тұратын кварк-антикварктің байланысқан күйі ретінде қарастырылды. Чармонидің спектрін релятивистік емес кварктік модельде есептеуге болатындығы белгілі. Ашық чармның пайда болу табалдырығынан төмен жататын күйлердің барлығы </w:t>
      </w:r>
      <w:r w:rsidR="002F6743">
        <w:rPr>
          <w:sz w:val="28"/>
          <w:szCs w:val="28"/>
          <w:lang w:val="kk-KZ"/>
        </w:rPr>
        <w:t>тәжірибе</w:t>
      </w:r>
      <w:r w:rsidR="00623035" w:rsidRPr="002A66DC">
        <w:rPr>
          <w:sz w:val="28"/>
          <w:szCs w:val="28"/>
          <w:lang w:val="kk-KZ"/>
        </w:rPr>
        <w:t xml:space="preserve"> тұрғысынан анықталған. Ал табалдырықтан жоғары жататын бес күй белгілі: олардың бірі </w:t>
      </w:r>
      <w:r w:rsidR="00623035" w:rsidRPr="002A66DC">
        <w:rPr>
          <w:position w:val="-12"/>
          <w:sz w:val="28"/>
          <w:szCs w:val="28"/>
        </w:rPr>
        <w:object w:dxaOrig="1060" w:dyaOrig="360">
          <v:shape id="_x0000_i1027" type="#_x0000_t75" style="width:52.75pt;height:18.4pt" o:ole="">
            <v:imagedata r:id="rId5" o:title=""/>
          </v:shape>
          <o:OLEObject Type="Embed" ProgID="Equation.3" ShapeID="_x0000_i1027" DrawAspect="Content" ObjectID="_1444832291" r:id="rId8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623035" w:rsidRPr="002A66DC">
        <w:rPr>
          <w:sz w:val="28"/>
          <w:szCs w:val="28"/>
          <w:lang w:val="kk-KZ"/>
        </w:rPr>
        <w:t xml:space="preserve">мезоны анықталып, бірнеше коллаборациялардығы түрлі реакцияларда байқалған. </w:t>
      </w:r>
      <w:r w:rsidR="00DC26C5" w:rsidRPr="002A66DC">
        <w:rPr>
          <w:sz w:val="28"/>
          <w:szCs w:val="28"/>
          <w:lang w:val="kk-KZ"/>
        </w:rPr>
        <w:t xml:space="preserve">Жаңа күйлер, атап айтқанда </w:t>
      </w:r>
      <w:r w:rsidR="00DC26C5" w:rsidRPr="002A66DC">
        <w:rPr>
          <w:position w:val="-12"/>
          <w:sz w:val="28"/>
          <w:szCs w:val="28"/>
        </w:rPr>
        <w:object w:dxaOrig="1060" w:dyaOrig="360">
          <v:shape id="_x0000_i1028" type="#_x0000_t75" style="width:52.75pt;height:18.4pt" o:ole="">
            <v:imagedata r:id="rId5" o:title=""/>
          </v:shape>
          <o:OLEObject Type="Embed" ProgID="Equation.3" ShapeID="_x0000_i1028" DrawAspect="Content" ObjectID="_1444832292" r:id="rId9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DC26C5" w:rsidRPr="002A66DC">
        <w:rPr>
          <w:sz w:val="28"/>
          <w:szCs w:val="28"/>
          <w:lang w:val="kk-KZ"/>
        </w:rPr>
        <w:t xml:space="preserve">мезон, өте тар болып табылады, ал оның массасы </w:t>
      </w:r>
      <w:r w:rsidR="00DC26C5" w:rsidRPr="002A66DC">
        <w:rPr>
          <w:position w:val="-4"/>
          <w:sz w:val="28"/>
          <w:szCs w:val="28"/>
        </w:rPr>
        <w:object w:dxaOrig="880" w:dyaOrig="360">
          <v:shape id="_x0000_i1029" type="#_x0000_t75" style="width:44.35pt;height:18.4pt" o:ole="">
            <v:imagedata r:id="rId10" o:title=""/>
          </v:shape>
          <o:OLEObject Type="Embed" ProgID="Equation.3" ShapeID="_x0000_i1029" DrawAspect="Content" ObjectID="_1444832293" r:id="rId11"/>
        </w:object>
      </w:r>
      <w:r w:rsidR="00671214">
        <w:rPr>
          <w:position w:val="-4"/>
          <w:sz w:val="28"/>
          <w:szCs w:val="28"/>
          <w:lang w:val="kk-KZ"/>
        </w:rPr>
        <w:t xml:space="preserve"> </w:t>
      </w:r>
      <w:r w:rsidR="00DC26C5" w:rsidRPr="002A66DC">
        <w:rPr>
          <w:sz w:val="28"/>
          <w:szCs w:val="28"/>
          <w:lang w:val="kk-KZ"/>
        </w:rPr>
        <w:t xml:space="preserve">мезондарының пайда болу табалдырығына жақын. Берілген мәліметтер кварктік модельдің берген болжамдарына сәйкеспейді. </w:t>
      </w:r>
      <w:r w:rsidR="002F6743">
        <w:rPr>
          <w:sz w:val="28"/>
          <w:szCs w:val="28"/>
          <w:lang w:val="kk-KZ"/>
        </w:rPr>
        <w:t>Сондықтан</w:t>
      </w:r>
      <w:r w:rsidR="00517443" w:rsidRPr="002A66DC">
        <w:rPr>
          <w:sz w:val="28"/>
          <w:szCs w:val="28"/>
          <w:lang w:val="kk-KZ"/>
        </w:rPr>
        <w:t xml:space="preserve">, </w:t>
      </w:r>
      <w:r w:rsidR="00517443" w:rsidRPr="002A66DC">
        <w:rPr>
          <w:position w:val="-12"/>
          <w:sz w:val="28"/>
          <w:szCs w:val="28"/>
        </w:rPr>
        <w:object w:dxaOrig="1060" w:dyaOrig="360">
          <v:shape id="_x0000_i1030" type="#_x0000_t75" style="width:52.75pt;height:18.4pt" o:ole="">
            <v:imagedata r:id="rId5" o:title=""/>
          </v:shape>
          <o:OLEObject Type="Embed" ProgID="Equation.3" ShapeID="_x0000_i1030" DrawAspect="Content" ObjectID="_1444832294" r:id="rId12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517443" w:rsidRPr="002A66DC">
        <w:rPr>
          <w:sz w:val="28"/>
          <w:szCs w:val="28"/>
          <w:lang w:val="kk-KZ"/>
        </w:rPr>
        <w:t xml:space="preserve">мезоны </w:t>
      </w:r>
      <w:r w:rsidR="00517443" w:rsidRPr="002A66DC">
        <w:rPr>
          <w:position w:val="-6"/>
          <w:sz w:val="28"/>
          <w:szCs w:val="28"/>
        </w:rPr>
        <w:object w:dxaOrig="340" w:dyaOrig="279">
          <v:shape id="_x0000_i1031" type="#_x0000_t75" style="width:16.75pt;height:14.25pt" o:ole="">
            <v:imagedata r:id="rId13" o:title=""/>
          </v:shape>
          <o:OLEObject Type="Embed" ProgID="Equation.3" ShapeID="_x0000_i1031" DrawAspect="Content" ObjectID="_1444832295" r:id="rId14"/>
        </w:object>
      </w:r>
      <w:r w:rsidR="002F6743">
        <w:rPr>
          <w:sz w:val="28"/>
          <w:szCs w:val="28"/>
          <w:lang w:val="kk-KZ"/>
        </w:rPr>
        <w:t>кварктерден</w:t>
      </w:r>
      <w:r w:rsidR="009556B9" w:rsidRPr="002A66DC">
        <w:rPr>
          <w:sz w:val="28"/>
          <w:szCs w:val="28"/>
          <w:lang w:val="kk-KZ"/>
        </w:rPr>
        <w:t xml:space="preserve"> тұруы мүмкін емес.</w:t>
      </w:r>
    </w:p>
    <w:p w:rsidR="009556B9" w:rsidRPr="002A66DC" w:rsidRDefault="009556B9" w:rsidP="009A33A0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>Чармо</w:t>
      </w:r>
      <w:r w:rsidR="00A06275" w:rsidRPr="002A66DC">
        <w:rPr>
          <w:sz w:val="28"/>
          <w:szCs w:val="28"/>
          <w:lang w:val="kk-KZ"/>
        </w:rPr>
        <w:t>н</w:t>
      </w:r>
      <w:bookmarkStart w:id="0" w:name="_GoBack"/>
      <w:bookmarkEnd w:id="0"/>
      <w:r w:rsidRPr="002A66DC">
        <w:rPr>
          <w:sz w:val="28"/>
          <w:szCs w:val="28"/>
          <w:lang w:val="kk-KZ"/>
        </w:rPr>
        <w:t xml:space="preserve">идің бірден-бір мүмкін болатын күйлері </w:t>
      </w:r>
      <w:r w:rsidRPr="002A66DC">
        <w:rPr>
          <w:position w:val="-4"/>
          <w:sz w:val="28"/>
          <w:szCs w:val="28"/>
        </w:rPr>
        <w:object w:dxaOrig="380" w:dyaOrig="279">
          <v:shape id="_x0000_i1032" type="#_x0000_t75" style="width:19.25pt;height:14.25pt" o:ole="">
            <v:imagedata r:id="rId15" o:title=""/>
          </v:shape>
          <o:OLEObject Type="Embed" ProgID="Equation.3" ShapeID="_x0000_i1032" DrawAspect="Content" ObjectID="_1444832296" r:id="rId16"/>
        </w:object>
      </w:r>
      <w:r w:rsidRPr="002A66DC">
        <w:rPr>
          <w:sz w:val="28"/>
          <w:szCs w:val="28"/>
          <w:lang w:val="kk-KZ"/>
        </w:rPr>
        <w:t xml:space="preserve">немесе </w:t>
      </w:r>
      <w:r w:rsidRPr="002A66DC">
        <w:rPr>
          <w:position w:val="-4"/>
          <w:sz w:val="28"/>
          <w:szCs w:val="28"/>
        </w:rPr>
        <w:object w:dxaOrig="400" w:dyaOrig="279">
          <v:shape id="_x0000_i1033" type="#_x0000_t75" style="width:20.1pt;height:14.25pt" o:ole="">
            <v:imagedata r:id="rId17" o:title=""/>
          </v:shape>
          <o:OLEObject Type="Embed" ProgID="Equation.3" ShapeID="_x0000_i1033" DrawAspect="Content" ObjectID="_1444832297" r:id="rId18"/>
        </w:object>
      </w:r>
      <w:r w:rsidRPr="002A66DC">
        <w:rPr>
          <w:position w:val="-4"/>
          <w:sz w:val="28"/>
          <w:szCs w:val="28"/>
          <w:lang w:val="kk-KZ"/>
        </w:rPr>
        <w:t xml:space="preserve">. </w:t>
      </w:r>
      <w:r w:rsidR="00671214">
        <w:rPr>
          <w:position w:val="-4"/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 xml:space="preserve">Алайда, </w:t>
      </w:r>
      <w:r w:rsidRPr="002A66DC">
        <w:rPr>
          <w:position w:val="-4"/>
          <w:sz w:val="28"/>
          <w:szCs w:val="28"/>
        </w:rPr>
        <w:object w:dxaOrig="380" w:dyaOrig="279">
          <v:shape id="_x0000_i1034" type="#_x0000_t75" style="width:19.25pt;height:14.25pt" o:ole="">
            <v:imagedata r:id="rId15" o:title=""/>
          </v:shape>
          <o:OLEObject Type="Embed" ProgID="Equation.3" ShapeID="_x0000_i1034" DrawAspect="Content" ObjectID="_1444832298" r:id="rId19"/>
        </w:object>
      </w:r>
      <w:r w:rsidRPr="002A66DC">
        <w:rPr>
          <w:sz w:val="28"/>
          <w:szCs w:val="28"/>
          <w:lang w:val="kk-KZ"/>
        </w:rPr>
        <w:t xml:space="preserve"> күйі 3872 МэВ-тан айтарлықтай төмен жатыр, ал </w:t>
      </w:r>
      <w:r w:rsidRPr="002A66DC">
        <w:rPr>
          <w:position w:val="-4"/>
          <w:sz w:val="28"/>
          <w:szCs w:val="28"/>
        </w:rPr>
        <w:object w:dxaOrig="400" w:dyaOrig="279">
          <v:shape id="_x0000_i1035" type="#_x0000_t75" style="width:20.1pt;height:14.25pt" o:ole="">
            <v:imagedata r:id="rId17" o:title=""/>
          </v:shape>
          <o:OLEObject Type="Embed" ProgID="Equation.3" ShapeID="_x0000_i1035" DrawAspect="Content" ObjectID="_1444832299" r:id="rId20"/>
        </w:object>
      </w:r>
      <w:r w:rsidRPr="002A66DC">
        <w:rPr>
          <w:sz w:val="28"/>
          <w:szCs w:val="28"/>
          <w:lang w:val="kk-KZ"/>
        </w:rPr>
        <w:t>күйі аздап жоғары жатыр.</w:t>
      </w:r>
      <w:r w:rsidR="00A06275" w:rsidRPr="002A66DC">
        <w:rPr>
          <w:sz w:val="28"/>
          <w:szCs w:val="28"/>
          <w:lang w:val="kk-KZ"/>
        </w:rPr>
        <w:t xml:space="preserve"> Сондақтан әдебиеттерде </w:t>
      </w:r>
      <w:r w:rsidR="00A06275" w:rsidRPr="002A66DC">
        <w:rPr>
          <w:position w:val="-12"/>
          <w:sz w:val="28"/>
          <w:szCs w:val="28"/>
        </w:rPr>
        <w:object w:dxaOrig="1060" w:dyaOrig="360">
          <v:shape id="_x0000_i1036" type="#_x0000_t75" style="width:52.75pt;height:18.4pt" o:ole="">
            <v:imagedata r:id="rId5" o:title=""/>
          </v:shape>
          <o:OLEObject Type="Embed" ProgID="Equation.3" ShapeID="_x0000_i1036" DrawAspect="Content" ObjectID="_1444832300" r:id="rId21"/>
        </w:object>
      </w:r>
      <w:r w:rsidR="00671214">
        <w:rPr>
          <w:position w:val="-12"/>
          <w:sz w:val="28"/>
          <w:szCs w:val="28"/>
          <w:lang w:val="kk-KZ"/>
        </w:rPr>
        <w:t xml:space="preserve"> </w:t>
      </w:r>
      <w:r w:rsidR="00A06275" w:rsidRPr="002A66DC">
        <w:rPr>
          <w:sz w:val="28"/>
          <w:szCs w:val="28"/>
          <w:lang w:val="kk-KZ"/>
        </w:rPr>
        <w:t>мезон адрондық молекула немесе т</w:t>
      </w:r>
      <w:r w:rsidR="00671214">
        <w:rPr>
          <w:sz w:val="28"/>
          <w:szCs w:val="28"/>
          <w:lang w:val="kk-KZ"/>
        </w:rPr>
        <w:t>е</w:t>
      </w:r>
      <w:r w:rsidR="00A06275" w:rsidRPr="002A66DC">
        <w:rPr>
          <w:sz w:val="28"/>
          <w:szCs w:val="28"/>
          <w:lang w:val="kk-KZ"/>
        </w:rPr>
        <w:t xml:space="preserve">тракварк ретінде қарастырылып жүр. </w:t>
      </w:r>
    </w:p>
    <w:p w:rsidR="002F6743" w:rsidRPr="002A66DC" w:rsidRDefault="002F6743" w:rsidP="002F6743">
      <w:pPr>
        <w:tabs>
          <w:tab w:val="left" w:pos="8460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b/>
          <w:sz w:val="28"/>
          <w:szCs w:val="28"/>
          <w:lang w:val="kk-KZ"/>
        </w:rPr>
        <w:t>Жұмыстың мақсаты:</w:t>
      </w:r>
      <w:r w:rsidR="00861426" w:rsidRPr="00861426">
        <w:rPr>
          <w:position w:val="-12"/>
          <w:sz w:val="28"/>
          <w:szCs w:val="28"/>
        </w:rPr>
        <w:object w:dxaOrig="1060" w:dyaOrig="360">
          <v:shape id="_x0000_i1037" type="#_x0000_t75" style="width:52.75pt;height:17.6pt" o:ole="">
            <v:imagedata r:id="rId22" o:title=""/>
          </v:shape>
          <o:OLEObject Type="Embed" ProgID="Equation.DSMT4" ShapeID="_x0000_i1037" DrawAspect="Content" ObjectID="_1444832301" r:id="rId23"/>
        </w:object>
      </w:r>
      <w:r w:rsidRPr="002A66DC">
        <w:rPr>
          <w:sz w:val="28"/>
          <w:szCs w:val="28"/>
          <w:lang w:val="kk-KZ"/>
        </w:rPr>
        <w:t>-мезонның</w:t>
      </w:r>
      <w:r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 xml:space="preserve">кварктік құрылымын және құрылу механизмін зерттеу, оның радиациялық ыдырауының енін және басқа да қасиеттерін анықтау. </w:t>
      </w:r>
      <w:r w:rsidR="00861426" w:rsidRPr="00861426">
        <w:rPr>
          <w:position w:val="-14"/>
          <w:sz w:val="28"/>
          <w:szCs w:val="28"/>
        </w:rPr>
        <w:object w:dxaOrig="1760" w:dyaOrig="420">
          <v:shape id="_x0000_i1038" type="#_x0000_t75" style="width:88.75pt;height:21.75pt" o:ole="">
            <v:imagedata r:id="rId24" o:title=""/>
          </v:shape>
          <o:OLEObject Type="Embed" ProgID="Equation.DSMT4" ShapeID="_x0000_i1038" DrawAspect="Content" ObjectID="_1444832302" r:id="rId25"/>
        </w:object>
      </w:r>
      <w:r w:rsidRPr="002A66DC">
        <w:rPr>
          <w:sz w:val="28"/>
          <w:szCs w:val="28"/>
          <w:lang w:val="kk-KZ"/>
        </w:rPr>
        <w:t xml:space="preserve"> өтуінің формфакторын берілетін </w:t>
      </w:r>
      <w:r w:rsidRPr="002A66DC">
        <w:rPr>
          <w:sz w:val="28"/>
          <w:szCs w:val="28"/>
          <w:lang w:val="kk-KZ"/>
        </w:rPr>
        <w:lastRenderedPageBreak/>
        <w:t xml:space="preserve">импульстің барлық кинематикалық аймағында есептеу, келесі </w:t>
      </w:r>
      <w:r w:rsidRPr="002A66DC">
        <w:rPr>
          <w:position w:val="-12"/>
          <w:sz w:val="28"/>
          <w:szCs w:val="28"/>
        </w:rPr>
        <w:object w:dxaOrig="1640" w:dyaOrig="440">
          <v:shape id="_x0000_i1039" type="#_x0000_t75" style="width:82.05pt;height:22.6pt" o:ole="">
            <v:imagedata r:id="rId26" o:title=""/>
          </v:shape>
          <o:OLEObject Type="Embed" ProgID="Equation.3" ShapeID="_x0000_i1039" DrawAspect="Content" ObjectID="_1444832303" r:id="rId27"/>
        </w:object>
      </w:r>
      <w:r w:rsidRPr="002A66DC">
        <w:rPr>
          <w:position w:val="-12"/>
          <w:sz w:val="28"/>
          <w:szCs w:val="28"/>
        </w:rPr>
        <w:object w:dxaOrig="2000" w:dyaOrig="499">
          <v:shape id="_x0000_i1040" type="#_x0000_t75" style="width:99.65pt;height:24.3pt" o:ole="">
            <v:imagedata r:id="rId28" o:title=""/>
          </v:shape>
          <o:OLEObject Type="Embed" ProgID="Equation.3" ShapeID="_x0000_i1040" DrawAspect="Content" ObjectID="_1444832304" r:id="rId29"/>
        </w:object>
      </w:r>
      <w:r w:rsidRPr="002A66DC">
        <w:rPr>
          <w:sz w:val="28"/>
          <w:szCs w:val="28"/>
          <w:lang w:val="kk-KZ"/>
        </w:rPr>
        <w:t xml:space="preserve"> және </w:t>
      </w:r>
      <w:r w:rsidRPr="002A66DC">
        <w:rPr>
          <w:position w:val="-12"/>
          <w:sz w:val="28"/>
          <w:szCs w:val="28"/>
        </w:rPr>
        <w:object w:dxaOrig="1760" w:dyaOrig="499">
          <v:shape id="_x0000_i1041" type="#_x0000_t75" style="width:87.9pt;height:24.3pt" o:ole="">
            <v:imagedata r:id="rId30" o:title=""/>
          </v:shape>
          <o:OLEObject Type="Embed" ProgID="Equation.3" ShapeID="_x0000_i1041" DrawAspect="Content" ObjectID="_1444832305" r:id="rId31"/>
        </w:object>
      </w:r>
      <w:r w:rsidR="00337CAD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мезондардың лептондық емес ыдырауларының енін инфрақызыл конфайнментті ескере отырып</w:t>
      </w:r>
      <w:r>
        <w:rPr>
          <w:sz w:val="28"/>
          <w:szCs w:val="28"/>
          <w:lang w:val="kk-KZ"/>
        </w:rPr>
        <w:t>,</w:t>
      </w:r>
      <w:r w:rsidRPr="002A66DC">
        <w:rPr>
          <w:sz w:val="28"/>
          <w:szCs w:val="28"/>
          <w:lang w:val="kk-KZ"/>
        </w:rPr>
        <w:t xml:space="preserve"> релятивистік кварктік модельде есептеу</w:t>
      </w:r>
      <w:r w:rsidR="00337CAD">
        <w:rPr>
          <w:sz w:val="28"/>
          <w:szCs w:val="28"/>
          <w:lang w:val="kk-KZ"/>
        </w:rPr>
        <w:t>.</w:t>
      </w:r>
    </w:p>
    <w:p w:rsidR="009A33A0" w:rsidRPr="008D0FAF" w:rsidRDefault="009A33A0" w:rsidP="009A33A0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b/>
          <w:sz w:val="28"/>
          <w:szCs w:val="28"/>
          <w:lang w:val="kk-KZ"/>
        </w:rPr>
        <w:t>Зерттеу нысаны:</w:t>
      </w:r>
      <w:r w:rsidR="00531D80" w:rsidRPr="002A66DC">
        <w:rPr>
          <w:position w:val="-12"/>
          <w:sz w:val="28"/>
          <w:szCs w:val="28"/>
        </w:rPr>
        <w:object w:dxaOrig="1060" w:dyaOrig="360">
          <v:shape id="_x0000_i1042" type="#_x0000_t75" style="width:52.75pt;height:18.4pt" o:ole="">
            <v:imagedata r:id="rId5" o:title=""/>
          </v:shape>
          <o:OLEObject Type="Embed" ProgID="Equation.3" ShapeID="_x0000_i1042" DrawAspect="Content" ObjectID="_1444832306" r:id="rId32"/>
        </w:object>
      </w:r>
      <w:r w:rsidR="002275F7" w:rsidRPr="002A66DC">
        <w:rPr>
          <w:sz w:val="28"/>
          <w:szCs w:val="28"/>
          <w:lang w:val="kk-KZ"/>
        </w:rPr>
        <w:t>м</w:t>
      </w:r>
      <w:r w:rsidR="002F6743">
        <w:rPr>
          <w:sz w:val="28"/>
          <w:szCs w:val="28"/>
          <w:lang w:val="kk-KZ"/>
        </w:rPr>
        <w:t>езон –</w:t>
      </w:r>
      <w:r w:rsidR="00531D80" w:rsidRPr="002A66DC">
        <w:rPr>
          <w:sz w:val="28"/>
          <w:szCs w:val="28"/>
          <w:lang w:val="kk-KZ"/>
        </w:rPr>
        <w:t xml:space="preserve"> төрт</w:t>
      </w:r>
      <w:r w:rsidR="002F6743">
        <w:rPr>
          <w:sz w:val="28"/>
          <w:szCs w:val="28"/>
          <w:lang w:val="kk-KZ"/>
        </w:rPr>
        <w:t xml:space="preserve"> </w:t>
      </w:r>
      <w:r w:rsidR="00531D80" w:rsidRPr="002A66DC">
        <w:rPr>
          <w:sz w:val="28"/>
          <w:szCs w:val="28"/>
          <w:lang w:val="kk-KZ"/>
        </w:rPr>
        <w:t xml:space="preserve"> кварктан </w:t>
      </w:r>
      <w:r w:rsidR="002275F7" w:rsidRPr="002A66DC">
        <w:rPr>
          <w:sz w:val="28"/>
          <w:szCs w:val="28"/>
          <w:lang w:val="kk-KZ"/>
        </w:rPr>
        <w:t>тұратын байланысқан күй –</w:t>
      </w:r>
      <w:r w:rsidR="00531D80" w:rsidRPr="002A66DC">
        <w:rPr>
          <w:sz w:val="28"/>
          <w:szCs w:val="28"/>
          <w:lang w:val="kk-KZ"/>
        </w:rPr>
        <w:t>тетракварк және</w:t>
      </w:r>
      <w:r w:rsidRPr="002A66DC">
        <w:rPr>
          <w:position w:val="-12"/>
          <w:sz w:val="28"/>
          <w:szCs w:val="28"/>
          <w:lang w:val="en-US"/>
        </w:rPr>
        <w:object w:dxaOrig="360" w:dyaOrig="380">
          <v:shape id="_x0000_i1043" type="#_x0000_t75" style="width:18.4pt;height:19.25pt" o:ole="">
            <v:imagedata r:id="rId33" o:title=""/>
          </v:shape>
          <o:OLEObject Type="Embed" ProgID="Equation.3" ShapeID="_x0000_i1043" DrawAspect="Content" ObjectID="_1444832307" r:id="rId34"/>
        </w:object>
      </w:r>
      <w:r w:rsidRPr="002A66DC">
        <w:rPr>
          <w:sz w:val="28"/>
          <w:szCs w:val="28"/>
          <w:lang w:val="kk-KZ"/>
        </w:rPr>
        <w:t>-</w:t>
      </w:r>
      <w:r w:rsidR="00531D80" w:rsidRPr="002A66DC">
        <w:rPr>
          <w:sz w:val="28"/>
          <w:szCs w:val="28"/>
          <w:lang w:val="kk-KZ"/>
        </w:rPr>
        <w:t>мезоны</w:t>
      </w:r>
      <w:r w:rsidRPr="002A66DC">
        <w:rPr>
          <w:sz w:val="28"/>
          <w:szCs w:val="28"/>
          <w:lang w:val="kk-KZ"/>
        </w:rPr>
        <w:t xml:space="preserve">. </w:t>
      </w:r>
    </w:p>
    <w:p w:rsidR="00633982" w:rsidRPr="00550016" w:rsidRDefault="00633982" w:rsidP="00633982">
      <w:pPr>
        <w:ind w:right="-25" w:firstLine="567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Зерттеу әдісі </w:t>
      </w:r>
      <w:r w:rsidRPr="001B098E">
        <w:rPr>
          <w:color w:val="000000"/>
          <w:sz w:val="28"/>
          <w:szCs w:val="28"/>
          <w:lang w:val="kk-KZ"/>
        </w:rPr>
        <w:t>теориялық</w:t>
      </w:r>
      <w:r>
        <w:rPr>
          <w:color w:val="000000"/>
          <w:sz w:val="28"/>
          <w:szCs w:val="28"/>
          <w:lang w:val="kk-KZ"/>
        </w:rPr>
        <w:t xml:space="preserve"> болып табылады</w:t>
      </w:r>
      <w:r>
        <w:rPr>
          <w:b/>
          <w:color w:val="000000"/>
          <w:sz w:val="28"/>
          <w:szCs w:val="28"/>
          <w:lang w:val="kk-KZ"/>
        </w:rPr>
        <w:t xml:space="preserve"> - </w:t>
      </w:r>
      <w:proofErr w:type="spellStart"/>
      <w:r>
        <w:rPr>
          <w:sz w:val="28"/>
          <w:szCs w:val="28"/>
        </w:rPr>
        <w:t>ковариант</w:t>
      </w:r>
      <w:proofErr w:type="spellEnd"/>
      <w:r>
        <w:rPr>
          <w:sz w:val="28"/>
          <w:szCs w:val="28"/>
          <w:lang w:val="kk-KZ"/>
        </w:rPr>
        <w:t>ты кварктік модель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Аталған модель</w:t>
      </w:r>
      <w:r w:rsidRPr="00CD54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адрондардың жоғары және төмен энергия кезіндегі</w:t>
      </w:r>
      <w:r w:rsidRPr="00CD54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қасиеттерін, әрекеттесуін сипаттауда</w:t>
      </w:r>
      <w:r w:rsidRPr="00CD54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тиімді кванттық-өрістік әдіс</w:t>
      </w:r>
      <w:r w:rsidRPr="00CD54F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болып табылады.  Бұл тәсілдің айрықша ерекшелігі оның көп кваркті күйлердің, яғни бариондарды,</w:t>
      </w:r>
      <w:r w:rsidRPr="00CD54F4">
        <w:rPr>
          <w:sz w:val="28"/>
          <w:szCs w:val="28"/>
          <w:lang w:val="kk-KZ"/>
        </w:rPr>
        <w:t xml:space="preserve"> </w:t>
      </w:r>
      <w:r w:rsidRPr="00913AEC">
        <w:rPr>
          <w:sz w:val="28"/>
          <w:szCs w:val="28"/>
          <w:lang w:val="kk-KZ"/>
        </w:rPr>
        <w:t>те</w:t>
      </w:r>
      <w:r>
        <w:rPr>
          <w:sz w:val="28"/>
          <w:szCs w:val="28"/>
          <w:lang w:val="kk-KZ"/>
        </w:rPr>
        <w:t>т</w:t>
      </w:r>
      <w:r w:rsidRPr="00913AEC">
        <w:rPr>
          <w:sz w:val="28"/>
          <w:szCs w:val="28"/>
          <w:lang w:val="kk-KZ"/>
        </w:rPr>
        <w:t>ракварк</w:t>
      </w:r>
      <w:r>
        <w:rPr>
          <w:sz w:val="28"/>
          <w:szCs w:val="28"/>
          <w:lang w:val="kk-KZ"/>
        </w:rPr>
        <w:t xml:space="preserve">тарды және т.б. қарапайым  кварк-антикварк жүйесі сияқты бір қатаңдық деңгейінде қарастыруға және сипаттауға мүмкіндік беретіндігі.  </w:t>
      </w:r>
    </w:p>
    <w:p w:rsidR="002F6743" w:rsidRPr="000C65BD" w:rsidRDefault="000D5FC0" w:rsidP="002F6743">
      <w:pPr>
        <w:tabs>
          <w:tab w:val="left" w:pos="0"/>
          <w:tab w:val="left" w:pos="567"/>
        </w:tabs>
        <w:ind w:firstLine="567"/>
        <w:jc w:val="both"/>
        <w:rPr>
          <w:b/>
          <w:spacing w:val="-1"/>
          <w:sz w:val="28"/>
          <w:szCs w:val="28"/>
          <w:lang w:val="kk-KZ"/>
        </w:rPr>
      </w:pPr>
      <w:r w:rsidRPr="000C65BD">
        <w:rPr>
          <w:b/>
          <w:sz w:val="28"/>
          <w:szCs w:val="28"/>
          <w:lang w:val="kk-KZ"/>
        </w:rPr>
        <w:t>Зерттеудің ғылыми жаңалығы</w:t>
      </w:r>
      <w:r w:rsidR="002F6743" w:rsidRPr="000C65BD">
        <w:rPr>
          <w:spacing w:val="-1"/>
          <w:sz w:val="28"/>
          <w:szCs w:val="28"/>
        </w:rPr>
        <w:t>:</w:t>
      </w:r>
    </w:p>
    <w:p w:rsidR="002F6743" w:rsidRPr="000C65BD" w:rsidRDefault="000D5FC0" w:rsidP="00633982">
      <w:pPr>
        <w:numPr>
          <w:ilvl w:val="0"/>
          <w:numId w:val="1"/>
        </w:numPr>
        <w:tabs>
          <w:tab w:val="clear" w:pos="1287"/>
          <w:tab w:val="left" w:pos="0"/>
          <w:tab w:val="left" w:pos="567"/>
          <w:tab w:val="num" w:pos="709"/>
        </w:tabs>
        <w:ind w:left="0" w:firstLine="426"/>
        <w:jc w:val="both"/>
        <w:rPr>
          <w:spacing w:val="-1"/>
          <w:sz w:val="28"/>
          <w:szCs w:val="28"/>
          <w:lang w:val="kk-KZ"/>
        </w:rPr>
      </w:pPr>
      <w:r w:rsidRPr="000C65BD">
        <w:rPr>
          <w:spacing w:val="-1"/>
          <w:sz w:val="28"/>
          <w:szCs w:val="28"/>
          <w:lang w:val="kk-KZ"/>
        </w:rPr>
        <w:t xml:space="preserve">Алғашқы рет ковариантты кварктік модель инфрақызыл конфайнментпен төрт кваркті байланыс күйді сипаттау үшін қолданылды. </w:t>
      </w:r>
    </w:p>
    <w:p w:rsidR="000C65BD" w:rsidRPr="00861426" w:rsidRDefault="000D5FC0" w:rsidP="00633982">
      <w:pPr>
        <w:numPr>
          <w:ilvl w:val="0"/>
          <w:numId w:val="1"/>
        </w:numPr>
        <w:tabs>
          <w:tab w:val="clear" w:pos="1287"/>
          <w:tab w:val="left" w:pos="0"/>
          <w:tab w:val="left" w:pos="567"/>
          <w:tab w:val="num" w:pos="709"/>
        </w:tabs>
        <w:ind w:left="0" w:firstLine="426"/>
        <w:jc w:val="both"/>
        <w:rPr>
          <w:spacing w:val="-1"/>
          <w:sz w:val="28"/>
          <w:szCs w:val="28"/>
          <w:lang w:val="kk-KZ"/>
        </w:rPr>
      </w:pPr>
      <w:r w:rsidRPr="000C65BD">
        <w:rPr>
          <w:spacing w:val="-1"/>
          <w:sz w:val="28"/>
          <w:szCs w:val="28"/>
          <w:lang w:val="kk-KZ"/>
        </w:rPr>
        <w:t xml:space="preserve">Алғашқы рет төрткварктік байланыс күй үшін </w:t>
      </w:r>
      <w:r w:rsidR="000C65BD" w:rsidRPr="000C65BD">
        <w:rPr>
          <w:spacing w:val="-1"/>
          <w:sz w:val="28"/>
          <w:szCs w:val="28"/>
          <w:lang w:val="kk-KZ"/>
        </w:rPr>
        <w:t>Мандельстам</w:t>
      </w:r>
      <w:r w:rsidR="00861426">
        <w:rPr>
          <w:spacing w:val="-1"/>
          <w:sz w:val="28"/>
          <w:szCs w:val="28"/>
          <w:lang w:val="kk-KZ"/>
        </w:rPr>
        <w:t>н</w:t>
      </w:r>
      <w:r w:rsidR="000C65BD" w:rsidRPr="000C65BD">
        <w:rPr>
          <w:spacing w:val="-1"/>
          <w:sz w:val="28"/>
          <w:szCs w:val="28"/>
          <w:lang w:val="kk-KZ"/>
        </w:rPr>
        <w:t xml:space="preserve">ың  Р- экспонентасы көмегімен электромагниттік әсерлесу енгізілді, ол калибрлік инваринтылықты қамтамасыз етеді. Бұл әдіс арқылы экзотикалық </w:t>
      </w:r>
      <w:r w:rsidR="000C65BD" w:rsidRPr="00861426">
        <w:rPr>
          <w:sz w:val="28"/>
          <w:szCs w:val="28"/>
          <w:lang w:val="kk-KZ"/>
        </w:rPr>
        <w:t xml:space="preserve">Х(3872) </w:t>
      </w:r>
      <w:r w:rsidR="000C65BD" w:rsidRPr="000C65BD">
        <w:rPr>
          <w:sz w:val="28"/>
          <w:szCs w:val="28"/>
          <w:lang w:val="kk-KZ"/>
        </w:rPr>
        <w:t xml:space="preserve">мезонының </w:t>
      </w:r>
      <w:r w:rsidR="000C65BD" w:rsidRPr="000C65BD">
        <w:rPr>
          <w:spacing w:val="-1"/>
          <w:sz w:val="28"/>
          <w:szCs w:val="28"/>
          <w:lang w:val="kk-KZ"/>
        </w:rPr>
        <w:t>бірфотонды</w:t>
      </w:r>
      <w:r w:rsidR="00861426">
        <w:rPr>
          <w:spacing w:val="-1"/>
          <w:sz w:val="28"/>
          <w:szCs w:val="28"/>
          <w:lang w:val="kk-KZ"/>
        </w:rPr>
        <w:t>қ</w:t>
      </w:r>
      <w:r w:rsidR="000C65BD" w:rsidRPr="000C65BD">
        <w:rPr>
          <w:spacing w:val="-1"/>
          <w:sz w:val="28"/>
          <w:szCs w:val="28"/>
          <w:lang w:val="kk-KZ"/>
        </w:rPr>
        <w:t xml:space="preserve"> ауысуы есептелді.</w:t>
      </w:r>
    </w:p>
    <w:p w:rsidR="000C65BD" w:rsidRPr="00861426" w:rsidRDefault="000C65BD" w:rsidP="00633982">
      <w:pPr>
        <w:numPr>
          <w:ilvl w:val="0"/>
          <w:numId w:val="1"/>
        </w:numPr>
        <w:tabs>
          <w:tab w:val="clear" w:pos="1287"/>
          <w:tab w:val="left" w:pos="0"/>
          <w:tab w:val="left" w:pos="567"/>
          <w:tab w:val="num" w:pos="709"/>
        </w:tabs>
        <w:ind w:left="0" w:firstLine="426"/>
        <w:jc w:val="both"/>
        <w:rPr>
          <w:spacing w:val="-1"/>
          <w:sz w:val="28"/>
          <w:szCs w:val="28"/>
          <w:lang w:val="kk-KZ"/>
        </w:rPr>
      </w:pPr>
      <w:r w:rsidRPr="000C65BD">
        <w:rPr>
          <w:spacing w:val="-1"/>
          <w:sz w:val="28"/>
          <w:szCs w:val="28"/>
          <w:lang w:val="kk-KZ"/>
        </w:rPr>
        <w:t>Алғашқы рет экзотикалық</w:t>
      </w:r>
      <w:r w:rsidR="00633982" w:rsidRPr="00861426">
        <w:rPr>
          <w:spacing w:val="-1"/>
          <w:sz w:val="28"/>
          <w:szCs w:val="28"/>
          <w:lang w:val="kk-KZ"/>
        </w:rPr>
        <w:t xml:space="preserve"> </w:t>
      </w:r>
      <w:r w:rsidRPr="000C65BD">
        <w:rPr>
          <w:position w:val="-12"/>
          <w:sz w:val="28"/>
          <w:szCs w:val="28"/>
        </w:rPr>
        <w:object w:dxaOrig="2360" w:dyaOrig="360">
          <v:shape id="_x0000_i1044" type="#_x0000_t75" style="width:118.05pt;height:18.4pt" o:ole="">
            <v:imagedata r:id="rId35" o:title=""/>
          </v:shape>
          <o:OLEObject Type="Embed" ProgID="Equation.3" ShapeID="_x0000_i1044" DrawAspect="Content" ObjectID="_1444832308" r:id="rId36"/>
        </w:object>
      </w:r>
      <w:r w:rsidR="00633982" w:rsidRPr="00861426">
        <w:rPr>
          <w:sz w:val="28"/>
          <w:szCs w:val="28"/>
          <w:lang w:val="kk-KZ"/>
        </w:rPr>
        <w:t xml:space="preserve"> </w:t>
      </w:r>
      <w:r w:rsidRPr="000C65BD">
        <w:rPr>
          <w:sz w:val="28"/>
          <w:szCs w:val="28"/>
          <w:lang w:val="kk-KZ"/>
        </w:rPr>
        <w:t xml:space="preserve">және </w:t>
      </w:r>
      <w:r w:rsidRPr="000C65BD">
        <w:rPr>
          <w:position w:val="-6"/>
          <w:sz w:val="28"/>
          <w:szCs w:val="28"/>
        </w:rPr>
        <w:object w:dxaOrig="2240" w:dyaOrig="380">
          <v:shape id="_x0000_i1045" type="#_x0000_t75" style="width:112.2pt;height:19.25pt" o:ole="">
            <v:imagedata r:id="rId37" o:title=""/>
          </v:shape>
          <o:OLEObject Type="Embed" ProgID="Equation.3" ShapeID="_x0000_i1045" DrawAspect="Content" ObjectID="_1444832309" r:id="rId38"/>
        </w:object>
      </w:r>
      <w:r w:rsidR="00633982" w:rsidRPr="00861426">
        <w:rPr>
          <w:sz w:val="28"/>
          <w:szCs w:val="28"/>
          <w:lang w:val="kk-KZ"/>
        </w:rPr>
        <w:t xml:space="preserve"> </w:t>
      </w:r>
      <w:r w:rsidRPr="000C65BD">
        <w:rPr>
          <w:sz w:val="28"/>
          <w:szCs w:val="28"/>
          <w:lang w:val="kk-KZ"/>
        </w:rPr>
        <w:t xml:space="preserve"> мезонының күшті ыдырау енін есептей отырып, </w:t>
      </w:r>
      <w:r w:rsidRPr="00861426">
        <w:rPr>
          <w:sz w:val="28"/>
          <w:szCs w:val="28"/>
          <w:lang w:val="kk-KZ"/>
        </w:rPr>
        <w:t xml:space="preserve">Х(3872) </w:t>
      </w:r>
      <w:r w:rsidRPr="000C65BD">
        <w:rPr>
          <w:sz w:val="28"/>
          <w:szCs w:val="28"/>
          <w:lang w:val="kk-KZ"/>
        </w:rPr>
        <w:t>мезонын төрт кваркті байл</w:t>
      </w:r>
      <w:r w:rsidR="00861426">
        <w:rPr>
          <w:sz w:val="28"/>
          <w:szCs w:val="28"/>
          <w:lang w:val="kk-KZ"/>
        </w:rPr>
        <w:t>анысқан күй болатыны көрсетілді</w:t>
      </w:r>
      <w:r w:rsidRPr="000C65BD">
        <w:rPr>
          <w:sz w:val="28"/>
          <w:szCs w:val="28"/>
          <w:lang w:val="kk-KZ"/>
        </w:rPr>
        <w:t xml:space="preserve">. </w:t>
      </w:r>
    </w:p>
    <w:p w:rsidR="000C65BD" w:rsidRPr="00861426" w:rsidRDefault="000C65BD" w:rsidP="00861426">
      <w:pPr>
        <w:pStyle w:val="a3"/>
        <w:numPr>
          <w:ilvl w:val="0"/>
          <w:numId w:val="1"/>
        </w:numPr>
        <w:tabs>
          <w:tab w:val="clear" w:pos="1287"/>
          <w:tab w:val="num" w:pos="0"/>
          <w:tab w:val="num" w:pos="709"/>
        </w:tabs>
        <w:ind w:left="0" w:firstLine="426"/>
        <w:jc w:val="both"/>
        <w:rPr>
          <w:sz w:val="28"/>
          <w:szCs w:val="28"/>
          <w:lang w:val="kk-KZ"/>
        </w:rPr>
      </w:pPr>
      <w:r w:rsidRPr="00861426">
        <w:rPr>
          <w:spacing w:val="-1"/>
          <w:sz w:val="28"/>
          <w:szCs w:val="28"/>
          <w:lang w:val="kk-KZ"/>
        </w:rPr>
        <w:t xml:space="preserve">Алғашқы рет </w:t>
      </w:r>
      <w:r w:rsidRPr="000C65BD">
        <w:rPr>
          <w:position w:val="-12"/>
        </w:rPr>
        <w:object w:dxaOrig="1740" w:dyaOrig="380">
          <v:shape id="_x0000_i1046" type="#_x0000_t75" style="width:86.25pt;height:18.4pt" o:ole="">
            <v:imagedata r:id="rId39" o:title=""/>
          </v:shape>
          <o:OLEObject Type="Embed" ProgID="Equation.3" ShapeID="_x0000_i1046" DrawAspect="Content" ObjectID="_1444832310" r:id="rId40"/>
        </w:object>
      </w:r>
      <w:r w:rsidRPr="00861426">
        <w:rPr>
          <w:sz w:val="28"/>
          <w:szCs w:val="28"/>
          <w:lang w:val="kk-KZ"/>
        </w:rPr>
        <w:t xml:space="preserve">өтуінің формфакторлары берілетін импульстің барлық кинематикалық аймағында есептелді. </w:t>
      </w:r>
      <w:r w:rsidRPr="000C65BD">
        <w:rPr>
          <w:position w:val="-18"/>
        </w:rPr>
        <w:object w:dxaOrig="3760" w:dyaOrig="560">
          <v:shape id="_x0000_i1047" type="#_x0000_t75" style="width:187.55pt;height:27.65pt" o:ole="">
            <v:imagedata r:id="rId41" o:title=""/>
          </v:shape>
          <o:OLEObject Type="Embed" ProgID="Equation.3" ShapeID="_x0000_i1047" DrawAspect="Content" ObjectID="_1444832311" r:id="rId42"/>
        </w:object>
      </w:r>
      <w:r w:rsidRPr="00861426">
        <w:rPr>
          <w:position w:val="-18"/>
          <w:sz w:val="28"/>
          <w:szCs w:val="28"/>
          <w:lang w:val="kk-KZ"/>
        </w:rPr>
        <w:t xml:space="preserve"> </w:t>
      </w:r>
      <w:r w:rsidRPr="00861426">
        <w:rPr>
          <w:sz w:val="28"/>
          <w:szCs w:val="28"/>
          <w:lang w:val="kk-KZ"/>
        </w:rPr>
        <w:t xml:space="preserve">және </w:t>
      </w:r>
      <w:r w:rsidRPr="000C65BD">
        <w:rPr>
          <w:position w:val="-12"/>
        </w:rPr>
        <w:object w:dxaOrig="1719" w:dyaOrig="499">
          <v:shape id="_x0000_i1048" type="#_x0000_t75" style="width:86.25pt;height:25.1pt" o:ole="">
            <v:imagedata r:id="rId43" o:title=""/>
          </v:shape>
          <o:OLEObject Type="Embed" ProgID="Equation.3" ShapeID="_x0000_i1048" DrawAspect="Content" ObjectID="_1444832312" r:id="rId44"/>
        </w:object>
      </w:r>
      <w:r w:rsidRPr="00861426">
        <w:rPr>
          <w:sz w:val="28"/>
          <w:szCs w:val="28"/>
          <w:lang w:val="kk-KZ"/>
        </w:rPr>
        <w:t>лептондық емес ыдырауларының ені анықталды.</w:t>
      </w:r>
    </w:p>
    <w:p w:rsidR="002A66DC" w:rsidRPr="003A08BC" w:rsidRDefault="002A66DC" w:rsidP="002A66DC">
      <w:pPr>
        <w:tabs>
          <w:tab w:val="left" w:pos="0"/>
          <w:tab w:val="left" w:pos="540"/>
          <w:tab w:val="left" w:pos="851"/>
        </w:tabs>
        <w:ind w:left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Диссертациялық жұмыстың нәтижелері</w:t>
      </w:r>
      <w:r w:rsidRPr="003A08BC">
        <w:rPr>
          <w:b/>
          <w:sz w:val="28"/>
          <w:szCs w:val="28"/>
          <w:lang w:val="kk-KZ"/>
        </w:rPr>
        <w:t>:</w:t>
      </w:r>
    </w:p>
    <w:p w:rsidR="00F60E70" w:rsidRPr="002A66DC" w:rsidRDefault="001C42EF" w:rsidP="009A33A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 xml:space="preserve">1) </w:t>
      </w:r>
      <w:r w:rsidRPr="002A66DC">
        <w:rPr>
          <w:position w:val="-4"/>
          <w:sz w:val="28"/>
          <w:szCs w:val="28"/>
        </w:rPr>
        <w:object w:dxaOrig="279" w:dyaOrig="260">
          <v:shape id="_x0000_i1049" type="#_x0000_t75" style="width:14.25pt;height:12.55pt" o:ole="">
            <v:imagedata r:id="rId45" o:title=""/>
          </v:shape>
          <o:OLEObject Type="Embed" ProgID="Equation.3" ShapeID="_x0000_i1049" DrawAspect="Content" ObjectID="_1444832313" r:id="rId46"/>
        </w:object>
      </w:r>
      <w:r w:rsidR="00337CAD">
        <w:rPr>
          <w:sz w:val="28"/>
          <w:szCs w:val="28"/>
          <w:lang w:val="kk-KZ"/>
        </w:rPr>
        <w:t xml:space="preserve"> мезонды </w:t>
      </w:r>
      <w:r w:rsidR="00337CAD" w:rsidRPr="002A66DC">
        <w:rPr>
          <w:sz w:val="28"/>
          <w:szCs w:val="28"/>
          <w:lang w:val="kk-KZ"/>
        </w:rPr>
        <w:t>тетракварк ретінде қарастыра отырып</w:t>
      </w:r>
      <w:r w:rsidR="00337CAD">
        <w:rPr>
          <w:sz w:val="28"/>
          <w:szCs w:val="28"/>
          <w:lang w:val="kk-KZ"/>
        </w:rPr>
        <w:t xml:space="preserve"> оның</w:t>
      </w:r>
      <w:r w:rsidR="00337CAD" w:rsidRPr="002A66DC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қасиетте</w:t>
      </w:r>
      <w:r w:rsidR="00337CAD">
        <w:rPr>
          <w:sz w:val="28"/>
          <w:szCs w:val="28"/>
          <w:lang w:val="kk-KZ"/>
        </w:rPr>
        <w:t>ріне</w:t>
      </w:r>
      <w:r w:rsidR="00F60E70" w:rsidRPr="002A66DC">
        <w:rPr>
          <w:sz w:val="28"/>
          <w:szCs w:val="28"/>
          <w:lang w:val="kk-KZ"/>
        </w:rPr>
        <w:t xml:space="preserve"> талдау жасалды.</w:t>
      </w:r>
    </w:p>
    <w:p w:rsidR="00F60E70" w:rsidRPr="002A66DC" w:rsidRDefault="00F60E70" w:rsidP="009A33A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 xml:space="preserve">2) Теориялық негіз ретінде </w:t>
      </w:r>
      <w:r w:rsidR="00671214">
        <w:rPr>
          <w:sz w:val="28"/>
          <w:szCs w:val="28"/>
          <w:lang w:val="kk-KZ"/>
        </w:rPr>
        <w:t xml:space="preserve">инфрақызыл </w:t>
      </w:r>
      <w:r w:rsidR="00337CAD">
        <w:rPr>
          <w:sz w:val="28"/>
          <w:szCs w:val="28"/>
          <w:lang w:val="kk-KZ"/>
        </w:rPr>
        <w:t xml:space="preserve">конфайнментті ескере отырып </w:t>
      </w:r>
      <w:r w:rsidR="00671214" w:rsidRPr="002A66DC">
        <w:rPr>
          <w:sz w:val="28"/>
          <w:szCs w:val="28"/>
          <w:lang w:val="kk-KZ"/>
        </w:rPr>
        <w:t xml:space="preserve">релятивистік </w:t>
      </w:r>
      <w:r w:rsidR="00671214">
        <w:rPr>
          <w:sz w:val="28"/>
          <w:szCs w:val="28"/>
          <w:lang w:val="kk-KZ"/>
        </w:rPr>
        <w:t>кварктік</w:t>
      </w:r>
      <w:r w:rsidR="00861426">
        <w:rPr>
          <w:sz w:val="28"/>
          <w:szCs w:val="28"/>
          <w:lang w:val="kk-KZ"/>
        </w:rPr>
        <w:t xml:space="preserve"> моделі</w:t>
      </w:r>
      <w:r w:rsidRPr="002A66DC">
        <w:rPr>
          <w:sz w:val="28"/>
          <w:szCs w:val="28"/>
          <w:lang w:val="kk-KZ"/>
        </w:rPr>
        <w:t xml:space="preserve"> </w:t>
      </w:r>
      <w:r w:rsidR="00861426">
        <w:rPr>
          <w:sz w:val="28"/>
          <w:szCs w:val="28"/>
          <w:lang w:val="kk-KZ"/>
        </w:rPr>
        <w:t>ұсынылды</w:t>
      </w:r>
      <w:r w:rsidRPr="002A66DC">
        <w:rPr>
          <w:sz w:val="28"/>
          <w:szCs w:val="28"/>
          <w:lang w:val="kk-KZ"/>
        </w:rPr>
        <w:t xml:space="preserve">. Атаған модельді қысқаша </w:t>
      </w:r>
      <w:r w:rsidR="00337CAD" w:rsidRPr="002A66DC">
        <w:rPr>
          <w:sz w:val="28"/>
          <w:szCs w:val="28"/>
          <w:lang w:val="kk-KZ"/>
        </w:rPr>
        <w:t>ковариантты кварктік модель деп атайтын боламыз</w:t>
      </w:r>
      <w:r w:rsidR="00337CAD">
        <w:rPr>
          <w:sz w:val="28"/>
          <w:szCs w:val="28"/>
          <w:lang w:val="kk-KZ"/>
        </w:rPr>
        <w:t xml:space="preserve">, ол модель оның </w:t>
      </w:r>
      <w:r w:rsidRPr="002A66DC">
        <w:rPr>
          <w:sz w:val="28"/>
          <w:szCs w:val="28"/>
          <w:lang w:val="kk-KZ"/>
        </w:rPr>
        <w:t>мәнін түсіндіре</w:t>
      </w:r>
      <w:r w:rsidR="00337CAD">
        <w:rPr>
          <w:sz w:val="28"/>
          <w:szCs w:val="28"/>
          <w:lang w:val="kk-KZ"/>
        </w:rPr>
        <w:t>ді</w:t>
      </w:r>
      <w:r w:rsidRPr="002A66DC">
        <w:rPr>
          <w:sz w:val="28"/>
          <w:szCs w:val="28"/>
          <w:lang w:val="kk-KZ"/>
        </w:rPr>
        <w:t xml:space="preserve">, себебі модель бөлшектердің пайда болуының өрістердің кванттық теориясына негізделіп жасалған. </w:t>
      </w:r>
    </w:p>
    <w:p w:rsidR="00B74C81" w:rsidRPr="002A66DC" w:rsidRDefault="00B74C81" w:rsidP="009A33A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 xml:space="preserve">3) Бұл моделдің шеңберінде </w:t>
      </w:r>
      <w:r w:rsidR="00E749EE" w:rsidRPr="002A66DC">
        <w:rPr>
          <w:sz w:val="28"/>
          <w:szCs w:val="28"/>
          <w:lang w:val="kk-KZ"/>
        </w:rPr>
        <w:t xml:space="preserve">радиациялық </w:t>
      </w:r>
      <w:r w:rsidR="00337CAD" w:rsidRPr="00337CAD">
        <w:rPr>
          <w:position w:val="-10"/>
          <w:sz w:val="28"/>
          <w:szCs w:val="28"/>
        </w:rPr>
        <w:object w:dxaOrig="1680" w:dyaOrig="360">
          <v:shape id="_x0000_i1050" type="#_x0000_t75" style="width:84.55pt;height:18.4pt" o:ole="" filled="t">
            <v:fill color2="black"/>
            <v:imagedata r:id="rId47" o:title=""/>
          </v:shape>
          <o:OLEObject Type="Embed" ProgID="Equation.DSMT4" ShapeID="_x0000_i1050" DrawAspect="Content" ObjectID="_1444832314" r:id="rId48"/>
        </w:object>
      </w:r>
      <w:r w:rsidR="00E749EE" w:rsidRPr="002A66DC">
        <w:rPr>
          <w:sz w:val="28"/>
          <w:szCs w:val="28"/>
          <w:lang w:val="kk-KZ"/>
        </w:rPr>
        <w:t xml:space="preserve"> ыдырауына егжей-тегжейлі талдау жасалды. </w:t>
      </w:r>
      <w:r w:rsidR="002664A3" w:rsidRPr="002A66DC">
        <w:rPr>
          <w:sz w:val="28"/>
          <w:szCs w:val="28"/>
          <w:lang w:val="kk-KZ"/>
        </w:rPr>
        <w:t>Бе</w:t>
      </w:r>
      <w:r w:rsidR="00671214">
        <w:rPr>
          <w:sz w:val="28"/>
          <w:szCs w:val="28"/>
          <w:lang w:val="kk-KZ"/>
        </w:rPr>
        <w:t>р</w:t>
      </w:r>
      <w:r w:rsidR="002664A3" w:rsidRPr="002A66DC">
        <w:rPr>
          <w:sz w:val="28"/>
          <w:szCs w:val="28"/>
          <w:lang w:val="kk-KZ"/>
        </w:rPr>
        <w:t>ілген өтудің матрицалық элементі есептеліп, оның калибрлік инварианттылығы дәлелденді. Кейін оның ыдырау ені анықталып, экспериме</w:t>
      </w:r>
      <w:r w:rsidR="00337CAD">
        <w:rPr>
          <w:sz w:val="28"/>
          <w:szCs w:val="28"/>
          <w:lang w:val="kk-KZ"/>
        </w:rPr>
        <w:t>нт нәтижелерімен сәйкестіктер табылды</w:t>
      </w:r>
      <w:r w:rsidR="002664A3" w:rsidRPr="002A66DC">
        <w:rPr>
          <w:sz w:val="28"/>
          <w:szCs w:val="28"/>
          <w:lang w:val="kk-KZ"/>
        </w:rPr>
        <w:t xml:space="preserve">. </w:t>
      </w:r>
    </w:p>
    <w:p w:rsidR="006537E2" w:rsidRPr="002A66DC" w:rsidRDefault="002664A3" w:rsidP="003332D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 xml:space="preserve">4) </w:t>
      </w:r>
      <w:r w:rsidR="003332D9" w:rsidRPr="002A66DC">
        <w:rPr>
          <w:sz w:val="28"/>
          <w:szCs w:val="28"/>
          <w:lang w:val="kk-KZ"/>
        </w:rPr>
        <w:t>Инфра</w:t>
      </w:r>
      <w:r w:rsidR="00671214">
        <w:rPr>
          <w:sz w:val="28"/>
          <w:szCs w:val="28"/>
          <w:lang w:val="kk-KZ"/>
        </w:rPr>
        <w:t>қ</w:t>
      </w:r>
      <w:r w:rsidR="00337CAD">
        <w:rPr>
          <w:sz w:val="28"/>
          <w:szCs w:val="28"/>
          <w:lang w:val="kk-KZ"/>
        </w:rPr>
        <w:t>ызыл конфайнментті ескере отырып</w:t>
      </w:r>
      <w:r w:rsidR="003332D9" w:rsidRPr="002A66DC">
        <w:rPr>
          <w:sz w:val="28"/>
          <w:szCs w:val="28"/>
          <w:lang w:val="kk-KZ"/>
        </w:rPr>
        <w:t xml:space="preserve"> ковариантты кварктік модель</w:t>
      </w:r>
      <w:r w:rsidR="00337CAD">
        <w:rPr>
          <w:sz w:val="28"/>
          <w:szCs w:val="28"/>
          <w:lang w:val="kk-KZ"/>
        </w:rPr>
        <w:t>де</w:t>
      </w:r>
      <w:r w:rsidR="003332D9" w:rsidRPr="002A66DC">
        <w:rPr>
          <w:sz w:val="28"/>
          <w:szCs w:val="28"/>
          <w:lang w:val="kk-KZ"/>
        </w:rPr>
        <w:t xml:space="preserve"> </w:t>
      </w:r>
      <w:r w:rsidR="003332D9" w:rsidRPr="002A66DC">
        <w:rPr>
          <w:position w:val="-12"/>
          <w:sz w:val="28"/>
          <w:szCs w:val="28"/>
        </w:rPr>
        <w:object w:dxaOrig="1740" w:dyaOrig="380">
          <v:shape id="_x0000_i1051" type="#_x0000_t75" style="width:86.25pt;height:18.4pt" o:ole="">
            <v:imagedata r:id="rId39" o:title=""/>
          </v:shape>
          <o:OLEObject Type="Embed" ProgID="Equation.3" ShapeID="_x0000_i1051" DrawAspect="Content" ObjectID="_1444832315" r:id="rId49"/>
        </w:object>
      </w:r>
      <w:r w:rsidR="00337CAD">
        <w:rPr>
          <w:sz w:val="28"/>
          <w:szCs w:val="28"/>
          <w:lang w:val="kk-KZ"/>
        </w:rPr>
        <w:t>өтуінің форм</w:t>
      </w:r>
      <w:r w:rsidR="003332D9" w:rsidRPr="002A66DC">
        <w:rPr>
          <w:sz w:val="28"/>
          <w:szCs w:val="28"/>
          <w:lang w:val="kk-KZ"/>
        </w:rPr>
        <w:t>факторы</w:t>
      </w:r>
      <w:r w:rsidR="00337CAD">
        <w:rPr>
          <w:sz w:val="28"/>
          <w:szCs w:val="28"/>
          <w:lang w:val="kk-KZ"/>
        </w:rPr>
        <w:t>н</w:t>
      </w:r>
      <w:r w:rsidR="003332D9" w:rsidRPr="002A66DC">
        <w:rPr>
          <w:sz w:val="28"/>
          <w:szCs w:val="28"/>
          <w:lang w:val="kk-KZ"/>
        </w:rPr>
        <w:t xml:space="preserve"> берілетін импульстің барлық кинематикалық аймағында есептелді. </w:t>
      </w:r>
      <w:r w:rsidR="00B250B8" w:rsidRPr="002A66DC">
        <w:rPr>
          <w:sz w:val="28"/>
          <w:szCs w:val="28"/>
          <w:lang w:val="kk-KZ"/>
        </w:rPr>
        <w:t xml:space="preserve">Алынған нәтижелерді </w:t>
      </w:r>
      <w:r w:rsidR="006537E2" w:rsidRPr="002A66DC">
        <w:rPr>
          <w:sz w:val="28"/>
          <w:szCs w:val="28"/>
          <w:lang w:val="kk-KZ"/>
        </w:rPr>
        <w:t>пайдалана</w:t>
      </w:r>
      <w:r w:rsidR="00B250B8" w:rsidRPr="002A66DC">
        <w:rPr>
          <w:sz w:val="28"/>
          <w:szCs w:val="28"/>
          <w:lang w:val="kk-KZ"/>
        </w:rPr>
        <w:t xml:space="preserve"> </w:t>
      </w:r>
      <w:r w:rsidR="00B250B8" w:rsidRPr="002A66DC">
        <w:rPr>
          <w:sz w:val="28"/>
          <w:szCs w:val="28"/>
          <w:lang w:val="kk-KZ"/>
        </w:rPr>
        <w:lastRenderedPageBreak/>
        <w:t xml:space="preserve">отырып, </w:t>
      </w:r>
      <w:r w:rsidR="002A66DC" w:rsidRPr="002A66DC">
        <w:rPr>
          <w:position w:val="-18"/>
          <w:sz w:val="28"/>
          <w:szCs w:val="28"/>
        </w:rPr>
        <w:object w:dxaOrig="3760" w:dyaOrig="560">
          <v:shape id="_x0000_i1052" type="#_x0000_t75" style="width:187.55pt;height:27.65pt" o:ole="">
            <v:imagedata r:id="rId41" o:title=""/>
          </v:shape>
          <o:OLEObject Type="Embed" ProgID="Equation.3" ShapeID="_x0000_i1052" DrawAspect="Content" ObjectID="_1444832316" r:id="rId50"/>
        </w:object>
      </w:r>
      <w:r w:rsidR="00B250B8" w:rsidRPr="002A66DC">
        <w:rPr>
          <w:sz w:val="28"/>
          <w:szCs w:val="28"/>
          <w:lang w:val="kk-KZ"/>
        </w:rPr>
        <w:t>және</w:t>
      </w:r>
      <w:r w:rsidR="002A66DC">
        <w:rPr>
          <w:sz w:val="28"/>
          <w:szCs w:val="28"/>
          <w:lang w:val="kk-KZ"/>
        </w:rPr>
        <w:t xml:space="preserve"> </w:t>
      </w:r>
      <w:r w:rsidR="00B250B8" w:rsidRPr="002A66DC">
        <w:rPr>
          <w:position w:val="-12"/>
          <w:sz w:val="28"/>
          <w:szCs w:val="28"/>
        </w:rPr>
        <w:object w:dxaOrig="1719" w:dyaOrig="499">
          <v:shape id="_x0000_i1053" type="#_x0000_t75" style="width:86.25pt;height:25.1pt" o:ole="">
            <v:imagedata r:id="rId43" o:title=""/>
          </v:shape>
          <o:OLEObject Type="Embed" ProgID="Equation.3" ShapeID="_x0000_i1053" DrawAspect="Content" ObjectID="_1444832317" r:id="rId51"/>
        </w:object>
      </w:r>
      <w:r w:rsidR="00B250B8" w:rsidRPr="002A66DC">
        <w:rPr>
          <w:sz w:val="28"/>
          <w:szCs w:val="28"/>
          <w:lang w:val="kk-KZ"/>
        </w:rPr>
        <w:t>лептондық емес ыдырауларының ені анықталды.</w:t>
      </w:r>
    </w:p>
    <w:p w:rsidR="009A33A0" w:rsidRPr="002A66DC" w:rsidRDefault="002F6743" w:rsidP="006874C4">
      <w:pPr>
        <w:ind w:firstLine="567"/>
        <w:jc w:val="both"/>
        <w:rPr>
          <w:sz w:val="28"/>
          <w:szCs w:val="28"/>
          <w:lang w:val="kk-KZ"/>
        </w:rPr>
      </w:pPr>
      <w:r w:rsidRPr="002F6743">
        <w:rPr>
          <w:b/>
          <w:sz w:val="28"/>
          <w:szCs w:val="28"/>
          <w:lang w:val="kk-KZ"/>
        </w:rPr>
        <w:t>Жұмыстың теориялық  және практикалық маңыздылығы.</w:t>
      </w:r>
      <w:r w:rsidR="00671214" w:rsidRPr="002F6743">
        <w:rPr>
          <w:b/>
          <w:sz w:val="28"/>
          <w:szCs w:val="28"/>
          <w:lang w:val="kk-KZ"/>
        </w:rPr>
        <w:t xml:space="preserve"> </w:t>
      </w:r>
      <w:r w:rsidR="00B44CFE" w:rsidRPr="002F6743">
        <w:rPr>
          <w:sz w:val="28"/>
          <w:szCs w:val="28"/>
          <w:lang w:val="kk-KZ"/>
        </w:rPr>
        <w:t>Қазіргі кезде үлкен адрондық коллайдер (CERN)  және теватрон (Fermilab, USA) сияқты әлемнің ірі ғылыми орталықтарында адрондардың қасиетін және қалыптасу механизмін</w:t>
      </w:r>
      <w:r w:rsidR="00D77023" w:rsidRPr="002F6743">
        <w:rPr>
          <w:sz w:val="28"/>
          <w:szCs w:val="28"/>
          <w:lang w:val="kk-KZ"/>
        </w:rPr>
        <w:t>, яғни кварктан адрондық фазаға ауысуды</w:t>
      </w:r>
      <w:r w:rsidR="00B44CFE" w:rsidRPr="002F6743">
        <w:rPr>
          <w:sz w:val="28"/>
          <w:szCs w:val="28"/>
          <w:lang w:val="kk-KZ"/>
        </w:rPr>
        <w:t xml:space="preserve"> зерттеу</w:t>
      </w:r>
      <w:r w:rsidR="00B44CFE" w:rsidRPr="002A66DC">
        <w:rPr>
          <w:sz w:val="28"/>
          <w:szCs w:val="28"/>
          <w:lang w:val="kk-KZ"/>
        </w:rPr>
        <w:t xml:space="preserve"> бағытында тәжірибелік зерттеулер қарқынды жүргізілуде. Сонымен қатар</w:t>
      </w:r>
      <w:r w:rsidR="00D77023" w:rsidRPr="002A66DC">
        <w:rPr>
          <w:sz w:val="28"/>
          <w:szCs w:val="28"/>
          <w:lang w:val="kk-KZ"/>
        </w:rPr>
        <w:t>,</w:t>
      </w:r>
      <w:r w:rsidR="00B44CFE" w:rsidRPr="002A66DC">
        <w:rPr>
          <w:sz w:val="28"/>
          <w:szCs w:val="28"/>
          <w:lang w:val="kk-KZ"/>
        </w:rPr>
        <w:t xml:space="preserve"> ірі халықаралық бірлескен жобалар жүргізілуде: BaBar, Belle, CDF және DØ. </w:t>
      </w:r>
      <w:r w:rsidR="0086444F" w:rsidRPr="002A66DC">
        <w:rPr>
          <w:sz w:val="28"/>
          <w:szCs w:val="28"/>
          <w:lang w:val="kk-KZ"/>
        </w:rPr>
        <w:t>Бұл тәжірибелік зерттеулерде</w:t>
      </w:r>
      <w:r w:rsidR="00D77023" w:rsidRPr="002A66DC">
        <w:rPr>
          <w:sz w:val="28"/>
          <w:szCs w:val="28"/>
          <w:lang w:val="kk-KZ"/>
        </w:rPr>
        <w:t>,</w:t>
      </w:r>
      <w:r w:rsidR="0086444F" w:rsidRPr="002A66DC">
        <w:rPr>
          <w:sz w:val="28"/>
          <w:szCs w:val="28"/>
          <w:lang w:val="kk-KZ"/>
        </w:rPr>
        <w:t xml:space="preserve"> негізінен</w:t>
      </w:r>
      <w:r w:rsidR="00D77023" w:rsidRPr="002A66DC">
        <w:rPr>
          <w:sz w:val="28"/>
          <w:szCs w:val="28"/>
          <w:lang w:val="kk-KZ"/>
        </w:rPr>
        <w:t>,</w:t>
      </w:r>
      <w:r w:rsidR="0054752F" w:rsidRPr="002A66DC">
        <w:rPr>
          <w:sz w:val="28"/>
          <w:szCs w:val="28"/>
          <w:lang w:val="kk-KZ"/>
        </w:rPr>
        <w:t xml:space="preserve"> ауыр</w:t>
      </w:r>
      <w:r w:rsidR="006874C4">
        <w:rPr>
          <w:sz w:val="28"/>
          <w:szCs w:val="28"/>
          <w:lang w:val="kk-KZ"/>
        </w:rPr>
        <w:t xml:space="preserve"> В</w:t>
      </w:r>
      <w:r w:rsidR="0086444F" w:rsidRPr="002A66DC">
        <w:rPr>
          <w:sz w:val="28"/>
          <w:szCs w:val="28"/>
          <w:lang w:val="kk-KZ"/>
        </w:rPr>
        <w:t>-мезон</w:t>
      </w:r>
      <w:r w:rsidR="0054752F" w:rsidRPr="002A66DC">
        <w:rPr>
          <w:sz w:val="28"/>
          <w:szCs w:val="28"/>
          <w:lang w:val="kk-KZ"/>
        </w:rPr>
        <w:t>дарының ы</w:t>
      </w:r>
      <w:r w:rsidR="0086444F" w:rsidRPr="002A66DC">
        <w:rPr>
          <w:sz w:val="28"/>
          <w:szCs w:val="28"/>
          <w:lang w:val="kk-KZ"/>
        </w:rPr>
        <w:t xml:space="preserve">дыраулары </w:t>
      </w:r>
      <w:r w:rsidR="0054752F" w:rsidRPr="002A66DC">
        <w:rPr>
          <w:sz w:val="28"/>
          <w:szCs w:val="28"/>
          <w:lang w:val="kk-KZ"/>
        </w:rPr>
        <w:t xml:space="preserve">мен экзотикалық күйлер </w:t>
      </w:r>
      <w:r w:rsidR="0086444F" w:rsidRPr="002A66DC">
        <w:rPr>
          <w:sz w:val="28"/>
          <w:szCs w:val="28"/>
          <w:lang w:val="kk-KZ"/>
        </w:rPr>
        <w:t>зерттел</w:t>
      </w:r>
      <w:r w:rsidR="00D77023" w:rsidRPr="002A66DC">
        <w:rPr>
          <w:sz w:val="28"/>
          <w:szCs w:val="28"/>
          <w:lang w:val="kk-KZ"/>
        </w:rPr>
        <w:t>уде</w:t>
      </w:r>
      <w:r w:rsidR="0054752F" w:rsidRPr="002A66DC">
        <w:rPr>
          <w:sz w:val="28"/>
          <w:szCs w:val="28"/>
          <w:lang w:val="kk-KZ"/>
        </w:rPr>
        <w:t xml:space="preserve">. Ол зерттеулер стандартты модельден тыс жатқан жаңа физиканың пайда болуына жол ашуы мүмкін. </w:t>
      </w:r>
      <w:r w:rsidR="0086444F" w:rsidRPr="002A66DC">
        <w:rPr>
          <w:sz w:val="28"/>
          <w:szCs w:val="28"/>
          <w:lang w:val="kk-KZ"/>
        </w:rPr>
        <w:t xml:space="preserve">Осы </w:t>
      </w:r>
      <w:r w:rsidR="00D475CA">
        <w:rPr>
          <w:sz w:val="28"/>
          <w:szCs w:val="28"/>
          <w:lang w:val="kk-KZ"/>
        </w:rPr>
        <w:t xml:space="preserve">тәжірибелерде </w:t>
      </w:r>
      <w:r w:rsidR="00A55F58" w:rsidRPr="002A66DC">
        <w:rPr>
          <w:sz w:val="28"/>
          <w:szCs w:val="28"/>
          <w:lang w:val="kk-KZ"/>
        </w:rPr>
        <w:t>жоғары және төмен энергияда алынған нәтижелерді сипаттау</w:t>
      </w:r>
      <w:r w:rsidR="00C335D6" w:rsidRPr="002A66DC">
        <w:rPr>
          <w:sz w:val="28"/>
          <w:szCs w:val="28"/>
          <w:lang w:val="kk-KZ"/>
        </w:rPr>
        <w:t>ға</w:t>
      </w:r>
      <w:r w:rsidR="00A55F58" w:rsidRPr="002A66DC">
        <w:rPr>
          <w:sz w:val="28"/>
          <w:szCs w:val="28"/>
          <w:lang w:val="kk-KZ"/>
        </w:rPr>
        <w:t xml:space="preserve"> көптеген теориялық жұмыстар арналған. Дегенмен</w:t>
      </w:r>
      <w:r w:rsidR="00C335D6" w:rsidRPr="002A66DC">
        <w:rPr>
          <w:sz w:val="28"/>
          <w:szCs w:val="28"/>
          <w:lang w:val="kk-KZ"/>
        </w:rPr>
        <w:t>,</w:t>
      </w:r>
      <w:r w:rsidR="00A55F58" w:rsidRPr="002A66DC">
        <w:rPr>
          <w:sz w:val="28"/>
          <w:szCs w:val="28"/>
          <w:lang w:val="kk-KZ"/>
        </w:rPr>
        <w:t xml:space="preserve"> бұл </w:t>
      </w:r>
      <w:r w:rsidR="00D475CA">
        <w:rPr>
          <w:sz w:val="28"/>
          <w:szCs w:val="28"/>
          <w:lang w:val="kk-KZ"/>
        </w:rPr>
        <w:t xml:space="preserve">тәсіл, негізінен </w:t>
      </w:r>
      <w:r w:rsidR="000D5FC0">
        <w:rPr>
          <w:sz w:val="28"/>
          <w:szCs w:val="28"/>
          <w:lang w:val="kk-KZ"/>
        </w:rPr>
        <w:t xml:space="preserve">шектеулі ғана оқиғаларды </w:t>
      </w:r>
      <w:r w:rsidR="00D75B7F" w:rsidRPr="002A66DC">
        <w:rPr>
          <w:sz w:val="28"/>
          <w:szCs w:val="28"/>
          <w:shd w:val="clear" w:color="auto" w:fill="FFFFFF"/>
          <w:lang w:val="kk-KZ"/>
        </w:rPr>
        <w:t xml:space="preserve">ғана </w:t>
      </w:r>
      <w:r w:rsidR="00A55F58" w:rsidRPr="002A66DC">
        <w:rPr>
          <w:sz w:val="28"/>
          <w:szCs w:val="28"/>
          <w:shd w:val="clear" w:color="auto" w:fill="FFFFFF"/>
          <w:lang w:val="kk-KZ"/>
        </w:rPr>
        <w:t>сипаттауға арналған.</w:t>
      </w:r>
      <w:r w:rsidR="00671214">
        <w:rPr>
          <w:sz w:val="28"/>
          <w:szCs w:val="28"/>
          <w:shd w:val="clear" w:color="auto" w:fill="FFFFFF"/>
          <w:lang w:val="kk-KZ"/>
        </w:rPr>
        <w:t xml:space="preserve"> </w:t>
      </w:r>
      <w:r w:rsidR="00876836" w:rsidRPr="002A66DC">
        <w:rPr>
          <w:sz w:val="28"/>
          <w:szCs w:val="28"/>
          <w:shd w:val="clear" w:color="auto" w:fill="FFFFFF"/>
          <w:lang w:val="kk-KZ"/>
        </w:rPr>
        <w:t xml:space="preserve">Сондықтан, бұл процестердi </w:t>
      </w:r>
      <w:r w:rsidR="00D75B7F" w:rsidRPr="002A66DC">
        <w:rPr>
          <w:sz w:val="28"/>
          <w:szCs w:val="28"/>
          <w:shd w:val="clear" w:color="auto" w:fill="FFFFFF"/>
          <w:lang w:val="kk-KZ"/>
        </w:rPr>
        <w:t>ортақ бір жолмен</w:t>
      </w:r>
      <w:r w:rsidR="00876836" w:rsidRPr="002A66DC">
        <w:rPr>
          <w:sz w:val="28"/>
          <w:szCs w:val="28"/>
          <w:shd w:val="clear" w:color="auto" w:fill="FFFFFF"/>
          <w:lang w:val="kk-KZ"/>
        </w:rPr>
        <w:t xml:space="preserve"> сипаттау үлкен теориялық қызығушылық</w:t>
      </w:r>
      <w:r w:rsidR="00D75B7F" w:rsidRPr="002A66DC">
        <w:rPr>
          <w:sz w:val="28"/>
          <w:szCs w:val="28"/>
          <w:shd w:val="clear" w:color="auto" w:fill="FFFFFF"/>
          <w:lang w:val="kk-KZ"/>
        </w:rPr>
        <w:t>тудырып отыр</w:t>
      </w:r>
      <w:r w:rsidR="00876836" w:rsidRPr="002A66DC">
        <w:rPr>
          <w:sz w:val="28"/>
          <w:szCs w:val="28"/>
          <w:shd w:val="clear" w:color="auto" w:fill="FFFFFF"/>
          <w:lang w:val="kk-KZ"/>
        </w:rPr>
        <w:t>.</w:t>
      </w:r>
      <w:r w:rsidR="00671214">
        <w:rPr>
          <w:sz w:val="28"/>
          <w:szCs w:val="28"/>
          <w:shd w:val="clear" w:color="auto" w:fill="FFFFFF"/>
          <w:lang w:val="kk-KZ"/>
        </w:rPr>
        <w:t xml:space="preserve"> </w:t>
      </w:r>
      <w:r w:rsidR="00876836" w:rsidRPr="002A66DC">
        <w:rPr>
          <w:sz w:val="28"/>
          <w:szCs w:val="28"/>
          <w:lang w:val="kk-KZ"/>
        </w:rPr>
        <w:t xml:space="preserve">Бұл зерттеулер микроәлемнің </w:t>
      </w:r>
      <w:r w:rsidR="00D75B7F" w:rsidRPr="002A66DC">
        <w:rPr>
          <w:sz w:val="28"/>
          <w:szCs w:val="28"/>
          <w:lang w:val="kk-KZ"/>
        </w:rPr>
        <w:t xml:space="preserve">іргелі </w:t>
      </w:r>
      <w:r w:rsidR="00E92815" w:rsidRPr="002A66DC">
        <w:rPr>
          <w:sz w:val="28"/>
          <w:szCs w:val="28"/>
          <w:lang w:val="kk-KZ"/>
        </w:rPr>
        <w:t>бөлшектерінің әрекеттесу механизмі мен құрылымын түсінуге мүмкін</w:t>
      </w:r>
      <w:r w:rsidR="00D75B7F" w:rsidRPr="002A66DC">
        <w:rPr>
          <w:sz w:val="28"/>
          <w:szCs w:val="28"/>
          <w:lang w:val="kk-KZ"/>
        </w:rPr>
        <w:t>дік</w:t>
      </w:r>
      <w:r w:rsidR="00E92815" w:rsidRPr="002A66DC">
        <w:rPr>
          <w:sz w:val="28"/>
          <w:szCs w:val="28"/>
          <w:lang w:val="kk-KZ"/>
        </w:rPr>
        <w:t xml:space="preserve"> береді. </w:t>
      </w:r>
    </w:p>
    <w:p w:rsidR="009460C5" w:rsidRPr="002A66DC" w:rsidRDefault="009A33A0" w:rsidP="009460C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position w:val="-12"/>
          <w:sz w:val="28"/>
          <w:szCs w:val="28"/>
        </w:rPr>
        <w:object w:dxaOrig="1060" w:dyaOrig="360">
          <v:shape id="_x0000_i1054" type="#_x0000_t75" style="width:52.75pt;height:18.4pt" o:ole="">
            <v:imagedata r:id="rId5" o:title=""/>
          </v:shape>
          <o:OLEObject Type="Embed" ProgID="Equation.3" ShapeID="_x0000_i1054" DrawAspect="Content" ObjectID="_1444832318" r:id="rId52"/>
        </w:object>
      </w:r>
      <w:r w:rsidR="00D75B7F" w:rsidRPr="002A66DC">
        <w:rPr>
          <w:sz w:val="28"/>
          <w:szCs w:val="28"/>
          <w:lang w:val="kk-KZ"/>
        </w:rPr>
        <w:t>-</w:t>
      </w:r>
      <w:r w:rsidR="00E92815" w:rsidRPr="002A66DC">
        <w:rPr>
          <w:sz w:val="28"/>
          <w:szCs w:val="28"/>
          <w:shd w:val="clear" w:color="auto" w:fill="FFFFFF"/>
          <w:lang w:val="kk-KZ"/>
        </w:rPr>
        <w:t>мезоны</w:t>
      </w:r>
      <w:r w:rsidR="0054752F" w:rsidRPr="002A66DC">
        <w:rPr>
          <w:sz w:val="28"/>
          <w:szCs w:val="28"/>
          <w:shd w:val="clear" w:color="auto" w:fill="FFFFFF"/>
          <w:lang w:val="kk-KZ"/>
        </w:rPr>
        <w:t xml:space="preserve"> экзотикалық </w:t>
      </w:r>
      <w:r w:rsidR="00E92815" w:rsidRPr="002A66DC">
        <w:rPr>
          <w:sz w:val="28"/>
          <w:szCs w:val="28"/>
          <w:shd w:val="clear" w:color="auto" w:fill="FFFFFF"/>
          <w:lang w:val="kk-KZ"/>
        </w:rPr>
        <w:t>күйлердiң</w:t>
      </w:r>
      <w:r w:rsidR="000D5FC0">
        <w:rPr>
          <w:sz w:val="28"/>
          <w:szCs w:val="28"/>
          <w:shd w:val="clear" w:color="auto" w:fill="FFFFFF"/>
          <w:lang w:val="kk-KZ"/>
        </w:rPr>
        <w:t xml:space="preserve"> </w:t>
      </w:r>
      <w:r w:rsidR="006874C4">
        <w:rPr>
          <w:sz w:val="28"/>
          <w:szCs w:val="28"/>
          <w:shd w:val="clear" w:color="auto" w:fill="FFFFFF"/>
          <w:lang w:val="kk-KZ"/>
        </w:rPr>
        <w:t xml:space="preserve"> </w:t>
      </w:r>
      <w:r w:rsidR="00E92815" w:rsidRPr="002A66DC">
        <w:rPr>
          <w:sz w:val="28"/>
          <w:szCs w:val="28"/>
          <w:shd w:val="clear" w:color="auto" w:fill="FFFFFF"/>
          <w:lang w:val="kk-KZ"/>
        </w:rPr>
        <w:t>арасында</w:t>
      </w:r>
      <w:r w:rsidR="006874C4">
        <w:rPr>
          <w:sz w:val="28"/>
          <w:szCs w:val="28"/>
          <w:shd w:val="clear" w:color="auto" w:fill="FFFFFF"/>
          <w:lang w:val="kk-KZ"/>
        </w:rPr>
        <w:t xml:space="preserve"> </w:t>
      </w:r>
      <w:r w:rsidR="000D5FC0">
        <w:rPr>
          <w:sz w:val="28"/>
          <w:szCs w:val="28"/>
          <w:shd w:val="clear" w:color="auto" w:fill="FFFFFF"/>
          <w:lang w:val="kk-KZ"/>
        </w:rPr>
        <w:t xml:space="preserve"> </w:t>
      </w:r>
      <w:r w:rsidR="00D75B7F" w:rsidRPr="002A66DC">
        <w:rPr>
          <w:sz w:val="28"/>
          <w:szCs w:val="28"/>
          <w:shd w:val="clear" w:color="auto" w:fill="FFFFFF"/>
          <w:lang w:val="kk-KZ"/>
        </w:rPr>
        <w:t>бірегей орын алады</w:t>
      </w:r>
      <w:r w:rsidR="00E92815" w:rsidRPr="002A66DC">
        <w:rPr>
          <w:sz w:val="28"/>
          <w:szCs w:val="28"/>
          <w:shd w:val="clear" w:color="auto" w:fill="FFFFFF"/>
          <w:lang w:val="kk-KZ"/>
        </w:rPr>
        <w:t xml:space="preserve">. </w:t>
      </w:r>
      <w:r w:rsidR="00E92815" w:rsidRPr="002A66DC">
        <w:rPr>
          <w:sz w:val="28"/>
          <w:szCs w:val="28"/>
          <w:lang w:val="kk-KZ"/>
        </w:rPr>
        <w:t xml:space="preserve">Қазіргі кезде </w:t>
      </w:r>
      <w:r w:rsidRPr="002A66DC">
        <w:rPr>
          <w:position w:val="-12"/>
          <w:sz w:val="28"/>
          <w:szCs w:val="28"/>
        </w:rPr>
        <w:object w:dxaOrig="1060" w:dyaOrig="360">
          <v:shape id="_x0000_i1055" type="#_x0000_t75" style="width:52.75pt;height:18.4pt" o:ole="">
            <v:imagedata r:id="rId5" o:title=""/>
          </v:shape>
          <o:OLEObject Type="Embed" ProgID="Equation.3" ShapeID="_x0000_i1055" DrawAspect="Content" ObjectID="_1444832319" r:id="rId53"/>
        </w:object>
      </w:r>
      <w:r w:rsidRPr="002A66DC">
        <w:rPr>
          <w:sz w:val="28"/>
          <w:szCs w:val="28"/>
          <w:lang w:val="kk-KZ"/>
        </w:rPr>
        <w:t xml:space="preserve"> мезон</w:t>
      </w:r>
      <w:r w:rsidR="00E92815" w:rsidRPr="002A66DC">
        <w:rPr>
          <w:sz w:val="28"/>
          <w:szCs w:val="28"/>
          <w:lang w:val="kk-KZ"/>
        </w:rPr>
        <w:t>ы</w:t>
      </w:r>
      <w:r w:rsidR="000D5FC0">
        <w:rPr>
          <w:sz w:val="28"/>
          <w:szCs w:val="28"/>
          <w:lang w:val="kk-KZ"/>
        </w:rPr>
        <w:t xml:space="preserve"> </w:t>
      </w:r>
      <w:r w:rsidR="00D75B7F" w:rsidRPr="002A66DC">
        <w:rPr>
          <w:sz w:val="28"/>
          <w:szCs w:val="28"/>
          <w:lang w:val="kk-KZ"/>
        </w:rPr>
        <w:t>жан-жақты</w:t>
      </w:r>
      <w:r w:rsidR="00E92815" w:rsidRPr="002A66DC">
        <w:rPr>
          <w:sz w:val="28"/>
          <w:szCs w:val="28"/>
          <w:lang w:val="kk-KZ"/>
        </w:rPr>
        <w:t xml:space="preserve"> зерттелуде және </w:t>
      </w:r>
      <w:r w:rsidR="0054752F" w:rsidRPr="002A66DC">
        <w:rPr>
          <w:sz w:val="28"/>
          <w:szCs w:val="28"/>
          <w:lang w:val="kk-KZ"/>
        </w:rPr>
        <w:t>анағұрлым</w:t>
      </w:r>
      <w:r w:rsidR="00E92815" w:rsidRPr="002A66DC">
        <w:rPr>
          <w:sz w:val="28"/>
          <w:szCs w:val="28"/>
          <w:lang w:val="kk-KZ"/>
        </w:rPr>
        <w:t xml:space="preserve"> кө</w:t>
      </w:r>
      <w:r w:rsidR="0054752F" w:rsidRPr="002A66DC">
        <w:rPr>
          <w:sz w:val="28"/>
          <w:szCs w:val="28"/>
          <w:lang w:val="kk-KZ"/>
        </w:rPr>
        <w:t xml:space="preserve">лемді </w:t>
      </w:r>
      <w:r w:rsidR="00E92815" w:rsidRPr="002A66DC">
        <w:rPr>
          <w:sz w:val="28"/>
          <w:szCs w:val="28"/>
          <w:lang w:val="kk-KZ"/>
        </w:rPr>
        <w:t xml:space="preserve">тәжірибелік зерттеулерді күтуде. </w:t>
      </w:r>
      <w:r w:rsidR="00B34C2B" w:rsidRPr="002A66DC">
        <w:rPr>
          <w:sz w:val="28"/>
          <w:szCs w:val="28"/>
          <w:lang w:val="kk-KZ"/>
        </w:rPr>
        <w:t>Чармоний</w:t>
      </w:r>
      <w:r w:rsidR="00D75B7F" w:rsidRPr="002A66DC">
        <w:rPr>
          <w:sz w:val="28"/>
          <w:szCs w:val="28"/>
          <w:lang w:val="kk-KZ"/>
        </w:rPr>
        <w:t>дің</w:t>
      </w:r>
      <w:r w:rsidR="00B34C2B" w:rsidRPr="002A66DC">
        <w:rPr>
          <w:sz w:val="28"/>
          <w:szCs w:val="28"/>
          <w:lang w:val="kk-KZ"/>
        </w:rPr>
        <w:t xml:space="preserve"> қасиеттіне ұқсас</w:t>
      </w:r>
      <w:r w:rsidR="00D75B7F" w:rsidRPr="002A66DC">
        <w:rPr>
          <w:sz w:val="28"/>
          <w:szCs w:val="28"/>
          <w:lang w:val="kk-KZ"/>
        </w:rPr>
        <w:t>,</w:t>
      </w:r>
      <w:r w:rsidR="00932081" w:rsidRPr="002A66DC">
        <w:rPr>
          <w:sz w:val="28"/>
          <w:szCs w:val="28"/>
          <w:lang w:val="kk-KZ"/>
        </w:rPr>
        <w:t xml:space="preserve"> </w:t>
      </w:r>
      <w:r w:rsidR="000D5FC0">
        <w:rPr>
          <w:sz w:val="28"/>
          <w:szCs w:val="28"/>
          <w:lang w:val="kk-KZ"/>
        </w:rPr>
        <w:t>жіңішке</w:t>
      </w:r>
      <w:r w:rsidR="006874C4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 xml:space="preserve">резонанс </w:t>
      </w:r>
      <w:r w:rsidRPr="002A66DC">
        <w:rPr>
          <w:position w:val="-12"/>
          <w:sz w:val="28"/>
          <w:szCs w:val="28"/>
        </w:rPr>
        <w:object w:dxaOrig="1060" w:dyaOrig="360">
          <v:shape id="_x0000_i1056" type="#_x0000_t75" style="width:52.75pt;height:18.4pt" o:ole="">
            <v:imagedata r:id="rId5" o:title=""/>
          </v:shape>
          <o:OLEObject Type="Embed" ProgID="Equation.3" ShapeID="_x0000_i1056" DrawAspect="Content" ObjectID="_1444832320" r:id="rId54"/>
        </w:object>
      </w:r>
      <w:r w:rsidRPr="002A66DC">
        <w:rPr>
          <w:sz w:val="28"/>
          <w:szCs w:val="28"/>
          <w:lang w:val="kk-KZ"/>
        </w:rPr>
        <w:t xml:space="preserve">, </w:t>
      </w:r>
      <w:r w:rsidR="00B34C2B" w:rsidRPr="002A66DC">
        <w:rPr>
          <w:sz w:val="28"/>
          <w:szCs w:val="28"/>
          <w:lang w:val="kk-KZ"/>
        </w:rPr>
        <w:t>2003 жылы Belle</w:t>
      </w:r>
      <w:r w:rsidR="00B35F1F" w:rsidRPr="002A66DC">
        <w:rPr>
          <w:sz w:val="28"/>
          <w:szCs w:val="28"/>
          <w:lang w:val="kk-KZ"/>
        </w:rPr>
        <w:t xml:space="preserve"> </w:t>
      </w:r>
      <w:r w:rsidR="00B34C2B" w:rsidRPr="002A66DC">
        <w:rPr>
          <w:sz w:val="28"/>
          <w:szCs w:val="28"/>
          <w:lang w:val="kk-KZ"/>
        </w:rPr>
        <w:t xml:space="preserve">коллаборациясында </w:t>
      </w:r>
      <w:r w:rsidR="00B34C2B" w:rsidRPr="002A66DC">
        <w:rPr>
          <w:position w:val="-10"/>
          <w:sz w:val="28"/>
          <w:szCs w:val="28"/>
        </w:rPr>
        <w:object w:dxaOrig="2320" w:dyaOrig="420">
          <v:shape id="_x0000_i1057" type="#_x0000_t75" style="width:116.35pt;height:20.1pt" o:ole="">
            <v:imagedata r:id="rId55" o:title=""/>
          </v:shape>
          <o:OLEObject Type="Embed" ProgID="Equation.3" ShapeID="_x0000_i1057" DrawAspect="Content" ObjectID="_1444832321" r:id="rId56"/>
        </w:object>
      </w:r>
      <w:r w:rsidR="006874C4" w:rsidRPr="006874C4">
        <w:rPr>
          <w:position w:val="-10"/>
          <w:sz w:val="28"/>
          <w:szCs w:val="28"/>
          <w:lang w:val="kk-KZ"/>
        </w:rPr>
        <w:t xml:space="preserve"> </w:t>
      </w:r>
      <w:r w:rsidR="00B34C2B" w:rsidRPr="002A66DC">
        <w:rPr>
          <w:sz w:val="28"/>
          <w:szCs w:val="28"/>
          <w:lang w:val="kk-KZ"/>
        </w:rPr>
        <w:t>реакциясы кезінде</w:t>
      </w:r>
      <w:r w:rsidR="006874C4">
        <w:rPr>
          <w:sz w:val="28"/>
          <w:szCs w:val="28"/>
          <w:lang w:val="kk-KZ"/>
        </w:rPr>
        <w:t xml:space="preserve"> </w:t>
      </w:r>
      <w:r w:rsidR="00B34C2B" w:rsidRPr="002A66DC">
        <w:rPr>
          <w:sz w:val="28"/>
          <w:szCs w:val="28"/>
          <w:lang w:val="kk-KZ"/>
        </w:rPr>
        <w:t>ашылды</w:t>
      </w:r>
      <w:r w:rsidRPr="002A66DC">
        <w:rPr>
          <w:sz w:val="28"/>
          <w:szCs w:val="28"/>
          <w:lang w:val="kk-KZ"/>
        </w:rPr>
        <w:t xml:space="preserve">. </w:t>
      </w:r>
      <w:r w:rsidR="00B34C2B" w:rsidRPr="002A66DC">
        <w:rPr>
          <w:sz w:val="28"/>
          <w:szCs w:val="28"/>
          <w:lang w:val="kk-KZ"/>
        </w:rPr>
        <w:t xml:space="preserve">Бұл резонанс </w:t>
      </w:r>
      <w:r w:rsidR="006874C4" w:rsidRPr="002A66DC">
        <w:rPr>
          <w:position w:val="-10"/>
          <w:sz w:val="28"/>
          <w:szCs w:val="28"/>
        </w:rPr>
        <w:object w:dxaOrig="1219" w:dyaOrig="400">
          <v:shape id="_x0000_i1058" type="#_x0000_t75" style="width:60.3pt;height:19.25pt" o:ole="">
            <v:imagedata r:id="rId57" o:title=""/>
          </v:shape>
          <o:OLEObject Type="Embed" ProgID="Equation.DSMT4" ShapeID="_x0000_i1058" DrawAspect="Content" ObjectID="_1444832322" r:id="rId58"/>
        </w:object>
      </w:r>
      <w:r w:rsidR="006874C4" w:rsidRPr="006874C4">
        <w:rPr>
          <w:position w:val="-10"/>
          <w:sz w:val="28"/>
          <w:szCs w:val="28"/>
          <w:lang w:val="kk-KZ"/>
        </w:rPr>
        <w:t xml:space="preserve">  </w:t>
      </w:r>
      <w:r w:rsidR="00B34C2B" w:rsidRPr="002A66DC">
        <w:rPr>
          <w:sz w:val="28"/>
          <w:szCs w:val="28"/>
          <w:lang w:val="kk-KZ"/>
        </w:rPr>
        <w:t>ыдыра</w:t>
      </w:r>
      <w:r w:rsidR="00D75B7F" w:rsidRPr="002A66DC">
        <w:rPr>
          <w:sz w:val="28"/>
          <w:szCs w:val="28"/>
          <w:lang w:val="kk-KZ"/>
        </w:rPr>
        <w:t>уына ұшырайды</w:t>
      </w:r>
      <w:r w:rsidR="00B34C2B" w:rsidRPr="002A66DC">
        <w:rPr>
          <w:sz w:val="28"/>
          <w:szCs w:val="28"/>
          <w:lang w:val="kk-KZ"/>
        </w:rPr>
        <w:t xml:space="preserve"> және</w:t>
      </w:r>
      <w:r w:rsidR="006874C4">
        <w:rPr>
          <w:sz w:val="28"/>
          <w:szCs w:val="28"/>
          <w:lang w:val="kk-KZ"/>
        </w:rPr>
        <w:t xml:space="preserve"> </w:t>
      </w:r>
      <w:r w:rsidR="00B34C2B" w:rsidRPr="002A66DC">
        <w:rPr>
          <w:sz w:val="28"/>
          <w:szCs w:val="28"/>
          <w:lang w:val="kk-KZ"/>
        </w:rPr>
        <w:t>массасы</w:t>
      </w:r>
      <w:r w:rsidR="006874C4">
        <w:rPr>
          <w:sz w:val="28"/>
          <w:szCs w:val="28"/>
          <w:lang w:val="kk-KZ"/>
        </w:rPr>
        <w:t xml:space="preserve"> </w:t>
      </w:r>
      <w:r w:rsidR="006874C4" w:rsidRPr="006874C4">
        <w:rPr>
          <w:position w:val="-14"/>
          <w:sz w:val="28"/>
          <w:szCs w:val="28"/>
        </w:rPr>
        <w:object w:dxaOrig="5020" w:dyaOrig="420">
          <v:shape id="_x0000_i1059" type="#_x0000_t75" style="width:248.65pt;height:21.75pt" o:ole="">
            <v:imagedata r:id="rId59" o:title=""/>
          </v:shape>
          <o:OLEObject Type="Embed" ProgID="Equation.DSMT4" ShapeID="_x0000_i1059" DrawAspect="Content" ObjectID="_1444832323" r:id="rId60"/>
        </w:object>
      </w:r>
      <w:r w:rsidR="00B35F1F" w:rsidRPr="002A66DC">
        <w:rPr>
          <w:position w:val="-10"/>
          <w:sz w:val="28"/>
          <w:szCs w:val="28"/>
          <w:lang w:val="kk-KZ"/>
        </w:rPr>
        <w:t xml:space="preserve"> </w:t>
      </w:r>
      <w:r w:rsidR="00D75B7F" w:rsidRPr="002A66DC">
        <w:rPr>
          <w:sz w:val="28"/>
          <w:szCs w:val="28"/>
          <w:lang w:val="kk-KZ"/>
        </w:rPr>
        <w:t>болып табылады</w:t>
      </w:r>
      <w:r w:rsidRPr="002A66DC">
        <w:rPr>
          <w:sz w:val="28"/>
          <w:szCs w:val="28"/>
          <w:lang w:val="kk-KZ"/>
        </w:rPr>
        <w:t xml:space="preserve">, </w:t>
      </w:r>
      <w:r w:rsidR="00D22761" w:rsidRPr="002A66DC">
        <w:rPr>
          <w:sz w:val="28"/>
          <w:szCs w:val="28"/>
          <w:lang w:val="kk-KZ"/>
        </w:rPr>
        <w:t xml:space="preserve">яғни </w:t>
      </w:r>
      <w:r w:rsidR="00D75B7F" w:rsidRPr="002A66DC">
        <w:rPr>
          <w:sz w:val="28"/>
          <w:szCs w:val="28"/>
          <w:lang w:val="kk-KZ"/>
        </w:rPr>
        <w:t xml:space="preserve">бұл мән </w:t>
      </w:r>
      <w:r w:rsidRPr="002A66DC">
        <w:rPr>
          <w:position w:val="-4"/>
          <w:sz w:val="28"/>
          <w:szCs w:val="28"/>
        </w:rPr>
        <w:object w:dxaOrig="300" w:dyaOrig="279">
          <v:shape id="_x0000_i1060" type="#_x0000_t75" style="width:15.05pt;height:14.25pt" o:ole="">
            <v:imagedata r:id="rId61" o:title=""/>
          </v:shape>
          <o:OLEObject Type="Embed" ProgID="Equation.3" ShapeID="_x0000_i1060" DrawAspect="Content" ObjectID="_1444832324" r:id="rId62"/>
        </w:object>
      </w:r>
      <w:r w:rsidR="00D22761" w:rsidRPr="002A66DC">
        <w:rPr>
          <w:sz w:val="28"/>
          <w:szCs w:val="28"/>
          <w:lang w:val="kk-KZ"/>
        </w:rPr>
        <w:t>және</w:t>
      </w:r>
      <w:r w:rsidRPr="002A66DC">
        <w:rPr>
          <w:position w:val="-4"/>
          <w:sz w:val="28"/>
          <w:szCs w:val="28"/>
        </w:rPr>
        <w:object w:dxaOrig="380" w:dyaOrig="360">
          <v:shape id="_x0000_i1061" type="#_x0000_t75" style="width:19.25pt;height:18.4pt" o:ole="">
            <v:imagedata r:id="rId63" o:title=""/>
          </v:shape>
          <o:OLEObject Type="Embed" ProgID="Equation.3" ShapeID="_x0000_i1061" DrawAspect="Content" ObjectID="_1444832325" r:id="rId64"/>
        </w:object>
      </w:r>
      <w:r w:rsidR="00D22761" w:rsidRPr="002A66DC">
        <w:rPr>
          <w:sz w:val="28"/>
          <w:szCs w:val="28"/>
          <w:lang w:val="kk-KZ"/>
        </w:rPr>
        <w:t xml:space="preserve">мезондардың </w:t>
      </w:r>
      <w:r w:rsidR="00D75B7F" w:rsidRPr="002A66DC">
        <w:rPr>
          <w:sz w:val="28"/>
          <w:szCs w:val="28"/>
          <w:lang w:val="kk-KZ"/>
        </w:rPr>
        <w:t xml:space="preserve">пайда болу </w:t>
      </w:r>
      <w:r w:rsidR="00D22761" w:rsidRPr="002A66DC">
        <w:rPr>
          <w:sz w:val="28"/>
          <w:szCs w:val="28"/>
          <w:lang w:val="kk-KZ"/>
        </w:rPr>
        <w:t xml:space="preserve">табалдырығына </w:t>
      </w:r>
      <w:r w:rsidR="00D75B7F" w:rsidRPr="002A66DC">
        <w:rPr>
          <w:sz w:val="28"/>
          <w:szCs w:val="28"/>
          <w:lang w:val="kk-KZ"/>
        </w:rPr>
        <w:t xml:space="preserve">өте </w:t>
      </w:r>
      <w:r w:rsidR="00D22761" w:rsidRPr="002A66DC">
        <w:rPr>
          <w:sz w:val="28"/>
          <w:szCs w:val="28"/>
          <w:lang w:val="kk-KZ"/>
        </w:rPr>
        <w:t>жақын</w:t>
      </w:r>
      <w:r w:rsidRPr="002A66DC">
        <w:rPr>
          <w:sz w:val="28"/>
          <w:szCs w:val="28"/>
          <w:lang w:val="kk-KZ"/>
        </w:rPr>
        <w:t xml:space="preserve">: </w:t>
      </w:r>
      <w:r w:rsidR="00B24F10" w:rsidRPr="006874C4">
        <w:rPr>
          <w:position w:val="-16"/>
          <w:sz w:val="28"/>
          <w:szCs w:val="28"/>
        </w:rPr>
        <w:object w:dxaOrig="3879" w:dyaOrig="420">
          <v:shape id="_x0000_i1062" type="#_x0000_t75" style="width:195.05pt;height:20.1pt" o:ole="">
            <v:imagedata r:id="rId65" o:title=""/>
          </v:shape>
          <o:OLEObject Type="Embed" ProgID="Equation.DSMT4" ShapeID="_x0000_i1062" DrawAspect="Content" ObjectID="_1444832326" r:id="rId66"/>
        </w:object>
      </w:r>
      <w:r w:rsidR="00B35F1F" w:rsidRPr="002A66DC">
        <w:rPr>
          <w:sz w:val="28"/>
          <w:szCs w:val="28"/>
          <w:lang w:val="kk-KZ"/>
        </w:rPr>
        <w:t xml:space="preserve">. </w:t>
      </w:r>
      <w:r w:rsidR="009460C5" w:rsidRPr="002A66DC">
        <w:rPr>
          <w:sz w:val="28"/>
          <w:szCs w:val="28"/>
          <w:lang w:val="kk-KZ"/>
        </w:rPr>
        <w:t xml:space="preserve">Оның ыдырау ені </w:t>
      </w:r>
      <w:r w:rsidRPr="002A66DC">
        <w:rPr>
          <w:sz w:val="28"/>
          <w:szCs w:val="28"/>
          <w:lang w:val="kk-KZ"/>
        </w:rPr>
        <w:t xml:space="preserve">2.3 Мэв 90% </w:t>
      </w:r>
      <w:r w:rsidR="009460C5" w:rsidRPr="002A66DC">
        <w:rPr>
          <w:sz w:val="28"/>
          <w:szCs w:val="28"/>
          <w:lang w:val="kk-KZ"/>
        </w:rPr>
        <w:t xml:space="preserve">- </w:t>
      </w:r>
      <w:r w:rsidR="006874C4">
        <w:rPr>
          <w:sz w:val="28"/>
          <w:szCs w:val="28"/>
          <w:lang w:val="kk-KZ"/>
        </w:rPr>
        <w:t xml:space="preserve">тік </w:t>
      </w:r>
      <w:r w:rsidR="009E3CA0" w:rsidRPr="002A66DC">
        <w:rPr>
          <w:sz w:val="28"/>
          <w:szCs w:val="28"/>
          <w:lang w:val="kk-KZ"/>
        </w:rPr>
        <w:t>сенімділік дәрежесінде</w:t>
      </w:r>
      <w:r w:rsidRPr="002A66DC">
        <w:rPr>
          <w:sz w:val="28"/>
          <w:szCs w:val="28"/>
          <w:lang w:val="kk-KZ"/>
        </w:rPr>
        <w:t>.</w:t>
      </w:r>
      <w:r w:rsidR="009460C5" w:rsidRPr="002A66DC">
        <w:rPr>
          <w:sz w:val="28"/>
          <w:szCs w:val="28"/>
          <w:lang w:val="kk-KZ"/>
        </w:rPr>
        <w:t xml:space="preserve"> Бұл күй көп кешікпей BaBar коллаборациясында және</w:t>
      </w:r>
      <w:r w:rsidR="000D5FC0">
        <w:rPr>
          <w:sz w:val="28"/>
          <w:szCs w:val="28"/>
          <w:lang w:val="kk-KZ"/>
        </w:rPr>
        <w:t xml:space="preserve"> </w:t>
      </w:r>
      <w:r w:rsidR="009E3CA0" w:rsidRPr="002A66DC">
        <w:rPr>
          <w:sz w:val="28"/>
          <w:szCs w:val="28"/>
          <w:lang w:val="kk-KZ"/>
        </w:rPr>
        <w:t xml:space="preserve">Ферми лабораториясының </w:t>
      </w:r>
      <w:r w:rsidR="009460C5" w:rsidRPr="002A66DC">
        <w:rPr>
          <w:sz w:val="28"/>
          <w:szCs w:val="28"/>
          <w:lang w:val="kk-KZ"/>
        </w:rPr>
        <w:t>CDF</w:t>
      </w:r>
      <w:r w:rsidR="00B35F1F" w:rsidRPr="002A66DC">
        <w:rPr>
          <w:sz w:val="28"/>
          <w:szCs w:val="28"/>
          <w:lang w:val="kk-KZ"/>
        </w:rPr>
        <w:t xml:space="preserve"> </w:t>
      </w:r>
      <w:r w:rsidR="006874C4">
        <w:rPr>
          <w:sz w:val="28"/>
          <w:szCs w:val="28"/>
          <w:lang w:val="kk-KZ"/>
        </w:rPr>
        <w:t xml:space="preserve"> </w:t>
      </w:r>
      <w:r w:rsidR="009460C5" w:rsidRPr="002A66DC">
        <w:rPr>
          <w:sz w:val="28"/>
          <w:szCs w:val="28"/>
          <w:lang w:val="kk-KZ"/>
        </w:rPr>
        <w:t xml:space="preserve">мен DØ тәжірибелерінде </w:t>
      </w:r>
      <w:r w:rsidR="006874C4" w:rsidRPr="002A66DC">
        <w:rPr>
          <w:position w:val="-12"/>
          <w:sz w:val="28"/>
          <w:szCs w:val="28"/>
        </w:rPr>
        <w:object w:dxaOrig="400" w:dyaOrig="340">
          <v:shape id="_x0000_i1063" type="#_x0000_t75" style="width:20.1pt;height:16.75pt" o:ole="">
            <v:imagedata r:id="rId67" o:title=""/>
          </v:shape>
          <o:OLEObject Type="Embed" ProgID="Equation.DSMT4" ShapeID="_x0000_i1063" DrawAspect="Content" ObjectID="_1444832327" r:id="rId68"/>
        </w:object>
      </w:r>
      <w:r w:rsidR="009460C5" w:rsidRPr="002A66DC">
        <w:rPr>
          <w:sz w:val="28"/>
          <w:szCs w:val="28"/>
          <w:lang w:val="kk-KZ"/>
        </w:rPr>
        <w:t>-әрекеттесу кезінде</w:t>
      </w:r>
      <w:r w:rsidR="000D5FC0">
        <w:rPr>
          <w:sz w:val="28"/>
          <w:szCs w:val="28"/>
          <w:lang w:val="kk-KZ"/>
        </w:rPr>
        <w:t xml:space="preserve"> </w:t>
      </w:r>
      <w:r w:rsidR="009E3CA0" w:rsidRPr="002A66DC">
        <w:rPr>
          <w:sz w:val="28"/>
          <w:szCs w:val="28"/>
          <w:lang w:val="kk-KZ"/>
        </w:rPr>
        <w:t>расталды</w:t>
      </w:r>
      <w:r w:rsidR="009460C5" w:rsidRPr="002A66DC">
        <w:rPr>
          <w:sz w:val="28"/>
          <w:szCs w:val="28"/>
          <w:lang w:val="kk-KZ"/>
        </w:rPr>
        <w:t>.</w:t>
      </w:r>
    </w:p>
    <w:p w:rsidR="003F1E16" w:rsidRPr="002A66DC" w:rsidRDefault="003F1E16" w:rsidP="003F1E16">
      <w:pPr>
        <w:ind w:firstLine="709"/>
        <w:jc w:val="both"/>
        <w:rPr>
          <w:sz w:val="28"/>
          <w:szCs w:val="28"/>
          <w:lang w:val="kk-KZ"/>
        </w:rPr>
      </w:pPr>
      <w:r w:rsidRPr="002A66DC">
        <w:rPr>
          <w:sz w:val="28"/>
          <w:szCs w:val="28"/>
          <w:lang w:val="kk-KZ"/>
        </w:rPr>
        <w:t xml:space="preserve">Қазақстандық теоретиктер осы бағыттар бойынша қарқынды түрде зерттеулер жүргізуде және ірі ғылыми орталықтардың ғалымдарымен тығыз жұмыс </w:t>
      </w:r>
      <w:r w:rsidR="006B5FF9" w:rsidRPr="002A66DC">
        <w:rPr>
          <w:sz w:val="28"/>
          <w:szCs w:val="28"/>
          <w:lang w:val="kk-KZ"/>
        </w:rPr>
        <w:t>жаса</w:t>
      </w:r>
      <w:r w:rsidR="00132332" w:rsidRPr="002A66DC">
        <w:rPr>
          <w:sz w:val="28"/>
          <w:szCs w:val="28"/>
          <w:lang w:val="kk-KZ"/>
        </w:rPr>
        <w:t>у</w:t>
      </w:r>
      <w:r w:rsidR="006B5FF9" w:rsidRPr="002A66DC">
        <w:rPr>
          <w:sz w:val="28"/>
          <w:szCs w:val="28"/>
          <w:lang w:val="kk-KZ"/>
        </w:rPr>
        <w:t>да</w:t>
      </w:r>
      <w:r w:rsidRPr="002A66DC">
        <w:rPr>
          <w:sz w:val="28"/>
          <w:szCs w:val="28"/>
          <w:lang w:val="kk-KZ"/>
        </w:rPr>
        <w:t>, ал алынған нәтижелер халықаралық деңгейде бәсекеге қабілетті</w:t>
      </w:r>
      <w:r w:rsidR="006B5FF9" w:rsidRPr="002A66DC">
        <w:rPr>
          <w:sz w:val="28"/>
          <w:szCs w:val="28"/>
          <w:lang w:val="kk-KZ"/>
        </w:rPr>
        <w:t xml:space="preserve"> болып табылады</w:t>
      </w:r>
      <w:r w:rsidRPr="002A66DC">
        <w:rPr>
          <w:sz w:val="28"/>
          <w:szCs w:val="28"/>
          <w:lang w:val="kk-KZ"/>
        </w:rPr>
        <w:t xml:space="preserve">. Оған халықаралық </w:t>
      </w:r>
      <w:r w:rsidR="006B5FF9" w:rsidRPr="002A66DC">
        <w:rPr>
          <w:sz w:val="28"/>
          <w:szCs w:val="28"/>
          <w:lang w:val="kk-KZ"/>
        </w:rPr>
        <w:t>импакт-факторы</w:t>
      </w:r>
      <w:r w:rsidR="000D5FC0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 xml:space="preserve">жоғары </w:t>
      </w:r>
      <w:r w:rsidR="006B5FF9" w:rsidRPr="002A66DC">
        <w:rPr>
          <w:sz w:val="28"/>
          <w:szCs w:val="28"/>
          <w:lang w:val="kk-KZ"/>
        </w:rPr>
        <w:t>журналдарда жаряланған</w:t>
      </w:r>
      <w:r w:rsidR="000D5FC0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ғылыми мақалалар дәлел бола</w:t>
      </w:r>
      <w:r w:rsidR="006B5FF9" w:rsidRPr="002A66DC">
        <w:rPr>
          <w:sz w:val="28"/>
          <w:szCs w:val="28"/>
          <w:lang w:val="kk-KZ"/>
        </w:rPr>
        <w:t xml:space="preserve"> алады</w:t>
      </w:r>
      <w:r w:rsidRPr="002A66DC">
        <w:rPr>
          <w:sz w:val="28"/>
          <w:szCs w:val="28"/>
          <w:lang w:val="kk-KZ"/>
        </w:rPr>
        <w:t xml:space="preserve">, және </w:t>
      </w:r>
      <w:r w:rsidR="006B5FF9" w:rsidRPr="002A66DC">
        <w:rPr>
          <w:sz w:val="28"/>
          <w:szCs w:val="28"/>
          <w:lang w:val="kk-KZ"/>
        </w:rPr>
        <w:t xml:space="preserve">де </w:t>
      </w:r>
      <w:r w:rsidRPr="002A66DC">
        <w:rPr>
          <w:sz w:val="28"/>
          <w:szCs w:val="28"/>
          <w:lang w:val="kk-KZ"/>
        </w:rPr>
        <w:t>берілген диссертациялық жұмыстың жоғары ғылыми-техникалық деңгейін  көрсетеді.</w:t>
      </w:r>
    </w:p>
    <w:p w:rsidR="008B4044" w:rsidRPr="002A66DC" w:rsidRDefault="002F6743" w:rsidP="0063398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A66DC">
        <w:rPr>
          <w:b/>
          <w:sz w:val="28"/>
          <w:szCs w:val="28"/>
          <w:lang w:val="kk-KZ"/>
        </w:rPr>
        <w:t>Енгізілу деңгейі:</w:t>
      </w:r>
      <w:r>
        <w:rPr>
          <w:b/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shd w:val="clear" w:color="auto" w:fill="FFFFFF"/>
          <w:lang w:val="kk-KZ"/>
        </w:rPr>
        <w:t>диссертация материалдары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2A66DC">
        <w:rPr>
          <w:sz w:val="28"/>
          <w:szCs w:val="28"/>
          <w:shd w:val="clear" w:color="auto" w:fill="FFFFFF"/>
          <w:lang w:val="kk-KZ"/>
        </w:rPr>
        <w:t>бойынша 2</w:t>
      </w:r>
      <w:r w:rsidR="00337CAD">
        <w:rPr>
          <w:sz w:val="28"/>
          <w:szCs w:val="28"/>
          <w:shd w:val="clear" w:color="auto" w:fill="FFFFFF"/>
          <w:lang w:val="kk-KZ"/>
        </w:rPr>
        <w:t>2</w:t>
      </w:r>
      <w:r w:rsidRPr="002A66DC">
        <w:rPr>
          <w:sz w:val="28"/>
          <w:szCs w:val="28"/>
          <w:shd w:val="clear" w:color="auto" w:fill="FFFFFF"/>
          <w:lang w:val="kk-KZ"/>
        </w:rPr>
        <w:t xml:space="preserve"> баспа жұмыстары жарияланды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2A66DC">
        <w:rPr>
          <w:sz w:val="28"/>
          <w:szCs w:val="28"/>
          <w:shd w:val="clear" w:color="auto" w:fill="FFFFFF"/>
          <w:lang w:val="kk-KZ"/>
        </w:rPr>
        <w:t>(</w:t>
      </w:r>
      <w:r>
        <w:rPr>
          <w:sz w:val="28"/>
          <w:szCs w:val="28"/>
          <w:shd w:val="clear" w:color="auto" w:fill="FFFFFF"/>
          <w:lang w:val="kk-KZ"/>
        </w:rPr>
        <w:t>1</w:t>
      </w:r>
      <w:r w:rsidR="00337CAD">
        <w:rPr>
          <w:sz w:val="28"/>
          <w:szCs w:val="28"/>
          <w:shd w:val="clear" w:color="auto" w:fill="FFFFFF"/>
          <w:lang w:val="kk-KZ"/>
        </w:rPr>
        <w:t xml:space="preserve">4 мақала және </w:t>
      </w:r>
      <w:r w:rsidR="00C01365" w:rsidRPr="00C01365">
        <w:rPr>
          <w:sz w:val="28"/>
          <w:szCs w:val="28"/>
          <w:shd w:val="clear" w:color="auto" w:fill="FFFFFF"/>
          <w:lang w:val="kk-KZ"/>
        </w:rPr>
        <w:t>8</w:t>
      </w:r>
      <w:r>
        <w:rPr>
          <w:sz w:val="28"/>
          <w:szCs w:val="28"/>
          <w:shd w:val="clear" w:color="auto" w:fill="FFFFFF"/>
          <w:lang w:val="kk-KZ"/>
        </w:rPr>
        <w:t xml:space="preserve"> тезис</w:t>
      </w:r>
      <w:r w:rsidRPr="002A66DC">
        <w:rPr>
          <w:sz w:val="28"/>
          <w:szCs w:val="28"/>
          <w:shd w:val="clear" w:color="auto" w:fill="FFFFFF"/>
          <w:lang w:val="kk-KZ"/>
        </w:rPr>
        <w:t>)</w:t>
      </w:r>
      <w:r w:rsidRPr="002A66DC">
        <w:rPr>
          <w:sz w:val="28"/>
          <w:szCs w:val="28"/>
          <w:lang w:val="kk-KZ"/>
        </w:rPr>
        <w:t xml:space="preserve">, оның ішінде </w:t>
      </w:r>
      <w:r>
        <w:rPr>
          <w:sz w:val="28"/>
          <w:szCs w:val="28"/>
          <w:lang w:val="kk-KZ"/>
        </w:rPr>
        <w:t>3</w:t>
      </w:r>
      <w:r w:rsidRPr="002A66DC">
        <w:rPr>
          <w:sz w:val="28"/>
          <w:szCs w:val="28"/>
          <w:lang w:val="kk-KZ"/>
        </w:rPr>
        <w:t xml:space="preserve"> мақала Thomson Reuters мәліметтер </w:t>
      </w:r>
      <w:r w:rsidR="00633982">
        <w:rPr>
          <w:sz w:val="28"/>
          <w:szCs w:val="28"/>
          <w:lang w:val="kk-KZ"/>
        </w:rPr>
        <w:t xml:space="preserve"> базасына кіретін басылымдарда</w:t>
      </w:r>
      <w:r w:rsidRPr="002A66DC">
        <w:rPr>
          <w:sz w:val="28"/>
          <w:szCs w:val="28"/>
          <w:lang w:val="kk-KZ"/>
        </w:rPr>
        <w:t xml:space="preserve">, 10 мақала ҚРБҒМ </w:t>
      </w:r>
      <w:r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Білім жəне ғылым саласын бақылау бойынша комитеті ұсынған</w:t>
      </w:r>
      <w:r w:rsidR="00337CAD"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 xml:space="preserve">журналдарда, </w:t>
      </w:r>
      <w:r>
        <w:rPr>
          <w:sz w:val="28"/>
          <w:szCs w:val="28"/>
          <w:lang w:val="kk-KZ"/>
        </w:rPr>
        <w:t>7</w:t>
      </w:r>
      <w:r w:rsidRPr="002A66DC">
        <w:rPr>
          <w:sz w:val="28"/>
          <w:szCs w:val="28"/>
          <w:lang w:val="kk-KZ"/>
        </w:rPr>
        <w:t xml:space="preserve"> тезис - халықаралық, соның ішінде </w:t>
      </w:r>
      <w:r w:rsidR="00337CAD">
        <w:rPr>
          <w:sz w:val="28"/>
          <w:szCs w:val="28"/>
          <w:lang w:val="kk-KZ"/>
        </w:rPr>
        <w:t xml:space="preserve">1-і </w:t>
      </w:r>
      <w:r w:rsidRPr="002A66DC">
        <w:rPr>
          <w:sz w:val="28"/>
          <w:szCs w:val="28"/>
          <w:lang w:val="kk-KZ"/>
        </w:rPr>
        <w:t>алыс шетелдердегі</w:t>
      </w:r>
      <w:r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конференциялардың материалдарында</w:t>
      </w:r>
      <w:r>
        <w:rPr>
          <w:sz w:val="28"/>
          <w:szCs w:val="28"/>
          <w:lang w:val="kk-KZ"/>
        </w:rPr>
        <w:t xml:space="preserve"> </w:t>
      </w:r>
      <w:r w:rsidRPr="002A66DC">
        <w:rPr>
          <w:sz w:val="28"/>
          <w:szCs w:val="28"/>
          <w:lang w:val="kk-KZ"/>
        </w:rPr>
        <w:t>жарияланды.</w:t>
      </w:r>
    </w:p>
    <w:sectPr w:rsidR="008B4044" w:rsidRPr="002A66DC" w:rsidSect="006339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B52"/>
    <w:multiLevelType w:val="hybridMultilevel"/>
    <w:tmpl w:val="D8A6F1C8"/>
    <w:lvl w:ilvl="0" w:tplc="3FC277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3A0"/>
    <w:rsid w:val="00036883"/>
    <w:rsid w:val="00037DE0"/>
    <w:rsid w:val="0009516A"/>
    <w:rsid w:val="000C65BD"/>
    <w:rsid w:val="000D3A27"/>
    <w:rsid w:val="000D5FC0"/>
    <w:rsid w:val="00132332"/>
    <w:rsid w:val="001B098E"/>
    <w:rsid w:val="001C42EF"/>
    <w:rsid w:val="002275F7"/>
    <w:rsid w:val="002664A3"/>
    <w:rsid w:val="002A66DC"/>
    <w:rsid w:val="002E27A1"/>
    <w:rsid w:val="002F6743"/>
    <w:rsid w:val="002F71FC"/>
    <w:rsid w:val="003332D9"/>
    <w:rsid w:val="00337CAD"/>
    <w:rsid w:val="00342DBE"/>
    <w:rsid w:val="00360BA3"/>
    <w:rsid w:val="003A08BC"/>
    <w:rsid w:val="003E7000"/>
    <w:rsid w:val="003F1E16"/>
    <w:rsid w:val="0042607C"/>
    <w:rsid w:val="004604FF"/>
    <w:rsid w:val="004970AD"/>
    <w:rsid w:val="004A2F01"/>
    <w:rsid w:val="004D300D"/>
    <w:rsid w:val="004D67B9"/>
    <w:rsid w:val="00517443"/>
    <w:rsid w:val="00521536"/>
    <w:rsid w:val="005301C1"/>
    <w:rsid w:val="00531D80"/>
    <w:rsid w:val="005420E4"/>
    <w:rsid w:val="0054752F"/>
    <w:rsid w:val="00550016"/>
    <w:rsid w:val="005871FB"/>
    <w:rsid w:val="00623035"/>
    <w:rsid w:val="0062738B"/>
    <w:rsid w:val="00633982"/>
    <w:rsid w:val="00652CE7"/>
    <w:rsid w:val="006537E2"/>
    <w:rsid w:val="00666B5F"/>
    <w:rsid w:val="00671214"/>
    <w:rsid w:val="00677BF7"/>
    <w:rsid w:val="006874C4"/>
    <w:rsid w:val="006B51BE"/>
    <w:rsid w:val="006B5FF9"/>
    <w:rsid w:val="00741C6F"/>
    <w:rsid w:val="0074269A"/>
    <w:rsid w:val="0074393C"/>
    <w:rsid w:val="007A380D"/>
    <w:rsid w:val="00804E83"/>
    <w:rsid w:val="008114D2"/>
    <w:rsid w:val="008365D4"/>
    <w:rsid w:val="008558A6"/>
    <w:rsid w:val="00857D39"/>
    <w:rsid w:val="00861426"/>
    <w:rsid w:val="0086444F"/>
    <w:rsid w:val="00876836"/>
    <w:rsid w:val="0088678E"/>
    <w:rsid w:val="008B4044"/>
    <w:rsid w:val="008D0FAF"/>
    <w:rsid w:val="00932081"/>
    <w:rsid w:val="009460C5"/>
    <w:rsid w:val="009556B9"/>
    <w:rsid w:val="009A33A0"/>
    <w:rsid w:val="009B4219"/>
    <w:rsid w:val="009B721B"/>
    <w:rsid w:val="009E2904"/>
    <w:rsid w:val="009E3CA0"/>
    <w:rsid w:val="00A043C0"/>
    <w:rsid w:val="00A051C2"/>
    <w:rsid w:val="00A06275"/>
    <w:rsid w:val="00A55F58"/>
    <w:rsid w:val="00A64811"/>
    <w:rsid w:val="00A83C22"/>
    <w:rsid w:val="00AC0D13"/>
    <w:rsid w:val="00B04585"/>
    <w:rsid w:val="00B24F10"/>
    <w:rsid w:val="00B250B8"/>
    <w:rsid w:val="00B34C2B"/>
    <w:rsid w:val="00B35F1F"/>
    <w:rsid w:val="00B44CFE"/>
    <w:rsid w:val="00B45E90"/>
    <w:rsid w:val="00B74C81"/>
    <w:rsid w:val="00C01365"/>
    <w:rsid w:val="00C05594"/>
    <w:rsid w:val="00C056AA"/>
    <w:rsid w:val="00C335D6"/>
    <w:rsid w:val="00C359B5"/>
    <w:rsid w:val="00C511C5"/>
    <w:rsid w:val="00C708E5"/>
    <w:rsid w:val="00CB55A8"/>
    <w:rsid w:val="00D22761"/>
    <w:rsid w:val="00D46C95"/>
    <w:rsid w:val="00D475CA"/>
    <w:rsid w:val="00D5175B"/>
    <w:rsid w:val="00D528DA"/>
    <w:rsid w:val="00D574D5"/>
    <w:rsid w:val="00D75B7F"/>
    <w:rsid w:val="00D77023"/>
    <w:rsid w:val="00DC26C5"/>
    <w:rsid w:val="00DD1EE9"/>
    <w:rsid w:val="00DD5DE1"/>
    <w:rsid w:val="00E6514A"/>
    <w:rsid w:val="00E749EE"/>
    <w:rsid w:val="00E87B69"/>
    <w:rsid w:val="00E92815"/>
    <w:rsid w:val="00EB221C"/>
    <w:rsid w:val="00EC0C1D"/>
    <w:rsid w:val="00ED429E"/>
    <w:rsid w:val="00F25A1C"/>
    <w:rsid w:val="00F6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67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33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0">
    <w:name w:val="s0"/>
    <w:rsid w:val="009A33A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20">
    <w:name w:val="Заголовок 2 Знак"/>
    <w:basedOn w:val="a0"/>
    <w:link w:val="2"/>
    <w:rsid w:val="002F6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7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11.bin"/><Relationship Id="rId41" Type="http://schemas.openxmlformats.org/officeDocument/2006/relationships/image" Target="media/image15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abdnur</cp:lastModifiedBy>
  <cp:revision>2</cp:revision>
  <cp:lastPrinted>2013-10-31T06:49:00Z</cp:lastPrinted>
  <dcterms:created xsi:type="dcterms:W3CDTF">2013-11-01T11:31:00Z</dcterms:created>
  <dcterms:modified xsi:type="dcterms:W3CDTF">2013-11-01T11:31:00Z</dcterms:modified>
</cp:coreProperties>
</file>