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colors1.xml" ContentType="application/vnd.openxmlformats-officedocument.drawingml.diagramColors+xml"/>
  <Override PartName="/word/diagrams/drawing6.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colors15.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2.xml" ContentType="application/vnd.ms-office.drawingml.diagramDrawing+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iagrams/drawing15.xml" ContentType="application/vnd.ms-office.drawingml.diagramDrawing+xml"/>
  <Override PartName="/word/diagrams/layout5.xml" ContentType="application/vnd.openxmlformats-officedocument.drawingml.diagramLayout+xml"/>
  <Override PartName="/word/diagrams/quickStyle7.xml" ContentType="application/vnd.openxmlformats-officedocument.drawingml.diagramStyle+xml"/>
  <Override PartName="/word/diagrams/drawing13.xml" ContentType="application/vnd.ms-office.drawingml.diagramDrawing+xml"/>
  <Override PartName="/word/footer1.xml" ContentType="application/vnd.openxmlformats-officedocument.wordprocessingml.footer+xml"/>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Default Extension="xlsx" ContentType="application/vnd.openxmlformats-officedocument.spreadsheetml.sheet"/>
  <Override PartName="/word/diagrams/quickStyle14.xml" ContentType="application/vnd.openxmlformats-officedocument.drawingml.diagramStyle+xml"/>
  <Override PartName="/word/diagrams/layout1.xml" ContentType="application/vnd.openxmlformats-officedocument.drawingml.diagramLayout+xml"/>
  <Override PartName="/word/diagrams/quickStyle3.xml" ContentType="application/vnd.openxmlformats-officedocument.drawingml.diagramStyle+xml"/>
  <Override PartName="/word/diagrams/data6.xml" ContentType="application/vnd.openxmlformats-officedocument.drawingml.diagramData+xml"/>
  <Override PartName="/word/diagrams/colors6.xml" ContentType="application/vnd.openxmlformats-officedocument.drawingml.diagramColors+xml"/>
  <Override PartName="/word/charts/chart1.xml" ContentType="application/vnd.openxmlformats-officedocument.drawingml.chart+xml"/>
  <Override PartName="/word/diagrams/quickStyle12.xml" ContentType="application/vnd.openxmlformats-officedocument.drawingml.diagramStyle+xml"/>
  <Override PartName="/word/diagrams/quickStyle1.xml" ContentType="application/vnd.openxmlformats-officedocument.drawingml.diagramStyle+xml"/>
  <Default Extension="png" ContentType="image/png"/>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Default Extension="jpeg" ContentType="image/jpeg"/>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word/diagrams/colors14.xml" ContentType="application/vnd.openxmlformats-officedocument.drawingml.diagramColor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Override PartName="/word/diagrams/drawing14.xml" ContentType="application/vnd.ms-office.drawingml.diagramDrawing+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Default Extension="tiff" ContentType="image/tiff"/>
  <Override PartName="/word/diagrams/drawing12.xml" ContentType="application/vnd.ms-office.drawingml.diagramDrawing+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diagrams/quickStyle1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5EC0" w:rsidRDefault="00255EC0" w:rsidP="00D433BC">
      <w:pPr>
        <w:spacing w:after="0" w:line="240" w:lineRule="auto"/>
        <w:jc w:val="center"/>
        <w:rPr>
          <w:rFonts w:ascii="Times New Roman" w:hAnsi="Times New Roman" w:cs="Times New Roman"/>
          <w:sz w:val="28"/>
          <w:szCs w:val="28"/>
          <w:lang w:val="en-US"/>
        </w:rPr>
      </w:pPr>
      <w:r w:rsidRPr="000602B0">
        <w:rPr>
          <w:rFonts w:ascii="Times New Roman" w:hAnsi="Times New Roman" w:cs="Times New Roman"/>
          <w:sz w:val="28"/>
          <w:szCs w:val="28"/>
          <w:lang w:val="kk-KZ"/>
        </w:rPr>
        <w:t>Абай атындағы Қазақ ұлттық педагогикалық университеті</w:t>
      </w:r>
    </w:p>
    <w:p w:rsidR="005C6D4B" w:rsidRDefault="005C6D4B" w:rsidP="00D433BC">
      <w:pPr>
        <w:spacing w:after="0" w:line="240" w:lineRule="auto"/>
        <w:jc w:val="center"/>
        <w:rPr>
          <w:rFonts w:ascii="Times New Roman" w:hAnsi="Times New Roman" w:cs="Times New Roman"/>
          <w:sz w:val="28"/>
          <w:szCs w:val="28"/>
          <w:lang w:val="en-US"/>
        </w:rPr>
      </w:pPr>
    </w:p>
    <w:p w:rsidR="005C6D4B" w:rsidRPr="005C6D4B" w:rsidRDefault="005C6D4B" w:rsidP="00D433BC">
      <w:pPr>
        <w:spacing w:after="0" w:line="240" w:lineRule="auto"/>
        <w:jc w:val="center"/>
        <w:rPr>
          <w:rFonts w:ascii="Times New Roman" w:hAnsi="Times New Roman" w:cs="Times New Roman"/>
          <w:sz w:val="28"/>
          <w:szCs w:val="28"/>
          <w:lang w:val="en-US"/>
        </w:rPr>
      </w:pPr>
    </w:p>
    <w:p w:rsidR="00D433BC" w:rsidRDefault="00D433BC" w:rsidP="00D433BC">
      <w:pPr>
        <w:spacing w:after="0" w:line="240" w:lineRule="auto"/>
        <w:rPr>
          <w:rFonts w:ascii="Times New Roman" w:hAnsi="Times New Roman" w:cs="Times New Roman"/>
          <w:sz w:val="28"/>
          <w:szCs w:val="28"/>
          <w:lang w:val="kk-KZ"/>
        </w:rPr>
      </w:pPr>
    </w:p>
    <w:p w:rsidR="00255EC0" w:rsidRDefault="00255EC0" w:rsidP="00D433BC">
      <w:pPr>
        <w:spacing w:after="0" w:line="240" w:lineRule="auto"/>
        <w:rPr>
          <w:rFonts w:ascii="Times New Roman" w:hAnsi="Times New Roman" w:cs="Times New Roman"/>
          <w:sz w:val="28"/>
          <w:szCs w:val="28"/>
          <w:lang w:val="kk-KZ"/>
        </w:rPr>
      </w:pPr>
      <w:r w:rsidRPr="00896510">
        <w:rPr>
          <w:rFonts w:ascii="Times New Roman" w:hAnsi="Times New Roman" w:cs="Times New Roman"/>
          <w:sz w:val="28"/>
          <w:szCs w:val="28"/>
          <w:lang w:val="kk-KZ"/>
        </w:rPr>
        <w:t xml:space="preserve">ӘОЖ </w:t>
      </w:r>
      <w:r w:rsidR="00896510" w:rsidRPr="00EA716B">
        <w:rPr>
          <w:rFonts w:ascii="Times New Roman" w:hAnsi="Times New Roman" w:cs="Times New Roman"/>
          <w:sz w:val="28"/>
          <w:szCs w:val="28"/>
          <w:lang w:val="kk-KZ"/>
        </w:rPr>
        <w:t>3</w:t>
      </w:r>
      <w:r w:rsidRPr="00896510">
        <w:rPr>
          <w:rFonts w:ascii="Times New Roman" w:hAnsi="Times New Roman" w:cs="Times New Roman"/>
          <w:sz w:val="28"/>
          <w:szCs w:val="28"/>
          <w:lang w:val="kk-KZ"/>
        </w:rPr>
        <w:t>16</w:t>
      </w:r>
      <w:r w:rsidR="00896510" w:rsidRPr="00896510">
        <w:rPr>
          <w:rFonts w:ascii="Times New Roman" w:hAnsi="Times New Roman" w:cs="Times New Roman"/>
          <w:sz w:val="28"/>
          <w:szCs w:val="28"/>
          <w:lang w:val="kk-KZ"/>
        </w:rPr>
        <w:t>.3/</w:t>
      </w:r>
      <w:r w:rsidRPr="00896510">
        <w:rPr>
          <w:rFonts w:ascii="Times New Roman" w:hAnsi="Times New Roman" w:cs="Times New Roman"/>
          <w:sz w:val="28"/>
          <w:szCs w:val="28"/>
          <w:lang w:val="kk-KZ"/>
        </w:rPr>
        <w:t>4</w:t>
      </w:r>
      <w:r w:rsidR="00896510" w:rsidRPr="00896510">
        <w:rPr>
          <w:rFonts w:ascii="Times New Roman" w:hAnsi="Times New Roman" w:cs="Times New Roman"/>
          <w:sz w:val="28"/>
          <w:szCs w:val="28"/>
          <w:lang w:val="kk-KZ"/>
        </w:rPr>
        <w:t xml:space="preserve"> (035)</w:t>
      </w:r>
      <w:r w:rsidRPr="00896510">
        <w:rPr>
          <w:rFonts w:ascii="Times New Roman" w:hAnsi="Times New Roman" w:cs="Times New Roman"/>
          <w:sz w:val="28"/>
          <w:szCs w:val="28"/>
          <w:lang w:val="kk-KZ"/>
        </w:rPr>
        <w:t xml:space="preserve">                                          </w:t>
      </w:r>
      <w:r w:rsidR="00497BC2" w:rsidRPr="00896510">
        <w:rPr>
          <w:rFonts w:ascii="Times New Roman" w:hAnsi="Times New Roman" w:cs="Times New Roman"/>
          <w:sz w:val="28"/>
          <w:szCs w:val="28"/>
          <w:lang w:val="kk-KZ"/>
        </w:rPr>
        <w:t xml:space="preserve">           </w:t>
      </w:r>
      <w:r w:rsidRPr="00896510">
        <w:rPr>
          <w:rFonts w:ascii="Times New Roman" w:hAnsi="Times New Roman" w:cs="Times New Roman"/>
          <w:sz w:val="28"/>
          <w:szCs w:val="28"/>
          <w:lang w:val="kk-KZ"/>
        </w:rPr>
        <w:t xml:space="preserve">                Қолжазба құқығында</w:t>
      </w:r>
    </w:p>
    <w:p w:rsidR="00255EC0" w:rsidRDefault="00255EC0" w:rsidP="00D433BC">
      <w:pPr>
        <w:spacing w:after="0" w:line="240" w:lineRule="auto"/>
        <w:rPr>
          <w:rFonts w:ascii="Times New Roman" w:hAnsi="Times New Roman" w:cs="Times New Roman"/>
          <w:sz w:val="28"/>
          <w:szCs w:val="28"/>
          <w:lang w:val="kk-KZ"/>
        </w:rPr>
      </w:pPr>
    </w:p>
    <w:p w:rsidR="00D433BC" w:rsidRPr="00E82E53" w:rsidRDefault="00D433BC" w:rsidP="00E82E53">
      <w:pPr>
        <w:spacing w:after="0" w:line="240" w:lineRule="auto"/>
        <w:jc w:val="both"/>
        <w:rPr>
          <w:rFonts w:ascii="Times New Roman" w:hAnsi="Times New Roman" w:cs="Times New Roman"/>
          <w:b/>
          <w:lang w:val="kk-KZ"/>
        </w:rPr>
      </w:pPr>
    </w:p>
    <w:p w:rsidR="00D433BC" w:rsidRPr="00CA18A2" w:rsidRDefault="00D433BC" w:rsidP="00D433BC">
      <w:pPr>
        <w:spacing w:after="0" w:line="240" w:lineRule="auto"/>
        <w:jc w:val="center"/>
        <w:rPr>
          <w:rFonts w:ascii="Times New Roman" w:hAnsi="Times New Roman" w:cs="Times New Roman"/>
          <w:b/>
          <w:sz w:val="28"/>
          <w:szCs w:val="28"/>
          <w:lang w:val="kk-KZ"/>
        </w:rPr>
      </w:pPr>
    </w:p>
    <w:p w:rsidR="005C6D4B" w:rsidRPr="00CA18A2" w:rsidRDefault="005C6D4B" w:rsidP="00D433BC">
      <w:pPr>
        <w:spacing w:after="0" w:line="240" w:lineRule="auto"/>
        <w:jc w:val="center"/>
        <w:rPr>
          <w:rFonts w:ascii="Times New Roman" w:hAnsi="Times New Roman" w:cs="Times New Roman"/>
          <w:b/>
          <w:sz w:val="28"/>
          <w:szCs w:val="28"/>
          <w:lang w:val="kk-KZ"/>
        </w:rPr>
      </w:pPr>
    </w:p>
    <w:p w:rsidR="005C6D4B" w:rsidRPr="00CA18A2" w:rsidRDefault="005C6D4B" w:rsidP="00D433BC">
      <w:pPr>
        <w:spacing w:after="0" w:line="240" w:lineRule="auto"/>
        <w:jc w:val="center"/>
        <w:rPr>
          <w:rFonts w:ascii="Times New Roman" w:hAnsi="Times New Roman" w:cs="Times New Roman"/>
          <w:b/>
          <w:sz w:val="28"/>
          <w:szCs w:val="28"/>
          <w:lang w:val="kk-KZ"/>
        </w:rPr>
      </w:pPr>
    </w:p>
    <w:p w:rsidR="005C6D4B" w:rsidRPr="00CA18A2" w:rsidRDefault="005C6D4B" w:rsidP="00D433BC">
      <w:pPr>
        <w:spacing w:after="0" w:line="240" w:lineRule="auto"/>
        <w:jc w:val="center"/>
        <w:rPr>
          <w:rFonts w:ascii="Times New Roman" w:hAnsi="Times New Roman" w:cs="Times New Roman"/>
          <w:b/>
          <w:sz w:val="28"/>
          <w:szCs w:val="28"/>
          <w:lang w:val="kk-KZ"/>
        </w:rPr>
      </w:pPr>
    </w:p>
    <w:p w:rsidR="005C6D4B" w:rsidRPr="00CA18A2" w:rsidRDefault="005C6D4B" w:rsidP="00D433BC">
      <w:pPr>
        <w:spacing w:after="0" w:line="240" w:lineRule="auto"/>
        <w:jc w:val="center"/>
        <w:rPr>
          <w:rFonts w:ascii="Times New Roman" w:hAnsi="Times New Roman" w:cs="Times New Roman"/>
          <w:b/>
          <w:sz w:val="28"/>
          <w:szCs w:val="28"/>
          <w:lang w:val="kk-KZ"/>
        </w:rPr>
      </w:pPr>
    </w:p>
    <w:p w:rsidR="00255EC0" w:rsidRPr="000602B0" w:rsidRDefault="00255EC0" w:rsidP="00D433BC">
      <w:pPr>
        <w:spacing w:after="0" w:line="240" w:lineRule="auto"/>
        <w:jc w:val="center"/>
        <w:rPr>
          <w:rFonts w:ascii="Times New Roman" w:hAnsi="Times New Roman" w:cs="Times New Roman"/>
          <w:b/>
          <w:sz w:val="28"/>
          <w:szCs w:val="28"/>
          <w:lang w:val="kk-KZ"/>
        </w:rPr>
      </w:pPr>
      <w:r w:rsidRPr="000602B0">
        <w:rPr>
          <w:rFonts w:ascii="Times New Roman" w:hAnsi="Times New Roman" w:cs="Times New Roman"/>
          <w:b/>
          <w:sz w:val="28"/>
          <w:szCs w:val="28"/>
          <w:lang w:val="kk-KZ"/>
        </w:rPr>
        <w:t>АЛИАСКАРОВ ДУМАН ТОҚТАРҰЛЫ</w:t>
      </w:r>
    </w:p>
    <w:p w:rsidR="00255EC0" w:rsidRDefault="00255EC0" w:rsidP="00D433BC">
      <w:pPr>
        <w:spacing w:after="0" w:line="240" w:lineRule="auto"/>
        <w:jc w:val="center"/>
        <w:rPr>
          <w:rFonts w:ascii="Times New Roman" w:hAnsi="Times New Roman" w:cs="Times New Roman"/>
          <w:sz w:val="28"/>
          <w:szCs w:val="28"/>
          <w:lang w:val="kk-KZ"/>
        </w:rPr>
      </w:pPr>
    </w:p>
    <w:p w:rsidR="005C6D4B" w:rsidRDefault="005C6D4B" w:rsidP="00D433BC">
      <w:pPr>
        <w:spacing w:after="0" w:line="240" w:lineRule="auto"/>
        <w:jc w:val="center"/>
        <w:rPr>
          <w:rFonts w:ascii="Times New Roman" w:hAnsi="Times New Roman" w:cs="Times New Roman"/>
          <w:sz w:val="28"/>
          <w:szCs w:val="28"/>
          <w:lang w:val="kk-KZ"/>
        </w:rPr>
      </w:pPr>
    </w:p>
    <w:p w:rsidR="002569B4" w:rsidRPr="00CA18A2" w:rsidRDefault="002569B4" w:rsidP="00D433BC">
      <w:pPr>
        <w:spacing w:after="0" w:line="240" w:lineRule="auto"/>
        <w:jc w:val="center"/>
        <w:rPr>
          <w:rFonts w:ascii="Times New Roman" w:hAnsi="Times New Roman" w:cs="Times New Roman"/>
          <w:sz w:val="28"/>
          <w:szCs w:val="28"/>
          <w:lang w:val="kk-KZ"/>
        </w:rPr>
      </w:pPr>
    </w:p>
    <w:p w:rsidR="00497BC2" w:rsidRPr="000D109F" w:rsidRDefault="00255EC0" w:rsidP="00D433BC">
      <w:pPr>
        <w:spacing w:after="0" w:line="240" w:lineRule="auto"/>
        <w:jc w:val="center"/>
        <w:rPr>
          <w:rFonts w:ascii="Times New Roman" w:hAnsi="Times New Roman" w:cs="Times New Roman"/>
          <w:b/>
          <w:sz w:val="28"/>
          <w:szCs w:val="28"/>
          <w:lang w:val="kk-KZ"/>
        </w:rPr>
      </w:pPr>
      <w:r w:rsidRPr="005C6D4B">
        <w:rPr>
          <w:rFonts w:ascii="Times New Roman" w:hAnsi="Times New Roman" w:cs="Times New Roman"/>
          <w:b/>
          <w:sz w:val="28"/>
          <w:szCs w:val="28"/>
          <w:lang w:val="kk-KZ"/>
        </w:rPr>
        <w:t xml:space="preserve">Қазақстан моноқалаларының инновациялық даму үрдістерін </w:t>
      </w:r>
    </w:p>
    <w:p w:rsidR="00255EC0" w:rsidRPr="002569B4" w:rsidRDefault="00255EC0" w:rsidP="00D433BC">
      <w:pPr>
        <w:spacing w:after="0" w:line="240" w:lineRule="auto"/>
        <w:jc w:val="center"/>
        <w:rPr>
          <w:rFonts w:ascii="Times New Roman" w:hAnsi="Times New Roman" w:cs="Times New Roman"/>
          <w:b/>
          <w:sz w:val="28"/>
          <w:szCs w:val="28"/>
          <w:lang w:val="kk-KZ"/>
        </w:rPr>
      </w:pPr>
      <w:r w:rsidRPr="005C6D4B">
        <w:rPr>
          <w:rFonts w:ascii="Times New Roman" w:hAnsi="Times New Roman" w:cs="Times New Roman"/>
          <w:b/>
          <w:sz w:val="28"/>
          <w:szCs w:val="28"/>
          <w:lang w:val="kk-KZ"/>
        </w:rPr>
        <w:t>географияда оқытудың әдістемелік негіздері</w:t>
      </w:r>
      <w:r w:rsidRPr="00C44969">
        <w:rPr>
          <w:rFonts w:ascii="Times New Roman" w:hAnsi="Times New Roman" w:cs="Times New Roman"/>
          <w:b/>
          <w:sz w:val="28"/>
          <w:szCs w:val="28"/>
          <w:lang w:val="kk-KZ"/>
        </w:rPr>
        <w:t xml:space="preserve"> </w:t>
      </w:r>
    </w:p>
    <w:p w:rsidR="002569B4" w:rsidRPr="002569B4" w:rsidRDefault="002569B4" w:rsidP="00D433BC">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(Текелі және Жезқазған қалалары мысалында)</w:t>
      </w:r>
    </w:p>
    <w:p w:rsidR="00255EC0" w:rsidRPr="00CA18A2" w:rsidRDefault="00255EC0" w:rsidP="00D433BC">
      <w:pPr>
        <w:spacing w:after="0" w:line="240" w:lineRule="auto"/>
        <w:jc w:val="center"/>
        <w:rPr>
          <w:rFonts w:ascii="Times New Roman" w:hAnsi="Times New Roman" w:cs="Times New Roman"/>
          <w:sz w:val="28"/>
          <w:szCs w:val="28"/>
          <w:lang w:val="kk-KZ"/>
        </w:rPr>
      </w:pPr>
    </w:p>
    <w:p w:rsidR="005C6D4B" w:rsidRPr="00CA18A2" w:rsidRDefault="005C6D4B" w:rsidP="00D433BC">
      <w:pPr>
        <w:spacing w:after="0" w:line="240" w:lineRule="auto"/>
        <w:jc w:val="center"/>
        <w:rPr>
          <w:rFonts w:ascii="Times New Roman" w:hAnsi="Times New Roman" w:cs="Times New Roman"/>
          <w:sz w:val="28"/>
          <w:szCs w:val="28"/>
          <w:lang w:val="kk-KZ"/>
        </w:rPr>
      </w:pPr>
    </w:p>
    <w:p w:rsidR="00255EC0" w:rsidRPr="00CA18A2" w:rsidRDefault="00255EC0" w:rsidP="00D433B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6</w:t>
      </w:r>
      <w:r>
        <w:rPr>
          <w:rFonts w:ascii="Times New Roman" w:hAnsi="Times New Roman" w:cs="Times New Roman"/>
          <w:sz w:val="28"/>
          <w:szCs w:val="28"/>
          <w:lang w:val="en-US"/>
        </w:rPr>
        <w:t>D</w:t>
      </w:r>
      <w:r>
        <w:rPr>
          <w:rFonts w:ascii="Times New Roman" w:hAnsi="Times New Roman" w:cs="Times New Roman"/>
          <w:sz w:val="28"/>
          <w:szCs w:val="28"/>
          <w:lang w:val="kk-KZ"/>
        </w:rPr>
        <w:t>011600 – География</w:t>
      </w:r>
    </w:p>
    <w:p w:rsidR="005C6D4B" w:rsidRPr="00CA18A2" w:rsidRDefault="005C6D4B" w:rsidP="00D433BC">
      <w:pPr>
        <w:spacing w:after="0" w:line="240" w:lineRule="auto"/>
        <w:jc w:val="center"/>
        <w:rPr>
          <w:rFonts w:ascii="Times New Roman" w:hAnsi="Times New Roman" w:cs="Times New Roman"/>
          <w:sz w:val="28"/>
          <w:szCs w:val="28"/>
        </w:rPr>
      </w:pPr>
    </w:p>
    <w:p w:rsidR="005C6D4B" w:rsidRPr="00CA18A2" w:rsidRDefault="005C6D4B" w:rsidP="00D433BC">
      <w:pPr>
        <w:spacing w:after="0" w:line="240" w:lineRule="auto"/>
        <w:jc w:val="center"/>
        <w:rPr>
          <w:rFonts w:ascii="Times New Roman" w:hAnsi="Times New Roman" w:cs="Times New Roman"/>
          <w:sz w:val="28"/>
          <w:szCs w:val="28"/>
        </w:rPr>
      </w:pPr>
    </w:p>
    <w:p w:rsidR="00255EC0" w:rsidRPr="00975EF2" w:rsidRDefault="00255EC0" w:rsidP="00D433BC">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Философия докторы (</w:t>
      </w:r>
      <w:r>
        <w:rPr>
          <w:rFonts w:ascii="Times New Roman" w:hAnsi="Times New Roman" w:cs="Times New Roman"/>
          <w:sz w:val="28"/>
          <w:szCs w:val="28"/>
          <w:lang w:val="en-US"/>
        </w:rPr>
        <w:t>PhD</w:t>
      </w:r>
      <w:r>
        <w:rPr>
          <w:rFonts w:ascii="Times New Roman" w:hAnsi="Times New Roman" w:cs="Times New Roman"/>
          <w:sz w:val="28"/>
          <w:szCs w:val="28"/>
          <w:lang w:val="kk-KZ"/>
        </w:rPr>
        <w:t>)</w:t>
      </w:r>
    </w:p>
    <w:p w:rsidR="00255EC0" w:rsidRDefault="00255EC0" w:rsidP="00D433B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дәрежесін алу үшін дайындалған диссертация</w:t>
      </w:r>
    </w:p>
    <w:p w:rsidR="00255EC0" w:rsidRDefault="00255EC0" w:rsidP="00D433BC">
      <w:pPr>
        <w:spacing w:after="0" w:line="240" w:lineRule="auto"/>
        <w:jc w:val="center"/>
        <w:rPr>
          <w:rFonts w:ascii="Times New Roman" w:hAnsi="Times New Roman" w:cs="Times New Roman"/>
          <w:sz w:val="28"/>
          <w:szCs w:val="28"/>
          <w:lang w:val="kk-KZ"/>
        </w:rPr>
      </w:pPr>
    </w:p>
    <w:p w:rsidR="00D433BC" w:rsidRDefault="00D433BC" w:rsidP="00D433BC">
      <w:pPr>
        <w:spacing w:after="0" w:line="240" w:lineRule="auto"/>
        <w:jc w:val="right"/>
        <w:rPr>
          <w:rFonts w:ascii="Times New Roman" w:hAnsi="Times New Roman" w:cs="Times New Roman"/>
          <w:sz w:val="28"/>
          <w:szCs w:val="28"/>
          <w:lang w:val="kk-KZ"/>
        </w:rPr>
      </w:pPr>
    </w:p>
    <w:p w:rsidR="00D433BC" w:rsidRPr="00CA18A2" w:rsidRDefault="00D433BC" w:rsidP="00D433BC">
      <w:pPr>
        <w:spacing w:after="0" w:line="240" w:lineRule="auto"/>
        <w:jc w:val="right"/>
        <w:rPr>
          <w:rFonts w:ascii="Times New Roman" w:hAnsi="Times New Roman" w:cs="Times New Roman"/>
          <w:sz w:val="28"/>
          <w:szCs w:val="28"/>
        </w:rPr>
      </w:pPr>
    </w:p>
    <w:p w:rsidR="005C6D4B" w:rsidRPr="00CA18A2" w:rsidRDefault="005C6D4B" w:rsidP="00D433BC">
      <w:pPr>
        <w:spacing w:after="0" w:line="240" w:lineRule="auto"/>
        <w:jc w:val="right"/>
        <w:rPr>
          <w:rFonts w:ascii="Times New Roman" w:hAnsi="Times New Roman" w:cs="Times New Roman"/>
          <w:sz w:val="28"/>
          <w:szCs w:val="28"/>
        </w:rPr>
      </w:pPr>
    </w:p>
    <w:p w:rsidR="00D433BC" w:rsidRDefault="00D433BC" w:rsidP="00D433BC">
      <w:pPr>
        <w:spacing w:after="0" w:line="240" w:lineRule="auto"/>
        <w:jc w:val="right"/>
        <w:rPr>
          <w:rFonts w:ascii="Times New Roman" w:hAnsi="Times New Roman" w:cs="Times New Roman"/>
          <w:sz w:val="28"/>
          <w:szCs w:val="28"/>
          <w:lang w:val="kk-KZ"/>
        </w:rPr>
      </w:pPr>
    </w:p>
    <w:p w:rsidR="00255EC0"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Ғылыми кеңесші:</w:t>
      </w:r>
    </w:p>
    <w:p w:rsidR="00255EC0"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география ғылымдарының докторы, </w:t>
      </w:r>
    </w:p>
    <w:p w:rsidR="00255EC0"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профессор., ҚР ҰҒА-ның академигі</w:t>
      </w:r>
    </w:p>
    <w:p w:rsidR="00255EC0"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Бейсенова Ә.С.</w:t>
      </w:r>
    </w:p>
    <w:p w:rsidR="00255EC0" w:rsidRPr="005F1313"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Шетелдік ғылыми кеңесші:</w:t>
      </w:r>
    </w:p>
    <w:p w:rsidR="00255EC0"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Улудаг университетінің</w:t>
      </w:r>
    </w:p>
    <w:p w:rsidR="00255EC0" w:rsidRDefault="00255EC0" w:rsidP="00D433B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профессоры,  </w:t>
      </w:r>
      <w:r w:rsidRPr="004A1536">
        <w:rPr>
          <w:rFonts w:ascii="Times New Roman" w:hAnsi="Times New Roman" w:cs="Times New Roman"/>
          <w:sz w:val="28"/>
          <w:szCs w:val="28"/>
          <w:lang w:val="kk-KZ"/>
        </w:rPr>
        <w:t xml:space="preserve">PhD доктор </w:t>
      </w:r>
      <w:r>
        <w:rPr>
          <w:rFonts w:ascii="Times New Roman" w:hAnsi="Times New Roman" w:cs="Times New Roman"/>
          <w:sz w:val="28"/>
          <w:szCs w:val="28"/>
          <w:lang w:val="kk-KZ"/>
        </w:rPr>
        <w:t>Емин Атасой</w:t>
      </w:r>
    </w:p>
    <w:p w:rsidR="00255EC0" w:rsidRDefault="00255EC0" w:rsidP="00D433BC">
      <w:pPr>
        <w:spacing w:after="0" w:line="240" w:lineRule="auto"/>
        <w:jc w:val="right"/>
        <w:rPr>
          <w:rFonts w:ascii="Times New Roman" w:hAnsi="Times New Roman" w:cs="Times New Roman"/>
          <w:sz w:val="28"/>
          <w:szCs w:val="28"/>
          <w:lang w:val="kk-KZ"/>
        </w:rPr>
      </w:pPr>
    </w:p>
    <w:p w:rsidR="00D433BC" w:rsidRPr="00CA18A2" w:rsidRDefault="00D433BC" w:rsidP="00D433BC">
      <w:pPr>
        <w:spacing w:after="0" w:line="240" w:lineRule="auto"/>
        <w:jc w:val="center"/>
        <w:rPr>
          <w:rFonts w:ascii="Times New Roman" w:hAnsi="Times New Roman" w:cs="Times New Roman"/>
          <w:sz w:val="28"/>
          <w:szCs w:val="28"/>
        </w:rPr>
      </w:pPr>
    </w:p>
    <w:p w:rsidR="005C6D4B" w:rsidRPr="00CA18A2" w:rsidRDefault="005C6D4B" w:rsidP="00D433BC">
      <w:pPr>
        <w:spacing w:after="0" w:line="240" w:lineRule="auto"/>
        <w:jc w:val="center"/>
        <w:rPr>
          <w:rFonts w:ascii="Times New Roman" w:hAnsi="Times New Roman" w:cs="Times New Roman"/>
          <w:sz w:val="28"/>
          <w:szCs w:val="28"/>
        </w:rPr>
      </w:pPr>
    </w:p>
    <w:p w:rsidR="005C6D4B" w:rsidRPr="00CA18A2" w:rsidRDefault="005C6D4B" w:rsidP="00D433BC">
      <w:pPr>
        <w:spacing w:after="0" w:line="240" w:lineRule="auto"/>
        <w:jc w:val="center"/>
        <w:rPr>
          <w:rFonts w:ascii="Times New Roman" w:hAnsi="Times New Roman" w:cs="Times New Roman"/>
          <w:sz w:val="28"/>
          <w:szCs w:val="28"/>
        </w:rPr>
      </w:pPr>
    </w:p>
    <w:p w:rsidR="00D433BC" w:rsidRDefault="00D433BC" w:rsidP="00D433BC">
      <w:pPr>
        <w:spacing w:after="0" w:line="240" w:lineRule="auto"/>
        <w:jc w:val="center"/>
        <w:rPr>
          <w:rFonts w:ascii="Times New Roman" w:hAnsi="Times New Roman" w:cs="Times New Roman"/>
          <w:sz w:val="28"/>
          <w:szCs w:val="28"/>
          <w:lang w:val="kk-KZ"/>
        </w:rPr>
      </w:pPr>
    </w:p>
    <w:p w:rsidR="00255EC0" w:rsidRDefault="00255EC0" w:rsidP="00D433B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255EC0" w:rsidRPr="00595826" w:rsidRDefault="00137BF9" w:rsidP="00255EC0">
      <w:pPr>
        <w:jc w:val="center"/>
        <w:rPr>
          <w:rFonts w:ascii="Times New Roman" w:hAnsi="Times New Roman" w:cs="Times New Roman"/>
          <w:sz w:val="28"/>
          <w:szCs w:val="28"/>
          <w:lang w:val="en-US"/>
        </w:rPr>
      </w:pPr>
      <w:r>
        <w:rPr>
          <w:rFonts w:ascii="Times New Roman" w:hAnsi="Times New Roman" w:cs="Times New Roman"/>
          <w:noProof/>
          <w:sz w:val="28"/>
          <w:szCs w:val="28"/>
          <w:lang w:val="en-US"/>
        </w:rPr>
        <w:pict>
          <v:rect id="_x0000_s1026" style="position:absolute;left:0;text-align:left;margin-left:223.35pt;margin-top:20.95pt;width:26.25pt;height:18.75pt;z-index:251660288" strokecolor="white [3212]" strokeweight="0"/>
        </w:pict>
      </w:r>
      <w:r w:rsidR="00255EC0">
        <w:rPr>
          <w:rFonts w:ascii="Times New Roman" w:hAnsi="Times New Roman" w:cs="Times New Roman"/>
          <w:sz w:val="28"/>
          <w:szCs w:val="28"/>
          <w:lang w:val="kk-KZ"/>
        </w:rPr>
        <w:t>Алматы, 201</w:t>
      </w:r>
      <w:r w:rsidR="00595826">
        <w:rPr>
          <w:rFonts w:ascii="Times New Roman" w:hAnsi="Times New Roman" w:cs="Times New Roman"/>
          <w:sz w:val="28"/>
          <w:szCs w:val="28"/>
          <w:lang w:val="en-US"/>
        </w:rPr>
        <w:t>8</w:t>
      </w:r>
    </w:p>
    <w:p w:rsidR="005C6D4B" w:rsidRPr="000E2869" w:rsidRDefault="005C6D4B" w:rsidP="005C6D4B">
      <w:pPr>
        <w:pStyle w:val="Heading1"/>
        <w:ind w:left="0"/>
        <w:jc w:val="center"/>
        <w:rPr>
          <w:lang w:val="ru-RU"/>
        </w:rPr>
      </w:pPr>
      <w:r w:rsidRPr="000E2869">
        <w:rPr>
          <w:lang w:val="ru-RU"/>
        </w:rPr>
        <w:lastRenderedPageBreak/>
        <w:t>МАЗМҰНЫ</w:t>
      </w:r>
    </w:p>
    <w:p w:rsidR="005C6D4B" w:rsidRPr="00546FE0" w:rsidRDefault="005C6D4B" w:rsidP="005C6D4B">
      <w:pPr>
        <w:pStyle w:val="Heading1"/>
        <w:ind w:left="0"/>
        <w:jc w:val="center"/>
        <w:rPr>
          <w:b w:val="0"/>
          <w:lang w:val="ru-RU"/>
        </w:rPr>
      </w:pPr>
    </w:p>
    <w:tbl>
      <w:tblPr>
        <w:tblStyle w:val="a5"/>
        <w:tblW w:w="9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75"/>
        <w:gridCol w:w="8505"/>
        <w:gridCol w:w="568"/>
      </w:tblGrid>
      <w:tr w:rsidR="005C6D4B" w:rsidRPr="00546FE0" w:rsidTr="003F4447">
        <w:trPr>
          <w:trHeight w:val="1233"/>
        </w:trPr>
        <w:tc>
          <w:tcPr>
            <w:tcW w:w="9180" w:type="dxa"/>
            <w:gridSpan w:val="2"/>
          </w:tcPr>
          <w:p w:rsidR="005C6D4B" w:rsidRPr="00546FE0" w:rsidRDefault="00137BF9" w:rsidP="000E2869">
            <w:pPr>
              <w:pStyle w:val="TOC3"/>
              <w:tabs>
                <w:tab w:val="right" w:pos="9459"/>
              </w:tabs>
              <w:spacing w:line="240" w:lineRule="auto"/>
              <w:ind w:left="0" w:firstLine="0"/>
              <w:rPr>
                <w:b w:val="0"/>
                <w:i w:val="0"/>
                <w:sz w:val="28"/>
                <w:szCs w:val="28"/>
                <w:lang w:val="ru-RU"/>
              </w:rPr>
            </w:pPr>
            <w:hyperlink w:anchor="_TOC_250010" w:history="1">
              <w:r w:rsidR="005C6D4B" w:rsidRPr="000E2869">
                <w:rPr>
                  <w:i w:val="0"/>
                  <w:sz w:val="28"/>
                  <w:szCs w:val="28"/>
                  <w:lang w:val="ru-RU"/>
                </w:rPr>
                <w:t>НОРМАТИВТІК</w:t>
              </w:r>
              <w:r w:rsidR="005C6D4B" w:rsidRPr="000E2869">
                <w:rPr>
                  <w:i w:val="0"/>
                  <w:spacing w:val="-4"/>
                  <w:sz w:val="28"/>
                  <w:szCs w:val="28"/>
                  <w:lang w:val="ru-RU"/>
                </w:rPr>
                <w:t xml:space="preserve"> </w:t>
              </w:r>
              <w:r w:rsidR="005C6D4B" w:rsidRPr="000E2869">
                <w:rPr>
                  <w:i w:val="0"/>
                  <w:sz w:val="28"/>
                  <w:szCs w:val="28"/>
                  <w:lang w:val="ru-RU"/>
                </w:rPr>
                <w:t>СІЛТЕМЕЛЕР</w:t>
              </w:r>
              <w:r w:rsidR="005C6D4B" w:rsidRPr="00546FE0">
                <w:rPr>
                  <w:b w:val="0"/>
                  <w:i w:val="0"/>
                  <w:sz w:val="28"/>
                  <w:szCs w:val="28"/>
                  <w:lang w:val="ru-RU"/>
                </w:rPr>
                <w:t xml:space="preserve"> ......................................................</w:t>
              </w:r>
            </w:hyperlink>
            <w:r w:rsidR="000E2869">
              <w:rPr>
                <w:b w:val="0"/>
                <w:i w:val="0"/>
                <w:sz w:val="28"/>
                <w:szCs w:val="28"/>
                <w:lang w:val="ru-RU"/>
              </w:rPr>
              <w:t>..</w:t>
            </w:r>
            <w:r w:rsidR="005C6D4B" w:rsidRPr="00546FE0">
              <w:rPr>
                <w:b w:val="0"/>
                <w:i w:val="0"/>
                <w:sz w:val="28"/>
                <w:szCs w:val="28"/>
                <w:lang w:val="ru-RU"/>
              </w:rPr>
              <w:t>.</w:t>
            </w:r>
            <w:r w:rsidR="005C6D4B">
              <w:rPr>
                <w:b w:val="0"/>
                <w:i w:val="0"/>
                <w:sz w:val="28"/>
                <w:szCs w:val="28"/>
                <w:lang w:val="ru-RU"/>
              </w:rPr>
              <w:t>........</w:t>
            </w:r>
            <w:r w:rsidR="00FC0693">
              <w:rPr>
                <w:b w:val="0"/>
                <w:i w:val="0"/>
                <w:sz w:val="28"/>
                <w:szCs w:val="28"/>
                <w:lang w:val="ru-RU"/>
              </w:rPr>
              <w:t>..</w:t>
            </w:r>
          </w:p>
          <w:p w:rsidR="005C6D4B" w:rsidRPr="00546FE0" w:rsidRDefault="00137BF9" w:rsidP="000E2869">
            <w:pPr>
              <w:pStyle w:val="TOC3"/>
              <w:tabs>
                <w:tab w:val="right" w:pos="9459"/>
              </w:tabs>
              <w:spacing w:line="240" w:lineRule="auto"/>
              <w:ind w:left="0" w:firstLine="0"/>
              <w:rPr>
                <w:b w:val="0"/>
                <w:sz w:val="28"/>
                <w:szCs w:val="28"/>
                <w:lang w:val="ru-RU"/>
              </w:rPr>
            </w:pPr>
            <w:hyperlink w:anchor="_TOC_250009" w:history="1">
              <w:r w:rsidR="005C6D4B" w:rsidRPr="000E2869">
                <w:rPr>
                  <w:i w:val="0"/>
                  <w:sz w:val="28"/>
                  <w:szCs w:val="28"/>
                  <w:lang w:val="ru-RU"/>
                </w:rPr>
                <w:t>АНЫҚТАМАЛАР</w:t>
              </w:r>
              <w:r w:rsidR="005C6D4B" w:rsidRPr="000E2869">
                <w:rPr>
                  <w:i w:val="0"/>
                  <w:spacing w:val="-6"/>
                  <w:sz w:val="28"/>
                  <w:szCs w:val="28"/>
                  <w:lang w:val="ru-RU"/>
                </w:rPr>
                <w:t xml:space="preserve"> </w:t>
              </w:r>
              <w:r w:rsidR="000E2869">
                <w:rPr>
                  <w:b w:val="0"/>
                  <w:i w:val="0"/>
                  <w:spacing w:val="-6"/>
                  <w:sz w:val="28"/>
                  <w:szCs w:val="28"/>
                  <w:lang w:val="ru-RU"/>
                </w:rPr>
                <w:t>……</w:t>
              </w:r>
              <w:r w:rsidR="000E2869">
                <w:rPr>
                  <w:b w:val="0"/>
                  <w:i w:val="0"/>
                  <w:sz w:val="28"/>
                  <w:szCs w:val="28"/>
                  <w:lang w:val="ru-RU"/>
                </w:rPr>
                <w:t>............................</w:t>
              </w:r>
              <w:r w:rsidR="005C6D4B" w:rsidRPr="00546FE0">
                <w:rPr>
                  <w:b w:val="0"/>
                  <w:i w:val="0"/>
                  <w:sz w:val="28"/>
                  <w:szCs w:val="28"/>
                  <w:lang w:val="ru-RU"/>
                </w:rPr>
                <w:t>....................................................</w:t>
              </w:r>
              <w:r w:rsidR="00FC0693">
                <w:rPr>
                  <w:b w:val="0"/>
                  <w:i w:val="0"/>
                  <w:sz w:val="28"/>
                  <w:szCs w:val="28"/>
                  <w:lang w:val="ru-RU"/>
                </w:rPr>
                <w:t>.</w:t>
              </w:r>
              <w:r w:rsidR="005C6D4B">
                <w:rPr>
                  <w:b w:val="0"/>
                  <w:i w:val="0"/>
                  <w:sz w:val="28"/>
                  <w:szCs w:val="28"/>
                  <w:lang w:val="ru-RU"/>
                </w:rPr>
                <w:t>....</w:t>
              </w:r>
              <w:r w:rsidR="005C6D4B" w:rsidRPr="00546FE0">
                <w:rPr>
                  <w:b w:val="0"/>
                  <w:sz w:val="28"/>
                  <w:szCs w:val="28"/>
                  <w:lang w:val="ru-RU"/>
                </w:rPr>
                <w:tab/>
                <w:t>4</w:t>
              </w:r>
            </w:hyperlink>
          </w:p>
          <w:p w:rsidR="005C6D4B" w:rsidRPr="00546FE0" w:rsidRDefault="00137BF9" w:rsidP="000E2869">
            <w:pPr>
              <w:pStyle w:val="TOC3"/>
              <w:spacing w:line="240" w:lineRule="auto"/>
              <w:ind w:left="0" w:firstLine="0"/>
              <w:rPr>
                <w:b w:val="0"/>
                <w:sz w:val="28"/>
                <w:szCs w:val="28"/>
                <w:lang w:val="kk-KZ"/>
              </w:rPr>
            </w:pPr>
            <w:hyperlink w:anchor="_TOC_250008" w:history="1">
              <w:r w:rsidR="005C6D4B" w:rsidRPr="000E2869">
                <w:rPr>
                  <w:i w:val="0"/>
                  <w:sz w:val="28"/>
                  <w:szCs w:val="28"/>
                  <w:lang w:val="ru-RU"/>
                </w:rPr>
                <w:t>БЕЛГІЛЕУЛЕР</w:t>
              </w:r>
              <w:r w:rsidR="005C6D4B" w:rsidRPr="000E2869">
                <w:rPr>
                  <w:i w:val="0"/>
                  <w:spacing w:val="-5"/>
                  <w:sz w:val="28"/>
                  <w:szCs w:val="28"/>
                  <w:lang w:val="ru-RU"/>
                </w:rPr>
                <w:t xml:space="preserve"> </w:t>
              </w:r>
              <w:r w:rsidR="005C6D4B" w:rsidRPr="000E2869">
                <w:rPr>
                  <w:i w:val="0"/>
                  <w:sz w:val="28"/>
                  <w:szCs w:val="28"/>
                  <w:lang w:val="ru-RU"/>
                </w:rPr>
                <w:t>МЕН</w:t>
              </w:r>
              <w:r w:rsidR="005C6D4B" w:rsidRPr="000E2869">
                <w:rPr>
                  <w:i w:val="0"/>
                  <w:spacing w:val="-3"/>
                  <w:sz w:val="28"/>
                  <w:szCs w:val="28"/>
                  <w:lang w:val="ru-RU"/>
                </w:rPr>
                <w:t xml:space="preserve"> </w:t>
              </w:r>
              <w:r w:rsidR="005C6D4B" w:rsidRPr="000E2869">
                <w:rPr>
                  <w:i w:val="0"/>
                  <w:sz w:val="28"/>
                  <w:szCs w:val="28"/>
                  <w:lang w:val="ru-RU"/>
                </w:rPr>
                <w:t>ҚЫСҚАРТУЛАР</w:t>
              </w:r>
              <w:r w:rsidR="005C6D4B" w:rsidRPr="00546FE0">
                <w:rPr>
                  <w:b w:val="0"/>
                  <w:i w:val="0"/>
                  <w:sz w:val="28"/>
                  <w:szCs w:val="28"/>
                  <w:lang w:val="ru-RU"/>
                </w:rPr>
                <w:t xml:space="preserve"> .......</w:t>
              </w:r>
              <w:r w:rsidR="000E2869">
                <w:rPr>
                  <w:b w:val="0"/>
                  <w:i w:val="0"/>
                  <w:sz w:val="28"/>
                  <w:szCs w:val="28"/>
                  <w:lang w:val="ru-RU"/>
                </w:rPr>
                <w:t>............................</w:t>
              </w:r>
              <w:r w:rsidR="005C6D4B" w:rsidRPr="00546FE0">
                <w:rPr>
                  <w:b w:val="0"/>
                  <w:i w:val="0"/>
                  <w:sz w:val="28"/>
                  <w:szCs w:val="28"/>
                  <w:lang w:val="ru-RU"/>
                </w:rPr>
                <w:t>...........</w:t>
              </w:r>
            </w:hyperlink>
            <w:r w:rsidR="005C6D4B" w:rsidRPr="00546FE0">
              <w:rPr>
                <w:b w:val="0"/>
                <w:i w:val="0"/>
                <w:sz w:val="28"/>
                <w:szCs w:val="28"/>
                <w:lang w:val="ru-RU"/>
              </w:rPr>
              <w:t>.</w:t>
            </w:r>
            <w:r w:rsidR="00FC0693">
              <w:rPr>
                <w:b w:val="0"/>
                <w:i w:val="0"/>
                <w:sz w:val="28"/>
                <w:szCs w:val="28"/>
                <w:lang w:val="ru-RU"/>
              </w:rPr>
              <w:t>.</w:t>
            </w:r>
            <w:r w:rsidR="005C6D4B" w:rsidRPr="00546FE0">
              <w:rPr>
                <w:b w:val="0"/>
                <w:i w:val="0"/>
                <w:sz w:val="28"/>
                <w:szCs w:val="28"/>
                <w:lang w:val="ru-RU"/>
              </w:rPr>
              <w:t>.</w:t>
            </w:r>
            <w:r w:rsidR="000E2869">
              <w:rPr>
                <w:b w:val="0"/>
                <w:i w:val="0"/>
                <w:sz w:val="28"/>
                <w:szCs w:val="28"/>
                <w:lang w:val="ru-RU"/>
              </w:rPr>
              <w:t>.</w:t>
            </w:r>
            <w:r w:rsidR="005C6D4B">
              <w:rPr>
                <w:b w:val="0"/>
                <w:i w:val="0"/>
                <w:sz w:val="28"/>
                <w:szCs w:val="28"/>
                <w:lang w:val="ru-RU"/>
              </w:rPr>
              <w:t>...</w:t>
            </w:r>
            <w:r w:rsidR="00FC0693">
              <w:rPr>
                <w:b w:val="0"/>
                <w:i w:val="0"/>
                <w:sz w:val="28"/>
                <w:szCs w:val="28"/>
                <w:lang w:val="ru-RU"/>
              </w:rPr>
              <w:t>.</w:t>
            </w:r>
          </w:p>
          <w:p w:rsidR="005C6D4B" w:rsidRPr="00546FE0" w:rsidRDefault="00137BF9" w:rsidP="000E2869">
            <w:pPr>
              <w:pStyle w:val="TOC3"/>
              <w:tabs>
                <w:tab w:val="right" w:pos="9459"/>
              </w:tabs>
              <w:spacing w:line="240" w:lineRule="auto"/>
              <w:ind w:left="0" w:firstLine="0"/>
              <w:rPr>
                <w:b w:val="0"/>
                <w:i w:val="0"/>
                <w:sz w:val="28"/>
                <w:szCs w:val="28"/>
                <w:lang w:val="ru-RU"/>
              </w:rPr>
            </w:pPr>
            <w:hyperlink w:anchor="_TOC_250007" w:history="1">
              <w:r w:rsidR="005C6D4B" w:rsidRPr="000E2869">
                <w:rPr>
                  <w:i w:val="0"/>
                  <w:sz w:val="28"/>
                  <w:szCs w:val="28"/>
                  <w:lang w:val="ru-RU"/>
                </w:rPr>
                <w:t>КІРІСПЕ</w:t>
              </w:r>
              <w:r w:rsidR="005C6D4B">
                <w:rPr>
                  <w:b w:val="0"/>
                  <w:i w:val="0"/>
                  <w:sz w:val="28"/>
                  <w:szCs w:val="28"/>
                  <w:lang w:val="kk-KZ"/>
                </w:rPr>
                <w:t xml:space="preserve"> ..</w:t>
              </w:r>
              <w:r w:rsidR="000E2869">
                <w:rPr>
                  <w:b w:val="0"/>
                  <w:i w:val="0"/>
                  <w:sz w:val="28"/>
                  <w:szCs w:val="28"/>
                  <w:lang w:val="ru-RU"/>
                </w:rPr>
                <w:t>..................</w:t>
              </w:r>
              <w:r w:rsidR="005C6D4B" w:rsidRPr="00546FE0">
                <w:rPr>
                  <w:b w:val="0"/>
                  <w:i w:val="0"/>
                  <w:sz w:val="28"/>
                  <w:szCs w:val="28"/>
                  <w:lang w:val="ru-RU"/>
                </w:rPr>
                <w:t>.............................................</w:t>
              </w:r>
              <w:r w:rsidR="00FC0693">
                <w:rPr>
                  <w:b w:val="0"/>
                  <w:i w:val="0"/>
                  <w:sz w:val="28"/>
                  <w:szCs w:val="28"/>
                  <w:lang w:val="ru-RU"/>
                </w:rPr>
                <w:t>.</w:t>
              </w:r>
              <w:r w:rsidR="005C6D4B" w:rsidRPr="00546FE0">
                <w:rPr>
                  <w:b w:val="0"/>
                  <w:i w:val="0"/>
                  <w:sz w:val="28"/>
                  <w:szCs w:val="28"/>
                  <w:lang w:val="ru-RU"/>
                </w:rPr>
                <w:t>.........................</w:t>
              </w:r>
              <w:r w:rsidR="005C6D4B" w:rsidRPr="00546FE0">
                <w:rPr>
                  <w:b w:val="0"/>
                  <w:i w:val="0"/>
                  <w:sz w:val="28"/>
                  <w:szCs w:val="28"/>
                  <w:lang w:val="kk-KZ"/>
                </w:rPr>
                <w:t>.....</w:t>
              </w:r>
              <w:r w:rsidR="005C6D4B" w:rsidRPr="00546FE0">
                <w:rPr>
                  <w:b w:val="0"/>
                  <w:i w:val="0"/>
                  <w:sz w:val="28"/>
                  <w:szCs w:val="28"/>
                  <w:lang w:val="ru-RU"/>
                </w:rPr>
                <w:t>........</w:t>
              </w:r>
              <w:r w:rsidR="000E2869">
                <w:rPr>
                  <w:b w:val="0"/>
                  <w:i w:val="0"/>
                  <w:sz w:val="28"/>
                  <w:szCs w:val="28"/>
                  <w:lang w:val="kk-KZ"/>
                </w:rPr>
                <w:t>...</w:t>
              </w:r>
              <w:r w:rsidR="005C6D4B">
                <w:rPr>
                  <w:b w:val="0"/>
                  <w:i w:val="0"/>
                  <w:sz w:val="28"/>
                  <w:szCs w:val="28"/>
                  <w:lang w:val="kk-KZ"/>
                </w:rPr>
                <w:t>..</w:t>
              </w:r>
              <w:r w:rsidR="005C6D4B" w:rsidRPr="00546FE0">
                <w:rPr>
                  <w:b w:val="0"/>
                  <w:i w:val="0"/>
                  <w:sz w:val="28"/>
                  <w:szCs w:val="28"/>
                  <w:lang w:val="ru-RU"/>
                </w:rPr>
                <w:tab/>
                <w:t>6</w:t>
              </w:r>
            </w:hyperlink>
          </w:p>
          <w:p w:rsidR="005C6D4B" w:rsidRPr="00546FE0" w:rsidRDefault="005C6D4B" w:rsidP="003F4447">
            <w:pPr>
              <w:pStyle w:val="TOC2"/>
              <w:tabs>
                <w:tab w:val="right" w:pos="9459"/>
              </w:tabs>
              <w:ind w:left="0" w:firstLine="0"/>
              <w:rPr>
                <w:lang w:val="ru-RU"/>
              </w:rPr>
            </w:pPr>
          </w:p>
        </w:tc>
        <w:tc>
          <w:tcPr>
            <w:tcW w:w="568" w:type="dxa"/>
          </w:tcPr>
          <w:p w:rsidR="005C6D4B" w:rsidRPr="00546FE0" w:rsidRDefault="005C6D4B" w:rsidP="00FC0693">
            <w:pPr>
              <w:pStyle w:val="TOC2"/>
              <w:tabs>
                <w:tab w:val="right" w:pos="9459"/>
              </w:tabs>
              <w:ind w:left="-108" w:right="-107" w:firstLine="0"/>
              <w:jc w:val="left"/>
              <w:rPr>
                <w:lang w:val="ru-RU"/>
              </w:rPr>
            </w:pPr>
            <w:r w:rsidRPr="00546FE0">
              <w:rPr>
                <w:lang w:val="ru-RU"/>
              </w:rPr>
              <w:t>3</w:t>
            </w:r>
          </w:p>
          <w:p w:rsidR="005C6D4B" w:rsidRPr="00546FE0" w:rsidRDefault="002569B4" w:rsidP="00FC0693">
            <w:pPr>
              <w:pStyle w:val="TOC2"/>
              <w:tabs>
                <w:tab w:val="right" w:pos="9459"/>
              </w:tabs>
              <w:ind w:left="-108" w:right="-107" w:firstLine="0"/>
              <w:jc w:val="left"/>
              <w:rPr>
                <w:lang w:val="ru-RU"/>
              </w:rPr>
            </w:pPr>
            <w:r>
              <w:rPr>
                <w:lang w:val="ru-RU"/>
              </w:rPr>
              <w:t>5</w:t>
            </w:r>
          </w:p>
          <w:p w:rsidR="005C6D4B" w:rsidRPr="00546FE0" w:rsidRDefault="002569B4" w:rsidP="00FC0693">
            <w:pPr>
              <w:pStyle w:val="TOC2"/>
              <w:tabs>
                <w:tab w:val="right" w:pos="9459"/>
              </w:tabs>
              <w:ind w:left="-108" w:right="-107" w:firstLine="0"/>
              <w:jc w:val="left"/>
              <w:rPr>
                <w:lang w:val="ru-RU"/>
              </w:rPr>
            </w:pPr>
            <w:r>
              <w:rPr>
                <w:lang w:val="ru-RU"/>
              </w:rPr>
              <w:t>6</w:t>
            </w:r>
          </w:p>
          <w:p w:rsidR="005C6D4B" w:rsidRPr="00546FE0" w:rsidRDefault="002569B4" w:rsidP="00FC0693">
            <w:pPr>
              <w:pStyle w:val="TOC2"/>
              <w:tabs>
                <w:tab w:val="right" w:pos="9459"/>
              </w:tabs>
              <w:ind w:left="-108" w:right="-107" w:firstLine="0"/>
              <w:jc w:val="left"/>
              <w:rPr>
                <w:lang w:val="ru-RU"/>
              </w:rPr>
            </w:pPr>
            <w:r>
              <w:rPr>
                <w:lang w:val="ru-RU"/>
              </w:rPr>
              <w:t>7</w:t>
            </w:r>
          </w:p>
        </w:tc>
      </w:tr>
      <w:tr w:rsidR="005C6D4B" w:rsidRPr="00546FE0" w:rsidTr="003F4447">
        <w:trPr>
          <w:trHeight w:val="2730"/>
        </w:trPr>
        <w:tc>
          <w:tcPr>
            <w:tcW w:w="675" w:type="dxa"/>
          </w:tcPr>
          <w:p w:rsidR="005C6D4B" w:rsidRPr="000E2869" w:rsidRDefault="005C6D4B" w:rsidP="003F4447">
            <w:pPr>
              <w:pStyle w:val="Heading1"/>
              <w:ind w:left="0" w:right="-108" w:firstLine="0"/>
              <w:jc w:val="left"/>
              <w:rPr>
                <w:lang w:val="ru-RU"/>
              </w:rPr>
            </w:pPr>
            <w:r w:rsidRPr="000E2869">
              <w:rPr>
                <w:lang w:val="ru-RU"/>
              </w:rPr>
              <w:t>1</w:t>
            </w:r>
          </w:p>
          <w:p w:rsidR="005C6D4B" w:rsidRPr="00546FE0" w:rsidRDefault="005C6D4B" w:rsidP="003F4447">
            <w:pPr>
              <w:pStyle w:val="Heading1"/>
              <w:ind w:left="-284" w:right="-108" w:firstLine="0"/>
              <w:jc w:val="center"/>
              <w:rPr>
                <w:lang w:val="ru-RU"/>
              </w:rPr>
            </w:pPr>
          </w:p>
          <w:p w:rsidR="005C6D4B" w:rsidRPr="00546FE0" w:rsidRDefault="005C6D4B" w:rsidP="003F4447">
            <w:pPr>
              <w:pStyle w:val="Heading1"/>
              <w:ind w:left="-284" w:right="-108" w:firstLine="0"/>
              <w:jc w:val="center"/>
              <w:rPr>
                <w:b w:val="0"/>
                <w:lang w:val="ru-RU"/>
              </w:rPr>
            </w:pPr>
            <w:r w:rsidRPr="00546FE0">
              <w:rPr>
                <w:b w:val="0"/>
                <w:lang w:val="ru-RU"/>
              </w:rPr>
              <w:t>1.1</w:t>
            </w:r>
          </w:p>
          <w:p w:rsidR="005C6D4B" w:rsidRPr="00546FE0" w:rsidRDefault="005C6D4B" w:rsidP="003F4447">
            <w:pPr>
              <w:pStyle w:val="Heading1"/>
              <w:ind w:left="-284" w:right="-108" w:firstLine="0"/>
              <w:jc w:val="center"/>
              <w:rPr>
                <w:b w:val="0"/>
                <w:lang w:val="ru-RU"/>
              </w:rPr>
            </w:pPr>
          </w:p>
          <w:p w:rsidR="005C6D4B" w:rsidRPr="00546FE0" w:rsidRDefault="005C6D4B" w:rsidP="003F4447">
            <w:pPr>
              <w:pStyle w:val="Heading1"/>
              <w:ind w:left="-284" w:right="-108" w:firstLine="0"/>
              <w:jc w:val="center"/>
              <w:rPr>
                <w:b w:val="0"/>
                <w:lang w:val="ru-RU"/>
              </w:rPr>
            </w:pPr>
            <w:r w:rsidRPr="00546FE0">
              <w:rPr>
                <w:b w:val="0"/>
                <w:lang w:val="ru-RU"/>
              </w:rPr>
              <w:t>1.2</w:t>
            </w:r>
          </w:p>
          <w:p w:rsidR="005C6D4B" w:rsidRPr="00546FE0" w:rsidRDefault="005C6D4B" w:rsidP="003F4447">
            <w:pPr>
              <w:pStyle w:val="Heading1"/>
              <w:ind w:left="-284" w:right="-108" w:firstLine="0"/>
              <w:jc w:val="center"/>
              <w:rPr>
                <w:b w:val="0"/>
                <w:lang w:val="ru-RU"/>
              </w:rPr>
            </w:pPr>
          </w:p>
          <w:p w:rsidR="005C6D4B" w:rsidRPr="00546FE0" w:rsidRDefault="005C6D4B" w:rsidP="003F4447">
            <w:pPr>
              <w:pStyle w:val="Heading1"/>
              <w:ind w:left="-284" w:right="-108" w:firstLine="0"/>
              <w:jc w:val="center"/>
              <w:rPr>
                <w:b w:val="0"/>
                <w:lang w:val="ru-RU"/>
              </w:rPr>
            </w:pPr>
            <w:r w:rsidRPr="00546FE0">
              <w:rPr>
                <w:b w:val="0"/>
                <w:lang w:val="ru-RU"/>
              </w:rPr>
              <w:t>1.3</w:t>
            </w:r>
          </w:p>
          <w:p w:rsidR="005C6D4B" w:rsidRPr="00546FE0" w:rsidRDefault="005C6D4B" w:rsidP="003F4447">
            <w:pPr>
              <w:pStyle w:val="Heading1"/>
              <w:ind w:left="-284" w:right="-108" w:firstLine="0"/>
              <w:jc w:val="center"/>
              <w:rPr>
                <w:b w:val="0"/>
                <w:lang w:val="ru-RU"/>
              </w:rPr>
            </w:pPr>
          </w:p>
          <w:p w:rsidR="005C6D4B" w:rsidRPr="00546FE0" w:rsidRDefault="005C6D4B" w:rsidP="003F4447">
            <w:pPr>
              <w:pStyle w:val="Heading1"/>
              <w:ind w:left="-284" w:right="-108" w:firstLine="0"/>
              <w:jc w:val="center"/>
              <w:rPr>
                <w:b w:val="0"/>
                <w:lang w:val="ru-RU"/>
              </w:rPr>
            </w:pPr>
          </w:p>
        </w:tc>
        <w:tc>
          <w:tcPr>
            <w:tcW w:w="8505" w:type="dxa"/>
          </w:tcPr>
          <w:p w:rsidR="005C6D4B" w:rsidRPr="004F329E" w:rsidRDefault="005C6D4B" w:rsidP="003F4447">
            <w:pPr>
              <w:pStyle w:val="TOC1"/>
              <w:tabs>
                <w:tab w:val="left" w:pos="34"/>
              </w:tabs>
              <w:spacing w:before="0" w:line="240" w:lineRule="auto"/>
              <w:ind w:left="0" w:firstLine="0"/>
              <w:rPr>
                <w:b w:val="0"/>
                <w:lang w:val="ru-RU"/>
              </w:rPr>
            </w:pPr>
            <w:r w:rsidRPr="000E2869">
              <w:rPr>
                <w:lang w:val="ru-RU"/>
              </w:rPr>
              <w:t>ИННОВАЦИЯЛЫҚ ДАМУ ҮРДІСТЕРІН ОҚЫТУДЫҢ ТЕОРИЯЛЫҚ  НЕГІЗДЕРІ</w:t>
            </w:r>
            <w:r w:rsidRPr="00546FE0">
              <w:rPr>
                <w:b w:val="0"/>
                <w:lang w:val="ru-RU"/>
              </w:rPr>
              <w:t xml:space="preserve"> ........</w:t>
            </w:r>
            <w:r w:rsidR="000E2869">
              <w:rPr>
                <w:b w:val="0"/>
                <w:lang w:val="ru-RU"/>
              </w:rPr>
              <w:t>............................</w:t>
            </w:r>
            <w:r w:rsidRPr="00546FE0">
              <w:rPr>
                <w:b w:val="0"/>
                <w:lang w:val="ru-RU"/>
              </w:rPr>
              <w:t>...............................</w:t>
            </w:r>
          </w:p>
          <w:p w:rsidR="005C6D4B" w:rsidRPr="00546FE0" w:rsidRDefault="006B53EB" w:rsidP="0066033F">
            <w:pPr>
              <w:pStyle w:val="TOC1"/>
              <w:tabs>
                <w:tab w:val="left" w:pos="709"/>
                <w:tab w:val="left" w:pos="710"/>
              </w:tabs>
              <w:spacing w:before="0" w:line="240" w:lineRule="auto"/>
              <w:ind w:left="0" w:firstLine="0"/>
              <w:rPr>
                <w:b w:val="0"/>
                <w:lang w:val="ru-RU"/>
              </w:rPr>
            </w:pPr>
            <w:r>
              <w:rPr>
                <w:b w:val="0"/>
                <w:lang w:val="kk-KZ"/>
              </w:rPr>
              <w:t xml:space="preserve">"Моноқала" және </w:t>
            </w:r>
            <w:r w:rsidR="00D2299D" w:rsidRPr="00A2256C">
              <w:rPr>
                <w:b w:val="0"/>
                <w:lang w:val="kk-KZ"/>
              </w:rPr>
              <w:t>"</w:t>
            </w:r>
            <w:r w:rsidR="00D2299D">
              <w:rPr>
                <w:b w:val="0"/>
                <w:lang w:val="kk-KZ"/>
              </w:rPr>
              <w:t xml:space="preserve">инновациялық </w:t>
            </w:r>
            <w:r w:rsidR="00D2299D" w:rsidRPr="00A2256C">
              <w:rPr>
                <w:b w:val="0"/>
                <w:lang w:val="kk-KZ"/>
              </w:rPr>
              <w:t>даму"</w:t>
            </w:r>
            <w:r w:rsidR="00D2299D">
              <w:rPr>
                <w:b w:val="0"/>
                <w:lang w:val="kk-KZ"/>
              </w:rPr>
              <w:t xml:space="preserve"> ұғымдарының</w:t>
            </w:r>
            <w:r w:rsidR="005C6D4B" w:rsidRPr="00546FE0">
              <w:rPr>
                <w:b w:val="0"/>
                <w:lang w:val="kk-KZ"/>
              </w:rPr>
              <w:t xml:space="preserve"> тұжырымдық-түсіндірмелік негіздері</w:t>
            </w:r>
            <w:r w:rsidR="005C6D4B" w:rsidRPr="00546FE0">
              <w:rPr>
                <w:b w:val="0"/>
                <w:lang w:val="ru-RU"/>
              </w:rPr>
              <w:t xml:space="preserve"> .............................................</w:t>
            </w:r>
            <w:r>
              <w:rPr>
                <w:b w:val="0"/>
                <w:lang w:val="ru-RU"/>
              </w:rPr>
              <w:t>........</w:t>
            </w:r>
          </w:p>
          <w:p w:rsidR="005C6D4B" w:rsidRPr="00546FE0" w:rsidRDefault="00FC0693" w:rsidP="003F4447">
            <w:pPr>
              <w:pStyle w:val="TOC1"/>
              <w:tabs>
                <w:tab w:val="left" w:pos="709"/>
                <w:tab w:val="left" w:pos="710"/>
              </w:tabs>
              <w:spacing w:before="0" w:line="240" w:lineRule="auto"/>
              <w:ind w:left="0" w:firstLine="0"/>
              <w:rPr>
                <w:b w:val="0"/>
                <w:lang w:val="ru-RU"/>
              </w:rPr>
            </w:pPr>
            <w:r>
              <w:rPr>
                <w:b w:val="0"/>
                <w:lang w:val="ru-RU"/>
              </w:rPr>
              <w:t>Моноқалалардың инновациялық</w:t>
            </w:r>
            <w:r w:rsidRPr="00FC0693">
              <w:rPr>
                <w:b w:val="0"/>
                <w:lang w:val="ru-RU"/>
              </w:rPr>
              <w:t xml:space="preserve"> </w:t>
            </w:r>
            <w:r w:rsidR="005C6D4B" w:rsidRPr="00546FE0">
              <w:rPr>
                <w:b w:val="0"/>
                <w:lang w:val="ru-RU"/>
              </w:rPr>
              <w:t>даму үрдістерінің географиялық білім берудегі орны ……………………………………………………...</w:t>
            </w:r>
          </w:p>
          <w:p w:rsidR="005C6D4B" w:rsidRPr="006376CA" w:rsidRDefault="006376CA" w:rsidP="002228FA">
            <w:pPr>
              <w:ind w:firstLine="0"/>
              <w:rPr>
                <w:rFonts w:ascii="Times New Roman" w:hAnsi="Times New Roman" w:cs="Times New Roman"/>
                <w:sz w:val="28"/>
                <w:szCs w:val="28"/>
                <w:lang w:val="kk-KZ"/>
              </w:rPr>
            </w:pPr>
            <w:r>
              <w:rPr>
                <w:rFonts w:ascii="Times New Roman" w:hAnsi="Times New Roman" w:cs="Times New Roman"/>
                <w:sz w:val="28"/>
                <w:szCs w:val="28"/>
                <w:lang w:val="kk-KZ"/>
              </w:rPr>
              <w:t>Қазақстан м</w:t>
            </w:r>
            <w:r w:rsidR="005C6D4B" w:rsidRPr="00546FE0">
              <w:rPr>
                <w:rFonts w:ascii="Times New Roman" w:hAnsi="Times New Roman" w:cs="Times New Roman"/>
                <w:sz w:val="28"/>
                <w:szCs w:val="28"/>
                <w:lang w:val="ru-RU"/>
              </w:rPr>
              <w:t>оноқала</w:t>
            </w:r>
            <w:r w:rsidR="002569B4">
              <w:rPr>
                <w:rFonts w:ascii="Times New Roman" w:hAnsi="Times New Roman" w:cs="Times New Roman"/>
                <w:sz w:val="28"/>
                <w:szCs w:val="28"/>
                <w:lang w:val="kk-KZ"/>
              </w:rPr>
              <w:t>ла</w:t>
            </w:r>
            <w:r w:rsidR="005C6D4B" w:rsidRPr="00546FE0">
              <w:rPr>
                <w:rFonts w:ascii="Times New Roman" w:hAnsi="Times New Roman" w:cs="Times New Roman"/>
                <w:sz w:val="28"/>
                <w:szCs w:val="28"/>
                <w:lang w:val="ru-RU"/>
              </w:rPr>
              <w:t>р</w:t>
            </w:r>
            <w:r>
              <w:rPr>
                <w:rFonts w:ascii="Times New Roman" w:hAnsi="Times New Roman" w:cs="Times New Roman"/>
                <w:sz w:val="28"/>
                <w:szCs w:val="28"/>
                <w:lang w:val="kk-KZ"/>
              </w:rPr>
              <w:t>ын</w:t>
            </w:r>
            <w:r w:rsidR="005C6D4B" w:rsidRPr="00546FE0">
              <w:rPr>
                <w:rFonts w:ascii="Times New Roman" w:hAnsi="Times New Roman" w:cs="Times New Roman"/>
                <w:sz w:val="28"/>
                <w:szCs w:val="28"/>
                <w:lang w:val="ru-RU"/>
              </w:rPr>
              <w:t xml:space="preserve">ың </w:t>
            </w:r>
            <w:r w:rsidR="00FC0693">
              <w:rPr>
                <w:rFonts w:ascii="Times New Roman" w:hAnsi="Times New Roman" w:cs="Times New Roman"/>
                <w:sz w:val="28"/>
                <w:szCs w:val="28"/>
                <w:lang w:val="kk-KZ"/>
              </w:rPr>
              <w:t>инновациялық</w:t>
            </w:r>
            <w:r w:rsidR="005C6D4B" w:rsidRPr="00546FE0">
              <w:rPr>
                <w:rFonts w:ascii="Times New Roman" w:hAnsi="Times New Roman" w:cs="Times New Roman"/>
                <w:sz w:val="28"/>
                <w:szCs w:val="28"/>
                <w:lang w:val="ru-RU"/>
              </w:rPr>
              <w:t xml:space="preserve"> даму үрдістерін география</w:t>
            </w:r>
            <w:r w:rsidR="002569B4">
              <w:rPr>
                <w:rFonts w:ascii="Times New Roman" w:hAnsi="Times New Roman" w:cs="Times New Roman"/>
                <w:sz w:val="28"/>
                <w:szCs w:val="28"/>
                <w:lang w:val="kk-KZ"/>
              </w:rPr>
              <w:t>да оқытудың мазмұн</w:t>
            </w:r>
            <w:r w:rsidR="00FC0693">
              <w:rPr>
                <w:rFonts w:ascii="Times New Roman" w:hAnsi="Times New Roman" w:cs="Times New Roman"/>
                <w:sz w:val="28"/>
                <w:szCs w:val="28"/>
                <w:lang w:val="kk-KZ"/>
              </w:rPr>
              <w:t xml:space="preserve">дық-құрылымдық </w:t>
            </w:r>
            <w:r w:rsidR="002228FA">
              <w:rPr>
                <w:rFonts w:ascii="Times New Roman" w:hAnsi="Times New Roman" w:cs="Times New Roman"/>
                <w:sz w:val="28"/>
                <w:szCs w:val="28"/>
                <w:lang w:val="kk-KZ"/>
              </w:rPr>
              <w:t>моделі</w:t>
            </w:r>
            <w:r w:rsidR="00FC0693">
              <w:rPr>
                <w:rFonts w:ascii="Times New Roman" w:hAnsi="Times New Roman" w:cs="Times New Roman"/>
                <w:sz w:val="28"/>
                <w:szCs w:val="28"/>
                <w:lang w:val="kk-KZ"/>
              </w:rPr>
              <w:t xml:space="preserve"> ..</w:t>
            </w:r>
            <w:r w:rsidR="002569B4">
              <w:rPr>
                <w:rFonts w:ascii="Times New Roman" w:hAnsi="Times New Roman" w:cs="Times New Roman"/>
                <w:sz w:val="28"/>
                <w:szCs w:val="28"/>
                <w:lang w:val="kk-KZ"/>
              </w:rPr>
              <w:t>...................</w:t>
            </w:r>
          </w:p>
        </w:tc>
        <w:tc>
          <w:tcPr>
            <w:tcW w:w="568" w:type="dxa"/>
          </w:tcPr>
          <w:p w:rsidR="005C6D4B" w:rsidRDefault="005C6D4B" w:rsidP="003F4447">
            <w:pPr>
              <w:pStyle w:val="Heading1"/>
              <w:ind w:left="-108" w:firstLine="0"/>
              <w:rPr>
                <w:b w:val="0"/>
                <w:lang w:val="kk-KZ"/>
              </w:rPr>
            </w:pPr>
          </w:p>
          <w:p w:rsidR="005C6D4B" w:rsidRDefault="002569B4" w:rsidP="003F4447">
            <w:pPr>
              <w:pStyle w:val="Heading1"/>
              <w:ind w:left="-108" w:firstLine="0"/>
              <w:rPr>
                <w:b w:val="0"/>
                <w:lang w:val="kk-KZ"/>
              </w:rPr>
            </w:pPr>
            <w:r>
              <w:rPr>
                <w:b w:val="0"/>
                <w:lang w:val="kk-KZ"/>
              </w:rPr>
              <w:t>13</w:t>
            </w:r>
          </w:p>
          <w:p w:rsidR="005C6D4B" w:rsidRDefault="005C6D4B" w:rsidP="003F4447">
            <w:pPr>
              <w:pStyle w:val="Heading1"/>
              <w:ind w:left="-108" w:firstLine="0"/>
              <w:rPr>
                <w:b w:val="0"/>
                <w:lang w:val="kk-KZ"/>
              </w:rPr>
            </w:pPr>
          </w:p>
          <w:p w:rsidR="005C6D4B" w:rsidRDefault="002569B4" w:rsidP="003F4447">
            <w:pPr>
              <w:pStyle w:val="Heading1"/>
              <w:ind w:left="-108" w:firstLine="0"/>
              <w:rPr>
                <w:b w:val="0"/>
                <w:lang w:val="kk-KZ"/>
              </w:rPr>
            </w:pPr>
            <w:r>
              <w:rPr>
                <w:b w:val="0"/>
                <w:lang w:val="kk-KZ"/>
              </w:rPr>
              <w:t>13</w:t>
            </w:r>
          </w:p>
          <w:p w:rsidR="005C6D4B" w:rsidRDefault="005C6D4B" w:rsidP="003F4447">
            <w:pPr>
              <w:pStyle w:val="Heading1"/>
              <w:ind w:left="-108" w:firstLine="0"/>
              <w:rPr>
                <w:b w:val="0"/>
                <w:lang w:val="kk-KZ"/>
              </w:rPr>
            </w:pPr>
          </w:p>
          <w:p w:rsidR="005C6D4B" w:rsidRPr="00B5745F" w:rsidRDefault="002569B4" w:rsidP="003F4447">
            <w:pPr>
              <w:pStyle w:val="Heading1"/>
              <w:ind w:left="-108" w:firstLine="0"/>
              <w:rPr>
                <w:b w:val="0"/>
              </w:rPr>
            </w:pPr>
            <w:r>
              <w:rPr>
                <w:b w:val="0"/>
                <w:lang w:val="kk-KZ"/>
              </w:rPr>
              <w:t>2</w:t>
            </w:r>
            <w:r w:rsidR="00B5745F">
              <w:rPr>
                <w:b w:val="0"/>
              </w:rPr>
              <w:t>8</w:t>
            </w:r>
          </w:p>
          <w:p w:rsidR="005C6D4B" w:rsidRDefault="005C6D4B" w:rsidP="003F4447">
            <w:pPr>
              <w:pStyle w:val="Heading1"/>
              <w:ind w:left="-108" w:firstLine="0"/>
              <w:rPr>
                <w:b w:val="0"/>
                <w:lang w:val="kk-KZ"/>
              </w:rPr>
            </w:pPr>
          </w:p>
          <w:p w:rsidR="005C6D4B" w:rsidRPr="0071212C" w:rsidRDefault="002569B4" w:rsidP="0071212C">
            <w:pPr>
              <w:pStyle w:val="Heading1"/>
              <w:ind w:left="-108" w:firstLine="0"/>
              <w:rPr>
                <w:b w:val="0"/>
              </w:rPr>
            </w:pPr>
            <w:r>
              <w:rPr>
                <w:b w:val="0"/>
                <w:lang w:val="kk-KZ"/>
              </w:rPr>
              <w:t>4</w:t>
            </w:r>
            <w:r w:rsidR="0071212C">
              <w:rPr>
                <w:b w:val="0"/>
              </w:rPr>
              <w:t>3</w:t>
            </w:r>
          </w:p>
        </w:tc>
      </w:tr>
      <w:tr w:rsidR="005C6D4B" w:rsidRPr="00546FE0" w:rsidTr="003F4447">
        <w:tc>
          <w:tcPr>
            <w:tcW w:w="9180" w:type="dxa"/>
            <w:gridSpan w:val="2"/>
          </w:tcPr>
          <w:p w:rsidR="005C6D4B" w:rsidRPr="00045E1A" w:rsidRDefault="00137BF9" w:rsidP="00045E1A">
            <w:pPr>
              <w:pStyle w:val="Heading1"/>
              <w:ind w:left="-142" w:right="-108" w:firstLine="851"/>
              <w:rPr>
                <w:b w:val="0"/>
                <w:lang w:val="kk-KZ"/>
              </w:rPr>
            </w:pPr>
            <w:hyperlink w:anchor="_TOC_250003" w:history="1">
              <w:r w:rsidR="005C6D4B" w:rsidRPr="00546FE0">
                <w:rPr>
                  <w:b w:val="0"/>
                  <w:lang w:val="kk-KZ"/>
                </w:rPr>
                <w:t>Бірінші бөлім</w:t>
              </w:r>
              <w:r w:rsidR="005C6D4B" w:rsidRPr="00546FE0">
                <w:rPr>
                  <w:b w:val="0"/>
                  <w:spacing w:val="-7"/>
                  <w:lang w:val="kk-KZ"/>
                </w:rPr>
                <w:t xml:space="preserve"> </w:t>
              </w:r>
              <w:r w:rsidR="005C6D4B" w:rsidRPr="00546FE0">
                <w:rPr>
                  <w:b w:val="0"/>
                  <w:lang w:val="kk-KZ"/>
                </w:rPr>
                <w:t>бойынша</w:t>
              </w:r>
              <w:r w:rsidR="005C6D4B" w:rsidRPr="00546FE0">
                <w:rPr>
                  <w:b w:val="0"/>
                  <w:spacing w:val="-1"/>
                  <w:lang w:val="kk-KZ"/>
                </w:rPr>
                <w:t xml:space="preserve"> </w:t>
              </w:r>
              <w:r w:rsidR="005C6D4B" w:rsidRPr="00546FE0">
                <w:rPr>
                  <w:b w:val="0"/>
                  <w:lang w:val="kk-KZ"/>
                </w:rPr>
                <w:t>тұжырым  .............................................</w:t>
              </w:r>
            </w:hyperlink>
            <w:r w:rsidR="005C6D4B" w:rsidRPr="00546FE0">
              <w:rPr>
                <w:b w:val="0"/>
                <w:lang w:val="kk-KZ"/>
              </w:rPr>
              <w:t>............</w:t>
            </w:r>
            <w:r w:rsidR="00045E1A">
              <w:rPr>
                <w:b w:val="0"/>
                <w:lang w:val="kk-KZ"/>
              </w:rPr>
              <w:t>..</w:t>
            </w:r>
          </w:p>
        </w:tc>
        <w:tc>
          <w:tcPr>
            <w:tcW w:w="568" w:type="dxa"/>
          </w:tcPr>
          <w:p w:rsidR="005C6D4B" w:rsidRPr="0071212C" w:rsidRDefault="002569B4" w:rsidP="0071212C">
            <w:pPr>
              <w:pStyle w:val="Heading1"/>
              <w:ind w:left="-108" w:firstLine="0"/>
              <w:jc w:val="left"/>
              <w:rPr>
                <w:b w:val="0"/>
              </w:rPr>
            </w:pPr>
            <w:r>
              <w:rPr>
                <w:b w:val="0"/>
                <w:lang w:val="kk-KZ"/>
              </w:rPr>
              <w:t>5</w:t>
            </w:r>
            <w:r w:rsidR="0071212C">
              <w:rPr>
                <w:b w:val="0"/>
              </w:rPr>
              <w:t>9</w:t>
            </w:r>
          </w:p>
        </w:tc>
      </w:tr>
      <w:tr w:rsidR="005C6D4B" w:rsidRPr="00546FE0" w:rsidTr="003F4447">
        <w:trPr>
          <w:trHeight w:val="2098"/>
        </w:trPr>
        <w:tc>
          <w:tcPr>
            <w:tcW w:w="675" w:type="dxa"/>
          </w:tcPr>
          <w:p w:rsidR="005C6D4B" w:rsidRPr="00546FE0" w:rsidRDefault="005C6D4B" w:rsidP="003F4447">
            <w:pPr>
              <w:pStyle w:val="Heading1"/>
              <w:tabs>
                <w:tab w:val="left" w:pos="0"/>
              </w:tabs>
              <w:ind w:left="-284" w:right="-108" w:firstLine="0"/>
              <w:jc w:val="center"/>
              <w:rPr>
                <w:b w:val="0"/>
                <w:lang w:val="ru-RU"/>
              </w:rPr>
            </w:pPr>
          </w:p>
          <w:p w:rsidR="005C6D4B" w:rsidRPr="000E2869" w:rsidRDefault="005C6D4B" w:rsidP="003F4447">
            <w:pPr>
              <w:pStyle w:val="Heading1"/>
              <w:tabs>
                <w:tab w:val="left" w:pos="0"/>
              </w:tabs>
              <w:ind w:left="0" w:right="-108" w:firstLine="0"/>
              <w:jc w:val="left"/>
              <w:rPr>
                <w:lang w:val="ru-RU"/>
              </w:rPr>
            </w:pPr>
            <w:r w:rsidRPr="000E2869">
              <w:rPr>
                <w:lang w:val="ru-RU"/>
              </w:rPr>
              <w:t>2</w:t>
            </w:r>
          </w:p>
          <w:p w:rsidR="005C6D4B" w:rsidRPr="00546FE0" w:rsidRDefault="005C6D4B" w:rsidP="003F4447">
            <w:pPr>
              <w:pStyle w:val="Heading1"/>
              <w:tabs>
                <w:tab w:val="left" w:pos="0"/>
              </w:tabs>
              <w:ind w:left="-284" w:right="-108" w:firstLine="0"/>
              <w:jc w:val="center"/>
              <w:rPr>
                <w:lang w:val="ru-RU"/>
              </w:rPr>
            </w:pPr>
          </w:p>
          <w:p w:rsidR="000E2869" w:rsidRDefault="000E2869" w:rsidP="003F4447">
            <w:pPr>
              <w:pStyle w:val="Heading1"/>
              <w:tabs>
                <w:tab w:val="left" w:pos="0"/>
              </w:tabs>
              <w:ind w:left="-284" w:right="-108" w:firstLine="0"/>
              <w:jc w:val="center"/>
              <w:rPr>
                <w:b w:val="0"/>
                <w:lang w:val="ru-RU"/>
              </w:rPr>
            </w:pPr>
          </w:p>
          <w:p w:rsidR="005C6D4B" w:rsidRPr="00546FE0" w:rsidRDefault="005C6D4B" w:rsidP="003F4447">
            <w:pPr>
              <w:pStyle w:val="Heading1"/>
              <w:tabs>
                <w:tab w:val="left" w:pos="0"/>
              </w:tabs>
              <w:ind w:left="-284" w:right="-108" w:firstLine="0"/>
              <w:jc w:val="center"/>
              <w:rPr>
                <w:b w:val="0"/>
                <w:lang w:val="ru-RU"/>
              </w:rPr>
            </w:pPr>
            <w:r w:rsidRPr="00546FE0">
              <w:rPr>
                <w:b w:val="0"/>
                <w:lang w:val="ru-RU"/>
              </w:rPr>
              <w:t>2.1</w:t>
            </w:r>
          </w:p>
          <w:p w:rsidR="005C6D4B" w:rsidRPr="00546FE0" w:rsidRDefault="005C6D4B" w:rsidP="003F4447">
            <w:pPr>
              <w:pStyle w:val="Heading1"/>
              <w:tabs>
                <w:tab w:val="left" w:pos="0"/>
              </w:tabs>
              <w:ind w:left="-284" w:right="-108" w:firstLine="0"/>
              <w:jc w:val="center"/>
              <w:rPr>
                <w:b w:val="0"/>
                <w:lang w:val="ru-RU"/>
              </w:rPr>
            </w:pPr>
          </w:p>
          <w:p w:rsidR="005C6D4B" w:rsidRPr="00546FE0" w:rsidRDefault="005C6D4B" w:rsidP="003F4447">
            <w:pPr>
              <w:pStyle w:val="Heading1"/>
              <w:tabs>
                <w:tab w:val="left" w:pos="0"/>
              </w:tabs>
              <w:ind w:left="-284" w:right="-108" w:firstLine="0"/>
              <w:jc w:val="center"/>
              <w:rPr>
                <w:b w:val="0"/>
                <w:lang w:val="ru-RU"/>
              </w:rPr>
            </w:pPr>
            <w:r w:rsidRPr="00546FE0">
              <w:rPr>
                <w:b w:val="0"/>
                <w:lang w:val="ru-RU"/>
              </w:rPr>
              <w:t>2.2</w:t>
            </w:r>
          </w:p>
          <w:p w:rsidR="005C6D4B" w:rsidRPr="00546FE0" w:rsidRDefault="005C6D4B" w:rsidP="003F4447">
            <w:pPr>
              <w:pStyle w:val="Heading1"/>
              <w:tabs>
                <w:tab w:val="left" w:pos="0"/>
              </w:tabs>
              <w:ind w:left="-284" w:right="-108" w:firstLine="0"/>
              <w:jc w:val="center"/>
              <w:rPr>
                <w:b w:val="0"/>
                <w:lang w:val="ru-RU"/>
              </w:rPr>
            </w:pPr>
          </w:p>
          <w:p w:rsidR="005C6D4B" w:rsidRPr="00546FE0" w:rsidRDefault="005C6D4B" w:rsidP="003F4447">
            <w:pPr>
              <w:pStyle w:val="Heading1"/>
              <w:tabs>
                <w:tab w:val="left" w:pos="0"/>
              </w:tabs>
              <w:ind w:left="-284" w:right="-108" w:firstLine="0"/>
              <w:jc w:val="center"/>
              <w:rPr>
                <w:b w:val="0"/>
                <w:lang w:val="ru-RU"/>
              </w:rPr>
            </w:pPr>
            <w:r w:rsidRPr="00546FE0">
              <w:rPr>
                <w:b w:val="0"/>
                <w:lang w:val="ru-RU"/>
              </w:rPr>
              <w:t>2.3</w:t>
            </w:r>
          </w:p>
          <w:p w:rsidR="005C6D4B" w:rsidRPr="00546FE0" w:rsidRDefault="005C6D4B" w:rsidP="003F4447">
            <w:pPr>
              <w:pStyle w:val="Heading1"/>
              <w:tabs>
                <w:tab w:val="left" w:pos="0"/>
              </w:tabs>
              <w:ind w:left="-284" w:right="-108" w:firstLine="0"/>
              <w:jc w:val="center"/>
              <w:rPr>
                <w:b w:val="0"/>
                <w:lang w:val="ru-RU"/>
              </w:rPr>
            </w:pPr>
          </w:p>
          <w:p w:rsidR="005C6D4B" w:rsidRPr="00546FE0" w:rsidRDefault="005C6D4B" w:rsidP="003F4447">
            <w:pPr>
              <w:pStyle w:val="Heading1"/>
              <w:tabs>
                <w:tab w:val="left" w:pos="0"/>
              </w:tabs>
              <w:ind w:left="-284" w:right="-108" w:firstLine="0"/>
              <w:jc w:val="center"/>
              <w:rPr>
                <w:lang w:val="kk-KZ"/>
              </w:rPr>
            </w:pPr>
          </w:p>
        </w:tc>
        <w:tc>
          <w:tcPr>
            <w:tcW w:w="8505" w:type="dxa"/>
          </w:tcPr>
          <w:p w:rsidR="005C6D4B" w:rsidRPr="00546FE0" w:rsidRDefault="005C6D4B" w:rsidP="003F4447">
            <w:pPr>
              <w:ind w:firstLine="0"/>
              <w:rPr>
                <w:rFonts w:ascii="Times New Roman" w:hAnsi="Times New Roman" w:cs="Times New Roman"/>
                <w:color w:val="000000"/>
                <w:sz w:val="28"/>
                <w:szCs w:val="28"/>
                <w:shd w:val="clear" w:color="auto" w:fill="FFFFFF"/>
                <w:lang w:val="kk-KZ"/>
              </w:rPr>
            </w:pPr>
          </w:p>
          <w:p w:rsidR="005C6D4B" w:rsidRPr="00546FE0" w:rsidRDefault="005C6D4B" w:rsidP="003F4447">
            <w:pPr>
              <w:ind w:firstLine="0"/>
              <w:rPr>
                <w:rFonts w:ascii="Times New Roman" w:hAnsi="Times New Roman" w:cs="Times New Roman"/>
                <w:color w:val="000000"/>
                <w:sz w:val="28"/>
                <w:szCs w:val="28"/>
                <w:shd w:val="clear" w:color="auto" w:fill="FFFFFF"/>
                <w:lang w:val="kk-KZ"/>
              </w:rPr>
            </w:pPr>
            <w:r w:rsidRPr="000E2869">
              <w:rPr>
                <w:rFonts w:ascii="Times New Roman" w:hAnsi="Times New Roman" w:cs="Times New Roman"/>
                <w:b/>
                <w:sz w:val="28"/>
                <w:szCs w:val="28"/>
                <w:lang w:val="kk-KZ"/>
              </w:rPr>
              <w:t>ҚАЗАҚСТАН МОНОҚАЛАЛАРЫНЫҢ ИННОВАЦИЯЛЫҚ ДАМУ ҮРДІСТЕРІН ГЕОГРАФИЯДА ОҚЫТУДЫҢ</w:t>
            </w:r>
            <w:r w:rsidRPr="000E2869">
              <w:rPr>
                <w:rFonts w:ascii="Times New Roman" w:hAnsi="Times New Roman" w:cs="Times New Roman"/>
                <w:b/>
                <w:color w:val="000000"/>
                <w:sz w:val="28"/>
                <w:szCs w:val="28"/>
                <w:shd w:val="clear" w:color="auto" w:fill="FFFFFF"/>
                <w:lang w:val="kk-KZ"/>
              </w:rPr>
              <w:t xml:space="preserve"> ӘДІСТЕМЕСІ</w:t>
            </w:r>
            <w:r w:rsidR="000E2869">
              <w:rPr>
                <w:rFonts w:ascii="Times New Roman" w:hAnsi="Times New Roman" w:cs="Times New Roman"/>
                <w:color w:val="000000"/>
                <w:sz w:val="28"/>
                <w:szCs w:val="28"/>
                <w:shd w:val="clear" w:color="auto" w:fill="FFFFFF"/>
                <w:lang w:val="kk-KZ"/>
              </w:rPr>
              <w:t xml:space="preserve"> </w:t>
            </w:r>
            <w:r w:rsidR="000E2869" w:rsidRPr="000E2869">
              <w:rPr>
                <w:rFonts w:ascii="Times New Roman" w:hAnsi="Times New Roman" w:cs="Times New Roman"/>
                <w:color w:val="000000"/>
                <w:sz w:val="28"/>
                <w:szCs w:val="28"/>
                <w:shd w:val="clear" w:color="auto" w:fill="FFFFFF"/>
                <w:lang w:val="kk-KZ"/>
              </w:rPr>
              <w:t>..................................................</w:t>
            </w:r>
            <w:r w:rsidR="000E2869">
              <w:rPr>
                <w:rFonts w:ascii="Times New Roman" w:hAnsi="Times New Roman" w:cs="Times New Roman"/>
                <w:color w:val="000000"/>
                <w:sz w:val="28"/>
                <w:szCs w:val="28"/>
                <w:shd w:val="clear" w:color="auto" w:fill="FFFFFF"/>
                <w:lang w:val="kk-KZ"/>
              </w:rPr>
              <w:t>.........................................</w:t>
            </w:r>
          </w:p>
          <w:p w:rsidR="005C6D4B" w:rsidRPr="00546FE0" w:rsidRDefault="005C6D4B" w:rsidP="003F4447">
            <w:pPr>
              <w:ind w:firstLine="0"/>
              <w:rPr>
                <w:rFonts w:ascii="Times New Roman" w:hAnsi="Times New Roman" w:cs="Times New Roman"/>
                <w:color w:val="000000"/>
                <w:sz w:val="28"/>
                <w:szCs w:val="28"/>
                <w:shd w:val="clear" w:color="auto" w:fill="FFFFFF"/>
                <w:lang w:val="ru-RU"/>
              </w:rPr>
            </w:pPr>
            <w:r w:rsidRPr="00546FE0">
              <w:rPr>
                <w:rFonts w:ascii="Times New Roman" w:hAnsi="Times New Roman" w:cs="Times New Roman"/>
                <w:color w:val="000000"/>
                <w:sz w:val="28"/>
                <w:szCs w:val="28"/>
                <w:shd w:val="clear" w:color="auto" w:fill="FFFFFF"/>
                <w:lang w:val="kk-KZ"/>
              </w:rPr>
              <w:t>Географиялық білім беруде қалалар географиясын оқыту практикасы</w:t>
            </w:r>
            <w:r w:rsidRPr="00546FE0">
              <w:rPr>
                <w:rFonts w:ascii="Times New Roman" w:hAnsi="Times New Roman" w:cs="Times New Roman"/>
                <w:color w:val="000000"/>
                <w:sz w:val="28"/>
                <w:szCs w:val="28"/>
                <w:shd w:val="clear" w:color="auto" w:fill="FFFFFF"/>
                <w:lang w:val="ru-RU"/>
              </w:rPr>
              <w:t xml:space="preserve"> </w:t>
            </w:r>
            <w:r w:rsidRPr="00546FE0">
              <w:rPr>
                <w:rFonts w:ascii="Times New Roman" w:hAnsi="Times New Roman" w:cs="Times New Roman"/>
                <w:color w:val="000000"/>
                <w:sz w:val="28"/>
                <w:szCs w:val="28"/>
                <w:shd w:val="clear" w:color="auto" w:fill="FFFFFF"/>
                <w:lang w:val="kk-KZ"/>
              </w:rPr>
              <w:t>...............................................................................................</w:t>
            </w:r>
            <w:r w:rsidRPr="00546FE0">
              <w:rPr>
                <w:rFonts w:ascii="Times New Roman" w:hAnsi="Times New Roman" w:cs="Times New Roman"/>
                <w:color w:val="000000"/>
                <w:sz w:val="28"/>
                <w:szCs w:val="28"/>
                <w:shd w:val="clear" w:color="auto" w:fill="FFFFFF"/>
                <w:lang w:val="ru-RU"/>
              </w:rPr>
              <w:t>..</w:t>
            </w:r>
          </w:p>
          <w:p w:rsidR="005C6D4B" w:rsidRPr="00546FE0" w:rsidRDefault="005C6D4B" w:rsidP="003F4447">
            <w:pPr>
              <w:ind w:firstLine="0"/>
              <w:rPr>
                <w:rFonts w:ascii="Times New Roman" w:hAnsi="Times New Roman" w:cs="Times New Roman"/>
                <w:color w:val="000000"/>
                <w:sz w:val="28"/>
                <w:szCs w:val="28"/>
                <w:shd w:val="clear" w:color="auto" w:fill="FFFFFF"/>
                <w:lang w:val="ru-RU"/>
              </w:rPr>
            </w:pPr>
            <w:r w:rsidRPr="00546FE0">
              <w:rPr>
                <w:rFonts w:ascii="Times New Roman" w:hAnsi="Times New Roman" w:cs="Times New Roman"/>
                <w:sz w:val="28"/>
                <w:szCs w:val="28"/>
                <w:lang w:val="kk-KZ"/>
              </w:rPr>
              <w:t>Моноқалалардың инновациялық даму үрдістерін географияда оқытуды ұйымдастыру .................................................................</w:t>
            </w:r>
            <w:r w:rsidRPr="00546FE0">
              <w:rPr>
                <w:rFonts w:ascii="Times New Roman" w:hAnsi="Times New Roman" w:cs="Times New Roman"/>
                <w:sz w:val="28"/>
                <w:szCs w:val="28"/>
                <w:lang w:val="ru-RU"/>
              </w:rPr>
              <w:t>............</w:t>
            </w:r>
          </w:p>
          <w:p w:rsidR="005C6D4B" w:rsidRPr="00546FE0" w:rsidRDefault="005C6D4B" w:rsidP="003F4447">
            <w:pPr>
              <w:ind w:firstLine="0"/>
              <w:rPr>
                <w:rFonts w:ascii="Times New Roman" w:hAnsi="Times New Roman" w:cs="Times New Roman"/>
                <w:color w:val="000000"/>
                <w:sz w:val="28"/>
                <w:szCs w:val="28"/>
                <w:shd w:val="clear" w:color="auto" w:fill="FFFFFF"/>
                <w:lang w:val="ru-RU"/>
              </w:rPr>
            </w:pPr>
            <w:r w:rsidRPr="00546FE0">
              <w:rPr>
                <w:rFonts w:ascii="Times New Roman" w:hAnsi="Times New Roman" w:cs="Times New Roman"/>
                <w:sz w:val="28"/>
                <w:szCs w:val="28"/>
                <w:lang w:val="kk-KZ"/>
              </w:rPr>
              <w:t xml:space="preserve">Қазақстан моноқалаларының инновациялық даму үрдістерін географияда оқыту </w:t>
            </w:r>
            <w:r w:rsidRPr="00546FE0">
              <w:rPr>
                <w:rFonts w:ascii="Times New Roman" w:hAnsi="Times New Roman" w:cs="Times New Roman"/>
                <w:color w:val="000000"/>
                <w:sz w:val="28"/>
                <w:szCs w:val="28"/>
                <w:shd w:val="clear" w:color="auto" w:fill="FFFFFF"/>
                <w:lang w:val="kk-KZ"/>
              </w:rPr>
              <w:t>әдістемесі және зерттеу нәтижелері мен тұжырымдары ...............................................................................</w:t>
            </w:r>
            <w:r w:rsidRPr="00546FE0">
              <w:rPr>
                <w:rFonts w:ascii="Times New Roman" w:hAnsi="Times New Roman" w:cs="Times New Roman"/>
                <w:color w:val="000000"/>
                <w:sz w:val="28"/>
                <w:szCs w:val="28"/>
                <w:shd w:val="clear" w:color="auto" w:fill="FFFFFF"/>
                <w:lang w:val="ru-RU"/>
              </w:rPr>
              <w:t>.............</w:t>
            </w:r>
          </w:p>
        </w:tc>
        <w:tc>
          <w:tcPr>
            <w:tcW w:w="568" w:type="dxa"/>
          </w:tcPr>
          <w:p w:rsidR="005C6D4B" w:rsidRPr="00546FE0" w:rsidRDefault="005C6D4B" w:rsidP="003F4447">
            <w:pPr>
              <w:pStyle w:val="Heading1"/>
              <w:ind w:left="0"/>
              <w:jc w:val="center"/>
              <w:rPr>
                <w:lang w:val="kk-KZ"/>
              </w:rPr>
            </w:pPr>
          </w:p>
          <w:p w:rsidR="005C6D4B" w:rsidRDefault="005C6D4B" w:rsidP="003F4447">
            <w:pPr>
              <w:pStyle w:val="Heading1"/>
              <w:ind w:left="0" w:firstLine="0"/>
              <w:jc w:val="left"/>
              <w:rPr>
                <w:lang w:val="kk-KZ"/>
              </w:rPr>
            </w:pPr>
          </w:p>
          <w:p w:rsidR="000E2869" w:rsidRDefault="000E2869" w:rsidP="003F4447">
            <w:pPr>
              <w:pStyle w:val="Heading1"/>
              <w:ind w:left="-108" w:firstLine="0"/>
              <w:jc w:val="left"/>
              <w:rPr>
                <w:b w:val="0"/>
                <w:lang w:val="kk-KZ"/>
              </w:rPr>
            </w:pPr>
          </w:p>
          <w:p w:rsidR="005C6D4B" w:rsidRDefault="002315B8" w:rsidP="003F4447">
            <w:pPr>
              <w:pStyle w:val="Heading1"/>
              <w:ind w:left="-108" w:firstLine="0"/>
              <w:jc w:val="left"/>
              <w:rPr>
                <w:b w:val="0"/>
                <w:lang w:val="kk-KZ"/>
              </w:rPr>
            </w:pPr>
            <w:r>
              <w:rPr>
                <w:b w:val="0"/>
                <w:lang w:val="kk-KZ"/>
              </w:rPr>
              <w:t>60</w:t>
            </w:r>
          </w:p>
          <w:p w:rsidR="005C6D4B" w:rsidRDefault="005C6D4B" w:rsidP="003F4447">
            <w:pPr>
              <w:pStyle w:val="Heading1"/>
              <w:ind w:left="-108" w:firstLine="0"/>
              <w:jc w:val="left"/>
              <w:rPr>
                <w:b w:val="0"/>
                <w:lang w:val="kk-KZ"/>
              </w:rPr>
            </w:pPr>
          </w:p>
          <w:p w:rsidR="005C6D4B" w:rsidRDefault="002315B8" w:rsidP="003F4447">
            <w:pPr>
              <w:pStyle w:val="Heading1"/>
              <w:ind w:left="-108" w:firstLine="0"/>
              <w:jc w:val="left"/>
              <w:rPr>
                <w:b w:val="0"/>
                <w:lang w:val="kk-KZ"/>
              </w:rPr>
            </w:pPr>
            <w:r>
              <w:rPr>
                <w:b w:val="0"/>
                <w:lang w:val="kk-KZ"/>
              </w:rPr>
              <w:t>60</w:t>
            </w:r>
          </w:p>
          <w:p w:rsidR="005C6D4B" w:rsidRDefault="005C6D4B" w:rsidP="003F4447">
            <w:pPr>
              <w:pStyle w:val="Heading1"/>
              <w:ind w:left="-108" w:firstLine="0"/>
              <w:jc w:val="left"/>
              <w:rPr>
                <w:b w:val="0"/>
                <w:lang w:val="kk-KZ"/>
              </w:rPr>
            </w:pPr>
          </w:p>
          <w:p w:rsidR="005C6D4B" w:rsidRDefault="00141223" w:rsidP="003F4447">
            <w:pPr>
              <w:pStyle w:val="Heading1"/>
              <w:ind w:left="-108" w:firstLine="0"/>
              <w:jc w:val="left"/>
              <w:rPr>
                <w:b w:val="0"/>
                <w:lang w:val="kk-KZ"/>
              </w:rPr>
            </w:pPr>
            <w:r>
              <w:rPr>
                <w:b w:val="0"/>
                <w:lang w:val="kk-KZ"/>
              </w:rPr>
              <w:t>77</w:t>
            </w:r>
          </w:p>
          <w:p w:rsidR="005C6D4B" w:rsidRDefault="005C6D4B" w:rsidP="003F4447">
            <w:pPr>
              <w:pStyle w:val="Heading1"/>
              <w:ind w:left="-108" w:firstLine="0"/>
              <w:jc w:val="left"/>
              <w:rPr>
                <w:b w:val="0"/>
                <w:lang w:val="kk-KZ"/>
              </w:rPr>
            </w:pPr>
          </w:p>
          <w:p w:rsidR="005C6D4B" w:rsidRDefault="005C6D4B" w:rsidP="003F4447">
            <w:pPr>
              <w:pStyle w:val="Heading1"/>
              <w:ind w:left="-108" w:firstLine="0"/>
              <w:jc w:val="left"/>
              <w:rPr>
                <w:b w:val="0"/>
                <w:lang w:val="kk-KZ"/>
              </w:rPr>
            </w:pPr>
          </w:p>
          <w:p w:rsidR="005C6D4B" w:rsidRPr="00F63365" w:rsidRDefault="002569B4" w:rsidP="00141223">
            <w:pPr>
              <w:pStyle w:val="Heading1"/>
              <w:ind w:left="-108" w:firstLine="0"/>
              <w:jc w:val="left"/>
              <w:rPr>
                <w:b w:val="0"/>
                <w:lang w:val="kk-KZ"/>
              </w:rPr>
            </w:pPr>
            <w:r>
              <w:rPr>
                <w:b w:val="0"/>
                <w:lang w:val="kk-KZ"/>
              </w:rPr>
              <w:t>9</w:t>
            </w:r>
            <w:r w:rsidR="00141223">
              <w:rPr>
                <w:b w:val="0"/>
                <w:lang w:val="kk-KZ"/>
              </w:rPr>
              <w:t>8</w:t>
            </w:r>
          </w:p>
        </w:tc>
      </w:tr>
      <w:tr w:rsidR="005C6D4B" w:rsidRPr="00546FE0" w:rsidTr="003F4447">
        <w:tc>
          <w:tcPr>
            <w:tcW w:w="9180" w:type="dxa"/>
            <w:gridSpan w:val="2"/>
          </w:tcPr>
          <w:p w:rsidR="005C6D4B" w:rsidRPr="00546FE0" w:rsidRDefault="005C6D4B" w:rsidP="003F4447">
            <w:pPr>
              <w:pStyle w:val="TOC2"/>
              <w:ind w:left="0" w:right="-108" w:firstLine="0"/>
              <w:rPr>
                <w:lang w:val="ru-RU"/>
              </w:rPr>
            </w:pPr>
          </w:p>
          <w:p w:rsidR="005C6D4B" w:rsidRPr="00045E1A" w:rsidRDefault="005C6D4B" w:rsidP="00045E1A">
            <w:pPr>
              <w:pStyle w:val="TOC2"/>
              <w:ind w:left="0" w:right="-108" w:firstLine="709"/>
              <w:rPr>
                <w:lang w:val="kk-KZ"/>
              </w:rPr>
            </w:pPr>
            <w:r w:rsidRPr="00546FE0">
              <w:rPr>
                <w:lang w:val="kk-KZ"/>
              </w:rPr>
              <w:t>Екінші бөлім</w:t>
            </w:r>
            <w:r w:rsidRPr="00546FE0">
              <w:rPr>
                <w:spacing w:val="4"/>
                <w:lang w:val="kk-KZ"/>
              </w:rPr>
              <w:t xml:space="preserve"> </w:t>
            </w:r>
            <w:r w:rsidRPr="00546FE0">
              <w:rPr>
                <w:lang w:val="kk-KZ"/>
              </w:rPr>
              <w:t>бойынша</w:t>
            </w:r>
            <w:r w:rsidRPr="00546FE0">
              <w:rPr>
                <w:spacing w:val="2"/>
                <w:lang w:val="kk-KZ"/>
              </w:rPr>
              <w:t xml:space="preserve"> </w:t>
            </w:r>
            <w:r w:rsidRPr="00546FE0">
              <w:rPr>
                <w:lang w:val="kk-KZ"/>
              </w:rPr>
              <w:t>тұжырым ...........................................................</w:t>
            </w:r>
            <w:r w:rsidR="00045E1A">
              <w:rPr>
                <w:lang w:val="kk-KZ"/>
              </w:rPr>
              <w:t>..</w:t>
            </w:r>
          </w:p>
        </w:tc>
        <w:tc>
          <w:tcPr>
            <w:tcW w:w="568" w:type="dxa"/>
          </w:tcPr>
          <w:p w:rsidR="005C6D4B" w:rsidRDefault="005C6D4B" w:rsidP="003F4447">
            <w:pPr>
              <w:pStyle w:val="Heading1"/>
              <w:ind w:left="-108" w:firstLine="0"/>
              <w:rPr>
                <w:b w:val="0"/>
                <w:lang w:val="kk-KZ"/>
              </w:rPr>
            </w:pPr>
          </w:p>
          <w:p w:rsidR="005C6D4B" w:rsidRPr="00546FE0" w:rsidRDefault="005C6D4B" w:rsidP="00141223">
            <w:pPr>
              <w:pStyle w:val="Heading1"/>
              <w:ind w:left="-108" w:firstLine="0"/>
              <w:rPr>
                <w:b w:val="0"/>
                <w:lang w:val="kk-KZ"/>
              </w:rPr>
            </w:pPr>
            <w:r>
              <w:rPr>
                <w:b w:val="0"/>
                <w:lang w:val="kk-KZ"/>
              </w:rPr>
              <w:t>1</w:t>
            </w:r>
            <w:r w:rsidR="00141223">
              <w:rPr>
                <w:b w:val="0"/>
                <w:lang w:val="kk-KZ"/>
              </w:rPr>
              <w:t>14</w:t>
            </w:r>
          </w:p>
        </w:tc>
      </w:tr>
      <w:tr w:rsidR="005C6D4B" w:rsidRPr="00546FE0" w:rsidTr="003F4447">
        <w:tc>
          <w:tcPr>
            <w:tcW w:w="9180" w:type="dxa"/>
            <w:gridSpan w:val="2"/>
          </w:tcPr>
          <w:p w:rsidR="005C6D4B" w:rsidRPr="00546FE0" w:rsidRDefault="005C6D4B" w:rsidP="003F4447">
            <w:pPr>
              <w:pStyle w:val="TOC3"/>
              <w:tabs>
                <w:tab w:val="left" w:leader="dot" w:pos="9072"/>
              </w:tabs>
              <w:spacing w:line="240" w:lineRule="auto"/>
              <w:ind w:left="0"/>
              <w:rPr>
                <w:b w:val="0"/>
                <w:i w:val="0"/>
                <w:sz w:val="28"/>
                <w:szCs w:val="28"/>
                <w:lang w:val="kk-KZ"/>
              </w:rPr>
            </w:pPr>
          </w:p>
          <w:p w:rsidR="005C6D4B" w:rsidRPr="000E2869" w:rsidRDefault="00137BF9" w:rsidP="00876923">
            <w:pPr>
              <w:pStyle w:val="TOC3"/>
              <w:tabs>
                <w:tab w:val="left" w:leader="dot" w:pos="9072"/>
              </w:tabs>
              <w:spacing w:line="240" w:lineRule="auto"/>
              <w:ind w:left="0" w:firstLine="0"/>
              <w:rPr>
                <w:b w:val="0"/>
                <w:i w:val="0"/>
                <w:sz w:val="28"/>
                <w:szCs w:val="28"/>
                <w:lang w:val="kk-KZ"/>
              </w:rPr>
            </w:pPr>
            <w:r w:rsidRPr="000E2869">
              <w:rPr>
                <w:b w:val="0"/>
                <w:i w:val="0"/>
                <w:sz w:val="28"/>
                <w:szCs w:val="28"/>
              </w:rPr>
              <w:fldChar w:fldCharType="begin"/>
            </w:r>
            <w:r w:rsidR="005C6D4B" w:rsidRPr="000E2869">
              <w:rPr>
                <w:b w:val="0"/>
                <w:i w:val="0"/>
                <w:sz w:val="28"/>
                <w:szCs w:val="28"/>
                <w:lang w:val="kk-KZ"/>
              </w:rPr>
              <w:instrText>HYPERLINK \l "_TOC_250001"</w:instrText>
            </w:r>
            <w:r w:rsidRPr="000E2869">
              <w:rPr>
                <w:b w:val="0"/>
                <w:i w:val="0"/>
                <w:sz w:val="28"/>
                <w:szCs w:val="28"/>
              </w:rPr>
              <w:fldChar w:fldCharType="separate"/>
            </w:r>
            <w:r w:rsidR="005C6D4B" w:rsidRPr="000E2869">
              <w:rPr>
                <w:i w:val="0"/>
                <w:sz w:val="28"/>
                <w:szCs w:val="28"/>
                <w:lang w:val="kk-KZ"/>
              </w:rPr>
              <w:t xml:space="preserve">ҚОРЫТЫНДЫ </w:t>
            </w:r>
            <w:r w:rsidR="005C6D4B" w:rsidRPr="000E2869">
              <w:rPr>
                <w:b w:val="0"/>
                <w:i w:val="0"/>
                <w:sz w:val="28"/>
                <w:szCs w:val="28"/>
                <w:lang w:val="kk-KZ"/>
              </w:rPr>
              <w:t>...................................................................................</w:t>
            </w:r>
            <w:r w:rsidR="000E2869" w:rsidRPr="000E2869">
              <w:rPr>
                <w:b w:val="0"/>
                <w:i w:val="0"/>
                <w:sz w:val="28"/>
                <w:szCs w:val="28"/>
                <w:lang w:val="kk-KZ"/>
              </w:rPr>
              <w:t>........</w:t>
            </w:r>
            <w:r w:rsidR="00876923" w:rsidRPr="000E2869">
              <w:rPr>
                <w:b w:val="0"/>
                <w:i w:val="0"/>
                <w:sz w:val="28"/>
                <w:szCs w:val="28"/>
                <w:lang w:val="kk-KZ"/>
              </w:rPr>
              <w:t>.......</w:t>
            </w:r>
          </w:p>
          <w:p w:rsidR="005C6D4B" w:rsidRPr="000E2869" w:rsidRDefault="00137BF9" w:rsidP="00876923">
            <w:pPr>
              <w:pStyle w:val="TOC3"/>
              <w:tabs>
                <w:tab w:val="left" w:leader="dot" w:pos="9072"/>
              </w:tabs>
              <w:spacing w:line="240" w:lineRule="auto"/>
              <w:ind w:left="0" w:firstLine="0"/>
              <w:rPr>
                <w:b w:val="0"/>
                <w:i w:val="0"/>
                <w:sz w:val="28"/>
                <w:szCs w:val="28"/>
                <w:lang w:val="kk-KZ"/>
              </w:rPr>
            </w:pPr>
            <w:r w:rsidRPr="000E2869">
              <w:rPr>
                <w:b w:val="0"/>
                <w:i w:val="0"/>
                <w:sz w:val="28"/>
                <w:szCs w:val="28"/>
              </w:rPr>
              <w:fldChar w:fldCharType="end"/>
            </w:r>
            <w:hyperlink w:anchor="_TOC_250000" w:history="1">
              <w:r w:rsidR="005C6D4B" w:rsidRPr="000E2869">
                <w:rPr>
                  <w:i w:val="0"/>
                  <w:sz w:val="28"/>
                  <w:szCs w:val="28"/>
                  <w:lang w:val="kk-KZ"/>
                </w:rPr>
                <w:t>ПАЙДАЛАНЫЛҒАН</w:t>
              </w:r>
              <w:r w:rsidR="005C6D4B" w:rsidRPr="000E2869">
                <w:rPr>
                  <w:i w:val="0"/>
                  <w:spacing w:val="-2"/>
                  <w:sz w:val="28"/>
                  <w:szCs w:val="28"/>
                  <w:lang w:val="kk-KZ"/>
                </w:rPr>
                <w:t xml:space="preserve"> </w:t>
              </w:r>
              <w:r w:rsidR="005C6D4B" w:rsidRPr="000E2869">
                <w:rPr>
                  <w:i w:val="0"/>
                  <w:sz w:val="28"/>
                  <w:szCs w:val="28"/>
                  <w:lang w:val="kk-KZ"/>
                </w:rPr>
                <w:t>ӘДЕБИЕТТЕР</w:t>
              </w:r>
              <w:r w:rsidR="005C6D4B" w:rsidRPr="000E2869">
                <w:rPr>
                  <w:i w:val="0"/>
                  <w:spacing w:val="-4"/>
                  <w:sz w:val="28"/>
                  <w:szCs w:val="28"/>
                  <w:lang w:val="kk-KZ"/>
                </w:rPr>
                <w:t xml:space="preserve"> </w:t>
              </w:r>
              <w:r w:rsidR="005C6D4B" w:rsidRPr="000E2869">
                <w:rPr>
                  <w:i w:val="0"/>
                  <w:sz w:val="28"/>
                  <w:szCs w:val="28"/>
                  <w:lang w:val="kk-KZ"/>
                </w:rPr>
                <w:t>ТІЗІМІ</w:t>
              </w:r>
            </w:hyperlink>
            <w:r w:rsidR="005C6D4B" w:rsidRPr="000E2869">
              <w:rPr>
                <w:b w:val="0"/>
                <w:i w:val="0"/>
                <w:sz w:val="28"/>
                <w:szCs w:val="28"/>
                <w:lang w:val="kk-KZ"/>
              </w:rPr>
              <w:t xml:space="preserve">  ....................................</w:t>
            </w:r>
            <w:r w:rsidR="000E2869" w:rsidRPr="000E2869">
              <w:rPr>
                <w:b w:val="0"/>
                <w:i w:val="0"/>
                <w:sz w:val="28"/>
                <w:szCs w:val="28"/>
                <w:lang w:val="kk-KZ"/>
              </w:rPr>
              <w:t>...</w:t>
            </w:r>
            <w:r w:rsidR="00876923" w:rsidRPr="000E2869">
              <w:rPr>
                <w:b w:val="0"/>
                <w:i w:val="0"/>
                <w:sz w:val="28"/>
                <w:szCs w:val="28"/>
                <w:lang w:val="kk-KZ"/>
              </w:rPr>
              <w:t>.....</w:t>
            </w:r>
          </w:p>
          <w:p w:rsidR="005C6D4B" w:rsidRPr="000E2869" w:rsidRDefault="005C6D4B" w:rsidP="00876923">
            <w:pPr>
              <w:pStyle w:val="a3"/>
              <w:ind w:left="0" w:firstLine="0"/>
              <w:rPr>
                <w:lang w:val="kk-KZ"/>
              </w:rPr>
            </w:pPr>
            <w:r w:rsidRPr="000E2869">
              <w:rPr>
                <w:b/>
                <w:lang w:val="kk-KZ"/>
              </w:rPr>
              <w:t>ҚОСЫМША А</w:t>
            </w:r>
            <w:r w:rsidRPr="000E2869">
              <w:rPr>
                <w:lang w:val="kk-KZ"/>
              </w:rPr>
              <w:t xml:space="preserve"> </w:t>
            </w:r>
            <w:r w:rsidR="009845C9" w:rsidRPr="000E2869">
              <w:rPr>
                <w:lang w:val="kk-KZ"/>
              </w:rPr>
              <w:t>–</w:t>
            </w:r>
            <w:r w:rsidR="00C62758" w:rsidRPr="000E2869">
              <w:rPr>
                <w:lang w:val="kk-KZ"/>
              </w:rPr>
              <w:t xml:space="preserve"> </w:t>
            </w:r>
            <w:r w:rsidR="009845C9" w:rsidRPr="000E2869">
              <w:rPr>
                <w:lang w:val="kk-KZ"/>
              </w:rPr>
              <w:t>Ғылыми-</w:t>
            </w:r>
            <w:r w:rsidR="00C62758" w:rsidRPr="000E2869">
              <w:rPr>
                <w:lang w:val="kk-KZ"/>
              </w:rPr>
              <w:t xml:space="preserve">зерттеу жұмысы нәтижелерін өндіріске ендіру актісі </w:t>
            </w:r>
            <w:r w:rsidRPr="000E2869">
              <w:rPr>
                <w:lang w:val="kk-KZ"/>
              </w:rPr>
              <w:t>.....................................................</w:t>
            </w:r>
            <w:r w:rsidR="00C62758" w:rsidRPr="000E2869">
              <w:rPr>
                <w:lang w:val="kk-KZ"/>
              </w:rPr>
              <w:t>............................................</w:t>
            </w:r>
            <w:r w:rsidR="00876923" w:rsidRPr="000E2869">
              <w:rPr>
                <w:lang w:val="kk-KZ"/>
              </w:rPr>
              <w:t>....................</w:t>
            </w:r>
          </w:p>
          <w:p w:rsidR="005C6D4B" w:rsidRPr="000E2869" w:rsidRDefault="009845C9" w:rsidP="00876923">
            <w:pPr>
              <w:pStyle w:val="a3"/>
              <w:ind w:left="0" w:firstLine="0"/>
              <w:rPr>
                <w:lang w:val="kk-KZ"/>
              </w:rPr>
            </w:pPr>
            <w:r w:rsidRPr="000E2869">
              <w:rPr>
                <w:b/>
                <w:lang w:val="kk-KZ"/>
              </w:rPr>
              <w:t xml:space="preserve">ҚОСЫМША </w:t>
            </w:r>
            <w:r w:rsidR="006E4171">
              <w:rPr>
                <w:b/>
                <w:lang w:val="kk-KZ"/>
              </w:rPr>
              <w:t>Б</w:t>
            </w:r>
            <w:r w:rsidRPr="000E2869">
              <w:rPr>
                <w:lang w:val="kk-KZ"/>
              </w:rPr>
              <w:t xml:space="preserve"> – Ғылыми-зерттеу жұмысы нәтижелерін оқу үдерісіне ендіру актісі </w:t>
            </w:r>
            <w:r w:rsidR="005C6D4B" w:rsidRPr="000E2869">
              <w:rPr>
                <w:lang w:val="kk-KZ"/>
              </w:rPr>
              <w:t>........................................</w:t>
            </w:r>
            <w:r w:rsidRPr="000E2869">
              <w:rPr>
                <w:lang w:val="kk-KZ"/>
              </w:rPr>
              <w:t>.........................................................</w:t>
            </w:r>
            <w:r w:rsidR="00876923" w:rsidRPr="000E2869">
              <w:rPr>
                <w:lang w:val="kk-KZ"/>
              </w:rPr>
              <w:t>........</w:t>
            </w:r>
          </w:p>
          <w:p w:rsidR="005C6D4B" w:rsidRPr="00C62758" w:rsidRDefault="009845C9" w:rsidP="006E4171">
            <w:pPr>
              <w:pStyle w:val="a3"/>
              <w:ind w:left="0" w:firstLine="0"/>
              <w:rPr>
                <w:lang w:val="kk-KZ"/>
              </w:rPr>
            </w:pPr>
            <w:r w:rsidRPr="000E2869">
              <w:rPr>
                <w:b/>
                <w:lang w:val="kk-KZ"/>
              </w:rPr>
              <w:t xml:space="preserve">ҚОСЫМША </w:t>
            </w:r>
            <w:r w:rsidR="006E4171">
              <w:rPr>
                <w:b/>
                <w:lang w:val="kk-KZ"/>
              </w:rPr>
              <w:t>В</w:t>
            </w:r>
            <w:r w:rsidRPr="000E2869">
              <w:rPr>
                <w:lang w:val="kk-KZ"/>
              </w:rPr>
              <w:t xml:space="preserve"> – Моноқалалардың тұрақты инновациялық дамуының көпфакторлы моделі (үлгі) </w:t>
            </w:r>
            <w:r w:rsidR="005C6D4B" w:rsidRPr="000E2869">
              <w:rPr>
                <w:lang w:val="kk-KZ"/>
              </w:rPr>
              <w:t>…...............................................</w:t>
            </w:r>
            <w:r w:rsidRPr="000E2869">
              <w:rPr>
                <w:lang w:val="kk-KZ"/>
              </w:rPr>
              <w:t>......................</w:t>
            </w:r>
            <w:r w:rsidR="00876923" w:rsidRPr="000E2869">
              <w:rPr>
                <w:lang w:val="kk-KZ"/>
              </w:rPr>
              <w:t>........</w:t>
            </w:r>
          </w:p>
        </w:tc>
        <w:tc>
          <w:tcPr>
            <w:tcW w:w="568" w:type="dxa"/>
          </w:tcPr>
          <w:p w:rsidR="005C6D4B" w:rsidRPr="00546FE0" w:rsidRDefault="005C6D4B" w:rsidP="003F4447">
            <w:pPr>
              <w:pStyle w:val="Heading1"/>
              <w:ind w:left="0"/>
              <w:jc w:val="center"/>
              <w:rPr>
                <w:lang w:val="kk-KZ"/>
              </w:rPr>
            </w:pPr>
          </w:p>
          <w:p w:rsidR="005C6D4B" w:rsidRDefault="005C6D4B" w:rsidP="003F4447">
            <w:pPr>
              <w:pStyle w:val="Heading1"/>
              <w:ind w:left="-108" w:firstLine="0"/>
              <w:rPr>
                <w:b w:val="0"/>
                <w:lang w:val="kk-KZ"/>
              </w:rPr>
            </w:pPr>
            <w:r>
              <w:rPr>
                <w:b w:val="0"/>
                <w:lang w:val="kk-KZ"/>
              </w:rPr>
              <w:t>1</w:t>
            </w:r>
            <w:r w:rsidR="0057367D">
              <w:rPr>
                <w:b w:val="0"/>
                <w:lang w:val="kk-KZ"/>
              </w:rPr>
              <w:t>1</w:t>
            </w:r>
            <w:r w:rsidR="00141223">
              <w:rPr>
                <w:b w:val="0"/>
                <w:lang w:val="kk-KZ"/>
              </w:rPr>
              <w:t>6</w:t>
            </w:r>
          </w:p>
          <w:p w:rsidR="005C6D4B" w:rsidRDefault="002569B4" w:rsidP="003F4447">
            <w:pPr>
              <w:pStyle w:val="Heading1"/>
              <w:ind w:left="-108" w:firstLine="0"/>
              <w:rPr>
                <w:b w:val="0"/>
                <w:lang w:val="kk-KZ"/>
              </w:rPr>
            </w:pPr>
            <w:r>
              <w:rPr>
                <w:b w:val="0"/>
                <w:lang w:val="kk-KZ"/>
              </w:rPr>
              <w:t>1</w:t>
            </w:r>
            <w:r w:rsidR="0057367D">
              <w:rPr>
                <w:b w:val="0"/>
                <w:lang w:val="kk-KZ"/>
              </w:rPr>
              <w:t>1</w:t>
            </w:r>
            <w:r w:rsidR="00141223">
              <w:rPr>
                <w:b w:val="0"/>
                <w:lang w:val="kk-KZ"/>
              </w:rPr>
              <w:t>9</w:t>
            </w:r>
          </w:p>
          <w:p w:rsidR="00C62758" w:rsidRDefault="00C62758" w:rsidP="003F4447">
            <w:pPr>
              <w:pStyle w:val="Heading1"/>
              <w:ind w:left="-108" w:firstLine="0"/>
              <w:rPr>
                <w:b w:val="0"/>
                <w:lang w:val="kk-KZ"/>
              </w:rPr>
            </w:pPr>
          </w:p>
          <w:p w:rsidR="005C6D4B" w:rsidRDefault="002569B4" w:rsidP="003F4447">
            <w:pPr>
              <w:pStyle w:val="Heading1"/>
              <w:ind w:left="-108" w:firstLine="0"/>
              <w:rPr>
                <w:b w:val="0"/>
                <w:lang w:val="kk-KZ"/>
              </w:rPr>
            </w:pPr>
            <w:r>
              <w:rPr>
                <w:b w:val="0"/>
                <w:lang w:val="kk-KZ"/>
              </w:rPr>
              <w:t>1</w:t>
            </w:r>
            <w:r w:rsidR="0057367D">
              <w:rPr>
                <w:b w:val="0"/>
                <w:lang w:val="kk-KZ"/>
              </w:rPr>
              <w:t>2</w:t>
            </w:r>
            <w:r w:rsidR="00141223">
              <w:rPr>
                <w:b w:val="0"/>
                <w:lang w:val="kk-KZ"/>
              </w:rPr>
              <w:t>9</w:t>
            </w:r>
          </w:p>
          <w:p w:rsidR="009845C9" w:rsidRDefault="009845C9" w:rsidP="003F4447">
            <w:pPr>
              <w:pStyle w:val="Heading1"/>
              <w:ind w:left="-108" w:firstLine="0"/>
              <w:rPr>
                <w:b w:val="0"/>
                <w:lang w:val="kk-KZ"/>
              </w:rPr>
            </w:pPr>
          </w:p>
          <w:p w:rsidR="005C6D4B" w:rsidRDefault="002569B4" w:rsidP="003F4447">
            <w:pPr>
              <w:pStyle w:val="Heading1"/>
              <w:ind w:left="-108" w:firstLine="0"/>
              <w:rPr>
                <w:b w:val="0"/>
                <w:lang w:val="kk-KZ"/>
              </w:rPr>
            </w:pPr>
            <w:r>
              <w:rPr>
                <w:b w:val="0"/>
                <w:lang w:val="kk-KZ"/>
              </w:rPr>
              <w:t>1</w:t>
            </w:r>
            <w:r w:rsidR="00141223">
              <w:rPr>
                <w:b w:val="0"/>
                <w:lang w:val="kk-KZ"/>
              </w:rPr>
              <w:t>30</w:t>
            </w:r>
          </w:p>
          <w:p w:rsidR="009845C9" w:rsidRDefault="009845C9" w:rsidP="00A07330">
            <w:pPr>
              <w:pStyle w:val="Heading1"/>
              <w:ind w:left="-108" w:firstLine="0"/>
              <w:rPr>
                <w:b w:val="0"/>
                <w:lang w:val="kk-KZ"/>
              </w:rPr>
            </w:pPr>
          </w:p>
          <w:p w:rsidR="005C6D4B" w:rsidRDefault="002569B4" w:rsidP="00141223">
            <w:pPr>
              <w:pStyle w:val="Heading1"/>
              <w:ind w:left="-108" w:firstLine="0"/>
              <w:rPr>
                <w:b w:val="0"/>
              </w:rPr>
            </w:pPr>
            <w:r>
              <w:rPr>
                <w:b w:val="0"/>
                <w:lang w:val="kk-KZ"/>
              </w:rPr>
              <w:t>1</w:t>
            </w:r>
            <w:r w:rsidR="00141223">
              <w:rPr>
                <w:b w:val="0"/>
                <w:lang w:val="kk-KZ"/>
              </w:rPr>
              <w:t>32</w:t>
            </w:r>
          </w:p>
          <w:p w:rsidR="009D190B" w:rsidRPr="009D190B" w:rsidRDefault="009D190B" w:rsidP="00141223">
            <w:pPr>
              <w:pStyle w:val="Heading1"/>
              <w:ind w:left="-108" w:firstLine="0"/>
              <w:rPr>
                <w:b w:val="0"/>
              </w:rPr>
            </w:pPr>
          </w:p>
        </w:tc>
      </w:tr>
    </w:tbl>
    <w:p w:rsidR="005C6D4B" w:rsidRPr="00546FE0" w:rsidRDefault="005C6D4B" w:rsidP="005C6D4B">
      <w:pPr>
        <w:spacing w:after="0" w:line="240" w:lineRule="auto"/>
        <w:rPr>
          <w:rFonts w:ascii="Times New Roman" w:hAnsi="Times New Roman" w:cs="Times New Roman"/>
          <w:sz w:val="28"/>
          <w:szCs w:val="28"/>
          <w:lang w:val="en-US"/>
        </w:rPr>
      </w:pPr>
    </w:p>
    <w:p w:rsidR="005C6D4B" w:rsidRPr="00546FE0" w:rsidRDefault="005C6D4B" w:rsidP="005C6D4B">
      <w:pPr>
        <w:spacing w:after="0" w:line="240" w:lineRule="auto"/>
        <w:rPr>
          <w:rFonts w:ascii="Times New Roman" w:hAnsi="Times New Roman" w:cs="Times New Roman"/>
          <w:sz w:val="28"/>
          <w:szCs w:val="28"/>
          <w:lang w:val="en-US"/>
        </w:rPr>
      </w:pPr>
    </w:p>
    <w:p w:rsidR="005C6D4B" w:rsidRPr="00546FE0" w:rsidRDefault="005C6D4B" w:rsidP="005C6D4B">
      <w:pPr>
        <w:spacing w:after="0" w:line="240" w:lineRule="auto"/>
        <w:rPr>
          <w:rFonts w:ascii="Times New Roman" w:hAnsi="Times New Roman" w:cs="Times New Roman"/>
          <w:sz w:val="28"/>
          <w:szCs w:val="28"/>
          <w:lang w:val="en-US"/>
        </w:rPr>
      </w:pPr>
    </w:p>
    <w:p w:rsidR="005C6D4B" w:rsidRPr="00546FE0" w:rsidRDefault="005C6D4B" w:rsidP="005C6D4B">
      <w:pPr>
        <w:spacing w:after="0" w:line="240" w:lineRule="auto"/>
        <w:rPr>
          <w:rFonts w:ascii="Times New Roman" w:hAnsi="Times New Roman" w:cs="Times New Roman"/>
          <w:sz w:val="28"/>
          <w:szCs w:val="28"/>
          <w:lang w:val="en-US"/>
        </w:rPr>
      </w:pPr>
    </w:p>
    <w:p w:rsidR="005C6D4B" w:rsidRDefault="005C6D4B" w:rsidP="005C6D4B">
      <w:pPr>
        <w:spacing w:after="0" w:line="240" w:lineRule="auto"/>
        <w:rPr>
          <w:rFonts w:ascii="Times New Roman" w:hAnsi="Times New Roman" w:cs="Times New Roman"/>
          <w:sz w:val="28"/>
          <w:szCs w:val="28"/>
          <w:lang w:val="en-US"/>
        </w:rPr>
      </w:pPr>
    </w:p>
    <w:p w:rsidR="00255EC0" w:rsidRPr="004D7EEB" w:rsidRDefault="00255EC0" w:rsidP="00255EC0">
      <w:pPr>
        <w:pStyle w:val="Heading1"/>
        <w:spacing w:before="52"/>
        <w:ind w:left="0"/>
        <w:jc w:val="center"/>
        <w:rPr>
          <w:lang w:val="kk-KZ"/>
        </w:rPr>
      </w:pPr>
      <w:r w:rsidRPr="004D7EEB">
        <w:rPr>
          <w:lang w:val="kk-KZ"/>
        </w:rPr>
        <w:lastRenderedPageBreak/>
        <w:t>НОРМАТИВТІК СІЛТЕМЕЛЕР</w:t>
      </w:r>
    </w:p>
    <w:p w:rsidR="00255EC0" w:rsidRPr="004D7EEB" w:rsidRDefault="00255EC0" w:rsidP="00255EC0">
      <w:pPr>
        <w:pStyle w:val="a3"/>
        <w:spacing w:before="8"/>
        <w:ind w:left="0" w:firstLine="0"/>
        <w:jc w:val="left"/>
        <w:rPr>
          <w:b/>
          <w:sz w:val="27"/>
          <w:lang w:val="kk-KZ"/>
        </w:rPr>
      </w:pPr>
    </w:p>
    <w:p w:rsidR="00255EC0" w:rsidRPr="000E2869" w:rsidRDefault="00255EC0" w:rsidP="000E2869">
      <w:pPr>
        <w:pStyle w:val="a3"/>
        <w:ind w:left="0"/>
        <w:rPr>
          <w:lang w:val="kk-KZ"/>
        </w:rPr>
      </w:pPr>
      <w:r w:rsidRPr="000E2869">
        <w:rPr>
          <w:lang w:val="kk-KZ"/>
        </w:rPr>
        <w:t>Бұл диссертацияда келесі нормативтік құжаттарға сәйкес сілтемелер қолданылған:</w:t>
      </w:r>
    </w:p>
    <w:p w:rsidR="00D97393" w:rsidRPr="000E2869" w:rsidRDefault="00E610C9" w:rsidP="000E2869">
      <w:pPr>
        <w:pStyle w:val="a3"/>
        <w:ind w:left="0"/>
        <w:rPr>
          <w:lang w:val="kk-KZ"/>
        </w:rPr>
      </w:pPr>
      <w:r w:rsidRPr="000E2869">
        <w:rPr>
          <w:lang w:val="kk-KZ"/>
        </w:rPr>
        <w:t>Қ</w:t>
      </w:r>
      <w:r w:rsidR="00D97393" w:rsidRPr="000E2869">
        <w:rPr>
          <w:lang w:val="kk-KZ"/>
        </w:rPr>
        <w:t>Р</w:t>
      </w:r>
      <w:r w:rsidRPr="000E2869">
        <w:rPr>
          <w:lang w:val="kk-KZ"/>
        </w:rPr>
        <w:t xml:space="preserve">-ның </w:t>
      </w:r>
      <w:r w:rsidR="00D97393" w:rsidRPr="000E2869">
        <w:rPr>
          <w:lang w:val="kk-KZ"/>
        </w:rPr>
        <w:t>Президенті Н.Ә. Назарбаевтың «Қазақстан - 2050» стратегиясы қалыптасқан мемлекеттің жаңа саяси бағыты» атты Қазақстан халқына Жолдауы. 14.12.2012 ж.</w:t>
      </w:r>
    </w:p>
    <w:p w:rsidR="00255EC0" w:rsidRPr="000E2869" w:rsidRDefault="00255EC0" w:rsidP="000E2869">
      <w:pPr>
        <w:spacing w:after="0" w:line="240" w:lineRule="auto"/>
        <w:ind w:firstLine="566"/>
        <w:jc w:val="both"/>
        <w:rPr>
          <w:rFonts w:ascii="Times New Roman" w:hAnsi="Times New Roman" w:cs="Times New Roman"/>
          <w:color w:val="000000"/>
          <w:sz w:val="28"/>
          <w:szCs w:val="28"/>
          <w:lang w:val="kk-KZ"/>
        </w:rPr>
      </w:pPr>
      <w:r w:rsidRPr="000E2869">
        <w:rPr>
          <w:rFonts w:ascii="Times New Roman" w:hAnsi="Times New Roman" w:cs="Times New Roman"/>
          <w:sz w:val="28"/>
          <w:szCs w:val="28"/>
          <w:lang w:val="kk-KZ"/>
        </w:rPr>
        <w:t>Қазақстан Республикасының «жасыл экономикаға» көшуі жөніндегі тұжырымдама туралы. ҚР Президентінің 2013 жылғы 30 мамырдағы №577 Жарлығы</w:t>
      </w:r>
      <w:r w:rsidRPr="000E2869">
        <w:rPr>
          <w:rFonts w:ascii="Times New Roman" w:hAnsi="Times New Roman" w:cs="Times New Roman"/>
          <w:color w:val="000000"/>
          <w:sz w:val="28"/>
          <w:szCs w:val="28"/>
          <w:lang w:val="kk-KZ"/>
        </w:rPr>
        <w:t>.</w:t>
      </w:r>
    </w:p>
    <w:p w:rsidR="00255EC0" w:rsidRPr="000E2869" w:rsidRDefault="00255EC0" w:rsidP="000E2869">
      <w:pPr>
        <w:spacing w:after="0" w:line="240" w:lineRule="auto"/>
        <w:ind w:firstLine="566"/>
        <w:jc w:val="both"/>
        <w:rPr>
          <w:rFonts w:ascii="Times New Roman" w:hAnsi="Times New Roman" w:cs="Times New Roman"/>
          <w:sz w:val="28"/>
          <w:szCs w:val="28"/>
          <w:lang w:val="kk-KZ"/>
        </w:rPr>
      </w:pPr>
      <w:r w:rsidRPr="000E2869">
        <w:rPr>
          <w:rFonts w:ascii="Times New Roman" w:hAnsi="Times New Roman" w:cs="Times New Roman"/>
          <w:color w:val="000000"/>
          <w:sz w:val="28"/>
          <w:szCs w:val="28"/>
          <w:lang w:val="kk-KZ"/>
        </w:rPr>
        <w:t>Қазақстанның әлемнің ең дамыған 30 мемлекетінің қатарына кіруі жөніндегі</w:t>
      </w:r>
      <w:r w:rsidR="00E610C9" w:rsidRPr="000E2869">
        <w:rPr>
          <w:rFonts w:ascii="Times New Roman" w:hAnsi="Times New Roman" w:cs="Times New Roman"/>
          <w:color w:val="000000"/>
          <w:sz w:val="28"/>
          <w:szCs w:val="28"/>
          <w:lang w:val="kk-KZ"/>
        </w:rPr>
        <w:t xml:space="preserve"> тұжырымдама. Қ</w:t>
      </w:r>
      <w:r w:rsidRPr="000E2869">
        <w:rPr>
          <w:rFonts w:ascii="Times New Roman" w:hAnsi="Times New Roman" w:cs="Times New Roman"/>
          <w:color w:val="000000"/>
          <w:sz w:val="28"/>
          <w:szCs w:val="28"/>
          <w:lang w:val="kk-KZ"/>
        </w:rPr>
        <w:t>Р</w:t>
      </w:r>
      <w:r w:rsidR="00E610C9" w:rsidRPr="000E2869">
        <w:rPr>
          <w:rFonts w:ascii="Times New Roman" w:hAnsi="Times New Roman" w:cs="Times New Roman"/>
          <w:color w:val="000000"/>
          <w:sz w:val="28"/>
          <w:szCs w:val="28"/>
          <w:lang w:val="kk-KZ"/>
        </w:rPr>
        <w:t xml:space="preserve"> </w:t>
      </w:r>
      <w:r w:rsidRPr="000E2869">
        <w:rPr>
          <w:rFonts w:ascii="Times New Roman" w:hAnsi="Times New Roman" w:cs="Times New Roman"/>
          <w:color w:val="000000"/>
          <w:sz w:val="28"/>
          <w:szCs w:val="28"/>
          <w:lang w:val="kk-KZ"/>
        </w:rPr>
        <w:t>Президентінің 2014 жылғы 17 қаңтардағы № 732 Жарлығы.</w:t>
      </w:r>
      <w:r w:rsidR="00A43872" w:rsidRPr="000E2869">
        <w:rPr>
          <w:rFonts w:ascii="Times New Roman" w:hAnsi="Times New Roman" w:cs="Times New Roman"/>
          <w:color w:val="666666"/>
          <w:spacing w:val="2"/>
          <w:sz w:val="28"/>
          <w:szCs w:val="28"/>
          <w:shd w:val="clear" w:color="auto" w:fill="E8E9EB"/>
          <w:lang w:val="kk-KZ"/>
        </w:rPr>
        <w:t xml:space="preserve"> </w:t>
      </w:r>
    </w:p>
    <w:p w:rsidR="00255EC0" w:rsidRPr="000E2869" w:rsidRDefault="00255EC0" w:rsidP="000E2869">
      <w:pPr>
        <w:pStyle w:val="a3"/>
        <w:ind w:left="0"/>
        <w:rPr>
          <w:highlight w:val="yellow"/>
          <w:lang w:val="kk-KZ"/>
        </w:rPr>
      </w:pPr>
      <w:r w:rsidRPr="000E2869">
        <w:rPr>
          <w:bCs/>
          <w:lang w:val="kk-KZ"/>
        </w:rPr>
        <w:t xml:space="preserve">Мемлекет басшысы Н.Назарбаевтың Қазақстан халқына жолдауы. </w:t>
      </w:r>
      <w:r w:rsidRPr="000E2869">
        <w:rPr>
          <w:rStyle w:val="af0"/>
          <w:rFonts w:eastAsiaTheme="majorEastAsia"/>
          <w:b w:val="0"/>
          <w:lang w:val="kk-KZ"/>
        </w:rPr>
        <w:t>«Қазақстанның үшінші жаңғыруы: жаһандық бәсекеге қабілеттілік»</w:t>
      </w:r>
      <w:r w:rsidRPr="000E2869">
        <w:rPr>
          <w:bCs/>
          <w:lang w:val="kk-KZ"/>
        </w:rPr>
        <w:t>. 2017 жылғы 31 қаңтар.</w:t>
      </w:r>
      <w:r w:rsidR="00D90C44" w:rsidRPr="000E2869">
        <w:rPr>
          <w:lang w:val="kk-KZ"/>
        </w:rPr>
        <w:t xml:space="preserve"> </w:t>
      </w:r>
      <w:r w:rsidR="00A13B31" w:rsidRPr="000E2869">
        <w:rPr>
          <w:bCs/>
          <w:lang w:val="kk-KZ"/>
        </w:rPr>
        <w:t>http://zanmedia.kz/2017/02/03/honoured-sh-aru-jaandi-bsecee-ablett/</w:t>
      </w:r>
    </w:p>
    <w:p w:rsidR="00255EC0" w:rsidRPr="000E2869" w:rsidRDefault="00255EC0" w:rsidP="000E2869">
      <w:pPr>
        <w:tabs>
          <w:tab w:val="left" w:pos="851"/>
        </w:tabs>
        <w:spacing w:after="0" w:line="240" w:lineRule="auto"/>
        <w:ind w:firstLine="566"/>
        <w:jc w:val="both"/>
        <w:rPr>
          <w:rStyle w:val="af0"/>
          <w:rFonts w:ascii="Times New Roman" w:hAnsi="Times New Roman" w:cs="Times New Roman"/>
          <w:bCs w:val="0"/>
          <w:sz w:val="28"/>
          <w:szCs w:val="28"/>
          <w:lang w:val="kk-KZ"/>
        </w:rPr>
      </w:pPr>
      <w:r w:rsidRPr="000E2869">
        <w:rPr>
          <w:rStyle w:val="af0"/>
          <w:rFonts w:ascii="Times New Roman" w:hAnsi="Times New Roman" w:cs="Times New Roman"/>
          <w:b w:val="0"/>
          <w:bCs w:val="0"/>
          <w:sz w:val="28"/>
          <w:szCs w:val="28"/>
          <w:lang w:val="kk-KZ"/>
        </w:rPr>
        <w:t>Қазақстан Республикасы Президентінің «</w:t>
      </w:r>
      <w:r w:rsidRPr="000E2869">
        <w:rPr>
          <w:rFonts w:ascii="Times New Roman" w:hAnsi="Times New Roman" w:cs="Times New Roman"/>
          <w:bCs/>
          <w:sz w:val="28"/>
          <w:szCs w:val="28"/>
          <w:lang w:val="kk-KZ"/>
        </w:rPr>
        <w:t>Ұлт жоспары – бес институционалдық реформаны жүзеге асыру жөніндегі 100 нақты қадам</w:t>
      </w:r>
      <w:r w:rsidRPr="000E2869">
        <w:rPr>
          <w:rStyle w:val="af0"/>
          <w:rFonts w:ascii="Times New Roman" w:hAnsi="Times New Roman" w:cs="Times New Roman"/>
          <w:b w:val="0"/>
          <w:bCs w:val="0"/>
          <w:sz w:val="28"/>
          <w:szCs w:val="28"/>
          <w:lang w:val="kk-KZ"/>
        </w:rPr>
        <w:t xml:space="preserve"> бағдарламасы». 20.05.2015 ж</w:t>
      </w:r>
      <w:r w:rsidRPr="000E2869">
        <w:rPr>
          <w:rStyle w:val="af0"/>
          <w:rFonts w:ascii="Times New Roman" w:hAnsi="Times New Roman" w:cs="Times New Roman"/>
          <w:bCs w:val="0"/>
          <w:sz w:val="28"/>
          <w:szCs w:val="28"/>
          <w:lang w:val="kk-KZ"/>
        </w:rPr>
        <w:t xml:space="preserve">. </w:t>
      </w:r>
    </w:p>
    <w:p w:rsidR="00255EC0" w:rsidRPr="000E2869" w:rsidRDefault="000D716F" w:rsidP="000E2869">
      <w:pPr>
        <w:tabs>
          <w:tab w:val="left" w:pos="851"/>
        </w:tabs>
        <w:spacing w:after="0" w:line="240" w:lineRule="auto"/>
        <w:ind w:firstLine="566"/>
        <w:jc w:val="both"/>
        <w:rPr>
          <w:rFonts w:ascii="Times New Roman" w:hAnsi="Times New Roman" w:cs="Times New Roman"/>
          <w:sz w:val="28"/>
          <w:szCs w:val="28"/>
          <w:lang w:val="kk-KZ"/>
        </w:rPr>
      </w:pPr>
      <w:r w:rsidRPr="000E2869">
        <w:rPr>
          <w:rStyle w:val="af0"/>
          <w:rFonts w:ascii="Times New Roman" w:hAnsi="Times New Roman" w:cs="Times New Roman"/>
          <w:b w:val="0"/>
          <w:bCs w:val="0"/>
          <w:sz w:val="28"/>
          <w:szCs w:val="28"/>
          <w:lang w:val="kk-KZ"/>
        </w:rPr>
        <w:t>Елді аумақтық-кеңістікте дамытудың 2020 жылға дейінгі болжамды схемасын бекіту туралы</w:t>
      </w:r>
      <w:r w:rsidRPr="000E2869">
        <w:rPr>
          <w:rStyle w:val="af0"/>
          <w:rFonts w:ascii="Times New Roman" w:hAnsi="Times New Roman" w:cs="Times New Roman"/>
          <w:bCs w:val="0"/>
          <w:sz w:val="28"/>
          <w:szCs w:val="28"/>
          <w:lang w:val="kk-KZ"/>
        </w:rPr>
        <w:t xml:space="preserve"> </w:t>
      </w:r>
      <w:r w:rsidR="00255EC0" w:rsidRPr="000E2869">
        <w:rPr>
          <w:rFonts w:ascii="Times New Roman" w:hAnsi="Times New Roman" w:cs="Times New Roman"/>
          <w:sz w:val="28"/>
          <w:szCs w:val="28"/>
          <w:lang w:val="kk-KZ"/>
        </w:rPr>
        <w:t xml:space="preserve">Қазақстан Республикасы үкіметінің 2011 </w:t>
      </w:r>
      <w:r w:rsidR="00E27B68" w:rsidRPr="000E2869">
        <w:rPr>
          <w:rFonts w:ascii="Times New Roman" w:hAnsi="Times New Roman" w:cs="Times New Roman"/>
          <w:sz w:val="28"/>
          <w:szCs w:val="28"/>
          <w:lang w:val="kk-KZ"/>
        </w:rPr>
        <w:t xml:space="preserve">жылғы 21 шілдедегі №118 Жарлығы. </w:t>
      </w:r>
      <w:hyperlink r:id="rId8" w:history="1">
        <w:r w:rsidR="00255EC0" w:rsidRPr="000E2869">
          <w:rPr>
            <w:rStyle w:val="aa"/>
            <w:rFonts w:ascii="Times New Roman" w:hAnsi="Times New Roman" w:cs="Times New Roman"/>
            <w:color w:val="auto"/>
            <w:sz w:val="28"/>
            <w:szCs w:val="28"/>
            <w:u w:val="none"/>
            <w:lang w:val="kk-KZ"/>
          </w:rPr>
          <w:t>http://adilet.zan.kz/kaz/docs/U1100000118</w:t>
        </w:r>
      </w:hyperlink>
    </w:p>
    <w:p w:rsidR="00255EC0" w:rsidRPr="000E2869" w:rsidRDefault="000D716F" w:rsidP="000E2869">
      <w:pPr>
        <w:tabs>
          <w:tab w:val="left" w:pos="851"/>
        </w:tabs>
        <w:spacing w:after="0" w:line="240" w:lineRule="auto"/>
        <w:ind w:firstLine="566"/>
        <w:jc w:val="both"/>
        <w:rPr>
          <w:rFonts w:ascii="Times New Roman" w:hAnsi="Times New Roman" w:cs="Times New Roman"/>
          <w:b/>
          <w:sz w:val="28"/>
          <w:szCs w:val="28"/>
          <w:lang w:val="kk-KZ"/>
        </w:rPr>
      </w:pPr>
      <w:r w:rsidRPr="000E2869">
        <w:rPr>
          <w:rFonts w:ascii="Times New Roman" w:hAnsi="Times New Roman" w:cs="Times New Roman"/>
          <w:sz w:val="28"/>
          <w:szCs w:val="28"/>
          <w:lang w:val="kk-KZ"/>
        </w:rPr>
        <w:t xml:space="preserve">Өңірлерді дамытудың 2020 жылға дейінгі бағдарламасын бекіту туралы </w:t>
      </w:r>
      <w:r w:rsidR="00255EC0" w:rsidRPr="000E2869">
        <w:rPr>
          <w:rFonts w:ascii="Times New Roman" w:hAnsi="Times New Roman" w:cs="Times New Roman"/>
          <w:sz w:val="28"/>
          <w:szCs w:val="28"/>
          <w:lang w:val="kk-KZ"/>
        </w:rPr>
        <w:t>ҚР</w:t>
      </w:r>
      <w:r w:rsidR="00E610C9" w:rsidRPr="000E2869">
        <w:rPr>
          <w:rFonts w:ascii="Times New Roman" w:hAnsi="Times New Roman" w:cs="Times New Roman"/>
          <w:sz w:val="28"/>
          <w:szCs w:val="28"/>
          <w:lang w:val="kk-KZ"/>
        </w:rPr>
        <w:t xml:space="preserve"> Ү</w:t>
      </w:r>
      <w:r w:rsidR="00255EC0" w:rsidRPr="000E2869">
        <w:rPr>
          <w:rFonts w:ascii="Times New Roman" w:hAnsi="Times New Roman" w:cs="Times New Roman"/>
          <w:sz w:val="28"/>
          <w:szCs w:val="28"/>
          <w:lang w:val="kk-KZ"/>
        </w:rPr>
        <w:t>кіметінің 2014 жылғы 28 маусымдағы №728 қаулысы</w:t>
      </w:r>
      <w:r w:rsidR="00E27B68" w:rsidRPr="000E2869">
        <w:rPr>
          <w:rFonts w:ascii="Times New Roman" w:hAnsi="Times New Roman" w:cs="Times New Roman"/>
          <w:sz w:val="28"/>
          <w:szCs w:val="28"/>
          <w:lang w:val="kk-KZ"/>
        </w:rPr>
        <w:t xml:space="preserve">. </w:t>
      </w:r>
      <w:hyperlink r:id="rId9" w:history="1">
        <w:r w:rsidR="00255EC0" w:rsidRPr="000E2869">
          <w:rPr>
            <w:rStyle w:val="aa"/>
            <w:rFonts w:ascii="Times New Roman" w:hAnsi="Times New Roman" w:cs="Times New Roman"/>
            <w:color w:val="auto"/>
            <w:sz w:val="28"/>
            <w:szCs w:val="28"/>
            <w:u w:val="none"/>
            <w:lang w:val="kk-KZ"/>
          </w:rPr>
          <w:t>http://adilet.zan.kz/kaz/docs/P1400000728</w:t>
        </w:r>
      </w:hyperlink>
    </w:p>
    <w:p w:rsidR="00E27B68" w:rsidRPr="000E2869" w:rsidRDefault="00E27B68" w:rsidP="000E2869">
      <w:pPr>
        <w:pStyle w:val="a3"/>
        <w:ind w:left="0"/>
        <w:rPr>
          <w:lang w:val="kk-KZ"/>
        </w:rPr>
      </w:pPr>
      <w:r w:rsidRPr="000E2869">
        <w:rPr>
          <w:bCs/>
          <w:lang w:val="kk-KZ"/>
        </w:rPr>
        <w:t>Моноқалаларды дамытудың 2012-2020 жылдарға арналған бағдарламасы</w:t>
      </w:r>
      <w:r w:rsidRPr="000E2869">
        <w:rPr>
          <w:lang w:val="kk-KZ"/>
        </w:rPr>
        <w:t>. ҚР Үкіметінің 2012 жылғы 25 мамырдағы №683 қаулысы. http://adilet.zan.kz/kaz/docs/P1200000683</w:t>
      </w:r>
    </w:p>
    <w:p w:rsidR="00255EC0" w:rsidRPr="000E2869" w:rsidRDefault="000D716F" w:rsidP="000E2869">
      <w:pPr>
        <w:tabs>
          <w:tab w:val="left" w:pos="851"/>
        </w:tabs>
        <w:spacing w:after="0" w:line="240" w:lineRule="auto"/>
        <w:ind w:firstLine="566"/>
        <w:jc w:val="both"/>
        <w:rPr>
          <w:rFonts w:ascii="Times New Roman" w:hAnsi="Times New Roman" w:cs="Times New Roman"/>
          <w:b/>
          <w:sz w:val="28"/>
          <w:szCs w:val="28"/>
          <w:lang w:val="kk-KZ"/>
        </w:rPr>
      </w:pPr>
      <w:r w:rsidRPr="000E2869">
        <w:rPr>
          <w:rFonts w:ascii="Times New Roman" w:hAnsi="Times New Roman" w:cs="Times New Roman"/>
          <w:sz w:val="28"/>
          <w:szCs w:val="28"/>
          <w:lang w:val="kk-KZ"/>
        </w:rPr>
        <w:t xml:space="preserve">Елорданың 2050 жылға дейінгі әлемнің үздік 10 қаласының рейтінгіне кіру тұжырымдамасын бекіту туралы </w:t>
      </w:r>
      <w:r w:rsidR="00E610C9" w:rsidRPr="000E2869">
        <w:rPr>
          <w:rFonts w:ascii="Times New Roman" w:hAnsi="Times New Roman" w:cs="Times New Roman"/>
          <w:sz w:val="28"/>
          <w:szCs w:val="28"/>
          <w:lang w:val="kk-KZ"/>
        </w:rPr>
        <w:t>Қ</w:t>
      </w:r>
      <w:r w:rsidR="00255EC0" w:rsidRPr="000E2869">
        <w:rPr>
          <w:rFonts w:ascii="Times New Roman" w:hAnsi="Times New Roman" w:cs="Times New Roman"/>
          <w:sz w:val="28"/>
          <w:szCs w:val="28"/>
          <w:lang w:val="kk-KZ"/>
        </w:rPr>
        <w:t>Р</w:t>
      </w:r>
      <w:r w:rsidR="00E610C9" w:rsidRPr="000E2869">
        <w:rPr>
          <w:rFonts w:ascii="Times New Roman" w:hAnsi="Times New Roman" w:cs="Times New Roman"/>
          <w:sz w:val="28"/>
          <w:szCs w:val="28"/>
          <w:lang w:val="kk-KZ"/>
        </w:rPr>
        <w:t xml:space="preserve"> Ү</w:t>
      </w:r>
      <w:r w:rsidR="00255EC0" w:rsidRPr="000E2869">
        <w:rPr>
          <w:rFonts w:ascii="Times New Roman" w:hAnsi="Times New Roman" w:cs="Times New Roman"/>
          <w:sz w:val="28"/>
          <w:szCs w:val="28"/>
          <w:lang w:val="kk-KZ"/>
        </w:rPr>
        <w:t>кіметінің 2014 жылғы 29 желтоқсандағы №1394 қаулысы</w:t>
      </w:r>
      <w:r w:rsidR="00E27B68" w:rsidRPr="000E2869">
        <w:rPr>
          <w:rFonts w:ascii="Times New Roman" w:hAnsi="Times New Roman" w:cs="Times New Roman"/>
          <w:sz w:val="28"/>
          <w:szCs w:val="28"/>
          <w:lang w:val="kk-KZ"/>
        </w:rPr>
        <w:t xml:space="preserve">. </w:t>
      </w:r>
      <w:hyperlink r:id="rId10" w:history="1">
        <w:r w:rsidR="00255EC0" w:rsidRPr="000E2869">
          <w:rPr>
            <w:rStyle w:val="aa"/>
            <w:rFonts w:ascii="Times New Roman" w:hAnsi="Times New Roman" w:cs="Times New Roman"/>
            <w:color w:val="auto"/>
            <w:sz w:val="28"/>
            <w:szCs w:val="28"/>
            <w:u w:val="none"/>
            <w:lang w:val="kk-KZ"/>
          </w:rPr>
          <w:t>http://adilet.zan.kz/kaz/docs/P1400001394</w:t>
        </w:r>
      </w:hyperlink>
    </w:p>
    <w:p w:rsidR="009A0144" w:rsidRPr="0009219A" w:rsidRDefault="00255EC0" w:rsidP="009A0144">
      <w:pPr>
        <w:pStyle w:val="a3"/>
        <w:ind w:left="0"/>
        <w:rPr>
          <w:lang w:val="kk-KZ"/>
        </w:rPr>
      </w:pPr>
      <w:r w:rsidRPr="000E2869">
        <w:rPr>
          <w:spacing w:val="2"/>
          <w:shd w:val="clear" w:color="auto" w:fill="FFFFFF"/>
          <w:lang w:val="kk-KZ"/>
        </w:rPr>
        <w:t>Қазақстан Республикасын индустриялық-инновациялық дамытудың 2015-2019 жылдарға арналған </w:t>
      </w:r>
      <w:hyperlink r:id="rId11" w:anchor="z12" w:history="1">
        <w:r w:rsidRPr="000E2869">
          <w:rPr>
            <w:rStyle w:val="aa"/>
            <w:color w:val="auto"/>
            <w:spacing w:val="2"/>
            <w:u w:val="none"/>
            <w:shd w:val="clear" w:color="auto" w:fill="FFFFFF"/>
            <w:lang w:val="kk-KZ"/>
          </w:rPr>
          <w:t>мемлекеттік бағдарламасы</w:t>
        </w:r>
      </w:hyperlink>
      <w:r w:rsidR="00E610C9" w:rsidRPr="000E2869">
        <w:rPr>
          <w:lang w:val="kk-KZ"/>
        </w:rPr>
        <w:t>. Қ</w:t>
      </w:r>
      <w:r w:rsidRPr="000E2869">
        <w:rPr>
          <w:lang w:val="kk-KZ"/>
        </w:rPr>
        <w:t xml:space="preserve">Р Президентінің 2014 жылғы 1 тамыздағы №874 Жарлығы. </w:t>
      </w:r>
    </w:p>
    <w:p w:rsidR="00255EC0" w:rsidRPr="000E2869" w:rsidRDefault="00255EC0" w:rsidP="000E2869">
      <w:pPr>
        <w:spacing w:after="0" w:line="240" w:lineRule="auto"/>
        <w:ind w:firstLine="566"/>
        <w:jc w:val="both"/>
        <w:rPr>
          <w:rFonts w:ascii="Times New Roman" w:eastAsia="@Batang" w:hAnsi="Times New Roman" w:cs="Times New Roman"/>
          <w:sz w:val="28"/>
          <w:szCs w:val="28"/>
          <w:lang w:val="kk-KZ"/>
        </w:rPr>
      </w:pPr>
      <w:r w:rsidRPr="000E2869">
        <w:rPr>
          <w:rFonts w:ascii="Times New Roman" w:eastAsia="@Batang" w:hAnsi="Times New Roman" w:cs="Times New Roman"/>
          <w:sz w:val="28"/>
          <w:szCs w:val="28"/>
          <w:lang w:val="kk-KZ"/>
        </w:rPr>
        <w:t xml:space="preserve">ҚР «Білім туралы» Заңы. 27.07. 2007 ж. № 319-III. </w:t>
      </w:r>
      <w:r w:rsidRPr="000E2869">
        <w:rPr>
          <w:rFonts w:ascii="Times New Roman" w:eastAsia="Times New Roman" w:hAnsi="Times New Roman" w:cs="Times New Roman"/>
          <w:sz w:val="28"/>
          <w:szCs w:val="28"/>
          <w:lang w:val="kk-KZ"/>
        </w:rPr>
        <w:t xml:space="preserve">– Астана, 2007. </w:t>
      </w:r>
      <w:r w:rsidRPr="000E2869">
        <w:rPr>
          <w:rFonts w:ascii="Times New Roman" w:hAnsi="Times New Roman" w:cs="Times New Roman"/>
          <w:sz w:val="28"/>
          <w:szCs w:val="28"/>
          <w:lang w:val="kk-KZ"/>
        </w:rPr>
        <w:t>(01.01.2016</w:t>
      </w:r>
      <w:r w:rsidR="00D97393"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ж.</w:t>
      </w:r>
      <w:r w:rsidR="00D97393"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өзгерістер</w:t>
      </w:r>
      <w:r w:rsidR="00D97393"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 xml:space="preserve">енгізілген) </w:t>
      </w:r>
      <w:r w:rsidRPr="000E2869">
        <w:rPr>
          <w:rFonts w:ascii="Times New Roman" w:eastAsia="@Batang" w:hAnsi="Times New Roman" w:cs="Times New Roman"/>
          <w:sz w:val="28"/>
          <w:szCs w:val="28"/>
          <w:lang w:val="kk-KZ"/>
        </w:rPr>
        <w:t>http://online.zakon.kz/.</w:t>
      </w:r>
    </w:p>
    <w:p w:rsidR="00255EC0" w:rsidRPr="000E2869" w:rsidRDefault="00255EC0" w:rsidP="000E2869">
      <w:pPr>
        <w:spacing w:after="0" w:line="240" w:lineRule="auto"/>
        <w:ind w:firstLine="566"/>
        <w:jc w:val="both"/>
        <w:rPr>
          <w:rFonts w:ascii="Times New Roman" w:hAnsi="Times New Roman" w:cs="Times New Roman"/>
          <w:sz w:val="28"/>
          <w:szCs w:val="28"/>
          <w:lang w:val="kk-KZ"/>
        </w:rPr>
      </w:pPr>
      <w:r w:rsidRPr="000E2869">
        <w:rPr>
          <w:rFonts w:ascii="Times New Roman" w:hAnsi="Times New Roman" w:cs="Times New Roman"/>
          <w:sz w:val="28"/>
          <w:szCs w:val="28"/>
          <w:lang w:val="kk-KZ"/>
        </w:rPr>
        <w:t xml:space="preserve">Қазақстан Республикасының «Ғылым туралы» Заңы 24.10.2011ж. №407-IV.  </w:t>
      </w:r>
      <w:r w:rsidRPr="000E2869">
        <w:rPr>
          <w:rFonts w:ascii="Times New Roman" w:eastAsia="Times New Roman" w:hAnsi="Times New Roman" w:cs="Times New Roman"/>
          <w:sz w:val="28"/>
          <w:szCs w:val="28"/>
          <w:lang w:val="kk-KZ"/>
        </w:rPr>
        <w:t>– Астана, 2011.</w:t>
      </w:r>
      <w:r w:rsidR="008F2531" w:rsidRPr="000E2869">
        <w:rPr>
          <w:rFonts w:ascii="Times New Roman" w:eastAsia="Times New Roman" w:hAnsi="Times New Roman" w:cs="Times New Roman"/>
          <w:sz w:val="28"/>
          <w:szCs w:val="28"/>
          <w:lang w:val="kk-KZ"/>
        </w:rPr>
        <w:t xml:space="preserve"> </w:t>
      </w:r>
      <w:r w:rsidRPr="000E2869">
        <w:rPr>
          <w:rFonts w:ascii="Times New Roman" w:hAnsi="Times New Roman" w:cs="Times New Roman"/>
          <w:sz w:val="28"/>
          <w:szCs w:val="28"/>
          <w:lang w:val="kk-KZ"/>
        </w:rPr>
        <w:t>(</w:t>
      </w:r>
      <w:r w:rsidRPr="000E2869">
        <w:rPr>
          <w:rFonts w:ascii="Times New Roman" w:hAnsi="Times New Roman" w:cs="Times New Roman"/>
          <w:iCs/>
          <w:sz w:val="28"/>
          <w:szCs w:val="28"/>
          <w:shd w:val="clear" w:color="auto" w:fill="FFFFFF"/>
          <w:lang w:val="kk-KZ"/>
        </w:rPr>
        <w:t>29.09.2014</w:t>
      </w:r>
      <w:r w:rsidR="008F2531" w:rsidRPr="000E2869">
        <w:rPr>
          <w:rFonts w:ascii="Times New Roman" w:hAnsi="Times New Roman" w:cs="Times New Roman"/>
          <w:iCs/>
          <w:sz w:val="28"/>
          <w:szCs w:val="28"/>
          <w:shd w:val="clear" w:color="auto" w:fill="FFFFFF"/>
          <w:lang w:val="kk-KZ"/>
        </w:rPr>
        <w:t xml:space="preserve"> </w:t>
      </w:r>
      <w:r w:rsidRPr="000E2869">
        <w:rPr>
          <w:rFonts w:ascii="Times New Roman" w:hAnsi="Times New Roman" w:cs="Times New Roman"/>
          <w:sz w:val="28"/>
          <w:szCs w:val="28"/>
          <w:lang w:val="kk-KZ"/>
        </w:rPr>
        <w:t>ж. өзгерістер</w:t>
      </w:r>
      <w:r w:rsidR="008F2531"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енгізілген)</w:t>
      </w:r>
      <w:r w:rsidR="00D97393" w:rsidRPr="000E2869">
        <w:rPr>
          <w:rFonts w:ascii="Times New Roman" w:hAnsi="Times New Roman" w:cs="Times New Roman"/>
          <w:sz w:val="28"/>
          <w:szCs w:val="28"/>
          <w:lang w:val="kk-KZ"/>
        </w:rPr>
        <w:t>.</w:t>
      </w:r>
      <w:r w:rsidR="008F2531"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http://adilet.zan.kz.</w:t>
      </w:r>
    </w:p>
    <w:p w:rsidR="00E610C9" w:rsidRPr="000E2869" w:rsidRDefault="00255EC0" w:rsidP="000E2869">
      <w:pPr>
        <w:spacing w:after="0" w:line="240" w:lineRule="auto"/>
        <w:ind w:firstLine="566"/>
        <w:jc w:val="both"/>
        <w:rPr>
          <w:rFonts w:ascii="Times New Roman" w:hAnsi="Times New Roman" w:cs="Times New Roman"/>
          <w:sz w:val="28"/>
          <w:szCs w:val="28"/>
          <w:lang w:val="kk-KZ"/>
        </w:rPr>
      </w:pPr>
      <w:r w:rsidRPr="000E2869">
        <w:rPr>
          <w:rFonts w:ascii="Times New Roman" w:eastAsia="@Batang" w:hAnsi="Times New Roman" w:cs="Times New Roman"/>
          <w:sz w:val="28"/>
          <w:szCs w:val="28"/>
          <w:lang w:val="kk-KZ"/>
        </w:rPr>
        <w:t>ҚР</w:t>
      </w:r>
      <w:r w:rsidR="00A628B3" w:rsidRPr="00A628B3">
        <w:rPr>
          <w:rFonts w:ascii="Times New Roman" w:eastAsia="@Batang" w:hAnsi="Times New Roman" w:cs="Times New Roman"/>
          <w:sz w:val="28"/>
          <w:szCs w:val="28"/>
          <w:lang w:val="kk-KZ"/>
        </w:rPr>
        <w:t>-</w:t>
      </w:r>
      <w:r w:rsidR="00A628B3">
        <w:rPr>
          <w:rFonts w:ascii="Times New Roman" w:eastAsia="@Batang" w:hAnsi="Times New Roman" w:cs="Times New Roman"/>
          <w:sz w:val="28"/>
          <w:szCs w:val="28"/>
          <w:lang w:val="kk-KZ"/>
        </w:rPr>
        <w:t>да</w:t>
      </w:r>
      <w:r w:rsidRPr="000E2869">
        <w:rPr>
          <w:rFonts w:ascii="Times New Roman" w:eastAsia="@Batang" w:hAnsi="Times New Roman" w:cs="Times New Roman"/>
          <w:sz w:val="28"/>
          <w:szCs w:val="28"/>
          <w:lang w:val="kk-KZ"/>
        </w:rPr>
        <w:t xml:space="preserve"> білім беруді және ғылымды дамытудың 2016-2019</w:t>
      </w:r>
      <w:r w:rsidR="00E27B68" w:rsidRPr="000E2869">
        <w:rPr>
          <w:rFonts w:ascii="Times New Roman" w:eastAsia="@Batang" w:hAnsi="Times New Roman" w:cs="Times New Roman"/>
          <w:sz w:val="28"/>
          <w:szCs w:val="28"/>
          <w:lang w:val="kk-KZ"/>
        </w:rPr>
        <w:t xml:space="preserve"> </w:t>
      </w:r>
      <w:r w:rsidRPr="000E2869">
        <w:rPr>
          <w:rFonts w:ascii="Times New Roman" w:eastAsia="@Batang" w:hAnsi="Times New Roman" w:cs="Times New Roman"/>
          <w:sz w:val="28"/>
          <w:szCs w:val="28"/>
          <w:lang w:val="kk-KZ"/>
        </w:rPr>
        <w:t xml:space="preserve">жж. арналған мемлекеттік бағдарламасы.  ҚР Президентінің </w:t>
      </w:r>
      <w:r w:rsidRPr="000E2869">
        <w:rPr>
          <w:rFonts w:ascii="Times New Roman" w:hAnsi="Times New Roman" w:cs="Times New Roman"/>
          <w:spacing w:val="2"/>
          <w:sz w:val="28"/>
          <w:szCs w:val="28"/>
          <w:shd w:val="clear" w:color="auto" w:fill="FFFFFF"/>
          <w:lang w:val="kk-KZ"/>
        </w:rPr>
        <w:t>01.03.2016</w:t>
      </w:r>
      <w:r w:rsidR="00E27B68" w:rsidRPr="000E2869">
        <w:rPr>
          <w:rFonts w:ascii="Times New Roman" w:hAnsi="Times New Roman" w:cs="Times New Roman"/>
          <w:spacing w:val="2"/>
          <w:sz w:val="28"/>
          <w:szCs w:val="28"/>
          <w:shd w:val="clear" w:color="auto" w:fill="FFFFFF"/>
          <w:lang w:val="kk-KZ"/>
        </w:rPr>
        <w:t xml:space="preserve"> </w:t>
      </w:r>
      <w:r w:rsidRPr="000E2869">
        <w:rPr>
          <w:rFonts w:ascii="Times New Roman" w:hAnsi="Times New Roman" w:cs="Times New Roman"/>
          <w:spacing w:val="2"/>
          <w:sz w:val="28"/>
          <w:szCs w:val="28"/>
          <w:shd w:val="clear" w:color="auto" w:fill="FFFFFF"/>
          <w:lang w:val="kk-KZ"/>
        </w:rPr>
        <w:t>ж. №205 Жарлығы.</w:t>
      </w:r>
      <w:r w:rsidRPr="000E2869">
        <w:rPr>
          <w:rFonts w:ascii="Times New Roman" w:eastAsia="Times New Roman" w:hAnsi="Times New Roman" w:cs="Times New Roman"/>
          <w:sz w:val="28"/>
          <w:szCs w:val="28"/>
          <w:lang w:val="kk-KZ"/>
        </w:rPr>
        <w:t xml:space="preserve">   – Астана, 2016. </w:t>
      </w:r>
      <w:hyperlink r:id="rId12" w:history="1"/>
      <w:r w:rsidR="00E27B68" w:rsidRPr="000E2869">
        <w:rPr>
          <w:rFonts w:ascii="Times New Roman" w:hAnsi="Times New Roman" w:cs="Times New Roman"/>
          <w:sz w:val="28"/>
          <w:szCs w:val="28"/>
          <w:lang w:val="kk-KZ"/>
        </w:rPr>
        <w:t xml:space="preserve"> </w:t>
      </w:r>
    </w:p>
    <w:p w:rsidR="00E610C9" w:rsidRPr="000E2869" w:rsidRDefault="00E610C9" w:rsidP="000E2869">
      <w:pPr>
        <w:spacing w:after="0" w:line="240" w:lineRule="auto"/>
        <w:ind w:firstLine="566"/>
        <w:jc w:val="both"/>
        <w:rPr>
          <w:rFonts w:ascii="Times New Roman" w:hAnsi="Times New Roman" w:cs="Times New Roman"/>
          <w:sz w:val="28"/>
          <w:szCs w:val="28"/>
          <w:lang w:val="kk-KZ"/>
        </w:rPr>
      </w:pPr>
      <w:r w:rsidRPr="000E2869">
        <w:rPr>
          <w:rFonts w:ascii="Times New Roman" w:hAnsi="Times New Roman" w:cs="Times New Roman"/>
          <w:bCs/>
          <w:sz w:val="28"/>
          <w:szCs w:val="28"/>
          <w:lang w:val="kk-KZ"/>
        </w:rPr>
        <w:t>Балаларға арналған қосымша білім беру ұйымдары түрлері қызметінің үлгілік қағидалары. ҚР БжҒМ-нің 2013 жылға 14 маусымдағы №228 бұйрығы.</w:t>
      </w:r>
      <w:r w:rsidRPr="000E2869">
        <w:rPr>
          <w:rFonts w:ascii="Times New Roman" w:hAnsi="Times New Roman" w:cs="Times New Roman"/>
          <w:sz w:val="28"/>
          <w:szCs w:val="28"/>
          <w:lang w:val="kk-KZ"/>
        </w:rPr>
        <w:t xml:space="preserve"> http://adilet.zan.kz/kaz/docs/V1300008565</w:t>
      </w:r>
      <w:r w:rsidRPr="000E2869">
        <w:rPr>
          <w:rFonts w:ascii="Times New Roman" w:hAnsi="Times New Roman" w:cs="Times New Roman"/>
          <w:b/>
          <w:bCs/>
          <w:sz w:val="28"/>
          <w:szCs w:val="28"/>
          <w:lang w:val="kk-KZ"/>
        </w:rPr>
        <w:t xml:space="preserve"> </w:t>
      </w:r>
    </w:p>
    <w:p w:rsidR="00255EC0" w:rsidRPr="000E2869" w:rsidRDefault="00255EC0" w:rsidP="000E2869">
      <w:pPr>
        <w:tabs>
          <w:tab w:val="left" w:pos="0"/>
        </w:tabs>
        <w:spacing w:after="0" w:line="240" w:lineRule="auto"/>
        <w:ind w:firstLine="566"/>
        <w:jc w:val="both"/>
        <w:rPr>
          <w:rFonts w:ascii="Times New Roman" w:hAnsi="Times New Roman" w:cs="Times New Roman"/>
          <w:sz w:val="28"/>
          <w:szCs w:val="28"/>
          <w:lang w:val="kk-KZ"/>
        </w:rPr>
      </w:pPr>
      <w:r w:rsidRPr="000E2869">
        <w:rPr>
          <w:rFonts w:ascii="Times New Roman" w:hAnsi="Times New Roman" w:cs="Times New Roman"/>
          <w:sz w:val="28"/>
          <w:szCs w:val="28"/>
          <w:lang w:val="kk-KZ"/>
        </w:rPr>
        <w:lastRenderedPageBreak/>
        <w:t>Қазақстан Республикасы білім берудің тиісті деңгейлерінің мемлекеттік жалпыға міндетті стандарты //</w:t>
      </w:r>
      <w:r w:rsidR="00D97393"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 xml:space="preserve">ҚР Үкіметінің 23.08. 2012 ж. №1080 Қаулысы.  </w:t>
      </w:r>
      <w:r w:rsidRPr="000E2869">
        <w:rPr>
          <w:rFonts w:ascii="Times New Roman" w:eastAsia="Times New Roman" w:hAnsi="Times New Roman" w:cs="Times New Roman"/>
          <w:sz w:val="28"/>
          <w:szCs w:val="28"/>
          <w:lang w:val="kk-KZ"/>
        </w:rPr>
        <w:t>– Астана, 2012.</w:t>
      </w:r>
      <w:r w:rsidR="008F2531" w:rsidRPr="000E2869">
        <w:rPr>
          <w:rFonts w:ascii="Times New Roman" w:eastAsia="Times New Roman" w:hAnsi="Times New Roman" w:cs="Times New Roman"/>
          <w:sz w:val="28"/>
          <w:szCs w:val="28"/>
          <w:lang w:val="kk-KZ"/>
        </w:rPr>
        <w:t xml:space="preserve"> </w:t>
      </w:r>
      <w:r w:rsidRPr="000E2869">
        <w:rPr>
          <w:rFonts w:ascii="Times New Roman" w:hAnsi="Times New Roman" w:cs="Times New Roman"/>
          <w:sz w:val="28"/>
          <w:szCs w:val="28"/>
          <w:lang w:val="kk-KZ"/>
        </w:rPr>
        <w:t>(13</w:t>
      </w:r>
      <w:r w:rsidRPr="000E2869">
        <w:rPr>
          <w:rFonts w:ascii="Times New Roman" w:hAnsi="Times New Roman" w:cs="Times New Roman"/>
          <w:iCs/>
          <w:sz w:val="28"/>
          <w:szCs w:val="28"/>
          <w:shd w:val="clear" w:color="auto" w:fill="FFFFFF"/>
          <w:lang w:val="kk-KZ"/>
        </w:rPr>
        <w:t>.05.2016</w:t>
      </w:r>
      <w:r w:rsidR="00E27B68" w:rsidRPr="000E2869">
        <w:rPr>
          <w:rFonts w:ascii="Times New Roman" w:hAnsi="Times New Roman" w:cs="Times New Roman"/>
          <w:iCs/>
          <w:sz w:val="28"/>
          <w:szCs w:val="28"/>
          <w:shd w:val="clear" w:color="auto" w:fill="FFFFFF"/>
          <w:lang w:val="kk-KZ"/>
        </w:rPr>
        <w:t xml:space="preserve"> </w:t>
      </w:r>
      <w:r w:rsidRPr="000E2869">
        <w:rPr>
          <w:rFonts w:ascii="Times New Roman" w:hAnsi="Times New Roman" w:cs="Times New Roman"/>
          <w:sz w:val="28"/>
          <w:szCs w:val="28"/>
          <w:lang w:val="kk-KZ"/>
        </w:rPr>
        <w:t>ж. №292 бұйрықпен  өзгерістер</w:t>
      </w:r>
      <w:r w:rsidR="00E27B68"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енгізілген).</w:t>
      </w:r>
    </w:p>
    <w:p w:rsidR="00255EC0" w:rsidRPr="000E2869" w:rsidRDefault="00255EC0" w:rsidP="000E2869">
      <w:pPr>
        <w:tabs>
          <w:tab w:val="left" w:pos="0"/>
        </w:tabs>
        <w:spacing w:after="0" w:line="240" w:lineRule="auto"/>
        <w:ind w:firstLine="566"/>
        <w:jc w:val="both"/>
        <w:rPr>
          <w:rFonts w:ascii="Times New Roman" w:hAnsi="Times New Roman" w:cs="Times New Roman"/>
          <w:sz w:val="28"/>
          <w:szCs w:val="28"/>
          <w:lang w:val="kk-KZ"/>
        </w:rPr>
      </w:pPr>
      <w:r w:rsidRPr="000E2869">
        <w:rPr>
          <w:rFonts w:ascii="Times New Roman" w:hAnsi="Times New Roman" w:cs="Times New Roman"/>
          <w:sz w:val="28"/>
          <w:szCs w:val="28"/>
          <w:lang w:val="kk-KZ"/>
        </w:rPr>
        <w:t>Білім алушылардың оқу жетістіктеріне  ағымдық, аралық және қорытынды бақылау жүргізудің типтік ережесі (ҚР Б</w:t>
      </w:r>
      <w:r w:rsidR="00E610C9" w:rsidRPr="000E2869">
        <w:rPr>
          <w:rFonts w:ascii="Times New Roman" w:hAnsi="Times New Roman" w:cs="Times New Roman"/>
          <w:sz w:val="28"/>
          <w:szCs w:val="28"/>
          <w:lang w:val="kk-KZ"/>
        </w:rPr>
        <w:t>ж</w:t>
      </w:r>
      <w:r w:rsidRPr="000E2869">
        <w:rPr>
          <w:rFonts w:ascii="Times New Roman" w:hAnsi="Times New Roman" w:cs="Times New Roman"/>
          <w:sz w:val="28"/>
          <w:szCs w:val="28"/>
          <w:lang w:val="kk-KZ"/>
        </w:rPr>
        <w:t>ҒМ 18.03.2008</w:t>
      </w:r>
      <w:r w:rsidR="00D97393"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ж.</w:t>
      </w:r>
      <w:r w:rsidR="00D97393"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№125 бұйрығымен бекітілген (04.11.2013</w:t>
      </w:r>
      <w:r w:rsidR="00E27B68"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ж. өзгерістер</w:t>
      </w:r>
      <w:r w:rsidR="00E27B68" w:rsidRPr="000E2869">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енгізілген).</w:t>
      </w:r>
    </w:p>
    <w:p w:rsidR="00255EC0" w:rsidRPr="000E2869" w:rsidRDefault="00255EC0" w:rsidP="000E2869">
      <w:pPr>
        <w:tabs>
          <w:tab w:val="left" w:pos="0"/>
        </w:tabs>
        <w:spacing w:after="0" w:line="240" w:lineRule="auto"/>
        <w:ind w:firstLine="566"/>
        <w:jc w:val="both"/>
        <w:rPr>
          <w:rFonts w:ascii="Times New Roman" w:hAnsi="Times New Roman" w:cs="Times New Roman"/>
          <w:sz w:val="28"/>
          <w:szCs w:val="28"/>
          <w:lang w:val="kk-KZ"/>
        </w:rPr>
      </w:pPr>
      <w:r w:rsidRPr="000E2869">
        <w:rPr>
          <w:rFonts w:ascii="Times New Roman" w:hAnsi="Times New Roman" w:cs="Times New Roman"/>
          <w:sz w:val="28"/>
          <w:szCs w:val="28"/>
          <w:lang w:val="kk-KZ"/>
        </w:rPr>
        <w:t>Оқу үдерісін кредиттік оқыту технологиясы бойынша ұйымдастыру ережесі  (ҚР Б</w:t>
      </w:r>
      <w:r w:rsidR="00E610C9" w:rsidRPr="000E2869">
        <w:rPr>
          <w:rFonts w:ascii="Times New Roman" w:hAnsi="Times New Roman" w:cs="Times New Roman"/>
          <w:sz w:val="28"/>
          <w:szCs w:val="28"/>
          <w:lang w:val="kk-KZ"/>
        </w:rPr>
        <w:t>ж</w:t>
      </w:r>
      <w:r w:rsidRPr="000E2869">
        <w:rPr>
          <w:rFonts w:ascii="Times New Roman" w:hAnsi="Times New Roman" w:cs="Times New Roman"/>
          <w:sz w:val="28"/>
          <w:szCs w:val="28"/>
          <w:lang w:val="kk-KZ"/>
        </w:rPr>
        <w:t>ҒМ 20.04.2011ж.</w:t>
      </w:r>
      <w:r w:rsidR="001F7B83">
        <w:rPr>
          <w:rFonts w:ascii="Times New Roman" w:hAnsi="Times New Roman" w:cs="Times New Roman"/>
          <w:sz w:val="28"/>
          <w:szCs w:val="28"/>
          <w:lang w:val="kk-KZ"/>
        </w:rPr>
        <w:t xml:space="preserve"> </w:t>
      </w:r>
      <w:r w:rsidRPr="000E2869">
        <w:rPr>
          <w:rFonts w:ascii="Times New Roman" w:hAnsi="Times New Roman" w:cs="Times New Roman"/>
          <w:sz w:val="28"/>
          <w:szCs w:val="28"/>
          <w:lang w:val="kk-KZ"/>
        </w:rPr>
        <w:t>№152 бұйрығымен бекітілген (28.01.2016ж. өзгерістер енгізілген).</w:t>
      </w:r>
    </w:p>
    <w:p w:rsidR="009A0144" w:rsidRDefault="009A0144" w:rsidP="009A0144">
      <w:pPr>
        <w:pStyle w:val="a3"/>
        <w:ind w:left="0"/>
        <w:rPr>
          <w:lang w:val="kk-KZ"/>
        </w:rPr>
      </w:pPr>
      <w:r w:rsidRPr="00EA503B">
        <w:rPr>
          <w:lang w:val="kk-KZ"/>
        </w:rPr>
        <w:t xml:space="preserve">Жалпы орта білім беру деңгейінің жаратылыстану-математикалық бағыттағы 10-11-сыныптарына арналған «География» оқу </w:t>
      </w:r>
      <w:r w:rsidRPr="00EA503B">
        <w:rPr>
          <w:shd w:val="clear" w:color="auto" w:fill="FFFFFF"/>
          <w:lang w:val="kk-KZ"/>
        </w:rPr>
        <w:t>пәнінен</w:t>
      </w:r>
      <w:r w:rsidRPr="00EA503B">
        <w:rPr>
          <w:lang w:val="kk-KZ"/>
        </w:rPr>
        <w:t xml:space="preserve"> </w:t>
      </w:r>
      <w:r w:rsidRPr="00EA503B">
        <w:rPr>
          <w:shd w:val="clear" w:color="auto" w:fill="FFFFFF"/>
          <w:lang w:val="kk-KZ"/>
        </w:rPr>
        <w:t>жа</w:t>
      </w:r>
      <w:r w:rsidRPr="00EA503B">
        <w:rPr>
          <w:rFonts w:cs="Arial"/>
          <w:shd w:val="clear" w:color="auto" w:fill="FFFFFF"/>
          <w:lang w:val="kk-KZ"/>
        </w:rPr>
        <w:t>ң</w:t>
      </w:r>
      <w:r w:rsidRPr="00EA503B">
        <w:rPr>
          <w:rFonts w:cs="Calibri"/>
          <w:shd w:val="clear" w:color="auto" w:fill="FFFFFF"/>
          <w:lang w:val="kk-KZ"/>
        </w:rPr>
        <w:t>артыл</w:t>
      </w:r>
      <w:r w:rsidRPr="00EA503B">
        <w:rPr>
          <w:rFonts w:cs="Arial"/>
          <w:shd w:val="clear" w:color="auto" w:fill="FFFFFF"/>
          <w:lang w:val="kk-KZ"/>
        </w:rPr>
        <w:t>ғ</w:t>
      </w:r>
      <w:r w:rsidRPr="00EA503B">
        <w:rPr>
          <w:rFonts w:cs="Calibri"/>
          <w:shd w:val="clear" w:color="auto" w:fill="FFFFFF"/>
          <w:lang w:val="kk-KZ"/>
        </w:rPr>
        <w:t>ан мазм</w:t>
      </w:r>
      <w:r w:rsidRPr="00EA503B">
        <w:rPr>
          <w:rFonts w:cs="Arial"/>
          <w:shd w:val="clear" w:color="auto" w:fill="FFFFFF"/>
          <w:lang w:val="kk-KZ"/>
        </w:rPr>
        <w:t>ұ</w:t>
      </w:r>
      <w:r w:rsidRPr="00EA503B">
        <w:rPr>
          <w:rFonts w:cs="Calibri"/>
          <w:shd w:val="clear" w:color="auto" w:fill="FFFFFF"/>
          <w:lang w:val="kk-KZ"/>
        </w:rPr>
        <w:t>нда</w:t>
      </w:r>
      <w:r w:rsidRPr="00EA503B">
        <w:rPr>
          <w:rFonts w:cs="Arial"/>
          <w:shd w:val="clear" w:color="auto" w:fill="FFFFFF"/>
          <w:lang w:val="kk-KZ"/>
        </w:rPr>
        <w:t>ғ</w:t>
      </w:r>
      <w:r w:rsidRPr="00EA503B">
        <w:rPr>
          <w:rFonts w:cs="Calibri"/>
          <w:shd w:val="clear" w:color="auto" w:fill="FFFFFF"/>
          <w:lang w:val="kk-KZ"/>
        </w:rPr>
        <w:t xml:space="preserve">ы </w:t>
      </w:r>
      <w:r w:rsidRPr="00EA503B">
        <w:rPr>
          <w:rFonts w:cs="Arial"/>
          <w:shd w:val="clear" w:color="auto" w:fill="FFFFFF"/>
          <w:lang w:val="kk-KZ"/>
        </w:rPr>
        <w:t>ү</w:t>
      </w:r>
      <w:r w:rsidRPr="00EA503B">
        <w:rPr>
          <w:rFonts w:cs="Calibri"/>
          <w:shd w:val="clear" w:color="auto" w:fill="FFFFFF"/>
          <w:lang w:val="kk-KZ"/>
        </w:rPr>
        <w:t>лгілік о</w:t>
      </w:r>
      <w:r w:rsidRPr="00EA503B">
        <w:rPr>
          <w:rFonts w:cs="Arial"/>
          <w:shd w:val="clear" w:color="auto" w:fill="FFFFFF"/>
          <w:lang w:val="kk-KZ"/>
        </w:rPr>
        <w:t>қ</w:t>
      </w:r>
      <w:r w:rsidRPr="00EA503B">
        <w:rPr>
          <w:rFonts w:cs="Calibri"/>
          <w:shd w:val="clear" w:color="auto" w:fill="FFFFFF"/>
          <w:lang w:val="kk-KZ"/>
        </w:rPr>
        <w:t>у ба</w:t>
      </w:r>
      <w:r w:rsidRPr="00EA503B">
        <w:rPr>
          <w:rFonts w:cs="Arial"/>
          <w:shd w:val="clear" w:color="auto" w:fill="FFFFFF"/>
          <w:lang w:val="kk-KZ"/>
        </w:rPr>
        <w:t>ғ</w:t>
      </w:r>
      <w:r w:rsidRPr="00EA503B">
        <w:rPr>
          <w:rFonts w:cs="Calibri"/>
          <w:shd w:val="clear" w:color="auto" w:fill="FFFFFF"/>
          <w:lang w:val="kk-KZ"/>
        </w:rPr>
        <w:t>дарламасы.</w:t>
      </w:r>
      <w:r w:rsidRPr="00EA503B">
        <w:rPr>
          <w:lang w:val="kk-KZ"/>
        </w:rPr>
        <w:t xml:space="preserve"> Қазақстан Республикасы Білім және ғылым министрінің 2013 жылғы 3 сәуірдегі</w:t>
      </w:r>
      <w:r w:rsidRPr="00EA503B">
        <w:rPr>
          <w:rFonts w:eastAsia="Calibri"/>
          <w:lang w:val="kk-KZ"/>
        </w:rPr>
        <w:t xml:space="preserve"> </w:t>
      </w:r>
      <w:r w:rsidRPr="00EA503B">
        <w:rPr>
          <w:lang w:val="kk-KZ"/>
        </w:rPr>
        <w:t>№ 115 бұйрығы.</w:t>
      </w:r>
    </w:p>
    <w:p w:rsidR="00255EC0" w:rsidRPr="000E2869" w:rsidRDefault="00255EC0" w:rsidP="000E2869">
      <w:pPr>
        <w:spacing w:after="0" w:line="240" w:lineRule="auto"/>
        <w:ind w:firstLine="566"/>
        <w:jc w:val="both"/>
        <w:rPr>
          <w:rFonts w:ascii="Times New Roman" w:hAnsi="Times New Roman" w:cs="Times New Roman"/>
          <w:sz w:val="28"/>
          <w:szCs w:val="28"/>
          <w:lang w:val="kk-KZ"/>
        </w:rPr>
      </w:pPr>
      <w:r w:rsidRPr="009A0144">
        <w:rPr>
          <w:rFonts w:ascii="Times New Roman" w:hAnsi="Times New Roman" w:cs="Times New Roman"/>
          <w:sz w:val="28"/>
          <w:szCs w:val="28"/>
          <w:lang w:val="kk-KZ"/>
        </w:rPr>
        <w:t>Негізгі орта білім беру деңгейінің  7-9 сыныптарына арналған «География» пәнінен  жаңартылған мазмұндағы үлгілік оқу бағдарламасы. ҚР Б</w:t>
      </w:r>
      <w:r w:rsidR="00EB1D10" w:rsidRPr="00044D45">
        <w:rPr>
          <w:rFonts w:ascii="Times New Roman" w:hAnsi="Times New Roman" w:cs="Times New Roman"/>
          <w:sz w:val="28"/>
          <w:szCs w:val="28"/>
          <w:lang w:val="kk-KZ"/>
        </w:rPr>
        <w:t>ж</w:t>
      </w:r>
      <w:r w:rsidRPr="009A0144">
        <w:rPr>
          <w:rFonts w:ascii="Times New Roman" w:hAnsi="Times New Roman" w:cs="Times New Roman"/>
          <w:sz w:val="28"/>
          <w:szCs w:val="28"/>
          <w:lang w:val="kk-KZ"/>
        </w:rPr>
        <w:t>ҒМ  23.11.2016</w:t>
      </w:r>
      <w:r w:rsidR="00367FD3" w:rsidRPr="009A0144">
        <w:rPr>
          <w:rFonts w:ascii="Times New Roman" w:hAnsi="Times New Roman" w:cs="Times New Roman"/>
          <w:sz w:val="28"/>
          <w:szCs w:val="28"/>
          <w:lang w:val="kk-KZ"/>
        </w:rPr>
        <w:t xml:space="preserve"> </w:t>
      </w:r>
      <w:r w:rsidRPr="009A0144">
        <w:rPr>
          <w:rFonts w:ascii="Times New Roman" w:hAnsi="Times New Roman" w:cs="Times New Roman"/>
          <w:sz w:val="28"/>
          <w:szCs w:val="28"/>
          <w:lang w:val="kk-KZ"/>
        </w:rPr>
        <w:t xml:space="preserve">ж. № 668 бұйрығы. </w:t>
      </w:r>
      <w:r w:rsidRPr="009A0144">
        <w:rPr>
          <w:rFonts w:ascii="Times New Roman" w:eastAsia="Times New Roman" w:hAnsi="Times New Roman" w:cs="Times New Roman"/>
          <w:sz w:val="28"/>
          <w:szCs w:val="28"/>
          <w:lang w:val="kk-KZ"/>
        </w:rPr>
        <w:t>– Астана, 2016.</w:t>
      </w:r>
      <w:r w:rsidRPr="000E2869">
        <w:rPr>
          <w:rFonts w:ascii="Times New Roman" w:eastAsia="Times New Roman" w:hAnsi="Times New Roman" w:cs="Times New Roman"/>
          <w:sz w:val="28"/>
          <w:szCs w:val="28"/>
          <w:lang w:val="kk-KZ"/>
        </w:rPr>
        <w:t xml:space="preserve"> </w:t>
      </w:r>
      <w:r w:rsidRPr="000E2869">
        <w:rPr>
          <w:rFonts w:ascii="Times New Roman" w:eastAsia="@Batang" w:hAnsi="Times New Roman" w:cs="Times New Roman"/>
          <w:sz w:val="28"/>
          <w:szCs w:val="28"/>
          <w:lang w:val="kk-KZ"/>
        </w:rPr>
        <w:t xml:space="preserve"> </w:t>
      </w:r>
    </w:p>
    <w:p w:rsidR="00255EC0" w:rsidRDefault="00255EC0"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E27B68" w:rsidRDefault="00E27B68" w:rsidP="00255EC0">
      <w:pPr>
        <w:pStyle w:val="Heading1"/>
        <w:spacing w:before="52"/>
        <w:ind w:left="0" w:right="100"/>
        <w:jc w:val="center"/>
        <w:rPr>
          <w:lang w:val="kk-KZ"/>
        </w:rPr>
      </w:pPr>
    </w:p>
    <w:p w:rsidR="00D97393" w:rsidRPr="001C06CE" w:rsidRDefault="00D97393" w:rsidP="00255EC0">
      <w:pPr>
        <w:pStyle w:val="Heading1"/>
        <w:spacing w:before="52"/>
        <w:ind w:left="0" w:right="100"/>
        <w:jc w:val="center"/>
        <w:rPr>
          <w:lang w:val="kk-KZ"/>
        </w:rPr>
      </w:pPr>
    </w:p>
    <w:p w:rsidR="00992D26" w:rsidRPr="001C06CE" w:rsidRDefault="00992D26" w:rsidP="00255EC0">
      <w:pPr>
        <w:pStyle w:val="Heading1"/>
        <w:spacing w:before="52"/>
        <w:ind w:left="0" w:right="100"/>
        <w:jc w:val="center"/>
        <w:rPr>
          <w:lang w:val="kk-KZ"/>
        </w:rPr>
      </w:pPr>
    </w:p>
    <w:p w:rsidR="00992D26" w:rsidRPr="001C06CE" w:rsidRDefault="00992D26" w:rsidP="00255EC0">
      <w:pPr>
        <w:pStyle w:val="Heading1"/>
        <w:spacing w:before="52"/>
        <w:ind w:left="0" w:right="100"/>
        <w:jc w:val="center"/>
        <w:rPr>
          <w:lang w:val="kk-KZ"/>
        </w:rPr>
      </w:pPr>
    </w:p>
    <w:p w:rsidR="00D97393" w:rsidRDefault="00D97393" w:rsidP="00255EC0">
      <w:pPr>
        <w:pStyle w:val="Heading1"/>
        <w:spacing w:before="52"/>
        <w:ind w:left="0" w:right="100"/>
        <w:jc w:val="center"/>
        <w:rPr>
          <w:lang w:val="kk-KZ"/>
        </w:rPr>
      </w:pPr>
    </w:p>
    <w:p w:rsidR="00D97393" w:rsidRPr="00956070" w:rsidRDefault="00D97393" w:rsidP="00255EC0">
      <w:pPr>
        <w:pStyle w:val="Heading1"/>
        <w:spacing w:before="52"/>
        <w:ind w:left="0" w:right="100"/>
        <w:jc w:val="center"/>
        <w:rPr>
          <w:lang w:val="kk-KZ"/>
        </w:rPr>
      </w:pPr>
    </w:p>
    <w:p w:rsidR="00CA18A2" w:rsidRPr="00956070" w:rsidRDefault="00CA18A2" w:rsidP="00255EC0">
      <w:pPr>
        <w:pStyle w:val="Heading1"/>
        <w:spacing w:before="52"/>
        <w:ind w:left="0" w:right="100"/>
        <w:jc w:val="center"/>
        <w:rPr>
          <w:lang w:val="kk-KZ"/>
        </w:rPr>
      </w:pPr>
    </w:p>
    <w:p w:rsidR="00CA18A2" w:rsidRDefault="00CA18A2" w:rsidP="00255EC0">
      <w:pPr>
        <w:pStyle w:val="Heading1"/>
        <w:spacing w:before="52"/>
        <w:ind w:left="0" w:right="100"/>
        <w:jc w:val="center"/>
        <w:rPr>
          <w:lang w:val="kk-KZ"/>
        </w:rPr>
      </w:pPr>
    </w:p>
    <w:p w:rsidR="00A628B3" w:rsidRDefault="00A628B3" w:rsidP="00255EC0">
      <w:pPr>
        <w:pStyle w:val="Heading1"/>
        <w:spacing w:before="52"/>
        <w:ind w:left="0" w:right="100"/>
        <w:jc w:val="center"/>
        <w:rPr>
          <w:lang w:val="kk-KZ"/>
        </w:rPr>
      </w:pPr>
    </w:p>
    <w:p w:rsidR="00A628B3" w:rsidRDefault="00A628B3" w:rsidP="00255EC0">
      <w:pPr>
        <w:pStyle w:val="Heading1"/>
        <w:spacing w:before="52"/>
        <w:ind w:left="0" w:right="100"/>
        <w:jc w:val="center"/>
        <w:rPr>
          <w:lang w:val="kk-KZ"/>
        </w:rPr>
      </w:pPr>
    </w:p>
    <w:p w:rsidR="00A628B3" w:rsidRPr="0009219A" w:rsidRDefault="00A628B3" w:rsidP="00255EC0">
      <w:pPr>
        <w:pStyle w:val="Heading1"/>
        <w:spacing w:before="52"/>
        <w:ind w:left="0" w:right="100"/>
        <w:jc w:val="center"/>
        <w:rPr>
          <w:lang w:val="kk-KZ"/>
        </w:rPr>
      </w:pPr>
    </w:p>
    <w:p w:rsidR="009A0144" w:rsidRPr="0009219A" w:rsidRDefault="009A0144" w:rsidP="00255EC0">
      <w:pPr>
        <w:pStyle w:val="Heading1"/>
        <w:spacing w:before="52"/>
        <w:ind w:left="0" w:right="100"/>
        <w:jc w:val="center"/>
        <w:rPr>
          <w:lang w:val="kk-KZ"/>
        </w:rPr>
      </w:pPr>
    </w:p>
    <w:p w:rsidR="009A0144" w:rsidRPr="0009219A" w:rsidRDefault="009A0144" w:rsidP="00255EC0">
      <w:pPr>
        <w:pStyle w:val="Heading1"/>
        <w:spacing w:before="52"/>
        <w:ind w:left="0" w:right="100"/>
        <w:jc w:val="center"/>
        <w:rPr>
          <w:lang w:val="kk-KZ"/>
        </w:rPr>
      </w:pPr>
    </w:p>
    <w:p w:rsidR="00255EC0" w:rsidRPr="002763BE" w:rsidRDefault="00255EC0" w:rsidP="00255EC0">
      <w:pPr>
        <w:pStyle w:val="Heading1"/>
        <w:spacing w:before="52"/>
        <w:ind w:left="0" w:right="100"/>
        <w:jc w:val="center"/>
        <w:rPr>
          <w:lang w:val="kk-KZ"/>
        </w:rPr>
      </w:pPr>
      <w:r w:rsidRPr="002763BE">
        <w:rPr>
          <w:lang w:val="kk-KZ"/>
        </w:rPr>
        <w:lastRenderedPageBreak/>
        <w:t>АНЫҚТАМАЛАР</w:t>
      </w:r>
    </w:p>
    <w:p w:rsidR="00255EC0" w:rsidRPr="002763BE" w:rsidRDefault="00255EC0" w:rsidP="00255EC0">
      <w:pPr>
        <w:pStyle w:val="a3"/>
        <w:spacing w:before="8"/>
        <w:ind w:left="0" w:firstLine="0"/>
        <w:jc w:val="left"/>
        <w:rPr>
          <w:b/>
          <w:sz w:val="27"/>
          <w:lang w:val="kk-KZ"/>
        </w:rPr>
      </w:pPr>
    </w:p>
    <w:p w:rsidR="00255EC0" w:rsidRPr="002763BE" w:rsidRDefault="00255EC0" w:rsidP="000E2869">
      <w:pPr>
        <w:pStyle w:val="a3"/>
        <w:ind w:left="0" w:firstLine="567"/>
        <w:jc w:val="left"/>
        <w:rPr>
          <w:lang w:val="kk-KZ"/>
        </w:rPr>
      </w:pPr>
      <w:r w:rsidRPr="002763BE">
        <w:rPr>
          <w:lang w:val="kk-KZ"/>
        </w:rPr>
        <w:t>Бұл диссертацияда келесі терминдерге сәйкес анықтамалар қoлдaнылды:</w:t>
      </w:r>
    </w:p>
    <w:p w:rsidR="00255EC0" w:rsidRDefault="00255EC0" w:rsidP="000E2869">
      <w:pPr>
        <w:pStyle w:val="a3"/>
        <w:ind w:left="0" w:firstLine="567"/>
        <w:rPr>
          <w:lang w:val="kk-KZ"/>
        </w:rPr>
      </w:pPr>
      <w:r w:rsidRPr="00907CC1">
        <w:rPr>
          <w:b/>
          <w:lang w:val="kk-KZ"/>
        </w:rPr>
        <w:t xml:space="preserve">Әдістеме </w:t>
      </w:r>
      <w:r w:rsidRPr="002763BE">
        <w:rPr>
          <w:lang w:val="kk-KZ"/>
        </w:rPr>
        <w:t>– оқу үдерісінде пайдаланатын әдістер жиынтығы және білім беру ұстанымдарын зерттеу саласы.</w:t>
      </w:r>
    </w:p>
    <w:p w:rsidR="00255EC0" w:rsidRPr="00FB4EB3" w:rsidRDefault="00255EC0" w:rsidP="000E2869">
      <w:pPr>
        <w:pStyle w:val="a3"/>
        <w:ind w:left="0" w:firstLine="567"/>
        <w:rPr>
          <w:lang w:val="kk-KZ"/>
        </w:rPr>
      </w:pPr>
      <w:r w:rsidRPr="00FB4EB3">
        <w:rPr>
          <w:b/>
          <w:color w:val="000000"/>
          <w:lang w:val="kk-KZ"/>
        </w:rPr>
        <w:t>ГАЖ (GIS)</w:t>
      </w:r>
      <w:r w:rsidRPr="00DF00F1">
        <w:rPr>
          <w:color w:val="000000"/>
          <w:lang w:val="kk-KZ"/>
        </w:rPr>
        <w:t xml:space="preserve"> – қоршаған орта мен қоғамның аумақтық ұйымдасуын талдау, үлгілеу, болжам жасау және басқаруға қатысты ғылыми және қолданбалы міндеттерді тиімді шешу мақсатында кеңістіктік деректерді жинақтау, өңдеу, бейнелеу және тарату, деректерді және аумақ туралы білім қорын жүйелеуді қамтамасыз ететін аппараттық-бағдарламалық кешен</w:t>
      </w:r>
      <w:r w:rsidRPr="00FB4EB3">
        <w:rPr>
          <w:color w:val="000000"/>
          <w:lang w:val="kk-KZ"/>
        </w:rPr>
        <w:t>.</w:t>
      </w:r>
    </w:p>
    <w:p w:rsidR="00255EC0" w:rsidRPr="001C383C" w:rsidRDefault="00255EC0" w:rsidP="000E2869">
      <w:pPr>
        <w:pStyle w:val="a3"/>
        <w:ind w:left="0" w:firstLine="567"/>
        <w:rPr>
          <w:lang w:val="kk-KZ"/>
        </w:rPr>
      </w:pPr>
      <w:r w:rsidRPr="001C383C">
        <w:rPr>
          <w:b/>
          <w:lang w:val="kk-KZ"/>
        </w:rPr>
        <w:t>Депрессивті өңір</w:t>
      </w:r>
      <w:r w:rsidRPr="00F90384">
        <w:rPr>
          <w:b/>
          <w:lang w:val="kk-KZ"/>
        </w:rPr>
        <w:t xml:space="preserve"> -</w:t>
      </w:r>
      <w:r w:rsidRPr="001C383C">
        <w:rPr>
          <w:lang w:val="kk-KZ"/>
        </w:rPr>
        <w:t xml:space="preserve"> </w:t>
      </w:r>
      <w:r>
        <w:rPr>
          <w:lang w:val="kk-KZ"/>
        </w:rPr>
        <w:t>ө</w:t>
      </w:r>
      <w:r w:rsidRPr="001C383C">
        <w:rPr>
          <w:lang w:val="kk-KZ"/>
        </w:rPr>
        <w:t>ндірістің ұзақ (бес және одан да к</w:t>
      </w:r>
      <w:r>
        <w:rPr>
          <w:lang w:val="kk-KZ"/>
        </w:rPr>
        <w:t>ө</w:t>
      </w:r>
      <w:r w:rsidRPr="001C383C">
        <w:rPr>
          <w:lang w:val="kk-KZ"/>
        </w:rPr>
        <w:t>п жыл) құлдырауы, т</w:t>
      </w:r>
      <w:r>
        <w:rPr>
          <w:lang w:val="kk-KZ"/>
        </w:rPr>
        <w:t>ө</w:t>
      </w:r>
      <w:r w:rsidRPr="001C383C">
        <w:rPr>
          <w:lang w:val="kk-KZ"/>
        </w:rPr>
        <w:t>мен инфрақұрылымдық қамтамасыз ету (жолдар, байланыс</w:t>
      </w:r>
      <w:r>
        <w:rPr>
          <w:lang w:val="kk-KZ"/>
        </w:rPr>
        <w:t xml:space="preserve"> желілері</w:t>
      </w:r>
      <w:r w:rsidRPr="001C383C">
        <w:rPr>
          <w:lang w:val="kk-KZ"/>
        </w:rPr>
        <w:t>, энергиямен жабдықтау, жылумен жабдықтау</w:t>
      </w:r>
      <w:r>
        <w:rPr>
          <w:lang w:val="kk-KZ"/>
        </w:rPr>
        <w:t xml:space="preserve"> т.т.</w:t>
      </w:r>
      <w:r w:rsidRPr="001C383C">
        <w:rPr>
          <w:lang w:val="kk-KZ"/>
        </w:rPr>
        <w:t>) салдарынан жұмыспен қамту, экология, әлеуметтік к</w:t>
      </w:r>
      <w:r>
        <w:rPr>
          <w:lang w:val="kk-KZ"/>
        </w:rPr>
        <w:t>ө</w:t>
      </w:r>
      <w:r w:rsidRPr="001C383C">
        <w:rPr>
          <w:lang w:val="kk-KZ"/>
        </w:rPr>
        <w:t>рсетілетін қызметтер саласында жағымсыз үрдістердің болуымен сипатталатын әкімшілік-аумақтық бірлік</w:t>
      </w:r>
      <w:r>
        <w:rPr>
          <w:lang w:val="kk-KZ"/>
        </w:rPr>
        <w:t>.</w:t>
      </w:r>
    </w:p>
    <w:p w:rsidR="00F90384" w:rsidRDefault="00F90384" w:rsidP="000E2869">
      <w:pPr>
        <w:pStyle w:val="a3"/>
        <w:ind w:left="0" w:firstLine="567"/>
        <w:rPr>
          <w:lang w:val="kk-KZ"/>
        </w:rPr>
      </w:pPr>
      <w:r w:rsidRPr="00F90384">
        <w:rPr>
          <w:b/>
          <w:lang w:val="kk-KZ"/>
        </w:rPr>
        <w:t>Инновациялық қала</w:t>
      </w:r>
      <w:r w:rsidRPr="00381C44">
        <w:rPr>
          <w:lang w:val="kk-KZ"/>
        </w:rPr>
        <w:t xml:space="preserve"> </w:t>
      </w:r>
      <w:r w:rsidRPr="00F90384">
        <w:rPr>
          <w:b/>
          <w:lang w:val="kk-KZ"/>
        </w:rPr>
        <w:t xml:space="preserve">- </w:t>
      </w:r>
      <w:r w:rsidRPr="00381C44">
        <w:rPr>
          <w:lang w:val="kk-KZ"/>
        </w:rPr>
        <w:t>инновациялар есебінен әлеуметтік және экономикалық өзгерген, көптеген жаңашылдықтардың интеграциясы нәтижесінде туындаған, жаңа әлеуметтік пішіндегі қала</w:t>
      </w:r>
      <w:r w:rsidRPr="00F90384">
        <w:rPr>
          <w:lang w:val="kk-KZ"/>
        </w:rPr>
        <w:t>.</w:t>
      </w:r>
    </w:p>
    <w:p w:rsidR="000D1535" w:rsidRDefault="000D1535" w:rsidP="000E2869">
      <w:pPr>
        <w:pStyle w:val="a3"/>
        <w:ind w:left="0" w:firstLine="567"/>
        <w:rPr>
          <w:b/>
          <w:lang w:val="kk-KZ"/>
        </w:rPr>
      </w:pPr>
      <w:r w:rsidRPr="000D1535">
        <w:rPr>
          <w:b/>
          <w:lang w:val="kk-KZ"/>
        </w:rPr>
        <w:t>Индустриалды-инновациялық саясат</w:t>
      </w:r>
      <w:r w:rsidRPr="00D7627A">
        <w:rPr>
          <w:lang w:val="kk-KZ"/>
        </w:rPr>
        <w:t xml:space="preserve"> – бұл мемлекет арқылы бәсекеге қабілетті тиімді ұлттық өнеркәсіпті және жоғары технологиялар индустриясын қалыптастыру үшін кәсіпкерлікке қолайлы жағдайлар жасау мен оларға қолдау көрсететін шаралар кешені.</w:t>
      </w:r>
    </w:p>
    <w:p w:rsidR="0071212C" w:rsidRDefault="0071212C" w:rsidP="0071212C">
      <w:pPr>
        <w:autoSpaceDE w:val="0"/>
        <w:autoSpaceDN w:val="0"/>
        <w:adjustRightInd w:val="0"/>
        <w:spacing w:after="0" w:line="240" w:lineRule="auto"/>
        <w:ind w:firstLine="567"/>
        <w:jc w:val="both"/>
        <w:rPr>
          <w:rFonts w:ascii="Times New Roman" w:hAnsi="Times New Roman" w:cs="Times New Roman"/>
          <w:sz w:val="28"/>
          <w:szCs w:val="28"/>
          <w:lang w:val="kk-KZ"/>
        </w:rPr>
      </w:pPr>
      <w:r w:rsidRPr="0071212C">
        <w:rPr>
          <w:rFonts w:ascii="Times New Roman" w:hAnsi="Times New Roman" w:cs="Times New Roman"/>
          <w:b/>
          <w:sz w:val="28"/>
          <w:szCs w:val="28"/>
          <w:lang w:val="kk-KZ"/>
        </w:rPr>
        <w:t>Қалалардың тұрақты дамуы</w:t>
      </w:r>
      <w:r>
        <w:rPr>
          <w:rFonts w:ascii="Times New Roman" w:hAnsi="Times New Roman" w:cs="Times New Roman"/>
          <w:sz w:val="28"/>
          <w:szCs w:val="28"/>
          <w:lang w:val="kk-KZ"/>
        </w:rPr>
        <w:t xml:space="preserve"> – бұл даму, біріншіден, сөзсіз экологиялық тепе-теңдікті сақтай отырып, экономикалық өсімді қамтамасыз ету; екіншіден, адами өлшемде қабылданған экономикалық және әлеуметтік салалардың теңгерімділігі; үшіншіден, қазіргі жағдайда ғана емес, болашақты ескере отырып қалалық қоғамдастық пен болашақ ұрпақтың үйлесімділігін қамтамасыз ету.</w:t>
      </w:r>
    </w:p>
    <w:p w:rsidR="00255EC0" w:rsidRPr="001C06CE" w:rsidRDefault="00255EC0" w:rsidP="000E2869">
      <w:pPr>
        <w:pStyle w:val="a3"/>
        <w:ind w:left="0" w:firstLine="567"/>
        <w:rPr>
          <w:lang w:val="kk-KZ"/>
        </w:rPr>
      </w:pPr>
      <w:r w:rsidRPr="001C49DF">
        <w:rPr>
          <w:b/>
          <w:lang w:val="kk-KZ"/>
        </w:rPr>
        <w:t>Моноқала</w:t>
      </w:r>
      <w:r>
        <w:rPr>
          <w:lang w:val="kk-KZ"/>
        </w:rPr>
        <w:t xml:space="preserve"> – </w:t>
      </w:r>
      <w:r w:rsidRPr="00024F71">
        <w:rPr>
          <w:rStyle w:val="A10"/>
          <w:lang w:val="kk-KZ"/>
        </w:rPr>
        <w:t>бұл бір немесе бірнеше (көп емес) қала құраушы</w:t>
      </w:r>
      <w:r>
        <w:rPr>
          <w:rStyle w:val="A10"/>
          <w:lang w:val="kk-KZ"/>
        </w:rPr>
        <w:t xml:space="preserve"> кәсіпорыны бар</w:t>
      </w:r>
      <w:r w:rsidRPr="00024F71">
        <w:rPr>
          <w:rStyle w:val="A10"/>
          <w:lang w:val="kk-KZ"/>
        </w:rPr>
        <w:t>, бір бейінді және шикізаттық бағыттағы қала. Яғни, экономикалық және әлеуметтік жағдайын айқындайтын кәсіпорындарда еңбекке жарамды халықтың және өнеркәсіп өндірісінің негізгі бөлігі (20%-дан астамы) шоғырландырылған қала</w:t>
      </w:r>
      <w:r>
        <w:rPr>
          <w:lang w:val="kk-KZ"/>
        </w:rPr>
        <w:t xml:space="preserve">. </w:t>
      </w:r>
    </w:p>
    <w:p w:rsidR="001C06CE" w:rsidRPr="001C06CE" w:rsidRDefault="001C06CE" w:rsidP="000E2869">
      <w:pPr>
        <w:pStyle w:val="a3"/>
        <w:ind w:left="0" w:firstLine="567"/>
        <w:rPr>
          <w:lang w:val="kk-KZ"/>
        </w:rPr>
      </w:pPr>
      <w:r w:rsidRPr="001C06CE">
        <w:rPr>
          <w:b/>
          <w:lang w:val="kk-KZ"/>
        </w:rPr>
        <w:t>Оқыту әдістері</w:t>
      </w:r>
      <w:r>
        <w:rPr>
          <w:lang w:val="kk-KZ"/>
        </w:rPr>
        <w:t xml:space="preserve"> – білім берудің мақсатына жетуге бағытталған оқытушы мен оқушының белгілі бір тәртіпте жүзеге асырылатын іс-әрекет қарым-қатынастарының бірлігі мен үйлесімділік тәсілдері. </w:t>
      </w:r>
    </w:p>
    <w:p w:rsidR="00255EC0" w:rsidRPr="00E40392" w:rsidRDefault="00255EC0" w:rsidP="000E2869">
      <w:pPr>
        <w:pStyle w:val="a3"/>
        <w:ind w:left="0" w:firstLine="567"/>
        <w:rPr>
          <w:lang w:val="kk-KZ"/>
        </w:rPr>
      </w:pPr>
      <w:r w:rsidRPr="00E40392">
        <w:rPr>
          <w:b/>
          <w:lang w:val="kk-KZ"/>
        </w:rPr>
        <w:t>Оқу-әдістемелік кешен</w:t>
      </w:r>
      <w:r w:rsidRPr="00E40392">
        <w:rPr>
          <w:lang w:val="kk-KZ"/>
        </w:rPr>
        <w:t xml:space="preserve"> – </w:t>
      </w:r>
      <w:r>
        <w:rPr>
          <w:lang w:val="kk-KZ"/>
        </w:rPr>
        <w:t xml:space="preserve">білім беру ұйымдарының </w:t>
      </w:r>
      <w:r w:rsidRPr="00E40392">
        <w:rPr>
          <w:lang w:val="kk-KZ"/>
        </w:rPr>
        <w:t>оқу-тәрбие үрдісінде қолдануға және пәннің базалық мазмұнында көзделген білімді кеңейтуге, тереңдетуге және терең меңгеруге арналған оқу құралдарының кешені.</w:t>
      </w:r>
    </w:p>
    <w:p w:rsidR="00255EC0" w:rsidRPr="00907CC1" w:rsidRDefault="00255EC0" w:rsidP="000E2869">
      <w:pPr>
        <w:spacing w:after="0" w:line="240" w:lineRule="auto"/>
        <w:ind w:firstLine="567"/>
        <w:jc w:val="both"/>
        <w:rPr>
          <w:rFonts w:ascii="Times New Roman" w:hAnsi="Times New Roman" w:cs="Times New Roman"/>
          <w:color w:val="000000"/>
          <w:sz w:val="28"/>
          <w:szCs w:val="28"/>
          <w:lang w:val="kk-KZ"/>
        </w:rPr>
      </w:pPr>
      <w:r w:rsidRPr="00907CC1">
        <w:rPr>
          <w:rFonts w:ascii="Times New Roman" w:hAnsi="Times New Roman" w:cs="Times New Roman"/>
          <w:b/>
          <w:color w:val="000000"/>
          <w:sz w:val="28"/>
          <w:szCs w:val="28"/>
          <w:lang w:val="kk-KZ"/>
        </w:rPr>
        <w:t>R&amp;D (Research &amp; Development) орталық</w:t>
      </w:r>
      <w:r w:rsidRPr="00907CC1">
        <w:rPr>
          <w:rFonts w:ascii="Times New Roman" w:hAnsi="Times New Roman" w:cs="Times New Roman"/>
          <w:color w:val="000000"/>
          <w:sz w:val="28"/>
          <w:szCs w:val="28"/>
          <w:lang w:val="kk-KZ"/>
        </w:rPr>
        <w:t xml:space="preserve"> </w:t>
      </w:r>
      <w:r w:rsidR="00AE7AF1">
        <w:rPr>
          <w:rFonts w:ascii="Times New Roman" w:hAnsi="Times New Roman" w:cs="Times New Roman"/>
          <w:b/>
          <w:color w:val="000000"/>
          <w:sz w:val="28"/>
          <w:szCs w:val="28"/>
          <w:lang w:val="kk-KZ"/>
        </w:rPr>
        <w:t>–</w:t>
      </w:r>
      <w:r w:rsidRPr="00907CC1">
        <w:rPr>
          <w:rFonts w:ascii="Times New Roman" w:hAnsi="Times New Roman" w:cs="Times New Roman"/>
          <w:color w:val="000000"/>
          <w:sz w:val="28"/>
          <w:szCs w:val="28"/>
          <w:lang w:val="kk-KZ"/>
        </w:rPr>
        <w:t xml:space="preserve"> жаңа білім алуға және жаңа бұйымды немесе технологияны жасау кезінде практикалық пайдалануға бағытталған ғылыми-зерттеу және тәжірибелік-конструкторлық әзірлемелер орталығы.</w:t>
      </w:r>
    </w:p>
    <w:p w:rsidR="00255EC0" w:rsidRPr="00933E02" w:rsidRDefault="00255EC0" w:rsidP="00255EC0">
      <w:pPr>
        <w:pStyle w:val="a3"/>
        <w:ind w:left="0" w:right="107"/>
        <w:rPr>
          <w:lang w:val="kk-KZ"/>
        </w:rPr>
      </w:pPr>
    </w:p>
    <w:p w:rsidR="00E27B68" w:rsidRDefault="00E27B68" w:rsidP="00255EC0">
      <w:pPr>
        <w:pStyle w:val="Heading1"/>
        <w:spacing w:before="52"/>
        <w:ind w:left="0" w:right="0"/>
        <w:jc w:val="center"/>
        <w:rPr>
          <w:lang w:val="kk-KZ"/>
        </w:rPr>
      </w:pPr>
    </w:p>
    <w:p w:rsidR="00255EC0" w:rsidRDefault="00255EC0" w:rsidP="00255EC0">
      <w:pPr>
        <w:pStyle w:val="Heading1"/>
        <w:spacing w:before="52"/>
        <w:ind w:left="0" w:right="0"/>
        <w:jc w:val="center"/>
        <w:rPr>
          <w:lang w:val="kk-KZ"/>
        </w:rPr>
      </w:pPr>
      <w:r>
        <w:lastRenderedPageBreak/>
        <w:t>БЕЛГІЛЕУЛЕР МЕН ҚЫСҚАРТУЛАР</w:t>
      </w:r>
    </w:p>
    <w:p w:rsidR="00255EC0" w:rsidRDefault="00255EC0" w:rsidP="00255EC0">
      <w:pPr>
        <w:pStyle w:val="Heading1"/>
        <w:spacing w:before="52"/>
        <w:ind w:left="2582" w:right="0"/>
        <w:rPr>
          <w:lang w:val="kk-KZ"/>
        </w:rPr>
      </w:pPr>
    </w:p>
    <w:tbl>
      <w:tblPr>
        <w:tblStyle w:val="a5"/>
        <w:tblW w:w="924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5"/>
        <w:gridCol w:w="593"/>
        <w:gridCol w:w="5032"/>
      </w:tblGrid>
      <w:tr w:rsidR="00255EC0" w:rsidRPr="006E4171" w:rsidTr="00CD0EC4">
        <w:trPr>
          <w:trHeight w:val="645"/>
          <w:jc w:val="center"/>
        </w:trPr>
        <w:tc>
          <w:tcPr>
            <w:tcW w:w="3615" w:type="dxa"/>
          </w:tcPr>
          <w:p w:rsidR="00255EC0" w:rsidRPr="00E27B68" w:rsidRDefault="00255EC0" w:rsidP="005438E8">
            <w:pPr>
              <w:pStyle w:val="TableParagraph"/>
              <w:spacing w:line="240" w:lineRule="auto"/>
              <w:ind w:left="0" w:firstLine="0"/>
              <w:jc w:val="left"/>
              <w:rPr>
                <w:sz w:val="28"/>
              </w:rPr>
            </w:pPr>
            <w:r w:rsidRPr="00023CDE">
              <w:rPr>
                <w:sz w:val="28"/>
                <w:lang w:val="kk-KZ"/>
              </w:rPr>
              <w:t>Абай ат. ҚазҰПУ</w:t>
            </w:r>
          </w:p>
        </w:tc>
        <w:tc>
          <w:tcPr>
            <w:tcW w:w="593" w:type="dxa"/>
          </w:tcPr>
          <w:p w:rsidR="00255EC0" w:rsidRPr="00023CDE" w:rsidRDefault="00255EC0" w:rsidP="005438E8">
            <w:pPr>
              <w:pStyle w:val="TableParagraph"/>
              <w:spacing w:line="240" w:lineRule="auto"/>
              <w:ind w:left="-35" w:right="-145" w:firstLine="0"/>
              <w:jc w:val="center"/>
              <w:rPr>
                <w:b/>
                <w:sz w:val="28"/>
              </w:rPr>
            </w:pPr>
            <w:r w:rsidRPr="00023CDE">
              <w:rPr>
                <w:b/>
                <w:sz w:val="28"/>
              </w:rPr>
              <w:t>-</w:t>
            </w:r>
          </w:p>
        </w:tc>
        <w:tc>
          <w:tcPr>
            <w:tcW w:w="5032" w:type="dxa"/>
          </w:tcPr>
          <w:p w:rsidR="00255EC0" w:rsidRPr="00023CDE" w:rsidRDefault="00255EC0" w:rsidP="005438E8">
            <w:pPr>
              <w:pStyle w:val="TableParagraph"/>
              <w:ind w:left="0" w:firstLine="35"/>
              <w:jc w:val="left"/>
              <w:rPr>
                <w:sz w:val="28"/>
              </w:rPr>
            </w:pPr>
            <w:r w:rsidRPr="00023CDE">
              <w:rPr>
                <w:sz w:val="28"/>
                <w:lang w:val="kk-KZ"/>
              </w:rPr>
              <w:t>Абай атындағы Қазақ ұлттық педагогикалық университеті</w:t>
            </w:r>
          </w:p>
        </w:tc>
      </w:tr>
      <w:tr w:rsidR="00255EC0" w:rsidRPr="007861DE" w:rsidTr="00CD0EC4">
        <w:trPr>
          <w:trHeight w:val="315"/>
          <w:jc w:val="center"/>
        </w:trPr>
        <w:tc>
          <w:tcPr>
            <w:tcW w:w="3615" w:type="dxa"/>
          </w:tcPr>
          <w:p w:rsidR="00255EC0" w:rsidRPr="00D42584" w:rsidRDefault="00255EC0" w:rsidP="005438E8">
            <w:pPr>
              <w:pStyle w:val="Heading1"/>
              <w:ind w:left="0" w:right="0" w:firstLine="0"/>
              <w:jc w:val="left"/>
              <w:rPr>
                <w:b w:val="0"/>
                <w:lang w:val="kk-KZ"/>
              </w:rPr>
            </w:pPr>
            <w:r w:rsidRPr="00D42584">
              <w:rPr>
                <w:b w:val="0"/>
                <w:lang w:val="kk-KZ"/>
              </w:rPr>
              <w:t>АКТ</w:t>
            </w:r>
          </w:p>
        </w:tc>
        <w:tc>
          <w:tcPr>
            <w:tcW w:w="593" w:type="dxa"/>
          </w:tcPr>
          <w:p w:rsidR="00255EC0" w:rsidRPr="00D42584" w:rsidRDefault="00255EC0" w:rsidP="005438E8">
            <w:pPr>
              <w:pStyle w:val="TableParagraph"/>
              <w:ind w:left="-35" w:right="-145" w:firstLine="0"/>
              <w:jc w:val="center"/>
              <w:rPr>
                <w:b/>
                <w:sz w:val="28"/>
                <w:lang w:val="kk-KZ"/>
              </w:rPr>
            </w:pPr>
            <w:r>
              <w:rPr>
                <w:b/>
                <w:sz w:val="28"/>
                <w:lang w:val="kk-KZ"/>
              </w:rPr>
              <w:t>-</w:t>
            </w:r>
          </w:p>
        </w:tc>
        <w:tc>
          <w:tcPr>
            <w:tcW w:w="5032" w:type="dxa"/>
          </w:tcPr>
          <w:p w:rsidR="00255EC0" w:rsidRPr="00023CDE" w:rsidRDefault="00255EC0" w:rsidP="005438E8">
            <w:pPr>
              <w:pStyle w:val="TableParagraph"/>
              <w:ind w:left="0" w:firstLine="35"/>
              <w:jc w:val="left"/>
              <w:rPr>
                <w:sz w:val="28"/>
                <w:lang w:val="kk-KZ"/>
              </w:rPr>
            </w:pPr>
            <w:r>
              <w:rPr>
                <w:sz w:val="28"/>
                <w:lang w:val="kk-KZ"/>
              </w:rPr>
              <w:t>Ақпараттық-коммуникациялық технологиялар</w:t>
            </w:r>
          </w:p>
        </w:tc>
      </w:tr>
      <w:tr w:rsidR="00255EC0" w:rsidRPr="00023CDE" w:rsidTr="00CD0EC4">
        <w:trPr>
          <w:trHeight w:val="315"/>
          <w:jc w:val="center"/>
        </w:trPr>
        <w:tc>
          <w:tcPr>
            <w:tcW w:w="3615" w:type="dxa"/>
          </w:tcPr>
          <w:p w:rsidR="00255EC0" w:rsidRPr="00EA3F70" w:rsidRDefault="00255EC0" w:rsidP="005438E8">
            <w:pPr>
              <w:pStyle w:val="Heading1"/>
              <w:ind w:left="0" w:right="0" w:firstLine="0"/>
              <w:jc w:val="left"/>
              <w:rPr>
                <w:b w:val="0"/>
                <w:lang w:val="kk-KZ"/>
              </w:rPr>
            </w:pPr>
            <w:r>
              <w:rPr>
                <w:b w:val="0"/>
                <w:lang w:val="kk-KZ"/>
              </w:rPr>
              <w:t>АҚШ</w:t>
            </w:r>
          </w:p>
        </w:tc>
        <w:tc>
          <w:tcPr>
            <w:tcW w:w="593" w:type="dxa"/>
          </w:tcPr>
          <w:p w:rsidR="00255EC0" w:rsidRPr="00023CDE" w:rsidRDefault="00255EC0" w:rsidP="005438E8">
            <w:pPr>
              <w:pStyle w:val="TableParagraph"/>
              <w:spacing w:line="240" w:lineRule="auto"/>
              <w:ind w:left="-35" w:right="-145" w:firstLine="0"/>
              <w:jc w:val="center"/>
              <w:rPr>
                <w:b/>
                <w:sz w:val="28"/>
                <w:lang w:val="kk-KZ"/>
              </w:rPr>
            </w:pPr>
            <w:r>
              <w:rPr>
                <w:b/>
                <w:sz w:val="28"/>
                <w:lang w:val="kk-KZ"/>
              </w:rPr>
              <w:t>-</w:t>
            </w:r>
          </w:p>
        </w:tc>
        <w:tc>
          <w:tcPr>
            <w:tcW w:w="5032" w:type="dxa"/>
          </w:tcPr>
          <w:p w:rsidR="00255EC0" w:rsidRPr="00023CDE" w:rsidRDefault="00255EC0" w:rsidP="005438E8">
            <w:pPr>
              <w:pStyle w:val="TableParagraph"/>
              <w:spacing w:line="240" w:lineRule="auto"/>
              <w:ind w:left="0" w:firstLine="35"/>
              <w:jc w:val="left"/>
              <w:rPr>
                <w:sz w:val="28"/>
                <w:lang w:val="kk-KZ"/>
              </w:rPr>
            </w:pPr>
            <w:r>
              <w:rPr>
                <w:sz w:val="28"/>
                <w:lang w:val="kk-KZ"/>
              </w:rPr>
              <w:t>Америка Құрама Штаттары</w:t>
            </w:r>
          </w:p>
        </w:tc>
      </w:tr>
      <w:tr w:rsidR="00255EC0" w:rsidRPr="00023CDE" w:rsidTr="00CD0EC4">
        <w:trPr>
          <w:trHeight w:val="315"/>
          <w:jc w:val="center"/>
        </w:trPr>
        <w:tc>
          <w:tcPr>
            <w:tcW w:w="3615" w:type="dxa"/>
          </w:tcPr>
          <w:p w:rsidR="00255EC0" w:rsidRPr="00023CDE" w:rsidRDefault="00255EC0" w:rsidP="005438E8">
            <w:pPr>
              <w:pStyle w:val="Heading1"/>
              <w:ind w:left="0" w:right="0" w:firstLine="0"/>
              <w:jc w:val="left"/>
              <w:rPr>
                <w:b w:val="0"/>
                <w:lang w:val="kk-KZ"/>
              </w:rPr>
            </w:pPr>
            <w:r w:rsidRPr="00023CDE">
              <w:rPr>
                <w:b w:val="0"/>
                <w:lang w:val="kk-KZ"/>
              </w:rPr>
              <w:t>АЛИ</w:t>
            </w:r>
          </w:p>
        </w:tc>
        <w:tc>
          <w:tcPr>
            <w:tcW w:w="593" w:type="dxa"/>
          </w:tcPr>
          <w:p w:rsidR="00255EC0" w:rsidRPr="00023CDE" w:rsidRDefault="00255EC0" w:rsidP="005438E8">
            <w:pPr>
              <w:pStyle w:val="TableParagraph"/>
              <w:spacing w:line="240" w:lineRule="auto"/>
              <w:ind w:left="-35" w:right="-145" w:firstLine="0"/>
              <w:jc w:val="center"/>
              <w:rPr>
                <w:b/>
                <w:sz w:val="28"/>
                <w:lang w:val="kk-KZ"/>
              </w:rPr>
            </w:pPr>
            <w:r w:rsidRPr="00023CDE">
              <w:rPr>
                <w:b/>
                <w:sz w:val="28"/>
                <w:lang w:val="kk-KZ"/>
              </w:rPr>
              <w:t>-</w:t>
            </w:r>
          </w:p>
        </w:tc>
        <w:tc>
          <w:tcPr>
            <w:tcW w:w="5032" w:type="dxa"/>
          </w:tcPr>
          <w:p w:rsidR="00255EC0" w:rsidRPr="00EA3F70" w:rsidRDefault="00255EC0" w:rsidP="005438E8">
            <w:pPr>
              <w:pStyle w:val="TableParagraph"/>
              <w:spacing w:line="240" w:lineRule="auto"/>
              <w:ind w:left="0" w:firstLine="35"/>
              <w:jc w:val="left"/>
              <w:rPr>
                <w:sz w:val="28"/>
              </w:rPr>
            </w:pPr>
            <w:r w:rsidRPr="00023CDE">
              <w:rPr>
                <w:sz w:val="28"/>
                <w:lang w:val="kk-KZ"/>
              </w:rPr>
              <w:t>Атмосфераның ластану индексі</w:t>
            </w:r>
          </w:p>
        </w:tc>
      </w:tr>
      <w:tr w:rsidR="00255EC0" w:rsidRPr="00023CDE" w:rsidTr="00CD0EC4">
        <w:trPr>
          <w:trHeight w:val="318"/>
          <w:jc w:val="center"/>
        </w:trPr>
        <w:tc>
          <w:tcPr>
            <w:tcW w:w="3615" w:type="dxa"/>
          </w:tcPr>
          <w:p w:rsidR="00255EC0" w:rsidRPr="00023CDE" w:rsidRDefault="00255EC0" w:rsidP="005438E8">
            <w:pPr>
              <w:pStyle w:val="Heading1"/>
              <w:ind w:left="0" w:right="0" w:firstLine="0"/>
              <w:jc w:val="left"/>
              <w:rPr>
                <w:b w:val="0"/>
                <w:lang w:val="kk-KZ"/>
              </w:rPr>
            </w:pPr>
            <w:r w:rsidRPr="00023CDE">
              <w:rPr>
                <w:b w:val="0"/>
                <w:lang w:val="kk-KZ"/>
              </w:rPr>
              <w:t>БҰҰ</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CD0EC4" w:rsidRPr="00CD0EC4" w:rsidRDefault="00255EC0" w:rsidP="005438E8">
            <w:pPr>
              <w:pStyle w:val="Heading1"/>
              <w:ind w:left="0" w:right="0" w:firstLine="35"/>
              <w:jc w:val="left"/>
              <w:rPr>
                <w:b w:val="0"/>
              </w:rPr>
            </w:pPr>
            <w:r w:rsidRPr="00023CDE">
              <w:rPr>
                <w:b w:val="0"/>
                <w:lang w:val="kk-KZ"/>
              </w:rPr>
              <w:t>Біріккен Ұлттар Ұйымы</w:t>
            </w:r>
          </w:p>
        </w:tc>
      </w:tr>
      <w:tr w:rsidR="00CD0EC4" w:rsidRPr="00023CDE" w:rsidTr="00CD0EC4">
        <w:trPr>
          <w:trHeight w:val="318"/>
          <w:jc w:val="center"/>
        </w:trPr>
        <w:tc>
          <w:tcPr>
            <w:tcW w:w="3615" w:type="dxa"/>
          </w:tcPr>
          <w:p w:rsidR="00CD0EC4" w:rsidRPr="00CD0EC4" w:rsidRDefault="00CD0EC4" w:rsidP="00CD0EC4">
            <w:pPr>
              <w:pStyle w:val="Heading1"/>
              <w:ind w:left="0" w:right="0" w:firstLine="0"/>
              <w:jc w:val="left"/>
              <w:rPr>
                <w:b w:val="0"/>
                <w:lang w:val="kk-KZ"/>
              </w:rPr>
            </w:pPr>
            <w:r>
              <w:rPr>
                <w:b w:val="0"/>
                <w:lang w:val="kk-KZ"/>
              </w:rPr>
              <w:t>БТ</w:t>
            </w:r>
          </w:p>
        </w:tc>
        <w:tc>
          <w:tcPr>
            <w:tcW w:w="593" w:type="dxa"/>
          </w:tcPr>
          <w:p w:rsidR="00CD0EC4" w:rsidRPr="00023CDE" w:rsidRDefault="00CD0EC4" w:rsidP="00CD0EC4">
            <w:pPr>
              <w:pStyle w:val="Heading1"/>
              <w:ind w:left="-35" w:right="-77" w:firstLine="25"/>
              <w:jc w:val="center"/>
              <w:rPr>
                <w:lang w:val="kk-KZ"/>
              </w:rPr>
            </w:pPr>
            <w:r>
              <w:rPr>
                <w:lang w:val="kk-KZ"/>
              </w:rPr>
              <w:t>-</w:t>
            </w:r>
          </w:p>
        </w:tc>
        <w:tc>
          <w:tcPr>
            <w:tcW w:w="5032" w:type="dxa"/>
          </w:tcPr>
          <w:p w:rsidR="00CD0EC4" w:rsidRPr="00023CDE" w:rsidRDefault="00CD0EC4" w:rsidP="005438E8">
            <w:pPr>
              <w:pStyle w:val="Heading1"/>
              <w:ind w:left="0" w:right="0" w:firstLine="35"/>
              <w:jc w:val="left"/>
              <w:rPr>
                <w:b w:val="0"/>
                <w:lang w:val="kk-KZ"/>
              </w:rPr>
            </w:pPr>
            <w:r>
              <w:rPr>
                <w:b w:val="0"/>
                <w:lang w:val="kk-KZ"/>
              </w:rPr>
              <w:t>Бақылаушы топ</w:t>
            </w:r>
          </w:p>
        </w:tc>
      </w:tr>
      <w:tr w:rsidR="00255EC0" w:rsidRPr="00023CDE" w:rsidTr="00CD0EC4">
        <w:trPr>
          <w:trHeight w:val="285"/>
          <w:jc w:val="center"/>
        </w:trPr>
        <w:tc>
          <w:tcPr>
            <w:tcW w:w="3615" w:type="dxa"/>
          </w:tcPr>
          <w:p w:rsidR="00255EC0" w:rsidRPr="00023CDE" w:rsidRDefault="00255EC0" w:rsidP="005438E8">
            <w:pPr>
              <w:pStyle w:val="Heading1"/>
              <w:ind w:left="0" w:right="0" w:firstLine="0"/>
              <w:jc w:val="left"/>
              <w:rPr>
                <w:b w:val="0"/>
                <w:lang w:val="kk-KZ"/>
              </w:rPr>
            </w:pPr>
            <w:r w:rsidRPr="00023CDE">
              <w:rPr>
                <w:b w:val="0"/>
                <w:lang w:val="kk-KZ"/>
              </w:rPr>
              <w:t>ГАЖ</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255EC0" w:rsidRPr="00023CDE" w:rsidRDefault="00255EC0" w:rsidP="005438E8">
            <w:pPr>
              <w:pStyle w:val="Heading1"/>
              <w:ind w:left="0" w:right="0" w:firstLine="35"/>
              <w:jc w:val="left"/>
              <w:rPr>
                <w:b w:val="0"/>
                <w:lang w:val="kk-KZ"/>
              </w:rPr>
            </w:pPr>
            <w:r w:rsidRPr="00023CDE">
              <w:rPr>
                <w:b w:val="0"/>
                <w:lang w:val="kk-KZ"/>
              </w:rPr>
              <w:t>Географиялық ақпараттық жүйелер</w:t>
            </w:r>
          </w:p>
        </w:tc>
      </w:tr>
      <w:tr w:rsidR="00255EC0" w:rsidRPr="00023CDE" w:rsidTr="00CD0EC4">
        <w:trPr>
          <w:trHeight w:val="345"/>
          <w:jc w:val="center"/>
        </w:trPr>
        <w:tc>
          <w:tcPr>
            <w:tcW w:w="3615" w:type="dxa"/>
          </w:tcPr>
          <w:p w:rsidR="00255EC0" w:rsidRPr="00023CDE" w:rsidRDefault="00255EC0" w:rsidP="005438E8">
            <w:pPr>
              <w:pStyle w:val="Heading1"/>
              <w:ind w:left="0" w:right="0" w:firstLine="0"/>
              <w:jc w:val="left"/>
              <w:rPr>
                <w:b w:val="0"/>
                <w:lang w:val="kk-KZ"/>
              </w:rPr>
            </w:pPr>
            <w:r>
              <w:rPr>
                <w:b w:val="0"/>
                <w:lang w:val="kk-KZ"/>
              </w:rPr>
              <w:t>ЕО</w:t>
            </w:r>
          </w:p>
        </w:tc>
        <w:tc>
          <w:tcPr>
            <w:tcW w:w="593" w:type="dxa"/>
          </w:tcPr>
          <w:p w:rsidR="00255EC0" w:rsidRPr="00023CDE" w:rsidRDefault="00255EC0" w:rsidP="005438E8">
            <w:pPr>
              <w:pStyle w:val="Heading1"/>
              <w:ind w:left="-35" w:right="-145" w:firstLine="0"/>
              <w:jc w:val="center"/>
              <w:rPr>
                <w:lang w:val="kk-KZ"/>
              </w:rPr>
            </w:pPr>
            <w:r>
              <w:rPr>
                <w:lang w:val="kk-KZ"/>
              </w:rPr>
              <w:t>-</w:t>
            </w:r>
          </w:p>
        </w:tc>
        <w:tc>
          <w:tcPr>
            <w:tcW w:w="5032" w:type="dxa"/>
          </w:tcPr>
          <w:p w:rsidR="00255EC0" w:rsidRPr="00023CDE" w:rsidRDefault="00255EC0" w:rsidP="005438E8">
            <w:pPr>
              <w:pStyle w:val="Heading1"/>
              <w:ind w:left="0" w:right="0" w:firstLine="35"/>
              <w:jc w:val="left"/>
              <w:rPr>
                <w:b w:val="0"/>
                <w:lang w:val="kk-KZ"/>
              </w:rPr>
            </w:pPr>
            <w:r>
              <w:rPr>
                <w:b w:val="0"/>
                <w:lang w:val="kk-KZ"/>
              </w:rPr>
              <w:t>Еуропалық Одақ</w:t>
            </w:r>
          </w:p>
        </w:tc>
      </w:tr>
      <w:tr w:rsidR="00255EC0" w:rsidRPr="00023CDE" w:rsidTr="00CD0EC4">
        <w:trPr>
          <w:jc w:val="center"/>
        </w:trPr>
        <w:tc>
          <w:tcPr>
            <w:tcW w:w="3615" w:type="dxa"/>
          </w:tcPr>
          <w:p w:rsidR="00255EC0" w:rsidRPr="00023CDE" w:rsidRDefault="00255EC0" w:rsidP="005438E8">
            <w:pPr>
              <w:pStyle w:val="Heading1"/>
              <w:ind w:left="0" w:right="0" w:firstLine="0"/>
              <w:jc w:val="left"/>
              <w:rPr>
                <w:b w:val="0"/>
                <w:lang w:val="kk-KZ"/>
              </w:rPr>
            </w:pPr>
            <w:r w:rsidRPr="00023CDE">
              <w:rPr>
                <w:b w:val="0"/>
              </w:rPr>
              <w:t>ЖОО</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255EC0" w:rsidRPr="00023CDE" w:rsidRDefault="00255EC0" w:rsidP="005438E8">
            <w:pPr>
              <w:pStyle w:val="Heading1"/>
              <w:ind w:left="0" w:right="0" w:firstLine="35"/>
              <w:jc w:val="left"/>
              <w:rPr>
                <w:b w:val="0"/>
                <w:lang w:val="kk-KZ"/>
              </w:rPr>
            </w:pPr>
            <w:r w:rsidRPr="00023CDE">
              <w:rPr>
                <w:b w:val="0"/>
                <w:lang w:val="kk-KZ"/>
              </w:rPr>
              <w:t>Жоғар</w:t>
            </w:r>
            <w:r>
              <w:rPr>
                <w:b w:val="0"/>
                <w:lang w:val="kk-KZ"/>
              </w:rPr>
              <w:t>ғ</w:t>
            </w:r>
            <w:r w:rsidRPr="00023CDE">
              <w:rPr>
                <w:b w:val="0"/>
                <w:lang w:val="kk-KZ"/>
              </w:rPr>
              <w:t>ы оқу орны</w:t>
            </w:r>
          </w:p>
        </w:tc>
      </w:tr>
      <w:tr w:rsidR="00255EC0" w:rsidRPr="00023CDE" w:rsidTr="00CD0EC4">
        <w:trPr>
          <w:trHeight w:val="351"/>
          <w:jc w:val="center"/>
        </w:trPr>
        <w:tc>
          <w:tcPr>
            <w:tcW w:w="3615" w:type="dxa"/>
          </w:tcPr>
          <w:p w:rsidR="00255EC0" w:rsidRPr="00023CDE" w:rsidRDefault="00255EC0" w:rsidP="005438E8">
            <w:pPr>
              <w:pStyle w:val="Heading1"/>
              <w:ind w:left="0" w:right="0" w:firstLine="0"/>
              <w:jc w:val="left"/>
              <w:rPr>
                <w:b w:val="0"/>
                <w:lang w:val="kk-KZ"/>
              </w:rPr>
            </w:pPr>
            <w:r w:rsidRPr="00023CDE">
              <w:rPr>
                <w:b w:val="0"/>
              </w:rPr>
              <w:t>ЖББ</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402FDC" w:rsidRPr="00023CDE" w:rsidRDefault="00255EC0" w:rsidP="005438E8">
            <w:pPr>
              <w:pStyle w:val="Heading1"/>
              <w:ind w:left="0" w:right="0" w:firstLine="35"/>
              <w:jc w:val="left"/>
              <w:rPr>
                <w:b w:val="0"/>
                <w:lang w:val="kk-KZ"/>
              </w:rPr>
            </w:pPr>
            <w:r w:rsidRPr="00023CDE">
              <w:rPr>
                <w:b w:val="0"/>
                <w:lang w:val="kk-KZ"/>
              </w:rPr>
              <w:t>Жалпы білім беру бағдарламалары</w:t>
            </w:r>
          </w:p>
        </w:tc>
      </w:tr>
      <w:tr w:rsidR="00402FDC" w:rsidRPr="00023CDE" w:rsidTr="00CD0EC4">
        <w:trPr>
          <w:trHeight w:val="285"/>
          <w:jc w:val="center"/>
        </w:trPr>
        <w:tc>
          <w:tcPr>
            <w:tcW w:w="3615" w:type="dxa"/>
          </w:tcPr>
          <w:p w:rsidR="00402FDC" w:rsidRPr="00402FDC" w:rsidRDefault="00402FDC" w:rsidP="005438E8">
            <w:pPr>
              <w:pStyle w:val="Heading1"/>
              <w:ind w:left="0" w:right="0" w:firstLine="0"/>
              <w:jc w:val="left"/>
              <w:rPr>
                <w:b w:val="0"/>
                <w:lang w:val="kk-KZ"/>
              </w:rPr>
            </w:pPr>
            <w:r>
              <w:rPr>
                <w:b w:val="0"/>
                <w:lang w:val="kk-KZ"/>
              </w:rPr>
              <w:t>ДБ</w:t>
            </w:r>
          </w:p>
        </w:tc>
        <w:tc>
          <w:tcPr>
            <w:tcW w:w="593" w:type="dxa"/>
          </w:tcPr>
          <w:p w:rsidR="00402FDC" w:rsidRPr="00023CDE" w:rsidRDefault="00402FDC" w:rsidP="005438E8">
            <w:pPr>
              <w:pStyle w:val="Heading1"/>
              <w:ind w:left="-35" w:right="-145" w:firstLine="0"/>
              <w:jc w:val="center"/>
              <w:rPr>
                <w:lang w:val="kk-KZ"/>
              </w:rPr>
            </w:pPr>
            <w:r>
              <w:rPr>
                <w:lang w:val="kk-KZ"/>
              </w:rPr>
              <w:t>-</w:t>
            </w:r>
          </w:p>
        </w:tc>
        <w:tc>
          <w:tcPr>
            <w:tcW w:w="5032" w:type="dxa"/>
          </w:tcPr>
          <w:p w:rsidR="00402FDC" w:rsidRPr="00023CDE" w:rsidRDefault="00402FDC" w:rsidP="005438E8">
            <w:pPr>
              <w:pStyle w:val="Heading1"/>
              <w:ind w:left="0" w:right="0" w:firstLine="35"/>
              <w:jc w:val="left"/>
              <w:rPr>
                <w:b w:val="0"/>
                <w:lang w:val="kk-KZ"/>
              </w:rPr>
            </w:pPr>
            <w:r>
              <w:rPr>
                <w:b w:val="0"/>
                <w:lang w:val="kk-KZ"/>
              </w:rPr>
              <w:t>деректер базасы</w:t>
            </w:r>
          </w:p>
        </w:tc>
      </w:tr>
      <w:tr w:rsidR="00255EC0" w:rsidRPr="00023CDE" w:rsidTr="00CD0EC4">
        <w:trPr>
          <w:trHeight w:val="300"/>
          <w:jc w:val="center"/>
        </w:trPr>
        <w:tc>
          <w:tcPr>
            <w:tcW w:w="3615" w:type="dxa"/>
          </w:tcPr>
          <w:p w:rsidR="00255EC0" w:rsidRPr="00023CDE" w:rsidRDefault="00255EC0" w:rsidP="005438E8">
            <w:pPr>
              <w:pStyle w:val="Heading1"/>
              <w:ind w:left="0" w:right="0" w:firstLine="0"/>
              <w:jc w:val="left"/>
              <w:rPr>
                <w:b w:val="0"/>
                <w:lang w:val="kk-KZ"/>
              </w:rPr>
            </w:pPr>
            <w:r w:rsidRPr="00023CDE">
              <w:rPr>
                <w:b w:val="0"/>
              </w:rPr>
              <w:t>ҚР</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255EC0" w:rsidRPr="00023CDE" w:rsidRDefault="00255EC0" w:rsidP="005438E8">
            <w:pPr>
              <w:pStyle w:val="Heading1"/>
              <w:ind w:left="0" w:right="0" w:firstLine="35"/>
              <w:jc w:val="left"/>
              <w:rPr>
                <w:b w:val="0"/>
                <w:lang w:val="kk-KZ"/>
              </w:rPr>
            </w:pPr>
            <w:r w:rsidRPr="00023CDE">
              <w:rPr>
                <w:b w:val="0"/>
                <w:lang w:val="kk-KZ"/>
              </w:rPr>
              <w:t>Қазақстан Республикасы</w:t>
            </w:r>
          </w:p>
        </w:tc>
      </w:tr>
      <w:tr w:rsidR="00255EC0" w:rsidRPr="00023CDE" w:rsidTr="00CD0EC4">
        <w:trPr>
          <w:trHeight w:val="285"/>
          <w:jc w:val="center"/>
        </w:trPr>
        <w:tc>
          <w:tcPr>
            <w:tcW w:w="3615" w:type="dxa"/>
          </w:tcPr>
          <w:p w:rsidR="00255EC0" w:rsidRPr="00023CDE" w:rsidRDefault="00255EC0" w:rsidP="005438E8">
            <w:pPr>
              <w:pStyle w:val="Heading1"/>
              <w:ind w:left="0" w:right="0" w:firstLine="0"/>
              <w:jc w:val="left"/>
              <w:rPr>
                <w:b w:val="0"/>
                <w:lang w:val="kk-KZ"/>
              </w:rPr>
            </w:pPr>
            <w:r w:rsidRPr="00023CDE">
              <w:rPr>
                <w:b w:val="0"/>
                <w:lang w:val="kk-KZ"/>
              </w:rPr>
              <w:t xml:space="preserve">пр. </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255EC0" w:rsidRPr="00023CDE" w:rsidRDefault="00255EC0" w:rsidP="005438E8">
            <w:pPr>
              <w:pStyle w:val="Heading1"/>
              <w:ind w:left="0" w:right="0" w:firstLine="35"/>
              <w:jc w:val="left"/>
              <w:rPr>
                <w:b w:val="0"/>
              </w:rPr>
            </w:pPr>
            <w:r>
              <w:rPr>
                <w:b w:val="0"/>
                <w:lang w:val="kk-KZ"/>
              </w:rPr>
              <w:t>провинция</w:t>
            </w:r>
          </w:p>
        </w:tc>
      </w:tr>
      <w:tr w:rsidR="00255EC0" w:rsidRPr="00023CDE" w:rsidTr="00CD0EC4">
        <w:trPr>
          <w:trHeight w:val="87"/>
          <w:jc w:val="center"/>
        </w:trPr>
        <w:tc>
          <w:tcPr>
            <w:tcW w:w="3615" w:type="dxa"/>
          </w:tcPr>
          <w:p w:rsidR="00255EC0" w:rsidRPr="00023CDE" w:rsidRDefault="00255EC0" w:rsidP="005438E8">
            <w:pPr>
              <w:pStyle w:val="Heading1"/>
              <w:ind w:left="0" w:right="0" w:firstLine="0"/>
              <w:jc w:val="left"/>
              <w:rPr>
                <w:b w:val="0"/>
                <w:lang w:val="kk-KZ"/>
              </w:rPr>
            </w:pPr>
            <w:r>
              <w:rPr>
                <w:b w:val="0"/>
                <w:lang w:val="kk-KZ"/>
              </w:rPr>
              <w:t>СИ</w:t>
            </w:r>
          </w:p>
        </w:tc>
        <w:tc>
          <w:tcPr>
            <w:tcW w:w="593" w:type="dxa"/>
          </w:tcPr>
          <w:p w:rsidR="00255EC0" w:rsidRPr="00023CDE" w:rsidRDefault="00255EC0" w:rsidP="005438E8">
            <w:pPr>
              <w:pStyle w:val="Heading1"/>
              <w:ind w:left="-35" w:right="-145" w:firstLine="0"/>
              <w:jc w:val="center"/>
              <w:rPr>
                <w:lang w:val="kk-KZ"/>
              </w:rPr>
            </w:pPr>
            <w:r>
              <w:rPr>
                <w:lang w:val="kk-KZ"/>
              </w:rPr>
              <w:t>-</w:t>
            </w:r>
          </w:p>
        </w:tc>
        <w:tc>
          <w:tcPr>
            <w:tcW w:w="5032" w:type="dxa"/>
          </w:tcPr>
          <w:p w:rsidR="00255EC0" w:rsidRPr="00F112B1" w:rsidRDefault="00255EC0" w:rsidP="005438E8">
            <w:pPr>
              <w:pStyle w:val="Heading1"/>
              <w:ind w:left="0" w:right="0" w:firstLine="35"/>
              <w:jc w:val="left"/>
              <w:rPr>
                <w:b w:val="0"/>
              </w:rPr>
            </w:pPr>
            <w:r>
              <w:rPr>
                <w:b w:val="0"/>
                <w:lang w:val="kk-KZ"/>
              </w:rPr>
              <w:t>стандартты индекс</w:t>
            </w:r>
          </w:p>
        </w:tc>
      </w:tr>
      <w:tr w:rsidR="00255EC0" w:rsidRPr="00023CDE" w:rsidTr="00CD0EC4">
        <w:trPr>
          <w:trHeight w:val="315"/>
          <w:jc w:val="center"/>
        </w:trPr>
        <w:tc>
          <w:tcPr>
            <w:tcW w:w="3615" w:type="dxa"/>
          </w:tcPr>
          <w:p w:rsidR="00255EC0" w:rsidRPr="00F112B1" w:rsidRDefault="00255EC0" w:rsidP="005438E8">
            <w:pPr>
              <w:pStyle w:val="Heading1"/>
              <w:ind w:left="0" w:right="0" w:firstLine="0"/>
              <w:jc w:val="left"/>
              <w:rPr>
                <w:b w:val="0"/>
                <w:lang w:val="kk-KZ"/>
              </w:rPr>
            </w:pPr>
            <w:r>
              <w:rPr>
                <w:b w:val="0"/>
                <w:lang w:val="kk-KZ"/>
              </w:rPr>
              <w:t>СЛИ</w:t>
            </w:r>
          </w:p>
        </w:tc>
        <w:tc>
          <w:tcPr>
            <w:tcW w:w="593" w:type="dxa"/>
          </w:tcPr>
          <w:p w:rsidR="00255EC0" w:rsidRDefault="00255EC0" w:rsidP="005438E8">
            <w:pPr>
              <w:pStyle w:val="Heading1"/>
              <w:ind w:left="-35" w:right="-145" w:firstLine="0"/>
              <w:jc w:val="center"/>
              <w:rPr>
                <w:lang w:val="kk-KZ"/>
              </w:rPr>
            </w:pPr>
            <w:r>
              <w:rPr>
                <w:lang w:val="kk-KZ"/>
              </w:rPr>
              <w:t>-</w:t>
            </w:r>
          </w:p>
        </w:tc>
        <w:tc>
          <w:tcPr>
            <w:tcW w:w="5032" w:type="dxa"/>
          </w:tcPr>
          <w:p w:rsidR="00255EC0" w:rsidRDefault="00255EC0" w:rsidP="005438E8">
            <w:pPr>
              <w:pStyle w:val="Heading1"/>
              <w:ind w:left="0" w:right="0" w:firstLine="35"/>
              <w:jc w:val="left"/>
              <w:rPr>
                <w:b w:val="0"/>
                <w:lang w:val="kk-KZ"/>
              </w:rPr>
            </w:pPr>
            <w:r>
              <w:rPr>
                <w:b w:val="0"/>
                <w:lang w:val="kk-KZ"/>
              </w:rPr>
              <w:t>судың ластану индексі</w:t>
            </w:r>
          </w:p>
        </w:tc>
      </w:tr>
      <w:tr w:rsidR="00255EC0" w:rsidRPr="00023CDE" w:rsidTr="00CD0EC4">
        <w:trPr>
          <w:trHeight w:val="330"/>
          <w:jc w:val="center"/>
        </w:trPr>
        <w:tc>
          <w:tcPr>
            <w:tcW w:w="3615" w:type="dxa"/>
          </w:tcPr>
          <w:p w:rsidR="00255EC0" w:rsidRPr="00023CDE" w:rsidRDefault="00255EC0" w:rsidP="005438E8">
            <w:pPr>
              <w:pStyle w:val="Heading1"/>
              <w:ind w:left="0" w:right="0" w:firstLine="0"/>
              <w:jc w:val="left"/>
              <w:rPr>
                <w:b w:val="0"/>
                <w:lang w:val="kk-KZ"/>
              </w:rPr>
            </w:pPr>
            <w:r w:rsidRPr="00023CDE">
              <w:rPr>
                <w:b w:val="0"/>
                <w:lang w:val="kk-KZ"/>
              </w:rPr>
              <w:t>ТМД</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255EC0" w:rsidRPr="00023CDE" w:rsidRDefault="00255EC0" w:rsidP="005438E8">
            <w:pPr>
              <w:pStyle w:val="Heading1"/>
              <w:ind w:left="0" w:right="0" w:firstLine="35"/>
              <w:jc w:val="left"/>
              <w:rPr>
                <w:b w:val="0"/>
                <w:lang w:val="kk-KZ"/>
              </w:rPr>
            </w:pPr>
            <w:r w:rsidRPr="00023CDE">
              <w:rPr>
                <w:b w:val="0"/>
                <w:lang w:val="kk-KZ"/>
              </w:rPr>
              <w:t>Тәуелсіз мемлекеттер достастығы</w:t>
            </w:r>
          </w:p>
        </w:tc>
      </w:tr>
      <w:tr w:rsidR="00255EC0" w:rsidRPr="00023CDE" w:rsidTr="00CD0EC4">
        <w:trPr>
          <w:trHeight w:val="280"/>
          <w:jc w:val="center"/>
        </w:trPr>
        <w:tc>
          <w:tcPr>
            <w:tcW w:w="3615" w:type="dxa"/>
          </w:tcPr>
          <w:p w:rsidR="00255EC0" w:rsidRPr="00023CDE" w:rsidRDefault="00255EC0" w:rsidP="005438E8">
            <w:pPr>
              <w:pStyle w:val="Heading1"/>
              <w:ind w:left="0" w:right="0" w:firstLine="0"/>
              <w:jc w:val="left"/>
              <w:rPr>
                <w:b w:val="0"/>
                <w:lang w:val="kk-KZ"/>
              </w:rPr>
            </w:pPr>
            <w:r w:rsidRPr="00023CDE">
              <w:rPr>
                <w:b w:val="0"/>
                <w:lang w:val="kk-KZ"/>
              </w:rPr>
              <w:t>ІЖӨ</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4630D9" w:rsidRPr="00023CDE" w:rsidRDefault="00255EC0" w:rsidP="005438E8">
            <w:pPr>
              <w:pStyle w:val="Heading1"/>
              <w:ind w:left="0" w:right="0" w:firstLine="35"/>
              <w:jc w:val="left"/>
              <w:rPr>
                <w:b w:val="0"/>
                <w:lang w:val="kk-KZ"/>
              </w:rPr>
            </w:pPr>
            <w:r w:rsidRPr="00023CDE">
              <w:rPr>
                <w:b w:val="0"/>
                <w:lang w:val="kk-KZ"/>
              </w:rPr>
              <w:t>Ішкі жалпы өнім</w:t>
            </w:r>
          </w:p>
        </w:tc>
      </w:tr>
      <w:tr w:rsidR="004630D9" w:rsidRPr="00023CDE" w:rsidTr="00CD0EC4">
        <w:trPr>
          <w:trHeight w:val="385"/>
          <w:jc w:val="center"/>
        </w:trPr>
        <w:tc>
          <w:tcPr>
            <w:tcW w:w="3615" w:type="dxa"/>
          </w:tcPr>
          <w:p w:rsidR="004630D9" w:rsidRPr="00023CDE" w:rsidRDefault="004630D9" w:rsidP="005438E8">
            <w:pPr>
              <w:pStyle w:val="Heading1"/>
              <w:ind w:left="0" w:right="0" w:firstLine="0"/>
              <w:jc w:val="left"/>
              <w:rPr>
                <w:b w:val="0"/>
                <w:lang w:val="kk-KZ"/>
              </w:rPr>
            </w:pPr>
            <w:r>
              <w:rPr>
                <w:b w:val="0"/>
                <w:lang w:val="kk-KZ"/>
              </w:rPr>
              <w:t>ХТҚҰ</w:t>
            </w:r>
          </w:p>
        </w:tc>
        <w:tc>
          <w:tcPr>
            <w:tcW w:w="593" w:type="dxa"/>
          </w:tcPr>
          <w:p w:rsidR="004630D9" w:rsidRPr="00023CDE" w:rsidRDefault="004630D9" w:rsidP="005438E8">
            <w:pPr>
              <w:pStyle w:val="Heading1"/>
              <w:ind w:left="-35" w:right="-145" w:firstLine="0"/>
              <w:jc w:val="center"/>
              <w:rPr>
                <w:lang w:val="kk-KZ"/>
              </w:rPr>
            </w:pPr>
            <w:r>
              <w:rPr>
                <w:lang w:val="kk-KZ"/>
              </w:rPr>
              <w:t>-</w:t>
            </w:r>
          </w:p>
        </w:tc>
        <w:tc>
          <w:tcPr>
            <w:tcW w:w="5032" w:type="dxa"/>
          </w:tcPr>
          <w:p w:rsidR="00CD0EC4" w:rsidRPr="004630D9" w:rsidRDefault="004630D9" w:rsidP="005438E8">
            <w:pPr>
              <w:pStyle w:val="Heading1"/>
              <w:ind w:left="0" w:right="0" w:firstLine="35"/>
              <w:jc w:val="left"/>
              <w:rPr>
                <w:b w:val="0"/>
                <w:lang w:val="kk-KZ"/>
              </w:rPr>
            </w:pPr>
            <w:r w:rsidRPr="004630D9">
              <w:rPr>
                <w:b w:val="0"/>
                <w:color w:val="000000"/>
                <w:lang w:val="kk-KZ"/>
              </w:rPr>
              <w:t>Халықаралық табиғат қорғау ұйымы</w:t>
            </w:r>
          </w:p>
        </w:tc>
      </w:tr>
      <w:tr w:rsidR="00CD0EC4" w:rsidRPr="00023CDE" w:rsidTr="00CD0EC4">
        <w:trPr>
          <w:trHeight w:val="242"/>
          <w:jc w:val="center"/>
        </w:trPr>
        <w:tc>
          <w:tcPr>
            <w:tcW w:w="3615" w:type="dxa"/>
          </w:tcPr>
          <w:p w:rsidR="00CD0EC4" w:rsidRPr="00023CDE" w:rsidRDefault="00CD0EC4" w:rsidP="000E2869">
            <w:pPr>
              <w:pStyle w:val="Heading1"/>
              <w:ind w:left="0" w:right="0" w:firstLine="0"/>
              <w:jc w:val="left"/>
              <w:rPr>
                <w:b w:val="0"/>
                <w:lang w:val="kk-KZ"/>
              </w:rPr>
            </w:pPr>
            <w:r>
              <w:rPr>
                <w:b w:val="0"/>
                <w:lang w:val="kk-KZ"/>
              </w:rPr>
              <w:t>ЭТ</w:t>
            </w:r>
          </w:p>
        </w:tc>
        <w:tc>
          <w:tcPr>
            <w:tcW w:w="593" w:type="dxa"/>
          </w:tcPr>
          <w:p w:rsidR="00CD0EC4" w:rsidRPr="00023CDE" w:rsidRDefault="00CD0EC4" w:rsidP="000E2869">
            <w:pPr>
              <w:pStyle w:val="Heading1"/>
              <w:ind w:left="-35" w:right="-145" w:firstLine="0"/>
              <w:jc w:val="center"/>
              <w:rPr>
                <w:lang w:val="kk-KZ"/>
              </w:rPr>
            </w:pPr>
            <w:r>
              <w:rPr>
                <w:lang w:val="kk-KZ"/>
              </w:rPr>
              <w:t>-</w:t>
            </w:r>
          </w:p>
        </w:tc>
        <w:tc>
          <w:tcPr>
            <w:tcW w:w="5032" w:type="dxa"/>
          </w:tcPr>
          <w:p w:rsidR="00CD0EC4" w:rsidRPr="004630D9" w:rsidRDefault="00CD0EC4" w:rsidP="000E2869">
            <w:pPr>
              <w:pStyle w:val="Heading1"/>
              <w:ind w:left="0" w:right="0" w:firstLine="35"/>
              <w:jc w:val="left"/>
              <w:rPr>
                <w:b w:val="0"/>
                <w:lang w:val="kk-KZ"/>
              </w:rPr>
            </w:pPr>
            <w:r>
              <w:rPr>
                <w:b w:val="0"/>
                <w:color w:val="000000"/>
                <w:lang w:val="kk-KZ"/>
              </w:rPr>
              <w:t>Эксперименттік топ</w:t>
            </w:r>
          </w:p>
        </w:tc>
      </w:tr>
      <w:tr w:rsidR="00255EC0" w:rsidRPr="00023CDE" w:rsidTr="00CD0EC4">
        <w:trPr>
          <w:jc w:val="center"/>
        </w:trPr>
        <w:tc>
          <w:tcPr>
            <w:tcW w:w="3615" w:type="dxa"/>
          </w:tcPr>
          <w:p w:rsidR="00255EC0" w:rsidRPr="00023CDE" w:rsidRDefault="00255EC0" w:rsidP="005438E8">
            <w:pPr>
              <w:pStyle w:val="3"/>
              <w:shd w:val="clear" w:color="auto" w:fill="FFFFFF"/>
              <w:spacing w:before="0"/>
              <w:ind w:firstLine="0"/>
              <w:jc w:val="left"/>
              <w:outlineLvl w:val="2"/>
              <w:rPr>
                <w:rFonts w:ascii="Times New Roman" w:hAnsi="Times New Roman" w:cs="Times New Roman"/>
                <w:b w:val="0"/>
                <w:bCs w:val="0"/>
                <w:color w:val="auto"/>
              </w:rPr>
            </w:pPr>
            <w:r w:rsidRPr="00023CDE">
              <w:rPr>
                <w:rFonts w:ascii="Times New Roman" w:hAnsi="Times New Roman" w:cs="Times New Roman"/>
                <w:b w:val="0"/>
                <w:iCs/>
                <w:color w:val="auto"/>
                <w:sz w:val="28"/>
                <w:szCs w:val="28"/>
                <w:lang w:val="kk-KZ"/>
              </w:rPr>
              <w:t>AAG (</w:t>
            </w:r>
            <w:r w:rsidRPr="00023CDE">
              <w:rPr>
                <w:rFonts w:ascii="Times New Roman" w:hAnsi="Times New Roman" w:cs="Times New Roman"/>
                <w:b w:val="0"/>
                <w:iCs/>
                <w:color w:val="auto"/>
                <w:sz w:val="28"/>
                <w:szCs w:val="28"/>
              </w:rPr>
              <w:t>Association of American Geographers</w:t>
            </w:r>
            <w:r w:rsidRPr="00023CDE">
              <w:rPr>
                <w:rFonts w:ascii="Times New Roman" w:hAnsi="Times New Roman" w:cs="Times New Roman"/>
                <w:b w:val="0"/>
                <w:iCs/>
                <w:color w:val="auto"/>
                <w:sz w:val="28"/>
                <w:szCs w:val="28"/>
                <w:lang w:val="kk-KZ"/>
              </w:rPr>
              <w:t>)</w:t>
            </w:r>
          </w:p>
        </w:tc>
        <w:tc>
          <w:tcPr>
            <w:tcW w:w="593" w:type="dxa"/>
          </w:tcPr>
          <w:p w:rsidR="00255EC0" w:rsidRPr="00023CDE" w:rsidRDefault="00255EC0" w:rsidP="005438E8">
            <w:pPr>
              <w:pStyle w:val="Heading1"/>
              <w:ind w:left="-35" w:right="-145" w:firstLine="0"/>
              <w:jc w:val="center"/>
              <w:rPr>
                <w:lang w:val="kk-KZ"/>
              </w:rPr>
            </w:pPr>
            <w:r w:rsidRPr="00023CDE">
              <w:rPr>
                <w:lang w:val="kk-KZ"/>
              </w:rPr>
              <w:t>-</w:t>
            </w:r>
          </w:p>
        </w:tc>
        <w:tc>
          <w:tcPr>
            <w:tcW w:w="5032" w:type="dxa"/>
          </w:tcPr>
          <w:p w:rsidR="00255EC0" w:rsidRPr="00023CDE" w:rsidRDefault="00255EC0" w:rsidP="005438E8">
            <w:pPr>
              <w:pStyle w:val="Heading1"/>
              <w:ind w:left="0" w:right="0" w:firstLine="35"/>
              <w:jc w:val="left"/>
              <w:rPr>
                <w:b w:val="0"/>
                <w:lang w:val="kk-KZ"/>
              </w:rPr>
            </w:pPr>
            <w:r w:rsidRPr="00023CDE">
              <w:rPr>
                <w:b w:val="0"/>
                <w:iCs/>
                <w:lang w:val="kk-KZ"/>
              </w:rPr>
              <w:t>Америка географтары қауымдастығы</w:t>
            </w:r>
          </w:p>
        </w:tc>
      </w:tr>
      <w:tr w:rsidR="00255EC0" w:rsidRPr="006E4171" w:rsidTr="00CD0EC4">
        <w:trPr>
          <w:jc w:val="center"/>
        </w:trPr>
        <w:tc>
          <w:tcPr>
            <w:tcW w:w="3615" w:type="dxa"/>
          </w:tcPr>
          <w:p w:rsidR="00255EC0" w:rsidRPr="00023CDE" w:rsidRDefault="00255EC0" w:rsidP="005438E8">
            <w:pPr>
              <w:pStyle w:val="Heading1"/>
              <w:ind w:left="0" w:right="0" w:firstLine="0"/>
              <w:jc w:val="left"/>
              <w:rPr>
                <w:b w:val="0"/>
                <w:lang w:val="kk-KZ"/>
              </w:rPr>
            </w:pPr>
            <w:r w:rsidRPr="00023CDE">
              <w:rPr>
                <w:b w:val="0"/>
                <w:iCs/>
                <w:lang w:val="kk-KZ"/>
              </w:rPr>
              <w:t>SEAGA (</w:t>
            </w:r>
            <w:r w:rsidRPr="00023CDE">
              <w:rPr>
                <w:rStyle w:val="ad"/>
                <w:b w:val="0"/>
                <w:bCs w:val="0"/>
                <w:i w:val="0"/>
                <w:iCs w:val="0"/>
                <w:shd w:val="clear" w:color="auto" w:fill="FFFFFF"/>
              </w:rPr>
              <w:t>Southeast Asian Geographers Association</w:t>
            </w:r>
            <w:r w:rsidRPr="00023CDE">
              <w:rPr>
                <w:b w:val="0"/>
                <w:iCs/>
                <w:lang w:val="kk-KZ"/>
              </w:rPr>
              <w:t>)</w:t>
            </w:r>
          </w:p>
        </w:tc>
        <w:tc>
          <w:tcPr>
            <w:tcW w:w="593" w:type="dxa"/>
          </w:tcPr>
          <w:p w:rsidR="00255EC0" w:rsidRPr="00023CDE" w:rsidRDefault="00255EC0" w:rsidP="005438E8">
            <w:pPr>
              <w:pStyle w:val="Heading1"/>
              <w:ind w:left="-35" w:right="-145" w:firstLine="0"/>
              <w:jc w:val="center"/>
            </w:pPr>
            <w:r w:rsidRPr="00023CDE">
              <w:t>-</w:t>
            </w:r>
          </w:p>
        </w:tc>
        <w:tc>
          <w:tcPr>
            <w:tcW w:w="5032" w:type="dxa"/>
          </w:tcPr>
          <w:p w:rsidR="00255EC0" w:rsidRPr="00023CDE" w:rsidRDefault="00255EC0" w:rsidP="005438E8">
            <w:pPr>
              <w:pStyle w:val="Heading1"/>
              <w:ind w:left="0" w:right="0" w:firstLine="35"/>
              <w:jc w:val="left"/>
              <w:rPr>
                <w:b w:val="0"/>
              </w:rPr>
            </w:pPr>
            <w:r w:rsidRPr="00023CDE">
              <w:rPr>
                <w:b w:val="0"/>
                <w:iCs/>
                <w:lang w:val="kk-KZ"/>
              </w:rPr>
              <w:t>Оңтүстік-шығыс Азия географтары қауымдастығы</w:t>
            </w:r>
          </w:p>
        </w:tc>
      </w:tr>
      <w:tr w:rsidR="00255EC0" w:rsidRPr="00023CDE" w:rsidTr="00CD0EC4">
        <w:trPr>
          <w:jc w:val="center"/>
        </w:trPr>
        <w:tc>
          <w:tcPr>
            <w:tcW w:w="3615" w:type="dxa"/>
          </w:tcPr>
          <w:p w:rsidR="00255EC0" w:rsidRPr="00023CDE" w:rsidRDefault="00255EC0" w:rsidP="005438E8">
            <w:pPr>
              <w:pStyle w:val="Heading1"/>
              <w:ind w:left="0" w:right="0" w:firstLine="0"/>
              <w:jc w:val="left"/>
              <w:rPr>
                <w:b w:val="0"/>
              </w:rPr>
            </w:pPr>
            <w:r w:rsidRPr="00023CDE">
              <w:rPr>
                <w:b w:val="0"/>
                <w:iCs/>
                <w:lang w:val="kk-KZ"/>
              </w:rPr>
              <w:t>EUROGEO (</w:t>
            </w:r>
            <w:r w:rsidRPr="00023CDE">
              <w:rPr>
                <w:b w:val="0"/>
                <w:shd w:val="clear" w:color="auto" w:fill="FFFFFF"/>
              </w:rPr>
              <w:t>European Association of Geographers</w:t>
            </w:r>
            <w:r w:rsidRPr="00023CDE">
              <w:rPr>
                <w:b w:val="0"/>
                <w:iCs/>
                <w:lang w:val="kk-KZ"/>
              </w:rPr>
              <w:t>)</w:t>
            </w:r>
          </w:p>
        </w:tc>
        <w:tc>
          <w:tcPr>
            <w:tcW w:w="593" w:type="dxa"/>
          </w:tcPr>
          <w:p w:rsidR="00255EC0" w:rsidRPr="00023CDE" w:rsidRDefault="00255EC0" w:rsidP="005438E8">
            <w:pPr>
              <w:pStyle w:val="Heading1"/>
              <w:ind w:left="-35" w:right="-145" w:firstLine="0"/>
              <w:jc w:val="center"/>
            </w:pPr>
            <w:r w:rsidRPr="00023CDE">
              <w:t>-</w:t>
            </w:r>
          </w:p>
        </w:tc>
        <w:tc>
          <w:tcPr>
            <w:tcW w:w="5032" w:type="dxa"/>
          </w:tcPr>
          <w:p w:rsidR="00255EC0" w:rsidRPr="00023CDE" w:rsidRDefault="00255EC0" w:rsidP="005438E8">
            <w:pPr>
              <w:pStyle w:val="Heading1"/>
              <w:ind w:left="0" w:right="0" w:firstLine="35"/>
              <w:jc w:val="left"/>
              <w:rPr>
                <w:b w:val="0"/>
              </w:rPr>
            </w:pPr>
            <w:r w:rsidRPr="00023CDE">
              <w:rPr>
                <w:b w:val="0"/>
                <w:iCs/>
                <w:lang w:val="kk-KZ"/>
              </w:rPr>
              <w:t>Еуропа географтары қауымдастығы</w:t>
            </w:r>
          </w:p>
        </w:tc>
      </w:tr>
    </w:tbl>
    <w:p w:rsidR="00255EC0" w:rsidRPr="004C4168" w:rsidRDefault="00255EC0" w:rsidP="00255EC0">
      <w:pPr>
        <w:pStyle w:val="Heading1"/>
        <w:spacing w:before="52"/>
        <w:ind w:left="2582" w:right="0"/>
        <w:rPr>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CF50C0" w:rsidRDefault="00CF50C0"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E27B68" w:rsidRDefault="00E27B68" w:rsidP="00D433BC">
      <w:pPr>
        <w:spacing w:after="0" w:line="240" w:lineRule="auto"/>
        <w:ind w:firstLine="567"/>
        <w:jc w:val="center"/>
        <w:rPr>
          <w:rFonts w:ascii="Times New Roman" w:hAnsi="Times New Roman" w:cs="Times New Roman"/>
          <w:b/>
          <w:sz w:val="28"/>
          <w:szCs w:val="28"/>
          <w:lang w:val="kk-KZ"/>
        </w:rPr>
      </w:pPr>
    </w:p>
    <w:p w:rsidR="00255EC0" w:rsidRDefault="00255EC0" w:rsidP="00E27B68">
      <w:pPr>
        <w:spacing w:after="0" w:line="240" w:lineRule="auto"/>
        <w:jc w:val="center"/>
        <w:rPr>
          <w:rFonts w:ascii="Times New Roman" w:hAnsi="Times New Roman" w:cs="Times New Roman"/>
          <w:b/>
          <w:sz w:val="28"/>
          <w:szCs w:val="28"/>
          <w:lang w:val="kk-KZ"/>
        </w:rPr>
      </w:pPr>
      <w:r w:rsidRPr="00D433BC">
        <w:rPr>
          <w:rFonts w:ascii="Times New Roman" w:hAnsi="Times New Roman" w:cs="Times New Roman"/>
          <w:b/>
          <w:sz w:val="28"/>
          <w:szCs w:val="28"/>
          <w:lang w:val="kk-KZ"/>
        </w:rPr>
        <w:lastRenderedPageBreak/>
        <w:t>КІРІСПЕ</w:t>
      </w:r>
    </w:p>
    <w:p w:rsidR="00D97393" w:rsidRPr="00D433BC" w:rsidRDefault="00D97393" w:rsidP="00E27B68">
      <w:pPr>
        <w:spacing w:after="0" w:line="240" w:lineRule="auto"/>
        <w:jc w:val="center"/>
        <w:rPr>
          <w:rFonts w:ascii="Times New Roman" w:hAnsi="Times New Roman" w:cs="Times New Roman"/>
          <w:b/>
          <w:sz w:val="28"/>
          <w:szCs w:val="28"/>
          <w:lang w:val="kk-KZ"/>
        </w:rPr>
      </w:pPr>
    </w:p>
    <w:p w:rsidR="00255EC0" w:rsidRPr="00DE7941" w:rsidRDefault="00255EC0" w:rsidP="0091183F">
      <w:pPr>
        <w:spacing w:after="0" w:line="240" w:lineRule="auto"/>
        <w:ind w:firstLine="567"/>
        <w:jc w:val="both"/>
        <w:rPr>
          <w:rFonts w:ascii="Times New Roman" w:hAnsi="Times New Roman" w:cs="Times New Roman"/>
          <w:sz w:val="28"/>
          <w:szCs w:val="28"/>
          <w:shd w:val="clear" w:color="auto" w:fill="FFFFFF"/>
          <w:lang w:val="kk-KZ"/>
        </w:rPr>
      </w:pPr>
      <w:r w:rsidRPr="00D433BC">
        <w:rPr>
          <w:rFonts w:ascii="Times New Roman" w:hAnsi="Times New Roman" w:cs="Times New Roman"/>
          <w:b/>
          <w:sz w:val="28"/>
          <w:szCs w:val="28"/>
          <w:lang w:val="kk-KZ"/>
        </w:rPr>
        <w:t xml:space="preserve">Зерттеудің өзектілігі. </w:t>
      </w:r>
      <w:r w:rsidR="003602CD" w:rsidRPr="00B23D8F">
        <w:rPr>
          <w:rFonts w:ascii="Times New Roman" w:hAnsi="Times New Roman" w:cs="Times New Roman"/>
          <w:sz w:val="28"/>
          <w:szCs w:val="28"/>
          <w:lang w:val="kk-KZ"/>
        </w:rPr>
        <w:t xml:space="preserve">Қазіргі таңда елімізде білім беруді дамыту және оны технологияландыру, бәсекеге қабілетті кәсіби мамандар даярлау, яғни адам капиталының дамуында жетекші қызмет атқаратын салаларды дамытуға мемлекеттің стратегиялық жоспарлары мен бағдарламаларында ерекше көңіл бөлінеді. </w:t>
      </w:r>
      <w:r w:rsidR="003602CD" w:rsidRPr="003602CD">
        <w:rPr>
          <w:rStyle w:val="af0"/>
          <w:rFonts w:ascii="Times New Roman" w:hAnsi="Times New Roman" w:cs="Times New Roman"/>
          <w:b w:val="0"/>
          <w:sz w:val="28"/>
          <w:szCs w:val="28"/>
          <w:shd w:val="clear" w:color="auto" w:fill="FFFFFF"/>
          <w:lang w:val="kk-KZ"/>
        </w:rPr>
        <w:t>Қазақстан Республикасының Президенті – Елбасы Н.Ә. Назарбаевтың «Қазақстан-2050» стратегиясы – қалыптасқан мемлекеттің жаңа саяси бағыты» атты Қазақстан халқына Жолдауы еліміздің алдына әлемнің дамыған отыз мемлекетінің қатарына кіру стратегиялық мақсатын қойып отыр. Д</w:t>
      </w:r>
      <w:r w:rsidR="003602CD" w:rsidRPr="003602CD">
        <w:rPr>
          <w:rFonts w:ascii="Times New Roman" w:hAnsi="Times New Roman" w:cs="Times New Roman"/>
          <w:sz w:val="28"/>
          <w:szCs w:val="28"/>
          <w:shd w:val="clear" w:color="auto" w:fill="FFFFFF"/>
          <w:lang w:val="kk-KZ"/>
        </w:rPr>
        <w:t>аму</w:t>
      </w:r>
      <w:r w:rsidR="003602CD" w:rsidRPr="00B23D8F">
        <w:rPr>
          <w:rFonts w:ascii="Times New Roman" w:hAnsi="Times New Roman" w:cs="Times New Roman"/>
          <w:sz w:val="28"/>
          <w:szCs w:val="28"/>
          <w:shd w:val="clear" w:color="auto" w:fill="FFFFFF"/>
          <w:lang w:val="kk-KZ"/>
        </w:rPr>
        <w:t xml:space="preserve"> стратегиясында айқындалған басым бағыттың бірі – білім беру саласы.  Жолдауда Елбасы: «Біз дамыған, бәсекеге қабілетті, жоғары білімді ел болуымыз қажет, атап айтқанда қол жетімді және сапалы білім беруді дамытуға көп көңіл бөлуіміз керек. Осының барлығы біздің жастарымызды жоғары білімді және бәсекеге қабілетті болуға мүмкі</w:t>
      </w:r>
      <w:r w:rsidR="003602CD">
        <w:rPr>
          <w:rFonts w:ascii="Times New Roman" w:hAnsi="Times New Roman" w:cs="Times New Roman"/>
          <w:sz w:val="28"/>
          <w:szCs w:val="28"/>
          <w:shd w:val="clear" w:color="auto" w:fill="FFFFFF"/>
          <w:lang w:val="kk-KZ"/>
        </w:rPr>
        <w:t xml:space="preserve">ндік береді» - деп атап көрсетті </w:t>
      </w:r>
      <w:r w:rsidRPr="00DE7941">
        <w:rPr>
          <w:rFonts w:ascii="Times New Roman" w:hAnsi="Times New Roman" w:cs="Times New Roman"/>
          <w:sz w:val="28"/>
          <w:szCs w:val="28"/>
          <w:shd w:val="clear" w:color="auto" w:fill="FFFFFF"/>
          <w:lang w:val="kk-KZ"/>
        </w:rPr>
        <w:sym w:font="Symbol" w:char="F05B"/>
      </w:r>
      <w:r w:rsidRPr="00DE7941">
        <w:rPr>
          <w:rFonts w:ascii="Times New Roman" w:hAnsi="Times New Roman" w:cs="Times New Roman"/>
          <w:sz w:val="28"/>
          <w:szCs w:val="28"/>
          <w:shd w:val="clear" w:color="auto" w:fill="FFFFFF"/>
          <w:lang w:val="kk-KZ"/>
        </w:rPr>
        <w:t>1</w:t>
      </w:r>
      <w:r w:rsidRPr="00DE7941">
        <w:rPr>
          <w:rFonts w:ascii="Times New Roman" w:hAnsi="Times New Roman" w:cs="Times New Roman"/>
          <w:sz w:val="28"/>
          <w:szCs w:val="28"/>
          <w:shd w:val="clear" w:color="auto" w:fill="FFFFFF"/>
          <w:lang w:val="kk-KZ"/>
        </w:rPr>
        <w:sym w:font="Symbol" w:char="F05D"/>
      </w:r>
      <w:r w:rsidRPr="00DE7941">
        <w:rPr>
          <w:rFonts w:ascii="Times New Roman" w:hAnsi="Times New Roman" w:cs="Times New Roman"/>
          <w:sz w:val="28"/>
          <w:szCs w:val="28"/>
          <w:shd w:val="clear" w:color="auto" w:fill="FFFFFF"/>
          <w:lang w:val="kk-KZ"/>
        </w:rPr>
        <w:t xml:space="preserve">. </w:t>
      </w:r>
    </w:p>
    <w:p w:rsidR="00255EC0" w:rsidRPr="00DE7941" w:rsidRDefault="003602CD" w:rsidP="0091183F">
      <w:pPr>
        <w:spacing w:after="0" w:line="240" w:lineRule="auto"/>
        <w:ind w:firstLine="567"/>
        <w:jc w:val="both"/>
        <w:rPr>
          <w:rFonts w:ascii="Times New Roman" w:hAnsi="Times New Roman" w:cs="Times New Roman"/>
          <w:sz w:val="28"/>
          <w:szCs w:val="28"/>
          <w:shd w:val="clear" w:color="auto" w:fill="FFFFFF"/>
          <w:lang w:val="kk-KZ"/>
        </w:rPr>
      </w:pPr>
      <w:r w:rsidRPr="00B23D8F">
        <w:rPr>
          <w:rFonts w:ascii="Times New Roman" w:hAnsi="Times New Roman" w:cs="Times New Roman"/>
          <w:sz w:val="28"/>
          <w:szCs w:val="28"/>
          <w:shd w:val="clear" w:color="auto" w:fill="FFFFFF"/>
          <w:lang w:val="kk-KZ"/>
        </w:rPr>
        <w:t>Дамыған әлем елдерінің қатарына қосылуға бастайтын, нақты іс-шаралар кешеніне негізделген, қазіргі заманғы мемлекеттің негізгі қазығы - Елбасы ұсынған бес институционалдық реформа мен содан туындайтын «100 нақты қадам» Ұлт жоспары екендігі белгілі. Ұлт жоспарының 76, 77, 78, 79 –қадамдарында бәсекеге қабілетті маман даярлау, адам капиталын дамыту, жас ұрпаққа сапалы білім беру және оның тетіктерін барынша жетілдіру мәселесі көтеріледі</w:t>
      </w:r>
      <w:r w:rsidR="00AE7AF1">
        <w:rPr>
          <w:rFonts w:ascii="Times New Roman" w:hAnsi="Times New Roman" w:cs="Times New Roman"/>
          <w:sz w:val="28"/>
          <w:szCs w:val="28"/>
          <w:shd w:val="clear" w:color="auto" w:fill="FFFFFF"/>
          <w:lang w:val="kk-KZ"/>
        </w:rPr>
        <w:t xml:space="preserve"> </w:t>
      </w:r>
      <w:r w:rsidR="00AE7AF1" w:rsidRPr="00DE7941">
        <w:rPr>
          <w:rFonts w:ascii="Times New Roman" w:hAnsi="Times New Roman" w:cs="Times New Roman"/>
          <w:sz w:val="28"/>
          <w:szCs w:val="28"/>
          <w:shd w:val="clear" w:color="auto" w:fill="FFFFFF"/>
          <w:lang w:val="kk-KZ"/>
        </w:rPr>
        <w:sym w:font="Symbol" w:char="F05B"/>
      </w:r>
      <w:r w:rsidR="00AE7AF1" w:rsidRPr="00DE7941">
        <w:rPr>
          <w:rFonts w:ascii="Times New Roman" w:hAnsi="Times New Roman" w:cs="Times New Roman"/>
          <w:sz w:val="28"/>
          <w:szCs w:val="28"/>
          <w:shd w:val="clear" w:color="auto" w:fill="FFFFFF"/>
          <w:lang w:val="kk-KZ"/>
        </w:rPr>
        <w:t>2</w:t>
      </w:r>
      <w:r w:rsidR="00AE7AF1" w:rsidRPr="00DE7941">
        <w:rPr>
          <w:rFonts w:ascii="Times New Roman" w:hAnsi="Times New Roman" w:cs="Times New Roman"/>
          <w:sz w:val="28"/>
          <w:szCs w:val="28"/>
          <w:shd w:val="clear" w:color="auto" w:fill="FFFFFF"/>
          <w:lang w:val="kk-KZ"/>
        </w:rPr>
        <w:sym w:font="Symbol" w:char="F05D"/>
      </w:r>
      <w:r w:rsidRPr="00B23D8F">
        <w:rPr>
          <w:rFonts w:ascii="Times New Roman" w:hAnsi="Times New Roman" w:cs="Times New Roman"/>
          <w:sz w:val="28"/>
          <w:szCs w:val="28"/>
          <w:shd w:val="clear" w:color="auto" w:fill="FFFFFF"/>
          <w:lang w:val="kk-KZ"/>
        </w:rPr>
        <w:t>. Яғни, құжаттың түпкі мақсаттарының бірі - педагогикалық білім беруді заман талабына сай жаңғыртуды көздейді</w:t>
      </w:r>
      <w:r w:rsidR="00255EC0" w:rsidRPr="00DE7941">
        <w:rPr>
          <w:rFonts w:ascii="Times New Roman" w:hAnsi="Times New Roman" w:cs="Times New Roman"/>
          <w:sz w:val="28"/>
          <w:szCs w:val="28"/>
          <w:shd w:val="clear" w:color="auto" w:fill="FFFFFF"/>
          <w:lang w:val="kk-KZ"/>
        </w:rPr>
        <w:t>.</w:t>
      </w:r>
    </w:p>
    <w:p w:rsidR="00255EC0" w:rsidRPr="00DE7941" w:rsidRDefault="003602CD" w:rsidP="0091183F">
      <w:pPr>
        <w:spacing w:after="0" w:line="240" w:lineRule="auto"/>
        <w:ind w:firstLine="567"/>
        <w:jc w:val="both"/>
        <w:rPr>
          <w:rFonts w:ascii="Times New Roman" w:eastAsia="Times New Roman" w:hAnsi="Times New Roman" w:cs="Times New Roman"/>
          <w:i/>
          <w:sz w:val="28"/>
          <w:szCs w:val="28"/>
          <w:shd w:val="clear" w:color="auto" w:fill="FFFFFF"/>
          <w:lang w:val="kk-KZ"/>
        </w:rPr>
      </w:pPr>
      <w:r w:rsidRPr="00B23D8F">
        <w:rPr>
          <w:rFonts w:ascii="Times New Roman" w:hAnsi="Times New Roman" w:cs="Times New Roman"/>
          <w:sz w:val="28"/>
          <w:szCs w:val="28"/>
          <w:lang w:val="kk-KZ"/>
        </w:rPr>
        <w:t xml:space="preserve">2017 жылдың басындағы Қазақстан халқына арналған «Қазақстанның үшінші жаңғыруы: жаһандық бәсекеге қабілеттілік» жолдауының басты басымдықтарының бірі ретінде де адам капиталы сапасын жақсартуға мән берілген. Адам капиталының дамуына негіз болатын білім беру мен денсаулық сақтау жүйелерін қалыптастырмай Үшінші жаңғыруды жүзеге асыру да еш мүмкін емес. </w:t>
      </w:r>
      <w:r w:rsidRPr="00B23D8F">
        <w:rPr>
          <w:rFonts w:ascii="Times New Roman" w:hAnsi="Times New Roman" w:cs="Times New Roman"/>
          <w:sz w:val="28"/>
          <w:szCs w:val="28"/>
          <w:shd w:val="clear" w:color="auto" w:fill="FFFFFF"/>
        </w:rPr>
        <w:t>Бұл ретте жаһандық жаңа қатерлерге қарсы адами капиталды да сапалы дамыту қажет. Ал адами капиталдың өзегі – білім</w:t>
      </w:r>
      <w:r w:rsidRPr="00B23D8F">
        <w:rPr>
          <w:rFonts w:ascii="Times New Roman" w:hAnsi="Times New Roman" w:cs="Times New Roman"/>
          <w:sz w:val="28"/>
          <w:szCs w:val="28"/>
          <w:shd w:val="clear" w:color="auto" w:fill="FFFFFF"/>
          <w:lang w:val="kk-KZ"/>
        </w:rPr>
        <w:t xml:space="preserve">, бұл - </w:t>
      </w:r>
      <w:r w:rsidRPr="00B23D8F">
        <w:rPr>
          <w:rFonts w:ascii="Times New Roman" w:hAnsi="Times New Roman" w:cs="Times New Roman"/>
          <w:sz w:val="28"/>
          <w:szCs w:val="28"/>
          <w:shd w:val="clear" w:color="auto" w:fill="FFFFFF"/>
        </w:rPr>
        <w:t>болашақ дамудың кепілі</w:t>
      </w:r>
      <w:r w:rsidRPr="00B23D8F">
        <w:rPr>
          <w:rFonts w:ascii="Times New Roman" w:hAnsi="Times New Roman" w:cs="Times New Roman"/>
          <w:sz w:val="28"/>
          <w:szCs w:val="28"/>
          <w:shd w:val="clear" w:color="auto" w:fill="FFFFFF"/>
          <w:lang w:val="kk-KZ"/>
        </w:rPr>
        <w:t xml:space="preserve">. </w:t>
      </w:r>
      <w:r w:rsidRPr="00B23D8F">
        <w:rPr>
          <w:rFonts w:ascii="Times New Roman" w:hAnsi="Times New Roman" w:cs="Times New Roman"/>
          <w:sz w:val="28"/>
          <w:szCs w:val="28"/>
          <w:shd w:val="clear" w:color="auto" w:fill="FFFFFF"/>
        </w:rPr>
        <w:t>Білім арқылы бәсекеге түсу, білім арқылы озу - қай жағынан алғанда маңызды міндет. Өйткені ғылым дамымай дүние дамымай</w:t>
      </w:r>
      <w:r w:rsidRPr="00B23D8F">
        <w:rPr>
          <w:rFonts w:ascii="Times New Roman" w:hAnsi="Times New Roman" w:cs="Times New Roman"/>
          <w:sz w:val="28"/>
          <w:szCs w:val="28"/>
          <w:shd w:val="clear" w:color="auto" w:fill="FFFFFF"/>
          <w:lang w:val="kk-KZ"/>
        </w:rPr>
        <w:t>ды.</w:t>
      </w:r>
      <w:r w:rsidRPr="00B23D8F">
        <w:rPr>
          <w:rFonts w:ascii="Times New Roman" w:hAnsi="Times New Roman" w:cs="Times New Roman"/>
          <w:sz w:val="28"/>
          <w:szCs w:val="28"/>
          <w:shd w:val="clear" w:color="auto" w:fill="FFFFFF"/>
        </w:rPr>
        <w:t xml:space="preserve"> Бұл ретте қазақстандық білім берудің басты міндет</w:t>
      </w:r>
      <w:r w:rsidRPr="00B23D8F">
        <w:rPr>
          <w:rFonts w:ascii="Times New Roman" w:hAnsi="Times New Roman" w:cs="Times New Roman"/>
          <w:sz w:val="28"/>
          <w:szCs w:val="28"/>
          <w:shd w:val="clear" w:color="auto" w:fill="FFFFFF"/>
          <w:lang w:val="kk-KZ"/>
        </w:rPr>
        <w:t>і</w:t>
      </w:r>
      <w:r w:rsidRPr="00B23D8F">
        <w:rPr>
          <w:rFonts w:ascii="Times New Roman" w:hAnsi="Times New Roman" w:cs="Times New Roman"/>
          <w:sz w:val="28"/>
          <w:szCs w:val="28"/>
          <w:shd w:val="clear" w:color="auto" w:fill="FFFFFF"/>
        </w:rPr>
        <w:t xml:space="preserve"> - білім беруді экономикалық өсудің жаңа моделінің орталық буынына айналдыру. </w:t>
      </w:r>
      <w:r>
        <w:rPr>
          <w:rFonts w:ascii="Times New Roman" w:hAnsi="Times New Roman" w:cs="Times New Roman"/>
          <w:sz w:val="28"/>
          <w:szCs w:val="28"/>
          <w:shd w:val="clear" w:color="auto" w:fill="FFFFFF"/>
          <w:lang w:val="kk-KZ"/>
        </w:rPr>
        <w:t xml:space="preserve">Сонымен қатар, Жолдауда </w:t>
      </w:r>
      <w:r w:rsidRPr="00B23D8F">
        <w:rPr>
          <w:rFonts w:ascii="Times New Roman" w:hAnsi="Times New Roman" w:cs="Times New Roman"/>
          <w:sz w:val="28"/>
          <w:szCs w:val="28"/>
          <w:shd w:val="clear" w:color="auto" w:fill="FFFFFF"/>
        </w:rPr>
        <w:t xml:space="preserve">оқыту бағдарламаларын сыни ойлау қабілетін және өз бетімен іздену дағдыларын дамытуға бағыттау, </w:t>
      </w:r>
      <w:r w:rsidRPr="00B23D8F">
        <w:rPr>
          <w:rFonts w:ascii="Times New Roman" w:hAnsi="Times New Roman" w:cs="Times New Roman"/>
          <w:sz w:val="28"/>
          <w:szCs w:val="28"/>
          <w:shd w:val="clear" w:color="auto" w:fill="FFFFFF"/>
          <w:lang w:val="en-US"/>
        </w:rPr>
        <w:t>IT</w:t>
      </w:r>
      <w:r w:rsidRPr="00B23D8F">
        <w:rPr>
          <w:rFonts w:ascii="Times New Roman" w:hAnsi="Times New Roman" w:cs="Times New Roman"/>
          <w:sz w:val="28"/>
          <w:szCs w:val="28"/>
          <w:shd w:val="clear" w:color="auto" w:fill="FFFFFF"/>
        </w:rPr>
        <w:t>-білімді, қаржылық сауаттылықты қалыптастыру, ұлтжандылықты дамытуға баса көңіл бөлу керектігін</w:t>
      </w:r>
      <w:r w:rsidRPr="00B23D8F">
        <w:rPr>
          <w:rFonts w:ascii="Times New Roman" w:hAnsi="Times New Roman" w:cs="Times New Roman"/>
          <w:sz w:val="28"/>
          <w:szCs w:val="28"/>
          <w:shd w:val="clear" w:color="auto" w:fill="FFFFFF"/>
          <w:lang w:val="kk-KZ"/>
        </w:rPr>
        <w:t>е мән беріледі</w:t>
      </w:r>
      <w:r w:rsidRPr="00DE7941">
        <w:rPr>
          <w:rFonts w:ascii="Times New Roman" w:eastAsia="Times New Roman" w:hAnsi="Times New Roman" w:cs="Times New Roman"/>
          <w:sz w:val="28"/>
          <w:szCs w:val="28"/>
          <w:shd w:val="clear" w:color="auto" w:fill="FFFFFF"/>
          <w:lang w:val="kk-KZ"/>
        </w:rPr>
        <w:t xml:space="preserve"> </w:t>
      </w:r>
      <w:r w:rsidR="00255EC0" w:rsidRPr="00DE7941">
        <w:rPr>
          <w:rFonts w:ascii="Times New Roman" w:eastAsia="Times New Roman" w:hAnsi="Times New Roman" w:cs="Times New Roman"/>
          <w:sz w:val="28"/>
          <w:szCs w:val="28"/>
          <w:shd w:val="clear" w:color="auto" w:fill="FFFFFF"/>
          <w:lang w:val="kk-KZ"/>
        </w:rPr>
        <w:sym w:font="Symbol" w:char="F05B"/>
      </w:r>
      <w:r w:rsidR="00255EC0" w:rsidRPr="00DE7941">
        <w:rPr>
          <w:rFonts w:ascii="Times New Roman" w:eastAsia="Times New Roman" w:hAnsi="Times New Roman" w:cs="Times New Roman"/>
          <w:sz w:val="28"/>
          <w:szCs w:val="28"/>
          <w:shd w:val="clear" w:color="auto" w:fill="FFFFFF"/>
          <w:lang w:val="kk-KZ"/>
        </w:rPr>
        <w:t>3</w:t>
      </w:r>
      <w:r w:rsidR="00255EC0" w:rsidRPr="00DE7941">
        <w:rPr>
          <w:rFonts w:ascii="Times New Roman" w:eastAsia="Times New Roman" w:hAnsi="Times New Roman" w:cs="Times New Roman"/>
          <w:sz w:val="28"/>
          <w:szCs w:val="28"/>
          <w:shd w:val="clear" w:color="auto" w:fill="FFFFFF"/>
          <w:lang w:val="kk-KZ"/>
        </w:rPr>
        <w:sym w:font="Symbol" w:char="F05D"/>
      </w:r>
      <w:r w:rsidR="00255EC0" w:rsidRPr="00DE7941">
        <w:rPr>
          <w:rFonts w:ascii="Times New Roman" w:eastAsia="Times New Roman" w:hAnsi="Times New Roman" w:cs="Times New Roman"/>
          <w:sz w:val="28"/>
          <w:szCs w:val="28"/>
          <w:shd w:val="clear" w:color="auto" w:fill="FFFFFF"/>
        </w:rPr>
        <w:t>.</w:t>
      </w:r>
    </w:p>
    <w:p w:rsidR="00255EC0" w:rsidRPr="00D433BC" w:rsidRDefault="003602CD" w:rsidP="0091183F">
      <w:pPr>
        <w:spacing w:after="0" w:line="240" w:lineRule="auto"/>
        <w:ind w:firstLine="567"/>
        <w:jc w:val="both"/>
        <w:rPr>
          <w:rFonts w:ascii="Times New Roman" w:eastAsia="Times New Roman" w:hAnsi="Times New Roman" w:cs="Times New Roman"/>
          <w:color w:val="333333"/>
          <w:sz w:val="28"/>
          <w:szCs w:val="28"/>
          <w:shd w:val="clear" w:color="auto" w:fill="FFFFFF"/>
          <w:lang w:val="kk-KZ"/>
        </w:rPr>
      </w:pPr>
      <w:r w:rsidRPr="00B23D8F">
        <w:rPr>
          <w:rFonts w:ascii="Times New Roman" w:hAnsi="Times New Roman" w:cs="Times New Roman"/>
          <w:sz w:val="28"/>
          <w:szCs w:val="28"/>
          <w:lang w:val="kk-KZ"/>
        </w:rPr>
        <w:t>XXI ғасыр – жаһандық өзгерістерге толы ақпараттық технологиялар ғасыры. Бұл ғасырда білім беру жүйесі де жаңаша бағытта, яғни инновациялық жетістіктерге негізделіп дамитыны белгілі. Осы ретте, еліміздің де ұстанып отырған саясаты, білім берудің әлемдік трендтеріне сәйкес дамуын қамтамасыз ету. Яғни, бұл білім беру ісінде, оның ішінде географиялық білім беруде жаңа міндеттер жүктейді</w:t>
      </w:r>
      <w:r w:rsidR="00255EC0" w:rsidRPr="00D433BC">
        <w:rPr>
          <w:rFonts w:ascii="Times New Roman" w:hAnsi="Times New Roman" w:cs="Times New Roman"/>
          <w:sz w:val="28"/>
          <w:szCs w:val="28"/>
          <w:lang w:val="kk-KZ"/>
        </w:rPr>
        <w:t xml:space="preserve">. </w:t>
      </w:r>
    </w:p>
    <w:p w:rsidR="00255EC0" w:rsidRPr="00DE7941" w:rsidRDefault="003602CD" w:rsidP="003602CD">
      <w:pPr>
        <w:tabs>
          <w:tab w:val="left" w:pos="9638"/>
        </w:tabs>
        <w:spacing w:after="0" w:line="240" w:lineRule="auto"/>
        <w:ind w:firstLine="567"/>
        <w:jc w:val="both"/>
        <w:rPr>
          <w:rFonts w:ascii="Times New Roman" w:hAnsi="Times New Roman" w:cs="Times New Roman"/>
          <w:iCs/>
          <w:sz w:val="28"/>
          <w:szCs w:val="28"/>
          <w:lang w:val="kk-KZ"/>
        </w:rPr>
      </w:pPr>
      <w:r w:rsidRPr="00B23D8F">
        <w:rPr>
          <w:rFonts w:ascii="Times New Roman" w:hAnsi="Times New Roman" w:cs="Times New Roman"/>
          <w:iCs/>
          <w:sz w:val="28"/>
          <w:szCs w:val="28"/>
          <w:lang w:val="kk-KZ"/>
        </w:rPr>
        <w:t xml:space="preserve">2016 жылы Пекинде өткен Халықаралық географиялық конгресс отырысында бекітілген Географиялық білім берудің халықаралық Хартиясында </w:t>
      </w:r>
      <w:r w:rsidRPr="00B23D8F">
        <w:rPr>
          <w:rFonts w:ascii="Times New Roman" w:hAnsi="Times New Roman" w:cs="Times New Roman"/>
          <w:iCs/>
          <w:sz w:val="28"/>
          <w:szCs w:val="28"/>
          <w:lang w:val="kk-KZ"/>
        </w:rPr>
        <w:lastRenderedPageBreak/>
        <w:t>заманауи географиялық білім беру мәселесіне ерекше мән беріледі. Бұл</w:t>
      </w:r>
      <w:r>
        <w:rPr>
          <w:rFonts w:ascii="Times New Roman" w:hAnsi="Times New Roman" w:cs="Times New Roman"/>
          <w:iCs/>
          <w:sz w:val="28"/>
          <w:szCs w:val="28"/>
          <w:lang w:val="kk-KZ"/>
        </w:rPr>
        <w:t xml:space="preserve"> </w:t>
      </w:r>
      <w:r w:rsidRPr="00B23D8F">
        <w:rPr>
          <w:rFonts w:ascii="Times New Roman" w:hAnsi="Times New Roman" w:cs="Times New Roman"/>
          <w:iCs/>
          <w:sz w:val="28"/>
          <w:szCs w:val="28"/>
          <w:lang w:val="kk-KZ"/>
        </w:rPr>
        <w:t>құжатта</w:t>
      </w:r>
      <w:r>
        <w:rPr>
          <w:rFonts w:ascii="Times New Roman" w:hAnsi="Times New Roman" w:cs="Times New Roman"/>
          <w:iCs/>
          <w:sz w:val="28"/>
          <w:szCs w:val="28"/>
          <w:lang w:val="kk-KZ"/>
        </w:rPr>
        <w:t xml:space="preserve"> географиялық білімдер «әлемде тығыз өзара байланысқан адамдар үшін </w:t>
      </w:r>
      <w:r w:rsidRPr="009A0325">
        <w:rPr>
          <w:rFonts w:ascii="Times New Roman" w:hAnsi="Times New Roman" w:cs="Times New Roman"/>
          <w:iCs/>
          <w:sz w:val="28"/>
          <w:szCs w:val="28"/>
          <w:lang w:val="kk-KZ"/>
        </w:rPr>
        <w:t>ХХІ</w:t>
      </w:r>
      <w:r>
        <w:rPr>
          <w:rFonts w:ascii="Times New Roman" w:hAnsi="Times New Roman" w:cs="Times New Roman"/>
          <w:iCs/>
          <w:sz w:val="28"/>
          <w:szCs w:val="28"/>
          <w:lang w:val="kk-KZ"/>
        </w:rPr>
        <w:t xml:space="preserve"> ғасырдағы білімдердің қайнар көзі</w:t>
      </w:r>
      <w:r w:rsidRPr="0033668C">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 xml:space="preserve">және өмірлік мәні бар пән» ретінде сипатталады </w:t>
      </w:r>
      <w:r w:rsidRPr="00DE7941">
        <w:rPr>
          <w:rFonts w:ascii="Times New Roman" w:hAnsi="Times New Roman" w:cs="Times New Roman"/>
          <w:sz w:val="28"/>
          <w:szCs w:val="28"/>
          <w:lang w:val="kk-KZ"/>
        </w:rPr>
        <w:sym w:font="Symbol" w:char="F05B"/>
      </w:r>
      <w:r w:rsidRPr="00DE7941">
        <w:rPr>
          <w:rFonts w:ascii="Times New Roman" w:hAnsi="Times New Roman" w:cs="Times New Roman"/>
          <w:sz w:val="28"/>
          <w:szCs w:val="28"/>
          <w:lang w:val="kk-KZ"/>
        </w:rPr>
        <w:t>4, с.</w:t>
      </w:r>
      <w:r w:rsidR="00AE7AF1">
        <w:rPr>
          <w:rFonts w:ascii="Times New Roman" w:hAnsi="Times New Roman" w:cs="Times New Roman"/>
          <w:sz w:val="28"/>
          <w:szCs w:val="28"/>
          <w:lang w:val="kk-KZ"/>
        </w:rPr>
        <w:t xml:space="preserve"> </w:t>
      </w:r>
      <w:r w:rsidRPr="00DE7941">
        <w:rPr>
          <w:rFonts w:ascii="Times New Roman" w:hAnsi="Times New Roman" w:cs="Times New Roman"/>
          <w:sz w:val="28"/>
          <w:szCs w:val="28"/>
          <w:lang w:val="kk-KZ"/>
        </w:rPr>
        <w:t>8-10</w:t>
      </w:r>
      <w:r w:rsidRPr="00DE7941">
        <w:rPr>
          <w:rFonts w:ascii="Times New Roman" w:hAnsi="Times New Roman" w:cs="Times New Roman"/>
          <w:sz w:val="28"/>
          <w:szCs w:val="28"/>
          <w:lang w:val="kk-KZ"/>
        </w:rPr>
        <w:sym w:font="Symbol" w:char="F05D"/>
      </w:r>
      <w:r>
        <w:rPr>
          <w:rFonts w:ascii="Times New Roman" w:hAnsi="Times New Roman" w:cs="Times New Roman"/>
          <w:iCs/>
          <w:sz w:val="28"/>
          <w:szCs w:val="28"/>
          <w:lang w:val="kk-KZ"/>
        </w:rPr>
        <w:t xml:space="preserve">. </w:t>
      </w:r>
      <w:r w:rsidRPr="00B23D8F">
        <w:rPr>
          <w:rFonts w:ascii="Times New Roman" w:hAnsi="Times New Roman" w:cs="Times New Roman"/>
          <w:iCs/>
          <w:sz w:val="28"/>
          <w:szCs w:val="28"/>
          <w:lang w:val="kk-KZ"/>
        </w:rPr>
        <w:t xml:space="preserve">Яғни, ғылыми жолмен жинақталған білім жүйесі, инновациялық әдістер және </w:t>
      </w:r>
      <w:r w:rsidRPr="00B23D8F">
        <w:rPr>
          <w:rFonts w:ascii="Times New Roman" w:hAnsi="Times New Roman" w:cs="Times New Roman"/>
          <w:sz w:val="28"/>
          <w:szCs w:val="28"/>
          <w:lang w:val="kk-KZ"/>
        </w:rPr>
        <w:t>қуатты ақпараттық-коммуникациялық технологиялар, әсіресе ГАЖ-технологиялар географиялық біл</w:t>
      </w:r>
      <w:r>
        <w:rPr>
          <w:rFonts w:ascii="Times New Roman" w:hAnsi="Times New Roman" w:cs="Times New Roman"/>
          <w:sz w:val="28"/>
          <w:szCs w:val="28"/>
          <w:lang w:val="kk-KZ"/>
        </w:rPr>
        <w:t>ім берудің дамуына негіз болады</w:t>
      </w:r>
      <w:r w:rsidR="00255EC0" w:rsidRPr="00DE7941">
        <w:rPr>
          <w:rFonts w:ascii="Times New Roman" w:hAnsi="Times New Roman" w:cs="Times New Roman"/>
          <w:sz w:val="28"/>
          <w:szCs w:val="28"/>
          <w:lang w:val="kk-KZ"/>
        </w:rPr>
        <w:t>.</w:t>
      </w:r>
    </w:p>
    <w:p w:rsidR="00255EC0" w:rsidRPr="00DE7941" w:rsidRDefault="003602CD" w:rsidP="003602CD">
      <w:pPr>
        <w:tabs>
          <w:tab w:val="left" w:pos="9638"/>
        </w:tabs>
        <w:spacing w:after="0" w:line="240" w:lineRule="auto"/>
        <w:ind w:firstLine="567"/>
        <w:jc w:val="both"/>
        <w:rPr>
          <w:rFonts w:ascii="Times New Roman" w:hAnsi="Times New Roman" w:cs="Times New Roman"/>
          <w:sz w:val="28"/>
          <w:szCs w:val="28"/>
          <w:lang w:val="kk-KZ"/>
        </w:rPr>
      </w:pPr>
      <w:r w:rsidRPr="00B23D8F">
        <w:rPr>
          <w:rFonts w:ascii="Times New Roman" w:hAnsi="Times New Roman" w:cs="Times New Roman"/>
          <w:sz w:val="28"/>
          <w:szCs w:val="28"/>
          <w:lang w:val="kk-KZ"/>
        </w:rPr>
        <w:t>Қазіргі дүниеде адами ресурстардың дамуы мен экономиканы аумақтық тиімді ұйымдастыру мәселелері қалалармен тығыз байланысты. Адамзат дамуының аса маңызды жетістіктері шоғырланып отырған қалалар өзінің маңында қалыптасқан елді мекендер шоғырының ғана емес, аймақтың, елдің әлеуметтік-экономикалық жағдайына үлкен ықпал етіп отыр</w:t>
      </w:r>
      <w:r>
        <w:rPr>
          <w:rFonts w:ascii="Times New Roman" w:hAnsi="Times New Roman" w:cs="Times New Roman"/>
          <w:sz w:val="28"/>
          <w:szCs w:val="28"/>
          <w:lang w:val="kk-KZ"/>
        </w:rPr>
        <w:t xml:space="preserve"> </w:t>
      </w:r>
      <w:r w:rsidRPr="00DE7941">
        <w:rPr>
          <w:rFonts w:ascii="Times New Roman" w:hAnsi="Times New Roman" w:cs="Times New Roman"/>
          <w:sz w:val="28"/>
          <w:szCs w:val="28"/>
          <w:lang w:val="kk-KZ"/>
        </w:rPr>
        <w:sym w:font="Symbol" w:char="F05B"/>
      </w:r>
      <w:r w:rsidRPr="00DE7941">
        <w:rPr>
          <w:rFonts w:ascii="Times New Roman" w:hAnsi="Times New Roman" w:cs="Times New Roman"/>
          <w:sz w:val="28"/>
          <w:szCs w:val="28"/>
          <w:lang w:val="kk-KZ"/>
        </w:rPr>
        <w:t>5, б. 3</w:t>
      </w:r>
      <w:r w:rsidRPr="00DE7941">
        <w:rPr>
          <w:rFonts w:ascii="Times New Roman" w:hAnsi="Times New Roman" w:cs="Times New Roman"/>
          <w:sz w:val="28"/>
          <w:szCs w:val="28"/>
          <w:lang w:val="kk-KZ"/>
        </w:rPr>
        <w:sym w:font="Symbol" w:char="F05D"/>
      </w:r>
      <w:r w:rsidRPr="00B23D8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0325">
        <w:rPr>
          <w:rFonts w:ascii="Times New Roman" w:hAnsi="Times New Roman" w:cs="Times New Roman"/>
          <w:sz w:val="28"/>
          <w:szCs w:val="28"/>
          <w:lang w:val="kk-KZ"/>
        </w:rPr>
        <w:t>Осыған байланысты географиялық білім</w:t>
      </w:r>
      <w:r>
        <w:rPr>
          <w:rFonts w:ascii="Times New Roman" w:hAnsi="Times New Roman" w:cs="Times New Roman"/>
          <w:sz w:val="28"/>
          <w:szCs w:val="28"/>
          <w:lang w:val="kk-KZ"/>
        </w:rPr>
        <w:t xml:space="preserve"> беру </w:t>
      </w:r>
      <w:r w:rsidRPr="009A0325">
        <w:rPr>
          <w:rFonts w:ascii="Times New Roman" w:hAnsi="Times New Roman" w:cs="Times New Roman"/>
          <w:sz w:val="28"/>
          <w:szCs w:val="28"/>
          <w:lang w:val="kk-KZ"/>
        </w:rPr>
        <w:t>жүйесінде қалалардың инновациялық даму</w:t>
      </w:r>
      <w:r>
        <w:rPr>
          <w:rFonts w:ascii="Times New Roman" w:hAnsi="Times New Roman" w:cs="Times New Roman"/>
          <w:sz w:val="28"/>
          <w:szCs w:val="28"/>
          <w:lang w:val="kk-KZ"/>
        </w:rPr>
        <w:t>ын зерттеу маңызды рөл атқарады</w:t>
      </w:r>
      <w:r w:rsidR="00255EC0" w:rsidRPr="00DE7941">
        <w:rPr>
          <w:rFonts w:ascii="Times New Roman" w:hAnsi="Times New Roman" w:cs="Times New Roman"/>
          <w:sz w:val="28"/>
          <w:szCs w:val="28"/>
          <w:lang w:val="kk-KZ"/>
        </w:rPr>
        <w:t>.</w:t>
      </w:r>
    </w:p>
    <w:p w:rsidR="00CB2726" w:rsidRPr="008F12F5" w:rsidRDefault="003602CD" w:rsidP="00CB2726">
      <w:pPr>
        <w:pStyle w:val="ab"/>
        <w:shd w:val="clear" w:color="auto" w:fill="FFFFFF"/>
        <w:spacing w:before="0" w:beforeAutospacing="0" w:after="0" w:afterAutospacing="0"/>
        <w:ind w:firstLine="567"/>
        <w:contextualSpacing/>
        <w:jc w:val="both"/>
        <w:rPr>
          <w:sz w:val="28"/>
          <w:szCs w:val="28"/>
          <w:lang w:val="kk-KZ"/>
        </w:rPr>
      </w:pPr>
      <w:r>
        <w:rPr>
          <w:iCs/>
          <w:sz w:val="28"/>
          <w:szCs w:val="28"/>
          <w:lang w:val="kk-KZ"/>
        </w:rPr>
        <w:t>У</w:t>
      </w:r>
      <w:r w:rsidRPr="00B23D8F">
        <w:rPr>
          <w:iCs/>
          <w:sz w:val="28"/>
          <w:szCs w:val="28"/>
          <w:lang w:val="kk-KZ"/>
        </w:rPr>
        <w:t>рбандалған аумақтардың инновациялық даму мәселелерін зерт</w:t>
      </w:r>
      <w:r w:rsidR="006E4A58">
        <w:rPr>
          <w:iCs/>
          <w:sz w:val="28"/>
          <w:szCs w:val="28"/>
          <w:lang w:val="kk-KZ"/>
        </w:rPr>
        <w:t xml:space="preserve">теушілердің алғашқы тобына </w:t>
      </w:r>
      <w:r w:rsidR="005D3CC1" w:rsidRPr="00935D1E">
        <w:rPr>
          <w:iCs/>
          <w:sz w:val="28"/>
          <w:szCs w:val="28"/>
          <w:lang w:val="kk-KZ"/>
        </w:rPr>
        <w:t>Й.А</w:t>
      </w:r>
      <w:r w:rsidR="005D3CC1">
        <w:rPr>
          <w:iCs/>
          <w:sz w:val="28"/>
          <w:szCs w:val="28"/>
          <w:lang w:val="kk-KZ"/>
        </w:rPr>
        <w:t>.</w:t>
      </w:r>
      <w:r w:rsidR="005D3CC1" w:rsidRPr="00935D1E">
        <w:rPr>
          <w:iCs/>
          <w:sz w:val="28"/>
          <w:szCs w:val="28"/>
          <w:lang w:val="kk-KZ"/>
        </w:rPr>
        <w:t xml:space="preserve"> Шумпетер</w:t>
      </w:r>
      <w:r w:rsidR="00006554" w:rsidRPr="00F81EDA">
        <w:rPr>
          <w:iCs/>
          <w:sz w:val="28"/>
          <w:szCs w:val="28"/>
          <w:lang w:val="kk-KZ"/>
        </w:rPr>
        <w:t xml:space="preserve">, </w:t>
      </w:r>
      <w:r w:rsidR="00006554" w:rsidRPr="00F81EDA">
        <w:rPr>
          <w:sz w:val="28"/>
          <w:szCs w:val="28"/>
          <w:lang w:val="kk-KZ"/>
        </w:rPr>
        <w:t xml:space="preserve">M. </w:t>
      </w:r>
      <w:r w:rsidR="005D3CC1">
        <w:rPr>
          <w:sz w:val="28"/>
          <w:szCs w:val="28"/>
          <w:lang w:val="kk-KZ"/>
        </w:rPr>
        <w:t>Портер</w:t>
      </w:r>
      <w:r w:rsidR="00006554" w:rsidRPr="00F81EDA">
        <w:rPr>
          <w:iCs/>
          <w:sz w:val="28"/>
          <w:szCs w:val="28"/>
          <w:lang w:val="kk-KZ"/>
        </w:rPr>
        <w:t xml:space="preserve">, </w:t>
      </w:r>
      <w:r w:rsidR="005D3CC1">
        <w:rPr>
          <w:iCs/>
          <w:sz w:val="28"/>
          <w:szCs w:val="28"/>
          <w:lang w:val="kk-KZ"/>
        </w:rPr>
        <w:t>Б. Лундвалл</w:t>
      </w:r>
      <w:r w:rsidR="00006554" w:rsidRPr="00F81EDA">
        <w:rPr>
          <w:iCs/>
          <w:sz w:val="28"/>
          <w:szCs w:val="28"/>
          <w:lang w:val="kk-KZ"/>
        </w:rPr>
        <w:t>,</w:t>
      </w:r>
      <w:r w:rsidR="00006554" w:rsidRPr="005D3CC1">
        <w:rPr>
          <w:iCs/>
          <w:sz w:val="28"/>
          <w:szCs w:val="28"/>
          <w:lang w:val="kk-KZ"/>
        </w:rPr>
        <w:t xml:space="preserve"> </w:t>
      </w:r>
      <w:r w:rsidR="005D3CC1">
        <w:rPr>
          <w:iCs/>
          <w:sz w:val="28"/>
          <w:szCs w:val="28"/>
          <w:lang w:val="kk-KZ"/>
        </w:rPr>
        <w:t xml:space="preserve">     </w:t>
      </w:r>
      <w:hyperlink r:id="rId13" w:history="1">
        <w:r w:rsidR="00006554" w:rsidRPr="005D3CC1">
          <w:rPr>
            <w:sz w:val="28"/>
            <w:szCs w:val="28"/>
            <w:lang w:val="kk-KZ"/>
          </w:rPr>
          <w:t>A.</w:t>
        </w:r>
      </w:hyperlink>
      <w:r w:rsidR="005D3CC1" w:rsidRPr="005D3CC1">
        <w:rPr>
          <w:sz w:val="28"/>
          <w:szCs w:val="28"/>
          <w:lang w:val="kk-KZ"/>
        </w:rPr>
        <w:t xml:space="preserve"> Рутковска-Гурак</w:t>
      </w:r>
      <w:r w:rsidR="00006554" w:rsidRPr="005D3CC1">
        <w:rPr>
          <w:iCs/>
          <w:sz w:val="28"/>
          <w:szCs w:val="28"/>
          <w:lang w:val="kk-KZ"/>
        </w:rPr>
        <w:t>,</w:t>
      </w:r>
      <w:r w:rsidR="00006554" w:rsidRPr="00F81EDA">
        <w:rPr>
          <w:iCs/>
          <w:sz w:val="28"/>
          <w:szCs w:val="28"/>
          <w:lang w:val="kk-KZ"/>
        </w:rPr>
        <w:t xml:space="preserve"> </w:t>
      </w:r>
      <w:r w:rsidR="005D3CC1">
        <w:rPr>
          <w:sz w:val="28"/>
          <w:szCs w:val="28"/>
          <w:lang w:val="kk-KZ"/>
        </w:rPr>
        <w:t>Б</w:t>
      </w:r>
      <w:r w:rsidR="00006554" w:rsidRPr="00F81EDA">
        <w:rPr>
          <w:sz w:val="28"/>
          <w:szCs w:val="28"/>
          <w:lang w:val="kk-KZ"/>
        </w:rPr>
        <w:t>. T</w:t>
      </w:r>
      <w:r w:rsidR="005D3CC1">
        <w:rPr>
          <w:sz w:val="28"/>
          <w:szCs w:val="28"/>
          <w:lang w:val="kk-KZ"/>
        </w:rPr>
        <w:t>висс</w:t>
      </w:r>
      <w:r w:rsidR="00006554" w:rsidRPr="00F81EDA">
        <w:rPr>
          <w:iCs/>
          <w:sz w:val="28"/>
          <w:szCs w:val="28"/>
          <w:lang w:val="kk-KZ"/>
        </w:rPr>
        <w:t xml:space="preserve">, </w:t>
      </w:r>
      <w:r w:rsidR="005D3CC1" w:rsidRPr="005D3CC1">
        <w:rPr>
          <w:sz w:val="28"/>
          <w:szCs w:val="28"/>
          <w:shd w:val="clear" w:color="auto" w:fill="FFFFFF"/>
          <w:lang w:val="kk-KZ"/>
        </w:rPr>
        <w:t>Н.Д</w:t>
      </w:r>
      <w:r w:rsidR="005D3CC1">
        <w:rPr>
          <w:sz w:val="28"/>
          <w:szCs w:val="28"/>
          <w:shd w:val="clear" w:color="auto" w:fill="FFFFFF"/>
          <w:lang w:val="kk-KZ"/>
        </w:rPr>
        <w:t>.</w:t>
      </w:r>
      <w:r w:rsidR="005D3CC1" w:rsidRPr="00B23D8F">
        <w:rPr>
          <w:iCs/>
          <w:sz w:val="28"/>
          <w:szCs w:val="28"/>
          <w:lang w:val="kk-KZ"/>
        </w:rPr>
        <w:t xml:space="preserve"> </w:t>
      </w:r>
      <w:r w:rsidR="005D3CC1" w:rsidRPr="005D3CC1">
        <w:rPr>
          <w:sz w:val="28"/>
          <w:szCs w:val="28"/>
          <w:shd w:val="clear" w:color="auto" w:fill="FFFFFF"/>
          <w:lang w:val="kk-KZ"/>
        </w:rPr>
        <w:t xml:space="preserve">Кондратьев </w:t>
      </w:r>
      <w:r w:rsidRPr="00B23D8F">
        <w:rPr>
          <w:iCs/>
          <w:sz w:val="28"/>
          <w:szCs w:val="28"/>
          <w:lang w:val="kk-KZ"/>
        </w:rPr>
        <w:t xml:space="preserve">және т.б. ғалымдардың еңбектерін жатқызуға </w:t>
      </w:r>
      <w:r w:rsidRPr="009A0325">
        <w:rPr>
          <w:iCs/>
          <w:sz w:val="28"/>
          <w:szCs w:val="28"/>
          <w:lang w:val="kk-KZ"/>
        </w:rPr>
        <w:t>болады</w:t>
      </w:r>
      <w:r w:rsidR="005D3CC1">
        <w:rPr>
          <w:iCs/>
          <w:sz w:val="28"/>
          <w:szCs w:val="28"/>
          <w:lang w:val="kk-KZ"/>
        </w:rPr>
        <w:t xml:space="preserve"> </w:t>
      </w:r>
      <w:r w:rsidR="005D3CC1">
        <w:rPr>
          <w:iCs/>
          <w:sz w:val="28"/>
          <w:szCs w:val="28"/>
          <w:lang w:val="kk-KZ"/>
        </w:rPr>
        <w:sym w:font="Symbol" w:char="F05B"/>
      </w:r>
      <w:r w:rsidR="005D3CC1">
        <w:rPr>
          <w:iCs/>
          <w:sz w:val="28"/>
          <w:szCs w:val="28"/>
          <w:lang w:val="kk-KZ"/>
        </w:rPr>
        <w:t>6-11</w:t>
      </w:r>
      <w:r w:rsidR="005D3CC1">
        <w:rPr>
          <w:iCs/>
          <w:sz w:val="28"/>
          <w:szCs w:val="28"/>
          <w:lang w:val="kk-KZ"/>
        </w:rPr>
        <w:sym w:font="Symbol" w:char="F05D"/>
      </w:r>
      <w:r w:rsidRPr="009A0325">
        <w:rPr>
          <w:iCs/>
          <w:sz w:val="28"/>
          <w:szCs w:val="28"/>
          <w:lang w:val="kk-KZ"/>
        </w:rPr>
        <w:t>. Тәуелсіз Мемлекеттер Достастығы кеңістігінде және елімізде инновациялық дамудың теориялық аспектілерін зерделеуге А.Н. Анчишкин, А.</w:t>
      </w:r>
      <w:r w:rsidRPr="00B23D8F">
        <w:rPr>
          <w:iCs/>
          <w:sz w:val="28"/>
          <w:szCs w:val="28"/>
          <w:lang w:val="kk-KZ"/>
        </w:rPr>
        <w:t xml:space="preserve">Н. Богатырев, П.А. Андреев, Р.А. Фатхутдинов, </w:t>
      </w:r>
      <w:r w:rsidR="00006554" w:rsidRPr="00B23D8F">
        <w:rPr>
          <w:iCs/>
          <w:sz w:val="28"/>
          <w:szCs w:val="28"/>
          <w:lang w:val="kk-KZ"/>
        </w:rPr>
        <w:t xml:space="preserve">К.В. Балдин, </w:t>
      </w:r>
      <w:r w:rsidRPr="00B23D8F">
        <w:rPr>
          <w:iCs/>
          <w:sz w:val="28"/>
          <w:szCs w:val="28"/>
          <w:lang w:val="kk-KZ"/>
        </w:rPr>
        <w:t xml:space="preserve">А.В. Барышева, Е.М. Мазница, Ю.В. Яковец, Т.А. Тумина, </w:t>
      </w:r>
      <w:r w:rsidR="00F475BF">
        <w:rPr>
          <w:iCs/>
          <w:sz w:val="28"/>
          <w:szCs w:val="28"/>
          <w:lang w:val="kk-KZ"/>
        </w:rPr>
        <w:t xml:space="preserve">      </w:t>
      </w:r>
      <w:r w:rsidRPr="00B23D8F">
        <w:rPr>
          <w:iCs/>
          <w:sz w:val="28"/>
          <w:szCs w:val="28"/>
          <w:lang w:val="kk-KZ"/>
        </w:rPr>
        <w:t>Я.</w:t>
      </w:r>
      <w:r w:rsidR="002246D2">
        <w:rPr>
          <w:iCs/>
          <w:sz w:val="28"/>
          <w:szCs w:val="28"/>
          <w:lang w:val="kk-KZ"/>
        </w:rPr>
        <w:t>А</w:t>
      </w:r>
      <w:r w:rsidRPr="00B23D8F">
        <w:rPr>
          <w:iCs/>
          <w:sz w:val="28"/>
          <w:szCs w:val="28"/>
          <w:lang w:val="kk-KZ"/>
        </w:rPr>
        <w:t xml:space="preserve">. </w:t>
      </w:r>
      <w:r w:rsidR="002246D2">
        <w:rPr>
          <w:iCs/>
          <w:sz w:val="28"/>
          <w:szCs w:val="28"/>
          <w:lang w:val="kk-KZ"/>
        </w:rPr>
        <w:t>А</w:t>
      </w:r>
      <w:r w:rsidRPr="00B23D8F">
        <w:rPr>
          <w:iCs/>
          <w:sz w:val="28"/>
          <w:szCs w:val="28"/>
          <w:lang w:val="kk-KZ"/>
        </w:rPr>
        <w:t>уб</w:t>
      </w:r>
      <w:r w:rsidR="002246D2">
        <w:rPr>
          <w:iCs/>
          <w:sz w:val="28"/>
          <w:szCs w:val="28"/>
          <w:lang w:val="kk-KZ"/>
        </w:rPr>
        <w:t>аки</w:t>
      </w:r>
      <w:r w:rsidRPr="00B23D8F">
        <w:rPr>
          <w:iCs/>
          <w:sz w:val="28"/>
          <w:szCs w:val="28"/>
          <w:lang w:val="kk-KZ"/>
        </w:rPr>
        <w:t>ров, Е.З. Сүлейменов, К. Сағадиев, Р.А. Алшанов</w:t>
      </w:r>
      <w:r w:rsidR="00CB2726" w:rsidRPr="00DE7941">
        <w:rPr>
          <w:iCs/>
          <w:sz w:val="28"/>
          <w:szCs w:val="28"/>
          <w:lang w:val="kk-KZ"/>
        </w:rPr>
        <w:t xml:space="preserve"> </w:t>
      </w:r>
      <w:r w:rsidR="00F475BF">
        <w:rPr>
          <w:iCs/>
          <w:sz w:val="28"/>
          <w:szCs w:val="28"/>
          <w:lang w:val="kk-KZ"/>
        </w:rPr>
        <w:t xml:space="preserve">секілді </w:t>
      </w:r>
      <w:r w:rsidR="00CB2726" w:rsidRPr="00DE7941">
        <w:rPr>
          <w:iCs/>
          <w:sz w:val="28"/>
          <w:szCs w:val="28"/>
          <w:lang w:val="kk-KZ"/>
        </w:rPr>
        <w:t>ғалымдар</w:t>
      </w:r>
      <w:r w:rsidR="00F475BF">
        <w:rPr>
          <w:iCs/>
          <w:sz w:val="28"/>
          <w:szCs w:val="28"/>
          <w:lang w:val="kk-KZ"/>
        </w:rPr>
        <w:t xml:space="preserve"> тобының</w:t>
      </w:r>
      <w:r w:rsidR="00CB2726" w:rsidRPr="00DE7941">
        <w:rPr>
          <w:iCs/>
          <w:sz w:val="28"/>
          <w:szCs w:val="28"/>
          <w:lang w:val="kk-KZ"/>
        </w:rPr>
        <w:t xml:space="preserve"> еңбектері арналған</w:t>
      </w:r>
      <w:r w:rsidR="00F475BF">
        <w:rPr>
          <w:iCs/>
          <w:sz w:val="28"/>
          <w:szCs w:val="28"/>
          <w:lang w:val="kk-KZ"/>
        </w:rPr>
        <w:t xml:space="preserve"> </w:t>
      </w:r>
      <w:r w:rsidR="00F475BF" w:rsidRPr="00DE7941">
        <w:rPr>
          <w:iCs/>
          <w:sz w:val="28"/>
          <w:szCs w:val="28"/>
          <w:lang w:val="kk-KZ"/>
        </w:rPr>
        <w:sym w:font="Symbol" w:char="F05B"/>
      </w:r>
      <w:r w:rsidR="00F475BF" w:rsidRPr="00DE7941">
        <w:rPr>
          <w:iCs/>
          <w:sz w:val="28"/>
          <w:szCs w:val="28"/>
          <w:lang w:val="kk-KZ"/>
        </w:rPr>
        <w:t>12-22</w:t>
      </w:r>
      <w:r w:rsidR="00F475BF" w:rsidRPr="00DE7941">
        <w:rPr>
          <w:iCs/>
          <w:sz w:val="28"/>
          <w:szCs w:val="28"/>
          <w:lang w:val="kk-KZ"/>
        </w:rPr>
        <w:sym w:font="Symbol" w:char="F05D"/>
      </w:r>
      <w:r w:rsidR="00CB2726" w:rsidRPr="00DE7941">
        <w:rPr>
          <w:iCs/>
          <w:sz w:val="28"/>
          <w:szCs w:val="28"/>
          <w:lang w:val="kk-KZ"/>
        </w:rPr>
        <w:t xml:space="preserve">. </w:t>
      </w:r>
      <w:r w:rsidRPr="00B23D8F">
        <w:rPr>
          <w:iCs/>
          <w:sz w:val="28"/>
          <w:szCs w:val="28"/>
          <w:lang w:val="kk-KZ"/>
        </w:rPr>
        <w:t xml:space="preserve">Ал, </w:t>
      </w:r>
      <w:r w:rsidRPr="00B23D8F">
        <w:rPr>
          <w:color w:val="000000"/>
          <w:sz w:val="28"/>
          <w:szCs w:val="28"/>
          <w:lang w:val="kk-KZ"/>
        </w:rPr>
        <w:t>моноқалалардың қалыптасуы мен даму ерекшеліктерін айқындау мәселелерімен  А.А. Қошанов, Л.</w:t>
      </w:r>
      <w:r w:rsidR="00DC2DEF">
        <w:rPr>
          <w:color w:val="000000"/>
          <w:sz w:val="28"/>
          <w:szCs w:val="28"/>
          <w:lang w:val="kk-KZ"/>
        </w:rPr>
        <w:t>Т.</w:t>
      </w:r>
      <w:r w:rsidRPr="00B23D8F">
        <w:rPr>
          <w:color w:val="000000"/>
          <w:sz w:val="28"/>
          <w:szCs w:val="28"/>
          <w:lang w:val="kk-KZ"/>
        </w:rPr>
        <w:t xml:space="preserve"> Тайжанов, Н. Аманбеков, Т. Мұхамбетов, </w:t>
      </w:r>
      <w:r w:rsidRPr="00B23D8F">
        <w:rPr>
          <w:rStyle w:val="A30"/>
          <w:rFonts w:eastAsiaTheme="majorEastAsia"/>
          <w:sz w:val="28"/>
          <w:szCs w:val="28"/>
          <w:lang w:val="kk-KZ"/>
        </w:rPr>
        <w:t>Н.Қ. Нұрланова, А.А. Киреева, С.Х. Берішев, Н.Ж. Бірімбетова</w:t>
      </w:r>
      <w:r w:rsidRPr="00DE7941">
        <w:rPr>
          <w:iCs/>
          <w:sz w:val="28"/>
          <w:szCs w:val="28"/>
          <w:lang w:val="kk-KZ"/>
        </w:rPr>
        <w:t xml:space="preserve"> </w:t>
      </w:r>
      <w:r w:rsidR="00CB2726" w:rsidRPr="00DE7941">
        <w:rPr>
          <w:rStyle w:val="A30"/>
          <w:rFonts w:eastAsiaTheme="majorEastAsia"/>
          <w:sz w:val="28"/>
          <w:szCs w:val="28"/>
          <w:lang w:val="kk-KZ"/>
        </w:rPr>
        <w:t>және</w:t>
      </w:r>
      <w:r w:rsidR="00F475BF">
        <w:rPr>
          <w:rStyle w:val="A30"/>
          <w:rFonts w:eastAsiaTheme="majorEastAsia"/>
          <w:sz w:val="28"/>
          <w:szCs w:val="28"/>
          <w:lang w:val="kk-KZ"/>
        </w:rPr>
        <w:t xml:space="preserve"> т.б. ғалымдар </w:t>
      </w:r>
      <w:r w:rsidR="00CB2726" w:rsidRPr="00DE7941">
        <w:rPr>
          <w:rStyle w:val="A30"/>
          <w:rFonts w:eastAsiaTheme="majorEastAsia"/>
          <w:sz w:val="28"/>
          <w:szCs w:val="28"/>
          <w:lang w:val="kk-KZ"/>
        </w:rPr>
        <w:t>айналысқан</w:t>
      </w:r>
      <w:r w:rsidR="00F475BF">
        <w:rPr>
          <w:rStyle w:val="A30"/>
          <w:rFonts w:eastAsiaTheme="majorEastAsia"/>
          <w:sz w:val="28"/>
          <w:szCs w:val="28"/>
          <w:lang w:val="kk-KZ"/>
        </w:rPr>
        <w:t xml:space="preserve"> </w:t>
      </w:r>
      <w:r w:rsidR="00F475BF" w:rsidRPr="00DE7941">
        <w:rPr>
          <w:iCs/>
          <w:sz w:val="28"/>
          <w:szCs w:val="28"/>
          <w:lang w:val="kk-KZ"/>
        </w:rPr>
        <w:sym w:font="Symbol" w:char="F05B"/>
      </w:r>
      <w:r w:rsidR="00F475BF" w:rsidRPr="00DE7941">
        <w:rPr>
          <w:iCs/>
          <w:sz w:val="28"/>
          <w:szCs w:val="28"/>
          <w:lang w:val="kk-KZ"/>
        </w:rPr>
        <w:t>23-27</w:t>
      </w:r>
      <w:r w:rsidR="00F475BF" w:rsidRPr="00DE7941">
        <w:rPr>
          <w:iCs/>
          <w:sz w:val="28"/>
          <w:szCs w:val="28"/>
          <w:lang w:val="kk-KZ"/>
        </w:rPr>
        <w:sym w:font="Symbol" w:char="F05D"/>
      </w:r>
      <w:r w:rsidR="00CB2726" w:rsidRPr="00DE7941">
        <w:rPr>
          <w:rStyle w:val="A30"/>
          <w:rFonts w:eastAsiaTheme="majorEastAsia"/>
          <w:sz w:val="28"/>
          <w:szCs w:val="28"/>
          <w:lang w:val="kk-KZ"/>
        </w:rPr>
        <w:t xml:space="preserve">. </w:t>
      </w:r>
      <w:r w:rsidR="00CB2726" w:rsidRPr="00DE7941">
        <w:rPr>
          <w:sz w:val="28"/>
          <w:szCs w:val="28"/>
          <w:lang w:val="kk-KZ"/>
        </w:rPr>
        <w:t xml:space="preserve">Бұл зерттеулердің басым көпшілігі экономикалық сипат алған. </w:t>
      </w:r>
      <w:r w:rsidRPr="009A0325">
        <w:rPr>
          <w:sz w:val="28"/>
          <w:szCs w:val="28"/>
          <w:lang w:val="kk-KZ"/>
        </w:rPr>
        <w:t>Басқа елдермен салыстырғанда, моноқалалар дамуының географиялық, инновациялық аспектілері, әзірше, біздің елімізде аз зерттелуде. Бұл салада т</w:t>
      </w:r>
      <w:r w:rsidR="00EB1D10">
        <w:rPr>
          <w:color w:val="000000" w:themeColor="text1"/>
          <w:sz w:val="28"/>
          <w:szCs w:val="28"/>
          <w:lang w:val="kk-KZ"/>
        </w:rPr>
        <w:t>ек Ә.С. Бейсенова, К.Д.</w:t>
      </w:r>
      <w:r w:rsidRPr="009A0325">
        <w:rPr>
          <w:color w:val="000000" w:themeColor="text1"/>
          <w:sz w:val="28"/>
          <w:szCs w:val="28"/>
          <w:lang w:val="kk-KZ"/>
        </w:rPr>
        <w:t>Каймулдинова секілді</w:t>
      </w:r>
      <w:r w:rsidRPr="00B23D8F">
        <w:rPr>
          <w:color w:val="000000" w:themeColor="text1"/>
          <w:sz w:val="28"/>
          <w:szCs w:val="28"/>
          <w:lang w:val="kk-KZ"/>
        </w:rPr>
        <w:t xml:space="preserve"> отандық ғалымдардың іргелі зерттеу жоба</w:t>
      </w:r>
      <w:r>
        <w:rPr>
          <w:color w:val="000000" w:themeColor="text1"/>
          <w:sz w:val="28"/>
          <w:szCs w:val="28"/>
          <w:lang w:val="kk-KZ"/>
        </w:rPr>
        <w:t>лар</w:t>
      </w:r>
      <w:r w:rsidRPr="00B23D8F">
        <w:rPr>
          <w:color w:val="000000" w:themeColor="text1"/>
          <w:sz w:val="28"/>
          <w:szCs w:val="28"/>
          <w:lang w:val="kk-KZ"/>
        </w:rPr>
        <w:t>ы бойынша жарияланған ғылыми еңбектерін атауға болады</w:t>
      </w:r>
      <w:r>
        <w:rPr>
          <w:color w:val="000000" w:themeColor="text1"/>
          <w:sz w:val="28"/>
          <w:szCs w:val="28"/>
          <w:lang w:val="kk-KZ"/>
        </w:rPr>
        <w:t xml:space="preserve"> </w:t>
      </w:r>
      <w:r w:rsidR="00CB2726" w:rsidRPr="00DE7941">
        <w:rPr>
          <w:color w:val="000000" w:themeColor="text1"/>
          <w:sz w:val="28"/>
          <w:szCs w:val="28"/>
          <w:lang w:val="kk-KZ"/>
        </w:rPr>
        <w:sym w:font="Symbol" w:char="F05B"/>
      </w:r>
      <w:r w:rsidR="00801A9D" w:rsidRPr="00DE7941">
        <w:rPr>
          <w:color w:val="000000" w:themeColor="text1"/>
          <w:sz w:val="28"/>
          <w:szCs w:val="28"/>
          <w:lang w:val="kk-KZ"/>
        </w:rPr>
        <w:t>5</w:t>
      </w:r>
      <w:r w:rsidR="00EB1D10">
        <w:rPr>
          <w:color w:val="000000" w:themeColor="text1"/>
          <w:sz w:val="28"/>
          <w:szCs w:val="28"/>
          <w:lang w:val="kk-KZ"/>
        </w:rPr>
        <w:t>;</w:t>
      </w:r>
      <w:r w:rsidR="00801A9D" w:rsidRPr="00DE7941">
        <w:rPr>
          <w:color w:val="000000" w:themeColor="text1"/>
          <w:sz w:val="28"/>
          <w:szCs w:val="28"/>
          <w:lang w:val="kk-KZ"/>
        </w:rPr>
        <w:t xml:space="preserve"> </w:t>
      </w:r>
      <w:r w:rsidR="00CB2726" w:rsidRPr="00DE7941">
        <w:rPr>
          <w:color w:val="000000" w:themeColor="text1"/>
          <w:sz w:val="28"/>
          <w:szCs w:val="28"/>
          <w:lang w:val="kk-KZ"/>
        </w:rPr>
        <w:t>28-</w:t>
      </w:r>
      <w:r w:rsidR="00B66733" w:rsidRPr="00DE7941">
        <w:rPr>
          <w:color w:val="000000" w:themeColor="text1"/>
          <w:sz w:val="28"/>
          <w:szCs w:val="28"/>
          <w:lang w:val="kk-KZ"/>
        </w:rPr>
        <w:t>3</w:t>
      </w:r>
      <w:r w:rsidR="00B9755F" w:rsidRPr="00DE7941">
        <w:rPr>
          <w:color w:val="000000" w:themeColor="text1"/>
          <w:sz w:val="28"/>
          <w:szCs w:val="28"/>
          <w:lang w:val="kk-KZ"/>
        </w:rPr>
        <w:t>2</w:t>
      </w:r>
      <w:r w:rsidR="00CB2726" w:rsidRPr="00DE7941">
        <w:rPr>
          <w:color w:val="000000" w:themeColor="text1"/>
          <w:sz w:val="28"/>
          <w:szCs w:val="28"/>
          <w:lang w:val="kk-KZ"/>
        </w:rPr>
        <w:sym w:font="Symbol" w:char="F05D"/>
      </w:r>
      <w:r w:rsidR="00CB2726" w:rsidRPr="00DE7941">
        <w:rPr>
          <w:color w:val="000000" w:themeColor="text1"/>
          <w:sz w:val="28"/>
          <w:szCs w:val="28"/>
          <w:lang w:val="kk-KZ"/>
        </w:rPr>
        <w:t>. Бұл өз кезегінде моноқалалардың инновациялық даму үрдістерін жіті зерделеуге, алынған ғылыми нәтижелерді геоэкономикалық</w:t>
      </w:r>
      <w:r w:rsidR="00CB2726">
        <w:rPr>
          <w:color w:val="000000" w:themeColor="text1"/>
          <w:sz w:val="28"/>
          <w:szCs w:val="28"/>
          <w:lang w:val="kk-KZ"/>
        </w:rPr>
        <w:t xml:space="preserve"> білім беру ісінде пайдаланудың қажеттігіне назар аударуды талап етеді. </w:t>
      </w:r>
    </w:p>
    <w:p w:rsidR="00255EC0" w:rsidRPr="00DE7941" w:rsidRDefault="0083132D" w:rsidP="0091183F">
      <w:pPr>
        <w:pStyle w:val="ab"/>
        <w:shd w:val="clear" w:color="auto" w:fill="FFFFFF"/>
        <w:spacing w:before="0" w:beforeAutospacing="0" w:after="0" w:afterAutospacing="0"/>
        <w:ind w:firstLine="567"/>
        <w:jc w:val="both"/>
        <w:rPr>
          <w:sz w:val="28"/>
          <w:szCs w:val="28"/>
          <w:lang w:val="kk-KZ"/>
        </w:rPr>
      </w:pPr>
      <w:r w:rsidRPr="00B23D8F">
        <w:rPr>
          <w:sz w:val="28"/>
          <w:szCs w:val="28"/>
          <w:lang w:val="kk-KZ"/>
        </w:rPr>
        <w:t xml:space="preserve">Жалпы әлемдік тәжірибеде шағын қалалардың сәтті даму жетістіктерінен гөрі, шешілмеген мәселелері басымырақ. Шағын қалалар экономикасының бірбейінді болуы, бір немесе бірнеше қала құраушы кәсіпорынның қызметіне тәуелділігі - бұл қалаларды </w:t>
      </w:r>
      <w:r w:rsidRPr="00B23D8F">
        <w:rPr>
          <w:i/>
          <w:sz w:val="28"/>
          <w:szCs w:val="28"/>
          <w:lang w:val="kk-KZ"/>
        </w:rPr>
        <w:t>«моноқала»</w:t>
      </w:r>
      <w:r w:rsidRPr="00B23D8F">
        <w:rPr>
          <w:sz w:val="28"/>
          <w:szCs w:val="28"/>
          <w:lang w:val="kk-KZ"/>
        </w:rPr>
        <w:t xml:space="preserve"> деп атауға негіз болды. Моноқалалардың басқа көпфункционалды экономикасы бар қалалармен салыстырғанда өзгешелігі сыртқы ортаның өзгеруіне, мемлекеттік мақсаттардың өзгеруіне, экономика салаларының жағдайына, сыртқы нарықтағы коньюктураның, тауарға деген сұраныстың құбылмалы болуы, төлем шарттарының қадағалануына, т.б. өзгерістерге көбірек тәуелді</w:t>
      </w:r>
      <w:r>
        <w:rPr>
          <w:sz w:val="28"/>
          <w:szCs w:val="28"/>
          <w:lang w:val="kk-KZ"/>
        </w:rPr>
        <w:t xml:space="preserve"> </w:t>
      </w:r>
      <w:r w:rsidR="00255EC0" w:rsidRPr="00DE7941">
        <w:rPr>
          <w:sz w:val="28"/>
          <w:szCs w:val="28"/>
          <w:lang w:val="kk-KZ"/>
        </w:rPr>
        <w:sym w:font="Symbol" w:char="F05B"/>
      </w:r>
      <w:r w:rsidR="00B66733" w:rsidRPr="00DE7941">
        <w:rPr>
          <w:sz w:val="28"/>
          <w:szCs w:val="28"/>
          <w:lang w:val="kk-KZ"/>
        </w:rPr>
        <w:t>28</w:t>
      </w:r>
      <w:r w:rsidR="00255EC0" w:rsidRPr="00DE7941">
        <w:rPr>
          <w:sz w:val="28"/>
          <w:szCs w:val="28"/>
          <w:lang w:val="kk-KZ"/>
        </w:rPr>
        <w:t>, б. 5</w:t>
      </w:r>
      <w:r w:rsidR="00255EC0" w:rsidRPr="00DE7941">
        <w:rPr>
          <w:sz w:val="28"/>
          <w:szCs w:val="28"/>
          <w:lang w:val="kk-KZ"/>
        </w:rPr>
        <w:sym w:font="Symbol" w:char="F05D"/>
      </w:r>
      <w:r w:rsidR="00255EC0" w:rsidRPr="00DE7941">
        <w:rPr>
          <w:sz w:val="28"/>
          <w:szCs w:val="28"/>
          <w:lang w:val="kk-KZ"/>
        </w:rPr>
        <w:t>.</w:t>
      </w:r>
    </w:p>
    <w:p w:rsidR="006F7E82" w:rsidRPr="00DE7941" w:rsidRDefault="0083132D" w:rsidP="0091183F">
      <w:pPr>
        <w:pStyle w:val="ab"/>
        <w:shd w:val="clear" w:color="auto" w:fill="FFFFFF"/>
        <w:spacing w:before="0" w:beforeAutospacing="0" w:after="0" w:afterAutospacing="0"/>
        <w:ind w:firstLine="567"/>
        <w:jc w:val="both"/>
        <w:rPr>
          <w:rStyle w:val="2"/>
          <w:sz w:val="28"/>
          <w:szCs w:val="28"/>
          <w:lang w:val="kk-KZ"/>
        </w:rPr>
      </w:pPr>
      <w:r w:rsidRPr="00B23D8F">
        <w:rPr>
          <w:rStyle w:val="2"/>
          <w:rFonts w:eastAsia="Calibri"/>
          <w:sz w:val="28"/>
          <w:szCs w:val="28"/>
          <w:lang w:val="kk-KZ"/>
        </w:rPr>
        <w:lastRenderedPageBreak/>
        <w:t xml:space="preserve">Қазіргі таңда моноқалалар мәселесі жаһандық ауқымдағы мәселелер қатарында. Ал, Қазақстанда бұл қалалардың мәселесі 1990 жылдардың ортасынан басталған нарықтық экономикаға көшу кезеңінен басталады.  2008 жылы басталған қаржы-экономикалық дағдарыс бұл мәселені күн тәртібіндегі өзектілігін арттыра түсті. Осы мәселені шешу үшін, </w:t>
      </w:r>
      <w:r w:rsidRPr="00B23D8F">
        <w:rPr>
          <w:sz w:val="28"/>
          <w:szCs w:val="28"/>
          <w:lang w:val="kk-KZ"/>
        </w:rPr>
        <w:t>моноқалаларды орта және ұзақ мерзімді перспективада орнықты әлеуметтік-экономикалық дамыту мақсатында</w:t>
      </w:r>
      <w:r w:rsidRPr="00B23D8F">
        <w:rPr>
          <w:rStyle w:val="2"/>
          <w:rFonts w:eastAsia="Calibri"/>
          <w:sz w:val="28"/>
          <w:szCs w:val="28"/>
          <w:lang w:val="kk-KZ"/>
        </w:rPr>
        <w:t xml:space="preserve"> 2012-2020 жылдарға арналған «М</w:t>
      </w:r>
      <w:r w:rsidRPr="00B23D8F">
        <w:rPr>
          <w:sz w:val="28"/>
          <w:szCs w:val="28"/>
          <w:lang w:val="kk-KZ"/>
        </w:rPr>
        <w:t xml:space="preserve">оноқалаларды дамыту бағдарламасы» қабылданды. </w:t>
      </w:r>
      <w:r w:rsidRPr="00B23D8F">
        <w:rPr>
          <w:rStyle w:val="2"/>
          <w:rFonts w:eastAsia="Calibri"/>
          <w:sz w:val="28"/>
          <w:szCs w:val="28"/>
          <w:lang w:val="kk-KZ"/>
        </w:rPr>
        <w:t xml:space="preserve">Бағдарламада еліміздің 27 қаласы қамтылды, бұл қалалардың </w:t>
      </w:r>
      <w:r w:rsidRPr="00B23D8F">
        <w:rPr>
          <w:sz w:val="28"/>
          <w:szCs w:val="28"/>
          <w:lang w:val="kk-KZ"/>
        </w:rPr>
        <w:t>функционалдық қызметтері шикізат өндіруге және өңдеуге негізделген</w:t>
      </w:r>
      <w:r w:rsidR="006F7E82" w:rsidRPr="00DE7941">
        <w:rPr>
          <w:sz w:val="28"/>
          <w:szCs w:val="28"/>
          <w:lang w:val="kk-KZ"/>
        </w:rPr>
        <w:t xml:space="preserve"> </w:t>
      </w:r>
      <w:r w:rsidR="00255EC0" w:rsidRPr="00DE7941">
        <w:rPr>
          <w:rStyle w:val="2"/>
          <w:sz w:val="28"/>
          <w:szCs w:val="28"/>
          <w:lang w:val="kk-KZ"/>
        </w:rPr>
        <w:sym w:font="Symbol" w:char="F05B"/>
      </w:r>
      <w:r w:rsidR="002B1AF1" w:rsidRPr="00DE7941">
        <w:rPr>
          <w:rStyle w:val="2"/>
          <w:sz w:val="28"/>
          <w:szCs w:val="28"/>
          <w:lang w:val="kk-KZ"/>
        </w:rPr>
        <w:t>3</w:t>
      </w:r>
      <w:r w:rsidR="00B9755F" w:rsidRPr="00DE7941">
        <w:rPr>
          <w:rStyle w:val="2"/>
          <w:sz w:val="28"/>
          <w:szCs w:val="28"/>
          <w:lang w:val="kk-KZ"/>
        </w:rPr>
        <w:t>3</w:t>
      </w:r>
      <w:r w:rsidR="00255EC0" w:rsidRPr="00DE7941">
        <w:rPr>
          <w:rStyle w:val="2"/>
          <w:sz w:val="28"/>
          <w:szCs w:val="28"/>
          <w:lang w:val="kk-KZ"/>
        </w:rPr>
        <w:sym w:font="Symbol" w:char="F05D"/>
      </w:r>
      <w:r w:rsidR="00255EC0" w:rsidRPr="00DE7941">
        <w:rPr>
          <w:rStyle w:val="2"/>
          <w:sz w:val="28"/>
          <w:szCs w:val="28"/>
          <w:lang w:val="kk-KZ"/>
        </w:rPr>
        <w:t xml:space="preserve">. </w:t>
      </w:r>
    </w:p>
    <w:p w:rsidR="00255EC0" w:rsidRPr="00CC4418" w:rsidRDefault="0083132D" w:rsidP="0091183F">
      <w:pPr>
        <w:pStyle w:val="ab"/>
        <w:shd w:val="clear" w:color="auto" w:fill="FFFFFF"/>
        <w:spacing w:before="0" w:beforeAutospacing="0" w:after="0" w:afterAutospacing="0"/>
        <w:ind w:firstLine="567"/>
        <w:jc w:val="both"/>
        <w:rPr>
          <w:sz w:val="28"/>
          <w:szCs w:val="28"/>
          <w:lang w:val="kk-KZ" w:eastAsia="ko-KR" w:bidi="he-IL"/>
        </w:rPr>
      </w:pPr>
      <w:r w:rsidRPr="00FC3A02">
        <w:rPr>
          <w:sz w:val="28"/>
          <w:szCs w:val="28"/>
          <w:lang w:val="kk-KZ" w:eastAsia="ko-KR" w:bidi="he-IL"/>
        </w:rPr>
        <w:t>Бағдарламалық құжатта моноқалалардағы инфрақұрылымды жетілдіру, кәсіпкерлікті қолдау және т.б. әлеуметтік-экономикалық маңызы бар салаларды дамытуға көңіл бөлінген</w:t>
      </w:r>
      <w:r>
        <w:rPr>
          <w:sz w:val="28"/>
          <w:szCs w:val="28"/>
          <w:lang w:val="kk-KZ" w:eastAsia="ko-KR" w:bidi="he-IL"/>
        </w:rPr>
        <w:t xml:space="preserve">. Дегенмен </w:t>
      </w:r>
      <w:r w:rsidRPr="00FC3A02">
        <w:rPr>
          <w:sz w:val="28"/>
          <w:szCs w:val="28"/>
          <w:lang w:val="kk-KZ" w:eastAsia="ko-KR" w:bidi="he-IL"/>
        </w:rPr>
        <w:t xml:space="preserve">қала дамуына негіз болатын географиялық орны, табиғи-ресурстық әлеуеті және кеңістіктік артықшылығын тиімді пайдалану мәселелері қарастырылмаған. Бұл өз кезегінде, қала дамуының географиялық аспектілерін жіті зерттеуді қажет етеді. Осы орайда, еліміздің ірі өндірістік орталықтары ретінде қалыптасқан, білім беру, мәдениет ошақтары шоғырланған, табиғи ресурстар мен өндіріс объектілерінің жиынтығы болып табылатын, Қазақстан моноқалаларының, оның ішінде Текелі мен Жезқазған қалаларының инновациялық даму үрдістерін зерттеудің маңызы арта түспек. </w:t>
      </w:r>
      <w:r w:rsidRPr="00C416DE">
        <w:rPr>
          <w:sz w:val="28"/>
          <w:szCs w:val="28"/>
          <w:lang w:val="kk-KZ" w:eastAsia="ko-KR" w:bidi="he-IL"/>
        </w:rPr>
        <w:t>Бұл біздің зерттеу жұмысымыздың теориялық маңыздылығына негіз болады. Ал, ғылыми зерттеу барысында алынған нәтижелерді</w:t>
      </w:r>
      <w:r>
        <w:rPr>
          <w:sz w:val="28"/>
          <w:szCs w:val="28"/>
          <w:lang w:val="kk-KZ" w:eastAsia="ko-KR" w:bidi="he-IL"/>
        </w:rPr>
        <w:t xml:space="preserve"> </w:t>
      </w:r>
      <w:r w:rsidRPr="00C416DE">
        <w:rPr>
          <w:sz w:val="28"/>
          <w:szCs w:val="28"/>
          <w:lang w:val="kk-KZ" w:eastAsia="ko-KR" w:bidi="he-IL"/>
        </w:rPr>
        <w:t>«Қалалар географиясы» курсының білім мазмұнына ендіру, географиялық білім беру үрдісінде жаңа инновациялық ГАЖ-технологиялары көмегімен пайдаланып оқыту мәселелері зерттеу жұмысының географиялық білім берудегі</w:t>
      </w:r>
      <w:r w:rsidRPr="00C416DE">
        <w:rPr>
          <w:i/>
          <w:sz w:val="28"/>
          <w:szCs w:val="28"/>
          <w:lang w:val="kk-KZ" w:eastAsia="ko-KR" w:bidi="he-IL"/>
        </w:rPr>
        <w:t xml:space="preserve"> өзектілігін</w:t>
      </w:r>
      <w:r w:rsidRPr="00C416DE">
        <w:rPr>
          <w:sz w:val="28"/>
          <w:szCs w:val="28"/>
          <w:lang w:val="kk-KZ" w:eastAsia="ko-KR" w:bidi="he-IL"/>
        </w:rPr>
        <w:t xml:space="preserve"> айқындайды</w:t>
      </w:r>
      <w:r w:rsidR="00255EC0" w:rsidRPr="00CC4418">
        <w:rPr>
          <w:sz w:val="28"/>
          <w:szCs w:val="28"/>
          <w:lang w:val="kk-KZ" w:eastAsia="ko-KR" w:bidi="he-IL"/>
        </w:rPr>
        <w:t xml:space="preserve">. </w:t>
      </w:r>
    </w:p>
    <w:p w:rsidR="00255EC0" w:rsidRPr="00993DAD" w:rsidRDefault="00255EC0" w:rsidP="0091183F">
      <w:pPr>
        <w:spacing w:after="0" w:line="240" w:lineRule="auto"/>
        <w:ind w:firstLine="567"/>
        <w:jc w:val="both"/>
        <w:rPr>
          <w:rFonts w:ascii="Times New Roman" w:hAnsi="Times New Roman" w:cs="Times New Roman"/>
          <w:sz w:val="28"/>
          <w:szCs w:val="28"/>
          <w:lang w:val="kk-KZ"/>
        </w:rPr>
      </w:pPr>
      <w:r w:rsidRPr="00D433BC">
        <w:rPr>
          <w:rFonts w:ascii="Times New Roman" w:hAnsi="Times New Roman" w:cs="Times New Roman"/>
          <w:b/>
          <w:sz w:val="28"/>
          <w:szCs w:val="28"/>
          <w:lang w:val="kk-KZ"/>
        </w:rPr>
        <w:t>Зерттеу мақсаты</w:t>
      </w:r>
      <w:r w:rsidR="00847CC2">
        <w:rPr>
          <w:rFonts w:ascii="Times New Roman" w:hAnsi="Times New Roman" w:cs="Times New Roman"/>
          <w:b/>
          <w:sz w:val="28"/>
          <w:szCs w:val="28"/>
          <w:lang w:val="kk-KZ"/>
        </w:rPr>
        <w:t xml:space="preserve"> - </w:t>
      </w:r>
      <w:r w:rsidR="00847CC2" w:rsidRPr="00463EB4">
        <w:rPr>
          <w:rFonts w:ascii="Times New Roman" w:hAnsi="Times New Roman" w:cs="Times New Roman"/>
          <w:sz w:val="28"/>
          <w:szCs w:val="28"/>
          <w:lang w:val="kk-KZ"/>
        </w:rPr>
        <w:t>Қазақстан моноқалаларының инновациялық даму үрдістерін оқытуды теориялық негіздеу және оны географияда оқытудың әдістемесін жасау, тиімділігін тәжірибе жүзінде дәлелдеу</w:t>
      </w:r>
      <w:r w:rsidRPr="00533614">
        <w:rPr>
          <w:rFonts w:ascii="Times New Roman" w:hAnsi="Times New Roman" w:cs="Times New Roman"/>
          <w:sz w:val="28"/>
          <w:szCs w:val="28"/>
          <w:lang w:val="kk-KZ"/>
        </w:rPr>
        <w:t>.</w:t>
      </w:r>
    </w:p>
    <w:p w:rsidR="00255EC0" w:rsidRPr="00085B5C" w:rsidRDefault="00255EC0" w:rsidP="0091183F">
      <w:pPr>
        <w:spacing w:after="0" w:line="240" w:lineRule="auto"/>
        <w:ind w:firstLine="567"/>
        <w:jc w:val="both"/>
        <w:rPr>
          <w:rFonts w:ascii="Times New Roman" w:hAnsi="Times New Roman" w:cs="Times New Roman"/>
          <w:sz w:val="28"/>
          <w:szCs w:val="28"/>
          <w:highlight w:val="magenta"/>
          <w:lang w:val="kk-KZ"/>
        </w:rPr>
      </w:pPr>
      <w:r w:rsidRPr="00B5669E">
        <w:rPr>
          <w:rFonts w:ascii="Times New Roman" w:hAnsi="Times New Roman" w:cs="Times New Roman"/>
          <w:b/>
          <w:sz w:val="28"/>
          <w:szCs w:val="28"/>
          <w:lang w:val="kk-KZ"/>
        </w:rPr>
        <w:t xml:space="preserve">Зерттеу </w:t>
      </w:r>
      <w:r w:rsidRPr="004A5B70">
        <w:rPr>
          <w:rFonts w:ascii="Times New Roman" w:hAnsi="Times New Roman" w:cs="Times New Roman"/>
          <w:b/>
          <w:sz w:val="28"/>
          <w:szCs w:val="28"/>
          <w:lang w:val="kk-KZ"/>
        </w:rPr>
        <w:t xml:space="preserve">нысаны: </w:t>
      </w:r>
      <w:r w:rsidRPr="00533614">
        <w:rPr>
          <w:rFonts w:ascii="Times New Roman" w:hAnsi="Times New Roman" w:cs="Times New Roman"/>
          <w:bCs/>
          <w:color w:val="000000"/>
          <w:sz w:val="28"/>
          <w:szCs w:val="28"/>
          <w:lang w:val="kk-KZ"/>
        </w:rPr>
        <w:t xml:space="preserve">Қазақстанның </w:t>
      </w:r>
      <w:r w:rsidR="00533614" w:rsidRPr="00533614">
        <w:rPr>
          <w:rFonts w:ascii="Times New Roman" w:hAnsi="Times New Roman" w:cs="Times New Roman"/>
          <w:bCs/>
          <w:color w:val="000000"/>
          <w:sz w:val="28"/>
          <w:szCs w:val="28"/>
          <w:lang w:val="kk-KZ"/>
        </w:rPr>
        <w:t xml:space="preserve">әлеуметтік </w:t>
      </w:r>
      <w:r w:rsidRPr="00533614">
        <w:rPr>
          <w:rFonts w:ascii="Times New Roman" w:hAnsi="Times New Roman" w:cs="Times New Roman"/>
          <w:bCs/>
          <w:color w:val="000000"/>
          <w:sz w:val="28"/>
          <w:szCs w:val="28"/>
          <w:lang w:val="kk-KZ"/>
        </w:rPr>
        <w:t xml:space="preserve">және </w:t>
      </w:r>
      <w:r w:rsidR="00533614" w:rsidRPr="00533614">
        <w:rPr>
          <w:rFonts w:ascii="Times New Roman" w:hAnsi="Times New Roman" w:cs="Times New Roman"/>
          <w:bCs/>
          <w:color w:val="000000"/>
          <w:sz w:val="28"/>
          <w:szCs w:val="28"/>
          <w:lang w:val="kk-KZ"/>
        </w:rPr>
        <w:t xml:space="preserve">экономикалық </w:t>
      </w:r>
      <w:r w:rsidRPr="00533614">
        <w:rPr>
          <w:rFonts w:ascii="Times New Roman" w:hAnsi="Times New Roman" w:cs="Times New Roman"/>
          <w:bCs/>
          <w:color w:val="000000"/>
          <w:sz w:val="28"/>
          <w:szCs w:val="28"/>
          <w:lang w:val="kk-KZ"/>
        </w:rPr>
        <w:t xml:space="preserve">географиясында </w:t>
      </w:r>
      <w:r w:rsidRPr="00533614">
        <w:rPr>
          <w:rFonts w:ascii="Times New Roman" w:hAnsi="Times New Roman" w:cs="Times New Roman"/>
          <w:sz w:val="28"/>
          <w:szCs w:val="28"/>
          <w:lang w:val="kk-KZ"/>
        </w:rPr>
        <w:t>Қазақстан моноқалаларының инновациялық дамуын оқыту үдерісі.</w:t>
      </w:r>
    </w:p>
    <w:p w:rsidR="00255EC0" w:rsidRPr="00310FC2" w:rsidRDefault="00255EC0" w:rsidP="0091183F">
      <w:pPr>
        <w:pStyle w:val="a3"/>
        <w:ind w:left="0" w:firstLine="567"/>
        <w:rPr>
          <w:lang w:val="kk-KZ"/>
        </w:rPr>
      </w:pPr>
      <w:r w:rsidRPr="00310FC2">
        <w:rPr>
          <w:b/>
          <w:lang w:val="kk-KZ"/>
        </w:rPr>
        <w:t xml:space="preserve">Зерттеу пәні: </w:t>
      </w:r>
      <w:r w:rsidRPr="00533614">
        <w:rPr>
          <w:lang w:val="kk-KZ"/>
        </w:rPr>
        <w:t xml:space="preserve">Қазақстан моноқалаларының инновациялық даму үрдістерін географияда оқыту </w:t>
      </w:r>
      <w:r w:rsidRPr="00533614">
        <w:rPr>
          <w:color w:val="000000"/>
          <w:shd w:val="clear" w:color="auto" w:fill="FFFFFF"/>
          <w:lang w:val="kk-KZ"/>
        </w:rPr>
        <w:t>әдістемесі.</w:t>
      </w:r>
    </w:p>
    <w:p w:rsidR="00847CC2" w:rsidRPr="00463EB4" w:rsidRDefault="00255EC0" w:rsidP="00847CC2">
      <w:pPr>
        <w:pStyle w:val="a3"/>
        <w:ind w:left="0" w:firstLine="567"/>
        <w:rPr>
          <w:highlight w:val="magenta"/>
          <w:lang w:val="kk-KZ"/>
        </w:rPr>
      </w:pPr>
      <w:r w:rsidRPr="00140EE3">
        <w:rPr>
          <w:b/>
          <w:lang w:val="kk-KZ"/>
        </w:rPr>
        <w:t xml:space="preserve">Зерттеудің ғылыми болжамы: </w:t>
      </w:r>
      <w:r w:rsidR="00847CC2" w:rsidRPr="00463EB4">
        <w:rPr>
          <w:lang w:val="kk-KZ"/>
        </w:rPr>
        <w:t>eгep,</w:t>
      </w:r>
      <w:r w:rsidR="00847CC2" w:rsidRPr="00463EB4">
        <w:rPr>
          <w:b/>
          <w:lang w:val="kk-KZ"/>
        </w:rPr>
        <w:t xml:space="preserve"> </w:t>
      </w:r>
      <w:r w:rsidR="00847CC2" w:rsidRPr="00463EB4">
        <w:rPr>
          <w:lang w:val="kk-KZ"/>
        </w:rPr>
        <w:t>моноқалалардың инновациялық даму үрдістерін оқыту теориялық тұрғыда негізделіп, оны географияда оқытудың әдістемесі жасалып, тәжірибеге ендірілсе, онда білім алушыларда моноқалалар, инновациялық даму үрдістері туралы түсініктері қалыптасады, ол Қазақстан моноқалаларының инновациялық даму үрдістерін экономикалық география курсында зерделеу арқылы жүзеге асырылады, өйткені білім алушылардың экономикалық географиядан алған білімдері елдің индустриялды-инновациялық дамуының құрамдас бір бөлігі болып табылады.</w:t>
      </w:r>
    </w:p>
    <w:p w:rsidR="00255EC0" w:rsidRPr="0091183F" w:rsidRDefault="00255EC0" w:rsidP="0091183F">
      <w:pPr>
        <w:pStyle w:val="a3"/>
        <w:ind w:left="0" w:firstLine="567"/>
        <w:rPr>
          <w:b/>
          <w:lang w:val="kk-KZ"/>
        </w:rPr>
      </w:pPr>
      <w:r w:rsidRPr="0091183F">
        <w:rPr>
          <w:lang w:val="kk-KZ"/>
        </w:rPr>
        <w:t xml:space="preserve">Диссертациялық жұмыстың мақсаты, пәні және болжамы </w:t>
      </w:r>
      <w:r w:rsidR="00F475BF">
        <w:rPr>
          <w:b/>
          <w:lang w:val="kk-KZ"/>
        </w:rPr>
        <w:t xml:space="preserve">зерттеудің </w:t>
      </w:r>
      <w:r w:rsidRPr="0091183F">
        <w:rPr>
          <w:b/>
          <w:lang w:val="kk-KZ"/>
        </w:rPr>
        <w:t xml:space="preserve">келесі міндеттерін </w:t>
      </w:r>
      <w:r w:rsidRPr="0091183F">
        <w:rPr>
          <w:lang w:val="kk-KZ"/>
        </w:rPr>
        <w:t>шешуге мүмкіндік берді:</w:t>
      </w:r>
    </w:p>
    <w:p w:rsidR="00847CC2" w:rsidRDefault="00847CC2" w:rsidP="00847CC2">
      <w:pPr>
        <w:pStyle w:val="a6"/>
        <w:widowControl w:val="0"/>
        <w:numPr>
          <w:ilvl w:val="0"/>
          <w:numId w:val="30"/>
        </w:numPr>
        <w:tabs>
          <w:tab w:val="left" w:pos="993"/>
        </w:tabs>
        <w:ind w:left="0" w:firstLine="567"/>
        <w:rPr>
          <w:rFonts w:ascii="Times New Roman" w:hAnsi="Times New Roman" w:cs="Times New Roman"/>
          <w:sz w:val="28"/>
          <w:szCs w:val="28"/>
          <w:lang w:val="kk-KZ"/>
        </w:rPr>
      </w:pPr>
      <w:r w:rsidRPr="00847CC2">
        <w:rPr>
          <w:rFonts w:ascii="Times New Roman" w:hAnsi="Times New Roman" w:cs="Times New Roman"/>
          <w:sz w:val="28"/>
          <w:szCs w:val="28"/>
          <w:lang w:val="kk-KZ"/>
        </w:rPr>
        <w:t>қалалар географиясындағы «моноқала», «инновациялық даму» ұғымдарына теориялық талдау жасау;</w:t>
      </w:r>
    </w:p>
    <w:p w:rsidR="00847CC2" w:rsidRDefault="00847CC2" w:rsidP="00847CC2">
      <w:pPr>
        <w:pStyle w:val="a6"/>
        <w:widowControl w:val="0"/>
        <w:numPr>
          <w:ilvl w:val="0"/>
          <w:numId w:val="30"/>
        </w:numPr>
        <w:tabs>
          <w:tab w:val="left" w:pos="993"/>
        </w:tabs>
        <w:ind w:left="0" w:firstLine="567"/>
        <w:rPr>
          <w:rFonts w:ascii="Times New Roman" w:hAnsi="Times New Roman" w:cs="Times New Roman"/>
          <w:sz w:val="28"/>
          <w:szCs w:val="28"/>
          <w:lang w:val="kk-KZ"/>
        </w:rPr>
      </w:pPr>
      <w:r w:rsidRPr="00847CC2">
        <w:rPr>
          <w:rFonts w:ascii="Times New Roman" w:hAnsi="Times New Roman" w:cs="Times New Roman"/>
          <w:sz w:val="28"/>
          <w:szCs w:val="28"/>
          <w:lang w:val="kk-KZ"/>
        </w:rPr>
        <w:lastRenderedPageBreak/>
        <w:t>моноқалаларды оқып-үйренудің географиялық білім берудегі рөлі мен орнын айқындау;</w:t>
      </w:r>
    </w:p>
    <w:p w:rsidR="00255EC0" w:rsidRPr="00847CC2" w:rsidRDefault="00847CC2" w:rsidP="00847CC2">
      <w:pPr>
        <w:pStyle w:val="a6"/>
        <w:widowControl w:val="0"/>
        <w:numPr>
          <w:ilvl w:val="0"/>
          <w:numId w:val="30"/>
        </w:numPr>
        <w:tabs>
          <w:tab w:val="left" w:pos="993"/>
        </w:tabs>
        <w:ind w:left="0" w:firstLine="567"/>
        <w:rPr>
          <w:rFonts w:ascii="Times New Roman" w:hAnsi="Times New Roman" w:cs="Times New Roman"/>
          <w:sz w:val="28"/>
          <w:szCs w:val="28"/>
          <w:lang w:val="kk-KZ"/>
        </w:rPr>
      </w:pPr>
      <w:r w:rsidRPr="00847CC2">
        <w:rPr>
          <w:rFonts w:ascii="Times New Roman" w:hAnsi="Times New Roman" w:cs="Times New Roman"/>
          <w:sz w:val="28"/>
          <w:szCs w:val="28"/>
          <w:lang w:val="kk-KZ"/>
        </w:rPr>
        <w:t xml:space="preserve">Қазақстан моноқалаларының инновациялық даму үрдістерін географияда оқытудың мазмұндық-құрылымдық </w:t>
      </w:r>
      <w:r>
        <w:rPr>
          <w:rFonts w:ascii="Times New Roman" w:hAnsi="Times New Roman" w:cs="Times New Roman"/>
          <w:sz w:val="28"/>
          <w:szCs w:val="28"/>
          <w:lang w:val="kk-KZ"/>
        </w:rPr>
        <w:t>моделін</w:t>
      </w:r>
      <w:r w:rsidRPr="00847CC2">
        <w:rPr>
          <w:rFonts w:ascii="Times New Roman" w:hAnsi="Times New Roman" w:cs="Times New Roman"/>
          <w:sz w:val="28"/>
          <w:szCs w:val="28"/>
          <w:lang w:val="kk-KZ"/>
        </w:rPr>
        <w:t xml:space="preserve"> құру</w:t>
      </w:r>
      <w:r w:rsidRPr="00847CC2">
        <w:rPr>
          <w:rFonts w:ascii="Times New Roman" w:hAnsi="Times New Roman" w:cs="Times New Roman"/>
          <w:bCs/>
          <w:color w:val="000000"/>
          <w:sz w:val="20"/>
          <w:szCs w:val="20"/>
          <w:lang w:val="kk-KZ"/>
        </w:rPr>
        <w:t xml:space="preserve"> </w:t>
      </w:r>
      <w:r w:rsidRPr="00847CC2">
        <w:rPr>
          <w:rFonts w:ascii="Times New Roman" w:hAnsi="Times New Roman" w:cs="Times New Roman"/>
          <w:bCs/>
          <w:color w:val="000000"/>
          <w:sz w:val="28"/>
          <w:szCs w:val="28"/>
          <w:lang w:val="kk-KZ"/>
        </w:rPr>
        <w:t>және оның тиімділігін тәжірибеден өткізу</w:t>
      </w:r>
      <w:r w:rsidR="00255EC0" w:rsidRPr="00847CC2">
        <w:rPr>
          <w:rFonts w:ascii="Times New Roman" w:hAnsi="Times New Roman" w:cs="Times New Roman"/>
          <w:bCs/>
          <w:color w:val="000000"/>
          <w:sz w:val="28"/>
          <w:szCs w:val="28"/>
          <w:lang w:val="kk-KZ"/>
        </w:rPr>
        <w:t>.</w:t>
      </w:r>
    </w:p>
    <w:p w:rsidR="00255EC0" w:rsidRDefault="00255EC0" w:rsidP="0091183F">
      <w:pPr>
        <w:pStyle w:val="a3"/>
        <w:ind w:left="0" w:firstLine="567"/>
        <w:rPr>
          <w:b/>
          <w:lang w:val="kk-KZ"/>
        </w:rPr>
      </w:pPr>
      <w:r w:rsidRPr="007C4398">
        <w:rPr>
          <w:b/>
          <w:lang w:val="kk-KZ"/>
        </w:rPr>
        <w:t>Зерттеу әдістері</w:t>
      </w:r>
      <w:r>
        <w:rPr>
          <w:b/>
          <w:lang w:val="kk-KZ"/>
        </w:rPr>
        <w:t>:</w:t>
      </w:r>
    </w:p>
    <w:p w:rsidR="00847CC2" w:rsidRDefault="00847CC2" w:rsidP="00847CC2">
      <w:pPr>
        <w:pStyle w:val="a6"/>
        <w:numPr>
          <w:ilvl w:val="0"/>
          <w:numId w:val="31"/>
        </w:numPr>
        <w:tabs>
          <w:tab w:val="left" w:pos="993"/>
        </w:tabs>
        <w:ind w:left="0" w:firstLine="567"/>
        <w:rPr>
          <w:rFonts w:ascii="Times New Roman" w:eastAsia="@Batang" w:hAnsi="Times New Roman" w:cs="Times New Roman"/>
          <w:sz w:val="28"/>
          <w:szCs w:val="28"/>
          <w:lang w:val="kk-KZ"/>
        </w:rPr>
      </w:pPr>
      <w:r w:rsidRPr="00847CC2">
        <w:rPr>
          <w:rFonts w:ascii="Times New Roman" w:eastAsia="@Batang" w:hAnsi="Times New Roman" w:cs="Times New Roman"/>
          <w:sz w:val="28"/>
          <w:szCs w:val="28"/>
          <w:lang w:val="kk-KZ"/>
        </w:rPr>
        <w:t xml:space="preserve">зерттеу мәселелерi бойынша философиялық, психологиялық, педагогикалық, әдiстемелiк географиялық әдебиеттерге теориялық тұрғыдан, сонымен қатар зерттеу тақырыбын қамтитын </w:t>
      </w:r>
      <w:r w:rsidRPr="00847CC2">
        <w:rPr>
          <w:rFonts w:ascii="Times New Roman" w:hAnsi="Times New Roman" w:cs="Times New Roman"/>
          <w:sz w:val="28"/>
          <w:szCs w:val="28"/>
          <w:lang w:val="kk-KZ"/>
        </w:rPr>
        <w:t xml:space="preserve">нормативтік құжаттарға </w:t>
      </w:r>
      <w:r w:rsidRPr="00847CC2">
        <w:rPr>
          <w:rFonts w:ascii="Times New Roman" w:eastAsia="@Batang" w:hAnsi="Times New Roman" w:cs="Times New Roman"/>
          <w:sz w:val="28"/>
          <w:szCs w:val="28"/>
          <w:lang w:val="kk-KZ"/>
        </w:rPr>
        <w:t>және география пәнi бойынша тұжырымдама, білім беру стандарттарына, типтік білім беру бағдарламаларына, оқулықтарға және әдістемелік құралдарға талдау жасау;</w:t>
      </w:r>
    </w:p>
    <w:p w:rsidR="00847CC2" w:rsidRPr="00847CC2" w:rsidRDefault="00847CC2" w:rsidP="00847CC2">
      <w:pPr>
        <w:pStyle w:val="a6"/>
        <w:numPr>
          <w:ilvl w:val="0"/>
          <w:numId w:val="31"/>
        </w:numPr>
        <w:tabs>
          <w:tab w:val="left" w:pos="993"/>
        </w:tabs>
        <w:ind w:left="0" w:firstLine="567"/>
        <w:rPr>
          <w:rFonts w:ascii="Times New Roman" w:eastAsia="@Batang" w:hAnsi="Times New Roman" w:cs="Times New Roman"/>
          <w:sz w:val="28"/>
          <w:szCs w:val="28"/>
          <w:lang w:val="kk-KZ"/>
        </w:rPr>
      </w:pPr>
      <w:r w:rsidRPr="00847CC2">
        <w:rPr>
          <w:rFonts w:ascii="Times New Roman" w:eastAsia="@Batang" w:hAnsi="Times New Roman" w:cs="Times New Roman"/>
          <w:sz w:val="28"/>
          <w:szCs w:val="28"/>
          <w:lang w:val="kk-KZ"/>
        </w:rPr>
        <w:t xml:space="preserve">зерттеу жұмысын жүзеге асыруға географияның </w:t>
      </w:r>
      <w:r w:rsidRPr="00847CC2">
        <w:rPr>
          <w:rFonts w:ascii="Times New Roman" w:hAnsi="Times New Roman" w:cs="Times New Roman"/>
          <w:i/>
          <w:sz w:val="28"/>
          <w:szCs w:val="28"/>
          <w:lang w:val="kk-KZ"/>
        </w:rPr>
        <w:t xml:space="preserve">дәстүрлі </w:t>
      </w:r>
      <w:r w:rsidRPr="00847CC2">
        <w:rPr>
          <w:rFonts w:ascii="Times New Roman" w:hAnsi="Times New Roman" w:cs="Times New Roman"/>
          <w:sz w:val="28"/>
          <w:szCs w:val="28"/>
          <w:lang w:val="kk-KZ"/>
        </w:rPr>
        <w:t xml:space="preserve">(далалық зерттеу және бақылау, картографиялық, тарихи, салыстырмалы) және </w:t>
      </w:r>
      <w:r w:rsidRPr="00847CC2">
        <w:rPr>
          <w:rFonts w:ascii="Times New Roman" w:hAnsi="Times New Roman" w:cs="Times New Roman"/>
          <w:i/>
          <w:sz w:val="28"/>
          <w:szCs w:val="28"/>
          <w:lang w:val="kk-KZ"/>
        </w:rPr>
        <w:t>заманауи</w:t>
      </w:r>
      <w:r w:rsidRPr="00847CC2">
        <w:rPr>
          <w:rFonts w:ascii="Times New Roman" w:hAnsi="Times New Roman" w:cs="Times New Roman"/>
          <w:sz w:val="28"/>
          <w:szCs w:val="28"/>
          <w:lang w:val="kk-KZ"/>
        </w:rPr>
        <w:t xml:space="preserve"> </w:t>
      </w:r>
      <w:r w:rsidRPr="00847CC2">
        <w:rPr>
          <w:rFonts w:ascii="Times New Roman" w:hAnsi="Times New Roman" w:cs="Times New Roman"/>
          <w:i/>
          <w:sz w:val="28"/>
          <w:szCs w:val="28"/>
          <w:lang w:val="kk-KZ"/>
        </w:rPr>
        <w:t>әдістері</w:t>
      </w:r>
      <w:r w:rsidRPr="00847CC2">
        <w:rPr>
          <w:rFonts w:ascii="Times New Roman" w:hAnsi="Times New Roman" w:cs="Times New Roman"/>
          <w:sz w:val="28"/>
          <w:szCs w:val="28"/>
          <w:lang w:val="kk-KZ"/>
        </w:rPr>
        <w:t xml:space="preserve"> (қашықтан зерттеу, географиялық болжау және үлгілеу, геоақпараттық) қолданылды</w:t>
      </w:r>
      <w:r w:rsidR="00A07C5D">
        <w:rPr>
          <w:rFonts w:ascii="Times New Roman" w:hAnsi="Times New Roman" w:cs="Times New Roman"/>
          <w:sz w:val="28"/>
          <w:szCs w:val="28"/>
          <w:lang w:val="kk-KZ"/>
        </w:rPr>
        <w:t>;</w:t>
      </w:r>
    </w:p>
    <w:p w:rsidR="00847CC2" w:rsidRPr="00847CC2" w:rsidRDefault="00847CC2" w:rsidP="00847CC2">
      <w:pPr>
        <w:pStyle w:val="a6"/>
        <w:numPr>
          <w:ilvl w:val="0"/>
          <w:numId w:val="31"/>
        </w:numPr>
        <w:tabs>
          <w:tab w:val="left" w:pos="993"/>
        </w:tabs>
        <w:ind w:left="0" w:firstLine="567"/>
        <w:rPr>
          <w:rFonts w:ascii="Times New Roman" w:eastAsia="@Batang" w:hAnsi="Times New Roman" w:cs="Times New Roman"/>
          <w:sz w:val="28"/>
          <w:szCs w:val="28"/>
          <w:lang w:val="kk-KZ"/>
        </w:rPr>
      </w:pPr>
      <w:r w:rsidRPr="00847CC2">
        <w:rPr>
          <w:rFonts w:ascii="Times New Roman" w:eastAsia="@Batang" w:hAnsi="Times New Roman" w:cs="Times New Roman"/>
          <w:sz w:val="28"/>
          <w:szCs w:val="28"/>
          <w:lang w:val="kk-KZ"/>
        </w:rPr>
        <w:t>зерттеуден алынған нәтижелер математикалық және статистикалық есептеу әдістермен өңделді.</w:t>
      </w:r>
    </w:p>
    <w:p w:rsidR="00255EC0" w:rsidRPr="00B61F36" w:rsidRDefault="00255EC0" w:rsidP="0091183F">
      <w:pPr>
        <w:pStyle w:val="a3"/>
        <w:ind w:left="0" w:firstLine="567"/>
        <w:rPr>
          <w:lang w:val="kk-KZ"/>
        </w:rPr>
      </w:pPr>
      <w:r w:rsidRPr="00140EE3">
        <w:rPr>
          <w:b/>
          <w:lang w:val="kk-KZ"/>
        </w:rPr>
        <w:t xml:space="preserve">Зерттеудің </w:t>
      </w:r>
      <w:r>
        <w:rPr>
          <w:b/>
          <w:lang w:val="kk-KZ"/>
        </w:rPr>
        <w:t xml:space="preserve">әдіснамалық және </w:t>
      </w:r>
      <w:r w:rsidRPr="00140EE3">
        <w:rPr>
          <w:b/>
          <w:lang w:val="kk-KZ"/>
        </w:rPr>
        <w:t>теориялық негіздері</w:t>
      </w:r>
      <w:r>
        <w:rPr>
          <w:b/>
          <w:lang w:val="kk-KZ"/>
        </w:rPr>
        <w:t xml:space="preserve">. </w:t>
      </w:r>
      <w:r w:rsidR="00A07C5D" w:rsidRPr="00463EB4">
        <w:rPr>
          <w:lang w:val="kk-KZ"/>
        </w:rPr>
        <w:t xml:space="preserve">Іс-әрекет тәсілдері теориясы; жеке тұлға теориясы; білім беру мазмұны теориялары, географиялық білім беру теориялары; географияны оқытудың теориясы мен әдістемесінің негізгі қағидалары мен ұстанымдары және </w:t>
      </w:r>
      <w:r w:rsidR="00A07C5D" w:rsidRPr="00463EB4">
        <w:rPr>
          <w:rFonts w:eastAsia="@Batang"/>
          <w:lang w:val="kk-KZ"/>
        </w:rPr>
        <w:t xml:space="preserve">зерттеу мәселелерi бойынша философиялық, психологиялық, педагогикалық, әдiстемелiк және географиядан ғылыми еңбектер, сонымен қатар зерттеу тақырыбын қамтитын </w:t>
      </w:r>
      <w:r w:rsidR="00A07C5D" w:rsidRPr="00463EB4">
        <w:rPr>
          <w:lang w:val="kk-KZ"/>
        </w:rPr>
        <w:t>нормативтік құжаттар</w:t>
      </w:r>
      <w:r w:rsidR="00A07C5D" w:rsidRPr="00463EB4">
        <w:rPr>
          <w:rFonts w:eastAsia="@Batang"/>
          <w:lang w:val="kk-KZ"/>
        </w:rPr>
        <w:t xml:space="preserve">; мектепте және </w:t>
      </w:r>
      <w:r w:rsidR="00A07C5D" w:rsidRPr="00463EB4">
        <w:rPr>
          <w:lang w:val="kk-KZ"/>
        </w:rPr>
        <w:t xml:space="preserve">жоғары оқу орнында географияны </w:t>
      </w:r>
      <w:r w:rsidR="00A07C5D" w:rsidRPr="009A0325">
        <w:rPr>
          <w:lang w:val="kk-KZ"/>
        </w:rPr>
        <w:t>оқытудың кәсіби бағытталуының әдіснамалық негіздері мен тәсілдері.</w:t>
      </w:r>
    </w:p>
    <w:p w:rsidR="00255EC0" w:rsidRPr="0091183F" w:rsidRDefault="00255EC0" w:rsidP="0091183F">
      <w:pPr>
        <w:pStyle w:val="Heading1"/>
        <w:spacing w:before="4" w:line="321" w:lineRule="exact"/>
        <w:ind w:left="0" w:right="0" w:firstLine="567"/>
        <w:rPr>
          <w:lang w:val="kk-KZ"/>
        </w:rPr>
      </w:pPr>
      <w:r w:rsidRPr="0091183F">
        <w:rPr>
          <w:lang w:val="kk-KZ"/>
        </w:rPr>
        <w:t xml:space="preserve">Зерттеудің ғылыми жаңалығы </w:t>
      </w:r>
    </w:p>
    <w:p w:rsidR="00A07C5D" w:rsidRPr="009A0325" w:rsidRDefault="00A07C5D" w:rsidP="00A07C5D">
      <w:pPr>
        <w:pStyle w:val="a6"/>
        <w:widowControl w:val="0"/>
        <w:numPr>
          <w:ilvl w:val="0"/>
          <w:numId w:val="13"/>
        </w:numPr>
        <w:tabs>
          <w:tab w:val="left" w:pos="993"/>
        </w:tabs>
        <w:ind w:left="0" w:firstLine="567"/>
        <w:rPr>
          <w:rFonts w:ascii="Times New Roman" w:hAnsi="Times New Roman" w:cs="Times New Roman"/>
          <w:color w:val="1D1B11" w:themeColor="background2" w:themeShade="1A"/>
          <w:sz w:val="28"/>
          <w:szCs w:val="28"/>
          <w:lang w:val="kk-KZ"/>
        </w:rPr>
      </w:pPr>
      <w:r w:rsidRPr="009A0325">
        <w:rPr>
          <w:rFonts w:ascii="Times New Roman" w:hAnsi="Times New Roman" w:cs="Times New Roman"/>
          <w:sz w:val="28"/>
          <w:szCs w:val="28"/>
          <w:lang w:val="kk-KZ"/>
        </w:rPr>
        <w:t>ғылыми әдебиеттердегі «моноқала» және «инновациялық даму» ұғымдарына теориялық талдау жасалып, олардың географиялық білім берудегі мазмұны нақтыланды</w:t>
      </w:r>
      <w:r w:rsidRPr="009A0325">
        <w:rPr>
          <w:rFonts w:ascii="Times New Roman" w:hAnsi="Times New Roman" w:cs="Times New Roman"/>
          <w:color w:val="1D1B11" w:themeColor="background2" w:themeShade="1A"/>
          <w:sz w:val="28"/>
          <w:szCs w:val="28"/>
          <w:lang w:val="kk-KZ"/>
        </w:rPr>
        <w:t>;</w:t>
      </w:r>
      <w:r w:rsidRPr="009A0325">
        <w:rPr>
          <w:rFonts w:eastAsiaTheme="minorEastAsia"/>
          <w:color w:val="1D1B11" w:themeColor="background2" w:themeShade="1A"/>
          <w:lang w:val="kk-KZ"/>
        </w:rPr>
        <w:t xml:space="preserve"> </w:t>
      </w:r>
    </w:p>
    <w:p w:rsidR="00A07C5D" w:rsidRPr="00463EB4" w:rsidRDefault="00A07C5D" w:rsidP="00A07C5D">
      <w:pPr>
        <w:pStyle w:val="a6"/>
        <w:widowControl w:val="0"/>
        <w:numPr>
          <w:ilvl w:val="0"/>
          <w:numId w:val="13"/>
        </w:numPr>
        <w:tabs>
          <w:tab w:val="left" w:pos="993"/>
        </w:tabs>
        <w:ind w:left="0" w:firstLine="567"/>
        <w:rPr>
          <w:rFonts w:ascii="Times New Roman" w:hAnsi="Times New Roman" w:cs="Times New Roman"/>
          <w:sz w:val="28"/>
          <w:szCs w:val="28"/>
          <w:lang w:val="kk-KZ"/>
        </w:rPr>
      </w:pPr>
      <w:r w:rsidRPr="009A0325">
        <w:rPr>
          <w:rFonts w:ascii="Times New Roman" w:hAnsi="Times New Roman" w:cs="Times New Roman"/>
          <w:sz w:val="28"/>
          <w:szCs w:val="28"/>
          <w:lang w:val="kk-KZ"/>
        </w:rPr>
        <w:t>Қазақстан</w:t>
      </w:r>
      <w:r w:rsidRPr="00463EB4">
        <w:rPr>
          <w:rFonts w:ascii="Times New Roman" w:hAnsi="Times New Roman" w:cs="Times New Roman"/>
          <w:sz w:val="28"/>
          <w:szCs w:val="28"/>
          <w:lang w:val="kk-KZ"/>
        </w:rPr>
        <w:t xml:space="preserve"> моноқалаларының инновациялық даму үрдістерін географияда оқытудың мазмұндық-құрылымдық </w:t>
      </w:r>
      <w:r>
        <w:rPr>
          <w:rFonts w:ascii="Times New Roman" w:hAnsi="Times New Roman" w:cs="Times New Roman"/>
          <w:sz w:val="28"/>
          <w:szCs w:val="28"/>
          <w:lang w:val="kk-KZ"/>
        </w:rPr>
        <w:t>моделі</w:t>
      </w:r>
      <w:r w:rsidRPr="00463EB4">
        <w:rPr>
          <w:rFonts w:ascii="Times New Roman" w:hAnsi="Times New Roman" w:cs="Times New Roman"/>
          <w:sz w:val="28"/>
          <w:szCs w:val="28"/>
          <w:lang w:val="kk-KZ"/>
        </w:rPr>
        <w:t xml:space="preserve"> құрылды;</w:t>
      </w:r>
    </w:p>
    <w:p w:rsidR="00255EC0" w:rsidRPr="0091183F" w:rsidRDefault="00A07C5D" w:rsidP="00A07C5D">
      <w:pPr>
        <w:pStyle w:val="a6"/>
        <w:widowControl w:val="0"/>
        <w:numPr>
          <w:ilvl w:val="0"/>
          <w:numId w:val="13"/>
        </w:numPr>
        <w:tabs>
          <w:tab w:val="left" w:pos="993"/>
        </w:tabs>
        <w:ind w:left="0" w:firstLine="567"/>
        <w:rPr>
          <w:rFonts w:ascii="Times New Roman" w:hAnsi="Times New Roman" w:cs="Times New Roman"/>
          <w:sz w:val="28"/>
          <w:szCs w:val="28"/>
          <w:lang w:val="kk-KZ"/>
        </w:rPr>
      </w:pPr>
      <w:r w:rsidRPr="00463EB4">
        <w:rPr>
          <w:rFonts w:ascii="Times New Roman" w:hAnsi="Times New Roman" w:cs="Times New Roman"/>
          <w:sz w:val="28"/>
          <w:szCs w:val="28"/>
          <w:lang w:val="kk-KZ"/>
        </w:rPr>
        <w:t xml:space="preserve">Қазақстан моноқалаларының инновациялық даму үрдістерін географияда оқыту </w:t>
      </w:r>
      <w:r w:rsidRPr="00463EB4">
        <w:rPr>
          <w:rFonts w:ascii="Times New Roman" w:hAnsi="Times New Roman" w:cs="Times New Roman"/>
          <w:color w:val="000000"/>
          <w:sz w:val="28"/>
          <w:szCs w:val="28"/>
          <w:shd w:val="clear" w:color="auto" w:fill="FFFFFF"/>
          <w:lang w:val="kk-KZ"/>
        </w:rPr>
        <w:t>әдістемесі жасалды</w:t>
      </w:r>
      <w:r w:rsidR="00255EC0" w:rsidRPr="0091183F">
        <w:rPr>
          <w:rFonts w:ascii="Times New Roman" w:hAnsi="Times New Roman" w:cs="Times New Roman"/>
          <w:bCs/>
          <w:color w:val="000000"/>
          <w:sz w:val="28"/>
          <w:szCs w:val="28"/>
          <w:lang w:val="kk-KZ"/>
        </w:rPr>
        <w:t>.</w:t>
      </w:r>
    </w:p>
    <w:p w:rsidR="00255EC0" w:rsidRPr="009B29BF" w:rsidRDefault="00255EC0" w:rsidP="0091183F">
      <w:pPr>
        <w:pStyle w:val="Heading1"/>
        <w:ind w:left="0" w:right="0" w:firstLine="567"/>
        <w:jc w:val="both"/>
        <w:rPr>
          <w:b w:val="0"/>
          <w:lang w:val="kk-KZ"/>
        </w:rPr>
      </w:pPr>
      <w:r w:rsidRPr="0091183F">
        <w:rPr>
          <w:lang w:val="kk-KZ"/>
        </w:rPr>
        <w:t>Зерттеудің теориялық маңыздылығы</w:t>
      </w:r>
      <w:r w:rsidRPr="0091183F">
        <w:rPr>
          <w:b w:val="0"/>
          <w:lang w:val="kk-KZ"/>
        </w:rPr>
        <w:t xml:space="preserve">: </w:t>
      </w:r>
      <w:r w:rsidR="00A07C5D" w:rsidRPr="00463EB4">
        <w:rPr>
          <w:b w:val="0"/>
          <w:lang w:val="kk-KZ"/>
        </w:rPr>
        <w:t xml:space="preserve">іс-әрекет тәсілдері және жеке тұлға теориялары, сонымен қатар географияны оқытудың теориясы мен әдістемесінің негізгі қағидалары мен ұстанымдары негізінде моноқалалардың инновациялық  даму үрдістерінің географиялық білім берудегі орны айқындалуымен және Қазақстан моноқалаларының инновациялық даму үрдістерін географияда оқытудың мазмұндық-құрылымдық </w:t>
      </w:r>
      <w:r w:rsidR="00A07C5D">
        <w:rPr>
          <w:b w:val="0"/>
          <w:lang w:val="kk-KZ"/>
        </w:rPr>
        <w:t>моделінің</w:t>
      </w:r>
      <w:r w:rsidR="00A07C5D" w:rsidRPr="00463EB4">
        <w:rPr>
          <w:b w:val="0"/>
          <w:lang w:val="kk-KZ"/>
        </w:rPr>
        <w:t xml:space="preserve"> құрылуымен сипатталады.</w:t>
      </w:r>
    </w:p>
    <w:p w:rsidR="00A07C5D" w:rsidRPr="00463EB4" w:rsidRDefault="00255EC0" w:rsidP="00A07C5D">
      <w:pPr>
        <w:pStyle w:val="11"/>
        <w:ind w:left="0" w:right="0" w:firstLine="709"/>
        <w:jc w:val="both"/>
        <w:rPr>
          <w:lang w:val="kk-KZ"/>
        </w:rPr>
      </w:pPr>
      <w:r w:rsidRPr="009B29BF">
        <w:rPr>
          <w:lang w:val="kk-KZ"/>
        </w:rPr>
        <w:t>Зерттеудің практикалық маңыздылығы</w:t>
      </w:r>
      <w:r>
        <w:rPr>
          <w:lang w:val="kk-KZ"/>
        </w:rPr>
        <w:t>:</w:t>
      </w:r>
      <w:r w:rsidR="0091183F">
        <w:rPr>
          <w:lang w:val="kk-KZ"/>
        </w:rPr>
        <w:t xml:space="preserve"> </w:t>
      </w:r>
      <w:r w:rsidR="00A07C5D" w:rsidRPr="00463EB4">
        <w:rPr>
          <w:b w:val="0"/>
          <w:lang w:val="kk-KZ"/>
        </w:rPr>
        <w:t xml:space="preserve">зерттеу нәтижелері бойынша географиялық мазмұндағы теориялық білімді жинақтау, білім алушылардың зерттеушілік құзіреттіліктерін қалыптастыруға арналған жобалық </w:t>
      </w:r>
      <w:r w:rsidR="00A07C5D" w:rsidRPr="00463EB4">
        <w:rPr>
          <w:b w:val="0"/>
          <w:lang w:val="kk-KZ"/>
        </w:rPr>
        <w:lastRenderedPageBreak/>
        <w:t xml:space="preserve">жұмыстардың үлгісі, шығармашылық және зерттеуге арналған практикалық жұмыстар дайындалды. Сондай-ақ </w:t>
      </w:r>
      <w:r w:rsidR="00A07C5D">
        <w:rPr>
          <w:b w:val="0"/>
          <w:lang w:val="kk-KZ"/>
        </w:rPr>
        <w:t xml:space="preserve">жалпы білім беретін </w:t>
      </w:r>
      <w:r w:rsidR="00A07C5D" w:rsidRPr="00463EB4">
        <w:rPr>
          <w:b w:val="0"/>
          <w:lang w:val="kk-KZ"/>
        </w:rPr>
        <w:t>мектепте</w:t>
      </w:r>
      <w:r w:rsidR="00A07C5D">
        <w:rPr>
          <w:b w:val="0"/>
          <w:lang w:val="kk-KZ"/>
        </w:rPr>
        <w:t>рдің</w:t>
      </w:r>
      <w:r w:rsidR="00A07C5D" w:rsidRPr="00463EB4">
        <w:rPr>
          <w:b w:val="0"/>
          <w:lang w:val="kk-KZ"/>
        </w:rPr>
        <w:t xml:space="preserve"> 9 сыны</w:t>
      </w:r>
      <w:r w:rsidR="00A07C5D">
        <w:rPr>
          <w:b w:val="0"/>
          <w:lang w:val="kk-KZ"/>
        </w:rPr>
        <w:t>бына</w:t>
      </w:r>
      <w:r w:rsidR="00A07C5D" w:rsidRPr="00463EB4">
        <w:rPr>
          <w:b w:val="0"/>
          <w:lang w:val="kk-KZ"/>
        </w:rPr>
        <w:t xml:space="preserve"> арналған «Қалалар географиясы» қолданбалы курсының бағдарламасы даярланды және </w:t>
      </w:r>
      <w:r w:rsidR="00A07C5D">
        <w:rPr>
          <w:b w:val="0"/>
          <w:lang w:val="kk-KZ"/>
        </w:rPr>
        <w:t xml:space="preserve">«5В011600-География», </w:t>
      </w:r>
      <w:r w:rsidR="00A07C5D" w:rsidRPr="00B3578C">
        <w:rPr>
          <w:b w:val="0"/>
          <w:lang w:val="kk-KZ"/>
        </w:rPr>
        <w:t>«5В060900-География»</w:t>
      </w:r>
      <w:r w:rsidR="00A07C5D" w:rsidRPr="00B23D8F">
        <w:rPr>
          <w:lang w:val="kk-KZ"/>
        </w:rPr>
        <w:t xml:space="preserve"> </w:t>
      </w:r>
      <w:r w:rsidR="00A07C5D">
        <w:rPr>
          <w:b w:val="0"/>
          <w:lang w:val="kk-KZ"/>
        </w:rPr>
        <w:t xml:space="preserve"> м</w:t>
      </w:r>
      <w:r w:rsidR="00A07C5D" w:rsidRPr="00463EB4">
        <w:rPr>
          <w:b w:val="0"/>
          <w:lang w:val="kk-KZ"/>
        </w:rPr>
        <w:t>аманды</w:t>
      </w:r>
      <w:r w:rsidR="00A07C5D">
        <w:rPr>
          <w:b w:val="0"/>
          <w:lang w:val="kk-KZ"/>
        </w:rPr>
        <w:t>қтарын</w:t>
      </w:r>
      <w:r w:rsidR="00A07C5D" w:rsidRPr="00463EB4">
        <w:rPr>
          <w:b w:val="0"/>
          <w:lang w:val="kk-KZ"/>
        </w:rPr>
        <w:t xml:space="preserve">да оқитын студенттерге арналған </w:t>
      </w:r>
      <w:r w:rsidR="00A07C5D" w:rsidRPr="00463EB4">
        <w:rPr>
          <w:b w:val="0"/>
          <w:color w:val="000000"/>
          <w:shd w:val="clear" w:color="auto" w:fill="FFFFFF"/>
          <w:lang w:val="kk-KZ"/>
        </w:rPr>
        <w:t>«Геоурбандалу»</w:t>
      </w:r>
      <w:r w:rsidR="00A07C5D" w:rsidRPr="00463EB4">
        <w:rPr>
          <w:b w:val="0"/>
          <w:lang w:val="kk-KZ"/>
        </w:rPr>
        <w:t xml:space="preserve"> элективті курсының жұмыс оқу бағдарламасы даярланып, оқу үдерісіне енгізілді.</w:t>
      </w:r>
      <w:r w:rsidR="00A07C5D">
        <w:rPr>
          <w:b w:val="0"/>
          <w:lang w:val="kk-KZ"/>
        </w:rPr>
        <w:t xml:space="preserve"> </w:t>
      </w:r>
    </w:p>
    <w:p w:rsidR="00A07C5D" w:rsidRPr="00463EB4" w:rsidRDefault="00A07C5D" w:rsidP="00A07C5D">
      <w:pPr>
        <w:spacing w:after="0" w:line="240" w:lineRule="auto"/>
        <w:ind w:firstLine="567"/>
        <w:jc w:val="both"/>
        <w:rPr>
          <w:rFonts w:ascii="Times New Roman" w:hAnsi="Times New Roman" w:cs="Times New Roman"/>
          <w:sz w:val="28"/>
          <w:szCs w:val="28"/>
          <w:lang w:val="kk-KZ"/>
        </w:rPr>
      </w:pPr>
      <w:r w:rsidRPr="00463EB4">
        <w:rPr>
          <w:rFonts w:ascii="Times New Roman" w:eastAsia="@Batang" w:hAnsi="Times New Roman" w:cs="Times New Roman"/>
          <w:sz w:val="28"/>
          <w:szCs w:val="28"/>
          <w:lang w:val="kk-KZ"/>
        </w:rPr>
        <w:t xml:space="preserve">Зерттеу жұмысының нәтижелерін  жалпы білім беретін орта мектепте, </w:t>
      </w:r>
      <w:r w:rsidRPr="00463EB4">
        <w:rPr>
          <w:rFonts w:ascii="Times New Roman" w:hAnsi="Times New Roman" w:cs="Times New Roman"/>
          <w:sz w:val="28"/>
          <w:szCs w:val="28"/>
          <w:lang w:val="kk-KZ"/>
        </w:rPr>
        <w:t>жоғары оқу орындарында</w:t>
      </w:r>
      <w:r w:rsidRPr="00463EB4">
        <w:rPr>
          <w:rFonts w:ascii="Times New Roman" w:eastAsia="@Batang" w:hAnsi="Times New Roman" w:cs="Times New Roman"/>
          <w:sz w:val="28"/>
          <w:szCs w:val="28"/>
          <w:lang w:val="kk-KZ"/>
        </w:rPr>
        <w:t xml:space="preserve">, орта кәсіптік білім беру мекемелерінде, педагог кадрларды </w:t>
      </w:r>
      <w:r w:rsidRPr="00463EB4">
        <w:rPr>
          <w:rFonts w:ascii="Times New Roman" w:hAnsi="Times New Roman" w:cs="Times New Roman"/>
          <w:sz w:val="28"/>
          <w:szCs w:val="28"/>
          <w:lang w:val="kk-KZ"/>
        </w:rPr>
        <w:t xml:space="preserve">кәсіби бағытта </w:t>
      </w:r>
      <w:r w:rsidRPr="00463EB4">
        <w:rPr>
          <w:rFonts w:ascii="Times New Roman" w:eastAsia="@Batang" w:hAnsi="Times New Roman" w:cs="Times New Roman"/>
          <w:sz w:val="28"/>
          <w:szCs w:val="28"/>
          <w:lang w:val="kk-KZ"/>
        </w:rPr>
        <w:t>даярлау және олардың біліктілігін арттыру жүйесінде пайдалануға болады.</w:t>
      </w:r>
    </w:p>
    <w:p w:rsidR="00255EC0" w:rsidRPr="007C4398" w:rsidRDefault="00255EC0" w:rsidP="00A07C5D">
      <w:pPr>
        <w:pStyle w:val="Heading1"/>
        <w:ind w:left="0" w:right="0" w:firstLine="709"/>
        <w:jc w:val="both"/>
        <w:rPr>
          <w:lang w:val="kk-KZ"/>
        </w:rPr>
      </w:pPr>
      <w:r w:rsidRPr="0091183F">
        <w:rPr>
          <w:lang w:val="kk-KZ"/>
        </w:rPr>
        <w:t>Қорғауға ұсынылатын негізгі қағидалар</w:t>
      </w:r>
    </w:p>
    <w:p w:rsidR="00A07C5D" w:rsidRDefault="00A07C5D" w:rsidP="00A07C5D">
      <w:pPr>
        <w:pStyle w:val="a6"/>
        <w:numPr>
          <w:ilvl w:val="0"/>
          <w:numId w:val="32"/>
        </w:numPr>
        <w:tabs>
          <w:tab w:val="left" w:pos="851"/>
        </w:tabs>
        <w:ind w:left="0" w:firstLine="567"/>
        <w:rPr>
          <w:rFonts w:ascii="Times New Roman" w:hAnsi="Times New Roman" w:cs="Times New Roman"/>
          <w:sz w:val="28"/>
          <w:szCs w:val="28"/>
          <w:lang w:val="kk-KZ"/>
        </w:rPr>
      </w:pPr>
      <w:r w:rsidRPr="00A07C5D">
        <w:rPr>
          <w:rFonts w:ascii="Times New Roman" w:hAnsi="Times New Roman" w:cs="Times New Roman"/>
          <w:sz w:val="28"/>
          <w:szCs w:val="28"/>
          <w:lang w:val="kk-KZ"/>
        </w:rPr>
        <w:t>шетелдік және отандық ғылыми әдебиеттердегі «моноқала» және «инновациялық даму» ұғымдарына берілген сипаттама білім алушылардың танымдық қабілетін дамытуға, сондай-ақ олардың оқу іс-әрекеттерін жүзеге асыруға негіз болады;</w:t>
      </w:r>
    </w:p>
    <w:p w:rsidR="00A07C5D" w:rsidRDefault="00A07C5D" w:rsidP="00A07C5D">
      <w:pPr>
        <w:pStyle w:val="a6"/>
        <w:numPr>
          <w:ilvl w:val="0"/>
          <w:numId w:val="32"/>
        </w:numPr>
        <w:tabs>
          <w:tab w:val="left" w:pos="851"/>
        </w:tabs>
        <w:ind w:left="0" w:firstLine="567"/>
        <w:rPr>
          <w:rFonts w:ascii="Times New Roman" w:hAnsi="Times New Roman" w:cs="Times New Roman"/>
          <w:sz w:val="28"/>
          <w:szCs w:val="28"/>
          <w:lang w:val="kk-KZ"/>
        </w:rPr>
      </w:pPr>
      <w:r w:rsidRPr="00A07C5D">
        <w:rPr>
          <w:rFonts w:ascii="Times New Roman" w:hAnsi="Times New Roman" w:cs="Times New Roman"/>
          <w:sz w:val="28"/>
          <w:szCs w:val="28"/>
          <w:lang w:val="kk-KZ"/>
        </w:rPr>
        <w:t>моноқалалардың инновациялық даму үрдістерінің географиялық білім берудегі орнын айқындау білім алушылардың географиялық дайындық деңгейін арттырады және алған білімдерін өмірлік жағдаятта қолдана алу біліктерін қалыптастырады;</w:t>
      </w:r>
    </w:p>
    <w:p w:rsidR="00A07C5D" w:rsidRPr="00A07C5D" w:rsidRDefault="00A07C5D" w:rsidP="00A07C5D">
      <w:pPr>
        <w:pStyle w:val="a6"/>
        <w:numPr>
          <w:ilvl w:val="0"/>
          <w:numId w:val="32"/>
        </w:numPr>
        <w:tabs>
          <w:tab w:val="left" w:pos="851"/>
        </w:tabs>
        <w:ind w:left="0" w:firstLine="567"/>
        <w:rPr>
          <w:rFonts w:ascii="Times New Roman" w:hAnsi="Times New Roman" w:cs="Times New Roman"/>
          <w:sz w:val="28"/>
          <w:szCs w:val="28"/>
          <w:lang w:val="kk-KZ"/>
        </w:rPr>
      </w:pPr>
      <w:r w:rsidRPr="00A07C5D">
        <w:rPr>
          <w:rFonts w:ascii="Times New Roman" w:hAnsi="Times New Roman" w:cs="Times New Roman"/>
          <w:sz w:val="28"/>
          <w:szCs w:val="28"/>
          <w:lang w:val="kk-KZ"/>
        </w:rPr>
        <w:t xml:space="preserve">Қазақстан моноқалаларының инновациялық даму үрдістерін географияда оқытудың мазмұндық-құрылымдық үлгісін құру, </w:t>
      </w:r>
      <w:r w:rsidRPr="00A07C5D">
        <w:rPr>
          <w:rFonts w:ascii="Times New Roman" w:hAnsi="Times New Roman" w:cs="Times New Roman"/>
          <w:color w:val="000000"/>
          <w:sz w:val="28"/>
          <w:szCs w:val="28"/>
          <w:lang w:val="kk-KZ"/>
        </w:rPr>
        <w:t xml:space="preserve">білім алушылардың географиялық білім сапасы деңгейін анықтауға бағытталған; </w:t>
      </w:r>
    </w:p>
    <w:p w:rsidR="00A07C5D" w:rsidRPr="00A07C5D" w:rsidRDefault="00A07C5D" w:rsidP="00A07C5D">
      <w:pPr>
        <w:pStyle w:val="a6"/>
        <w:numPr>
          <w:ilvl w:val="0"/>
          <w:numId w:val="32"/>
        </w:numPr>
        <w:tabs>
          <w:tab w:val="left" w:pos="851"/>
        </w:tabs>
        <w:ind w:left="0" w:firstLine="567"/>
        <w:rPr>
          <w:rFonts w:ascii="Times New Roman" w:hAnsi="Times New Roman" w:cs="Times New Roman"/>
          <w:sz w:val="28"/>
          <w:szCs w:val="28"/>
          <w:lang w:val="kk-KZ"/>
        </w:rPr>
      </w:pPr>
      <w:r w:rsidRPr="00A07C5D">
        <w:rPr>
          <w:rFonts w:ascii="Times New Roman" w:hAnsi="Times New Roman" w:cs="Times New Roman"/>
          <w:sz w:val="28"/>
          <w:szCs w:val="28"/>
          <w:lang w:val="kk-KZ"/>
        </w:rPr>
        <w:t xml:space="preserve">Қазақстан моноқалаларының инновациялық даму үрдістерін географияда оқыту </w:t>
      </w:r>
      <w:r w:rsidRPr="00A07C5D">
        <w:rPr>
          <w:rFonts w:ascii="Times New Roman" w:hAnsi="Times New Roman" w:cs="Times New Roman"/>
          <w:color w:val="000000"/>
          <w:sz w:val="28"/>
          <w:szCs w:val="28"/>
          <w:shd w:val="clear" w:color="auto" w:fill="FFFFFF"/>
          <w:lang w:val="kk-KZ"/>
        </w:rPr>
        <w:t>әдістемесін дайындау,</w:t>
      </w:r>
      <w:r w:rsidRPr="00A07C5D">
        <w:rPr>
          <w:rFonts w:ascii="Times New Roman" w:hAnsi="Times New Roman" w:cs="Times New Roman"/>
          <w:bCs/>
          <w:color w:val="000000"/>
          <w:sz w:val="28"/>
          <w:szCs w:val="28"/>
          <w:lang w:val="kk-KZ"/>
        </w:rPr>
        <w:t xml:space="preserve"> мектеп</w:t>
      </w:r>
      <w:r w:rsidRPr="00A07C5D">
        <w:rPr>
          <w:rFonts w:ascii="Times New Roman" w:hAnsi="Times New Roman" w:cs="Times New Roman"/>
          <w:bCs/>
          <w:color w:val="000000"/>
          <w:sz w:val="20"/>
          <w:szCs w:val="20"/>
          <w:lang w:val="kk-KZ"/>
        </w:rPr>
        <w:t xml:space="preserve"> </w:t>
      </w:r>
      <w:r w:rsidRPr="00A07C5D">
        <w:rPr>
          <w:rFonts w:ascii="Times New Roman" w:hAnsi="Times New Roman" w:cs="Times New Roman"/>
          <w:sz w:val="28"/>
          <w:szCs w:val="28"/>
          <w:lang w:val="be-BY"/>
        </w:rPr>
        <w:t xml:space="preserve">мұғалімдерінің және ЖОО оқытушыларының практикалық іс-әрекеттерінде қолданумен қамтамасыз етіледі. </w:t>
      </w:r>
    </w:p>
    <w:p w:rsidR="00255EC0" w:rsidRPr="00A07C5D" w:rsidRDefault="00255EC0" w:rsidP="00A07C5D">
      <w:pPr>
        <w:tabs>
          <w:tab w:val="left" w:pos="0"/>
        </w:tabs>
        <w:spacing w:after="0" w:line="240" w:lineRule="auto"/>
        <w:ind w:firstLine="567"/>
        <w:jc w:val="both"/>
        <w:rPr>
          <w:rFonts w:ascii="Times New Roman" w:hAnsi="Times New Roman" w:cs="Times New Roman"/>
          <w:sz w:val="28"/>
          <w:szCs w:val="28"/>
          <w:lang w:val="kk-KZ"/>
        </w:rPr>
      </w:pPr>
      <w:r w:rsidRPr="00A07C5D">
        <w:rPr>
          <w:rFonts w:ascii="Times New Roman" w:hAnsi="Times New Roman" w:cs="Times New Roman"/>
          <w:b/>
          <w:sz w:val="28"/>
          <w:szCs w:val="28"/>
          <w:lang w:val="kk-KZ"/>
        </w:rPr>
        <w:t xml:space="preserve">Зерттеу базасы: </w:t>
      </w:r>
      <w:r w:rsidR="00A07C5D" w:rsidRPr="00A07C5D">
        <w:rPr>
          <w:rFonts w:ascii="Times New Roman" w:hAnsi="Times New Roman" w:cs="Times New Roman"/>
          <w:sz w:val="28"/>
          <w:szCs w:val="28"/>
          <w:lang w:val="kk-KZ"/>
        </w:rPr>
        <w:t>зерттеу жүргізу мен зерттеу нәтижелерін сынақтан өткізу және тәжірибеге енгізу Абай атындағы қазақ ұлттық педагогикалық университеті, Жаратылыстану және география институты, География және экология ғылыми-әдістемелік орталығында және Елтану және туризм кафедрасында орындалды.</w:t>
      </w:r>
    </w:p>
    <w:p w:rsidR="0095017B" w:rsidRDefault="00255EC0" w:rsidP="0091183F">
      <w:pPr>
        <w:autoSpaceDE w:val="0"/>
        <w:autoSpaceDN w:val="0"/>
        <w:adjustRightInd w:val="0"/>
        <w:spacing w:after="0" w:line="240" w:lineRule="auto"/>
        <w:ind w:firstLine="567"/>
        <w:jc w:val="both"/>
        <w:rPr>
          <w:rFonts w:ascii="Times New Roman" w:hAnsi="Times New Roman" w:cs="Times New Roman"/>
          <w:b/>
          <w:sz w:val="28"/>
          <w:szCs w:val="28"/>
          <w:lang w:val="kk-KZ"/>
        </w:rPr>
      </w:pPr>
      <w:r w:rsidRPr="00140EE3">
        <w:rPr>
          <w:rFonts w:ascii="Times New Roman" w:hAnsi="Times New Roman" w:cs="Times New Roman"/>
          <w:b/>
          <w:sz w:val="28"/>
          <w:szCs w:val="28"/>
          <w:lang w:val="kk-KZ"/>
        </w:rPr>
        <w:t>Зерттеу нәтижелерін</w:t>
      </w:r>
      <w:r w:rsidR="0095017B">
        <w:rPr>
          <w:rFonts w:ascii="Times New Roman" w:hAnsi="Times New Roman" w:cs="Times New Roman"/>
          <w:b/>
          <w:sz w:val="28"/>
          <w:szCs w:val="28"/>
          <w:lang w:val="kk-KZ"/>
        </w:rPr>
        <w:t xml:space="preserve"> сынақтан өткізу ж</w:t>
      </w:r>
      <w:r w:rsidRPr="00140EE3">
        <w:rPr>
          <w:rFonts w:ascii="Times New Roman" w:hAnsi="Times New Roman" w:cs="Times New Roman"/>
          <w:b/>
          <w:sz w:val="28"/>
          <w:szCs w:val="28"/>
          <w:lang w:val="kk-KZ"/>
        </w:rPr>
        <w:t xml:space="preserve">әне </w:t>
      </w:r>
      <w:r w:rsidR="0095017B">
        <w:rPr>
          <w:rFonts w:ascii="Times New Roman" w:hAnsi="Times New Roman" w:cs="Times New Roman"/>
          <w:b/>
          <w:sz w:val="28"/>
          <w:szCs w:val="28"/>
          <w:lang w:val="kk-KZ"/>
        </w:rPr>
        <w:t>ендіру</w:t>
      </w:r>
    </w:p>
    <w:p w:rsidR="00A07C5D" w:rsidRPr="00B23D8F" w:rsidRDefault="00A07C5D" w:rsidP="00A07C5D">
      <w:pPr>
        <w:autoSpaceDE w:val="0"/>
        <w:autoSpaceDN w:val="0"/>
        <w:adjustRightInd w:val="0"/>
        <w:spacing w:after="0" w:line="240" w:lineRule="auto"/>
        <w:ind w:firstLine="567"/>
        <w:jc w:val="both"/>
        <w:rPr>
          <w:rFonts w:ascii="Times New Roman" w:hAnsi="Times New Roman" w:cs="Times New Roman"/>
          <w:sz w:val="28"/>
          <w:szCs w:val="28"/>
          <w:lang w:val="kk-KZ"/>
        </w:rPr>
      </w:pPr>
      <w:r w:rsidRPr="00B23D8F">
        <w:rPr>
          <w:rFonts w:ascii="Times New Roman" w:hAnsi="Times New Roman" w:cs="Times New Roman"/>
          <w:sz w:val="28"/>
          <w:szCs w:val="28"/>
          <w:lang w:val="kk-KZ"/>
        </w:rPr>
        <w:t>Диссертация материалдары бойынша жарияланған мақала саны - 13. Соның ішінде, ҚР Білім және ғылым саласындағы бақылау Комитеті ұсынған басылымдарда – 4 (ҚазҰУ Хабаршысы, География сериясы – 3; ҚазҰПУ Хабаршысы, Педагогика ғылымдары сериясы - 1), Scopus мәліметтер базасына енген ғылыми басылымда – 1 (</w:t>
      </w:r>
      <w:r w:rsidRPr="00B23D8F">
        <w:rPr>
          <w:rFonts w:ascii="Times New Roman" w:hAnsi="Times New Roman" w:cs="Times New Roman"/>
          <w:bCs/>
          <w:sz w:val="28"/>
          <w:szCs w:val="28"/>
          <w:lang w:val="kk-KZ"/>
        </w:rPr>
        <w:t xml:space="preserve">GeoJournal of  Tourism and Geosites, Romania, </w:t>
      </w:r>
      <w:r w:rsidRPr="00B23D8F">
        <w:rPr>
          <w:rFonts w:ascii="Times New Roman" w:hAnsi="Times New Roman" w:cs="Times New Roman"/>
          <w:b/>
          <w:bCs/>
          <w:sz w:val="28"/>
          <w:szCs w:val="28"/>
          <w:lang w:val="kk-KZ"/>
        </w:rPr>
        <w:t>IF = 0,60</w:t>
      </w:r>
      <w:r w:rsidRPr="00B23D8F">
        <w:rPr>
          <w:rFonts w:ascii="Times New Roman" w:hAnsi="Times New Roman" w:cs="Times New Roman"/>
          <w:sz w:val="28"/>
          <w:szCs w:val="28"/>
          <w:lang w:val="kk-KZ"/>
        </w:rPr>
        <w:t>), халықаралық ғылыми</w:t>
      </w:r>
      <w:r>
        <w:rPr>
          <w:rFonts w:ascii="Times New Roman" w:hAnsi="Times New Roman" w:cs="Times New Roman"/>
          <w:sz w:val="28"/>
          <w:szCs w:val="28"/>
          <w:lang w:val="kk-KZ"/>
        </w:rPr>
        <w:t>-</w:t>
      </w:r>
      <w:r w:rsidRPr="00B23D8F">
        <w:rPr>
          <w:rFonts w:ascii="Times New Roman" w:hAnsi="Times New Roman" w:cs="Times New Roman"/>
          <w:sz w:val="28"/>
          <w:szCs w:val="28"/>
          <w:lang w:val="kk-KZ"/>
        </w:rPr>
        <w:t xml:space="preserve">практикалық конференция материалдарында - 8 (оның ішінде шетелдік конференцияларда - 4) мақала жарық көрді. </w:t>
      </w:r>
    </w:p>
    <w:p w:rsidR="00A07C5D" w:rsidRPr="00B23D8F" w:rsidRDefault="00A07C5D" w:rsidP="00A07C5D">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B23D8F">
        <w:rPr>
          <w:rFonts w:ascii="Times New Roman" w:hAnsi="Times New Roman" w:cs="Times New Roman"/>
          <w:sz w:val="28"/>
          <w:szCs w:val="28"/>
          <w:lang w:val="kk-KZ"/>
        </w:rPr>
        <w:t>Диccepтaцияның негізгі тұжырымдары мен тәжipибeлiк нәтижeлepi келесі халықаралық ғылыми</w:t>
      </w:r>
      <w:r>
        <w:rPr>
          <w:rFonts w:ascii="Times New Roman" w:hAnsi="Times New Roman" w:cs="Times New Roman"/>
          <w:sz w:val="28"/>
          <w:szCs w:val="28"/>
          <w:lang w:val="kk-KZ"/>
        </w:rPr>
        <w:t>-</w:t>
      </w:r>
      <w:r w:rsidRPr="00B23D8F">
        <w:rPr>
          <w:rFonts w:ascii="Times New Roman" w:hAnsi="Times New Roman" w:cs="Times New Roman"/>
          <w:sz w:val="28"/>
          <w:szCs w:val="28"/>
          <w:lang w:val="kk-KZ"/>
        </w:rPr>
        <w:t>практикалық конференцияларда баяндалды: «Современные проблемы географии: образование, наука, практика» (Семей, 2015), «</w:t>
      </w:r>
      <w:r w:rsidRPr="00B23D8F">
        <w:rPr>
          <w:rFonts w:ascii="Times New Roman" w:hAnsi="Times New Roman" w:cs="Times New Roman"/>
          <w:sz w:val="28"/>
          <w:szCs w:val="28"/>
          <w:u w:color="000000"/>
          <w:lang w:val="kk-KZ"/>
        </w:rPr>
        <w:t>Scientific achievements of the third millennium</w:t>
      </w:r>
      <w:r w:rsidRPr="00B23D8F">
        <w:rPr>
          <w:rFonts w:ascii="Times New Roman" w:hAnsi="Times New Roman" w:cs="Times New Roman"/>
          <w:sz w:val="28"/>
          <w:szCs w:val="28"/>
          <w:lang w:val="kk-KZ"/>
        </w:rPr>
        <w:t>» (Чикаго, 2016), «</w:t>
      </w:r>
      <w:r w:rsidRPr="00B23D8F">
        <w:rPr>
          <w:rFonts w:ascii="Times New Roman" w:hAnsi="Times New Roman" w:cs="Times New Roman"/>
          <w:bCs/>
          <w:sz w:val="28"/>
          <w:szCs w:val="28"/>
          <w:lang w:val="kk-KZ"/>
        </w:rPr>
        <w:t>4</w:t>
      </w:r>
      <w:r w:rsidRPr="00B23D8F">
        <w:rPr>
          <w:rFonts w:ascii="Times New Roman" w:hAnsi="Times New Roman" w:cs="Times New Roman"/>
          <w:bCs/>
          <w:sz w:val="28"/>
          <w:szCs w:val="28"/>
          <w:vertAlign w:val="superscript"/>
          <w:lang w:val="kk-KZ"/>
        </w:rPr>
        <w:t>th</w:t>
      </w:r>
      <w:r w:rsidRPr="00B23D8F">
        <w:rPr>
          <w:rFonts w:ascii="Times New Roman" w:hAnsi="Times New Roman" w:cs="Times New Roman"/>
          <w:bCs/>
          <w:sz w:val="28"/>
          <w:szCs w:val="28"/>
          <w:lang w:val="kk-KZ"/>
        </w:rPr>
        <w:t xml:space="preserve"> International Geography Symposium - GeoMED 2016</w:t>
      </w:r>
      <w:r w:rsidRPr="00B23D8F">
        <w:rPr>
          <w:rFonts w:ascii="Times New Roman" w:hAnsi="Times New Roman" w:cs="Times New Roman"/>
          <w:sz w:val="28"/>
          <w:szCs w:val="28"/>
          <w:lang w:val="kk-KZ"/>
        </w:rPr>
        <w:t>» (</w:t>
      </w:r>
      <w:r w:rsidRPr="00B23D8F">
        <w:rPr>
          <w:rFonts w:ascii="Times New Roman" w:hAnsi="Times New Roman" w:cs="Times New Roman"/>
          <w:bCs/>
          <w:sz w:val="28"/>
          <w:szCs w:val="28"/>
          <w:lang w:val="kk-KZ"/>
        </w:rPr>
        <w:t>Кемер - Анталия</w:t>
      </w:r>
      <w:r w:rsidRPr="00B23D8F">
        <w:rPr>
          <w:rFonts w:ascii="Times New Roman" w:hAnsi="Times New Roman" w:cs="Times New Roman"/>
          <w:sz w:val="28"/>
          <w:szCs w:val="28"/>
          <w:lang w:val="kk-KZ"/>
        </w:rPr>
        <w:t xml:space="preserve">, 2016), «Общества науки и творчества» (Қазан, 2016), «Орта және жоғары мектептерде </w:t>
      </w:r>
      <w:r w:rsidRPr="00B23D8F">
        <w:rPr>
          <w:rFonts w:ascii="Times New Roman" w:hAnsi="Times New Roman" w:cs="Times New Roman"/>
          <w:sz w:val="28"/>
          <w:szCs w:val="28"/>
          <w:lang w:val="kk-KZ"/>
        </w:rPr>
        <w:lastRenderedPageBreak/>
        <w:t>биологиялық және экологиялық білім берудің өзекті  проблемалары: инновация және тәжірибе» (Алматы, 2016), «</w:t>
      </w:r>
      <w:r w:rsidRPr="00B23D8F">
        <w:rPr>
          <w:rFonts w:ascii="Times New Roman" w:hAnsi="Times New Roman" w:cs="Times New Roman"/>
          <w:bCs/>
          <w:sz w:val="28"/>
          <w:szCs w:val="28"/>
          <w:lang w:val="kk-KZ"/>
        </w:rPr>
        <w:t>Қазіргі мектепке дейінгі және бастауыш білім беру: теориясы, әдістемесі мен тәжірибесі</w:t>
      </w:r>
      <w:r w:rsidRPr="00B23D8F">
        <w:rPr>
          <w:rFonts w:ascii="Times New Roman" w:hAnsi="Times New Roman" w:cs="Times New Roman"/>
          <w:sz w:val="28"/>
          <w:szCs w:val="28"/>
          <w:lang w:val="kk-KZ"/>
        </w:rPr>
        <w:t>» (Алматы, 2017), «</w:t>
      </w:r>
      <w:r w:rsidRPr="00B23D8F">
        <w:rPr>
          <w:rFonts w:ascii="Times New Roman" w:hAnsi="Times New Roman" w:cs="Times New Roman"/>
          <w:bCs/>
          <w:sz w:val="28"/>
          <w:szCs w:val="28"/>
          <w:lang w:val="kk-KZ"/>
        </w:rPr>
        <w:t>Модернизация естественнонаучного образования в условиях обновленного содержания</w:t>
      </w:r>
      <w:r w:rsidRPr="00B23D8F">
        <w:rPr>
          <w:rFonts w:ascii="Times New Roman" w:hAnsi="Times New Roman" w:cs="Times New Roman"/>
          <w:sz w:val="28"/>
          <w:szCs w:val="28"/>
          <w:lang w:val="kk-KZ"/>
        </w:rPr>
        <w:t>» (Алматы, 2017), «Современные проблемы географии и геологии» (Томск, 2017).</w:t>
      </w:r>
    </w:p>
    <w:p w:rsidR="00A07C5D" w:rsidRPr="00B23D8F" w:rsidRDefault="00A07C5D" w:rsidP="00A07C5D">
      <w:pPr>
        <w:pStyle w:val="a3"/>
        <w:ind w:left="0" w:firstLine="567"/>
        <w:rPr>
          <w:lang w:val="kk-KZ"/>
        </w:rPr>
      </w:pPr>
      <w:r w:rsidRPr="00B23D8F">
        <w:rPr>
          <w:lang w:val="kk-KZ"/>
        </w:rPr>
        <w:t>Ғылыми-зерттеу нәтижелері бойынша Абай атындағы Қазақ ұлттық п</w:t>
      </w:r>
      <w:r>
        <w:rPr>
          <w:lang w:val="kk-KZ"/>
        </w:rPr>
        <w:t>едагогикалық университетінің, «5</w:t>
      </w:r>
      <w:r w:rsidRPr="00B23D8F">
        <w:rPr>
          <w:lang w:val="kk-KZ"/>
        </w:rPr>
        <w:t xml:space="preserve">В011600 - География» және  «5В060900-География» мамандықтарының 3-курс студенттеріне әзірленген «Геоурбандалу» элективті пәнінің оқу-жұмыс бағдарламасы құрастырылды және білім беру үдерісіне қажетті монографиялық еңбектері жарияланды. Алынған нәтижелер ендіру туралы актімен расталды. </w:t>
      </w:r>
    </w:p>
    <w:p w:rsidR="00255EC0" w:rsidRPr="00203C54" w:rsidRDefault="00255EC0" w:rsidP="0091183F">
      <w:pPr>
        <w:tabs>
          <w:tab w:val="left" w:pos="142"/>
        </w:tabs>
        <w:spacing w:after="0" w:line="240" w:lineRule="auto"/>
        <w:ind w:firstLine="567"/>
        <w:jc w:val="both"/>
        <w:rPr>
          <w:rFonts w:ascii="Times New Roman" w:hAnsi="Times New Roman" w:cs="Times New Roman"/>
          <w:sz w:val="28"/>
          <w:szCs w:val="28"/>
          <w:lang w:val="kk-KZ"/>
        </w:rPr>
      </w:pPr>
      <w:r w:rsidRPr="00203C54">
        <w:rPr>
          <w:rFonts w:ascii="Times New Roman" w:hAnsi="Times New Roman" w:cs="Times New Roman"/>
          <w:b/>
          <w:sz w:val="28"/>
          <w:szCs w:val="28"/>
          <w:lang w:val="kk-KZ"/>
        </w:rPr>
        <w:t xml:space="preserve">Диccepтaция құpылымы </w:t>
      </w:r>
      <w:r w:rsidR="00A07C5D" w:rsidRPr="00B23D8F">
        <w:rPr>
          <w:rFonts w:ascii="Times New Roman" w:hAnsi="Times New Roman" w:cs="Times New Roman"/>
          <w:sz w:val="28"/>
          <w:szCs w:val="28"/>
          <w:lang w:val="kk-KZ"/>
        </w:rPr>
        <w:t>ғылыми зерттеу логикасына сәйкес келеді және кіріспеден, 2 тараудан, зерттеудің негізгі тұжырымдары келтірілген қорытындыдан, пайдаланылған әдебиеттер тізімінен (15</w:t>
      </w:r>
      <w:r w:rsidR="00CD0EC4">
        <w:rPr>
          <w:rFonts w:ascii="Times New Roman" w:hAnsi="Times New Roman" w:cs="Times New Roman"/>
          <w:sz w:val="28"/>
          <w:szCs w:val="28"/>
          <w:lang w:val="kk-KZ"/>
        </w:rPr>
        <w:t>1</w:t>
      </w:r>
      <w:r w:rsidR="00A07C5D" w:rsidRPr="00B23D8F">
        <w:rPr>
          <w:rFonts w:ascii="Times New Roman" w:hAnsi="Times New Roman" w:cs="Times New Roman"/>
          <w:sz w:val="28"/>
          <w:szCs w:val="28"/>
          <w:lang w:val="kk-KZ"/>
        </w:rPr>
        <w:t xml:space="preserve">) және қосымшалардан тұрады. </w:t>
      </w:r>
      <w:r w:rsidR="00C64F8B" w:rsidRPr="00F81EDA">
        <w:rPr>
          <w:rFonts w:ascii="Times New Roman" w:hAnsi="Times New Roman" w:cs="Times New Roman"/>
          <w:sz w:val="28"/>
          <w:szCs w:val="28"/>
          <w:lang w:val="kk-KZ"/>
        </w:rPr>
        <w:t xml:space="preserve">Диссертация мазмұнында </w:t>
      </w:r>
      <w:r w:rsidR="00FB4B28">
        <w:rPr>
          <w:rFonts w:ascii="Times New Roman" w:hAnsi="Times New Roman" w:cs="Times New Roman"/>
          <w:sz w:val="28"/>
          <w:szCs w:val="28"/>
          <w:lang w:val="kk-KZ"/>
        </w:rPr>
        <w:t>11</w:t>
      </w:r>
      <w:r w:rsidR="00C64F8B" w:rsidRPr="00F81EDA">
        <w:rPr>
          <w:rFonts w:ascii="Times New Roman" w:hAnsi="Times New Roman" w:cs="Times New Roman"/>
          <w:sz w:val="28"/>
          <w:szCs w:val="28"/>
          <w:lang w:val="kk-KZ"/>
        </w:rPr>
        <w:t xml:space="preserve"> кесте мен 3</w:t>
      </w:r>
      <w:r w:rsidR="009C4089">
        <w:rPr>
          <w:rFonts w:ascii="Times New Roman" w:hAnsi="Times New Roman" w:cs="Times New Roman"/>
          <w:sz w:val="28"/>
          <w:szCs w:val="28"/>
          <w:lang w:val="kk-KZ"/>
        </w:rPr>
        <w:t>8</w:t>
      </w:r>
      <w:r w:rsidR="00C64F8B" w:rsidRPr="00F81EDA">
        <w:rPr>
          <w:rFonts w:ascii="Times New Roman" w:hAnsi="Times New Roman" w:cs="Times New Roman"/>
          <w:sz w:val="28"/>
          <w:szCs w:val="28"/>
          <w:lang w:val="kk-KZ"/>
        </w:rPr>
        <w:t xml:space="preserve"> сурет қамтылған.</w:t>
      </w:r>
    </w:p>
    <w:p w:rsidR="00255EC0" w:rsidRPr="00203C54" w:rsidRDefault="00255EC0" w:rsidP="0091183F">
      <w:pPr>
        <w:spacing w:after="0" w:line="240" w:lineRule="auto"/>
        <w:ind w:firstLine="567"/>
        <w:contextualSpacing/>
        <w:jc w:val="both"/>
        <w:rPr>
          <w:rFonts w:ascii="Times New Roman" w:eastAsia="Times New Roman" w:hAnsi="Times New Roman" w:cs="Times New Roman"/>
          <w:sz w:val="28"/>
          <w:szCs w:val="28"/>
          <w:lang w:val="kk-KZ"/>
        </w:rPr>
      </w:pPr>
      <w:r w:rsidRPr="00203C54">
        <w:rPr>
          <w:rFonts w:ascii="Times New Roman" w:eastAsia="Times New Roman" w:hAnsi="Times New Roman" w:cs="Times New Roman"/>
          <w:b/>
          <w:sz w:val="28"/>
          <w:szCs w:val="28"/>
          <w:lang w:val="kk-KZ"/>
        </w:rPr>
        <w:t>Кіріспеде</w:t>
      </w:r>
      <w:r w:rsidRPr="00203C54">
        <w:rPr>
          <w:rFonts w:ascii="Times New Roman" w:eastAsia="Times New Roman" w:hAnsi="Times New Roman" w:cs="Times New Roman"/>
          <w:sz w:val="28"/>
          <w:szCs w:val="28"/>
          <w:lang w:val="kk-KZ"/>
        </w:rPr>
        <w:t xml:space="preserve"> зерттеудің өзектілігі, мақсаты мен міндеттері, нысаны мен пәні, зерттеу әдістері және күтілетін нәтижелер берілген. </w:t>
      </w:r>
    </w:p>
    <w:p w:rsidR="00255EC0" w:rsidRPr="00203C54" w:rsidRDefault="00255EC0" w:rsidP="0091183F">
      <w:pPr>
        <w:pStyle w:val="TOC1"/>
        <w:tabs>
          <w:tab w:val="left" w:pos="34"/>
        </w:tabs>
        <w:spacing w:before="0" w:line="240" w:lineRule="auto"/>
        <w:ind w:left="0" w:firstLine="567"/>
        <w:jc w:val="both"/>
        <w:rPr>
          <w:b w:val="0"/>
          <w:lang w:val="kk-KZ"/>
        </w:rPr>
      </w:pPr>
      <w:r w:rsidRPr="00203C54">
        <w:rPr>
          <w:lang w:val="kk-KZ"/>
        </w:rPr>
        <w:t xml:space="preserve">«Инновациялық даму үрдістерін оқытудың теориялық негіздері» </w:t>
      </w:r>
      <w:r w:rsidR="00F475BF">
        <w:rPr>
          <w:b w:val="0"/>
          <w:lang w:val="kk-KZ"/>
        </w:rPr>
        <w:t xml:space="preserve">атты </w:t>
      </w:r>
      <w:r w:rsidRPr="00203C54">
        <w:rPr>
          <w:b w:val="0"/>
          <w:lang w:val="kk-KZ"/>
        </w:rPr>
        <w:t xml:space="preserve">бірінші бөлімде инновациялық  даму үрдістерінің географиясы,  оның тұжырымдық-түсіндірмелік негіздері және  моноқалалардың инновациялық  даму үрдістерінің географиялық білім берудегі орны қарастырылып, соның негізінде </w:t>
      </w:r>
      <w:r w:rsidR="0033681B">
        <w:rPr>
          <w:b w:val="0"/>
          <w:lang w:val="kk-KZ"/>
        </w:rPr>
        <w:t xml:space="preserve">Қазақстан </w:t>
      </w:r>
      <w:r w:rsidR="00342A6C">
        <w:rPr>
          <w:b w:val="0"/>
          <w:lang w:val="kk-KZ"/>
        </w:rPr>
        <w:t>моноқалалар</w:t>
      </w:r>
      <w:r w:rsidR="0033681B">
        <w:rPr>
          <w:b w:val="0"/>
          <w:lang w:val="kk-KZ"/>
        </w:rPr>
        <w:t>ын</w:t>
      </w:r>
      <w:r w:rsidRPr="00203C54">
        <w:rPr>
          <w:b w:val="0"/>
          <w:lang w:val="kk-KZ"/>
        </w:rPr>
        <w:t xml:space="preserve">ың </w:t>
      </w:r>
      <w:r w:rsidR="0033681B">
        <w:rPr>
          <w:b w:val="0"/>
          <w:lang w:val="kk-KZ"/>
        </w:rPr>
        <w:t>инновациялық</w:t>
      </w:r>
      <w:r w:rsidRPr="00203C54">
        <w:rPr>
          <w:b w:val="0"/>
          <w:lang w:val="kk-KZ"/>
        </w:rPr>
        <w:t xml:space="preserve"> даму үрдістерін географияда оқытудың мазмұн</w:t>
      </w:r>
      <w:r w:rsidR="0033681B">
        <w:rPr>
          <w:b w:val="0"/>
          <w:lang w:val="kk-KZ"/>
        </w:rPr>
        <w:t xml:space="preserve">дық-құрылымдық </w:t>
      </w:r>
      <w:r w:rsidR="00A07C5D">
        <w:rPr>
          <w:b w:val="0"/>
          <w:lang w:val="kk-KZ"/>
        </w:rPr>
        <w:t xml:space="preserve">моделі </w:t>
      </w:r>
      <w:r w:rsidRPr="00203C54">
        <w:rPr>
          <w:b w:val="0"/>
          <w:lang w:val="kk-KZ"/>
        </w:rPr>
        <w:t>қ</w:t>
      </w:r>
      <w:r w:rsidR="0033681B">
        <w:rPr>
          <w:b w:val="0"/>
          <w:lang w:val="kk-KZ"/>
        </w:rPr>
        <w:t>ұ</w:t>
      </w:r>
      <w:r w:rsidR="00342A6C">
        <w:rPr>
          <w:b w:val="0"/>
          <w:lang w:val="kk-KZ"/>
        </w:rPr>
        <w:t>рас</w:t>
      </w:r>
      <w:r w:rsidRPr="00203C54">
        <w:rPr>
          <w:b w:val="0"/>
          <w:lang w:val="kk-KZ"/>
        </w:rPr>
        <w:t>тырылған.</w:t>
      </w:r>
    </w:p>
    <w:p w:rsidR="00255EC0" w:rsidRPr="00203C54" w:rsidRDefault="00255EC0" w:rsidP="0091183F">
      <w:pPr>
        <w:spacing w:after="0" w:line="240" w:lineRule="auto"/>
        <w:ind w:firstLine="567"/>
        <w:jc w:val="both"/>
        <w:rPr>
          <w:rFonts w:ascii="Times New Roman" w:hAnsi="Times New Roman" w:cs="Times New Roman"/>
          <w:sz w:val="28"/>
          <w:szCs w:val="28"/>
          <w:lang w:val="kk-KZ"/>
        </w:rPr>
      </w:pPr>
      <w:r w:rsidRPr="00203C54">
        <w:rPr>
          <w:rFonts w:ascii="Times New Roman" w:eastAsia="Times New Roman" w:hAnsi="Times New Roman" w:cs="Times New Roman"/>
          <w:sz w:val="28"/>
          <w:szCs w:val="28"/>
          <w:lang w:val="kk-KZ"/>
        </w:rPr>
        <w:t xml:space="preserve"> </w:t>
      </w:r>
      <w:r w:rsidRPr="00203C54">
        <w:rPr>
          <w:rFonts w:ascii="Times New Roman" w:eastAsia="Times New Roman" w:hAnsi="Times New Roman" w:cs="Times New Roman"/>
          <w:b/>
          <w:sz w:val="28"/>
          <w:szCs w:val="28"/>
          <w:lang w:val="kk-KZ"/>
        </w:rPr>
        <w:t>«Қ</w:t>
      </w:r>
      <w:r w:rsidRPr="00203C54">
        <w:rPr>
          <w:rFonts w:ascii="Times New Roman" w:hAnsi="Times New Roman" w:cs="Times New Roman"/>
          <w:b/>
          <w:sz w:val="28"/>
          <w:szCs w:val="28"/>
          <w:lang w:val="kk-KZ"/>
        </w:rPr>
        <w:t>азақстан  моноқалаларының  инновациялық даму үрдістерін географияда оқытудың</w:t>
      </w:r>
      <w:r w:rsidRPr="00203C54">
        <w:rPr>
          <w:rFonts w:ascii="Times New Roman" w:hAnsi="Times New Roman" w:cs="Times New Roman"/>
          <w:b/>
          <w:color w:val="000000"/>
          <w:sz w:val="28"/>
          <w:szCs w:val="28"/>
          <w:shd w:val="clear" w:color="auto" w:fill="FFFFFF"/>
          <w:lang w:val="kk-KZ"/>
        </w:rPr>
        <w:t xml:space="preserve"> әдістемесі</w:t>
      </w:r>
      <w:r w:rsidRPr="00203C54">
        <w:rPr>
          <w:rFonts w:ascii="Times New Roman" w:eastAsia="Times New Roman" w:hAnsi="Times New Roman" w:cs="Times New Roman"/>
          <w:b/>
          <w:sz w:val="28"/>
          <w:szCs w:val="28"/>
          <w:lang w:val="kk-KZ"/>
        </w:rPr>
        <w:t>»</w:t>
      </w:r>
      <w:r w:rsidRPr="00203C54">
        <w:rPr>
          <w:rFonts w:ascii="Times New Roman" w:eastAsia="Times New Roman" w:hAnsi="Times New Roman" w:cs="Times New Roman"/>
          <w:sz w:val="28"/>
          <w:szCs w:val="28"/>
          <w:lang w:val="kk-KZ"/>
        </w:rPr>
        <w:t xml:space="preserve"> атты екінші бөлімде </w:t>
      </w:r>
      <w:r w:rsidRPr="00203C54">
        <w:rPr>
          <w:rFonts w:ascii="Times New Roman" w:hAnsi="Times New Roman" w:cs="Times New Roman"/>
          <w:color w:val="000000"/>
          <w:sz w:val="28"/>
          <w:szCs w:val="28"/>
          <w:shd w:val="clear" w:color="auto" w:fill="FFFFFF"/>
          <w:lang w:val="kk-KZ"/>
        </w:rPr>
        <w:t xml:space="preserve">географиялық білім беруде қалалар географиясын оқыту практикасын зерделеу нәтижесінде </w:t>
      </w:r>
      <w:r w:rsidRPr="00203C54">
        <w:rPr>
          <w:rFonts w:ascii="Times New Roman" w:hAnsi="Times New Roman" w:cs="Times New Roman"/>
          <w:sz w:val="28"/>
          <w:szCs w:val="28"/>
          <w:lang w:val="kk-KZ"/>
        </w:rPr>
        <w:t xml:space="preserve">моноқалалардың инновациялық даму үрдістерін географияда оқытуды ұйымдастыруға талдау жасалып, </w:t>
      </w:r>
      <w:r w:rsidR="00342A6C">
        <w:rPr>
          <w:rFonts w:ascii="Times New Roman" w:hAnsi="Times New Roman" w:cs="Times New Roman"/>
          <w:sz w:val="28"/>
          <w:szCs w:val="28"/>
          <w:lang w:val="kk-KZ"/>
        </w:rPr>
        <w:t xml:space="preserve">Қазақстан </w:t>
      </w:r>
      <w:r w:rsidRPr="00203C54">
        <w:rPr>
          <w:rFonts w:ascii="Times New Roman" w:hAnsi="Times New Roman" w:cs="Times New Roman"/>
          <w:sz w:val="28"/>
          <w:szCs w:val="28"/>
          <w:lang w:val="kk-KZ"/>
        </w:rPr>
        <w:t xml:space="preserve">моноқалаларының инновациялық даму үрдістерін географияда оқыту </w:t>
      </w:r>
      <w:r w:rsidRPr="00203C54">
        <w:rPr>
          <w:rFonts w:ascii="Times New Roman" w:hAnsi="Times New Roman" w:cs="Times New Roman"/>
          <w:color w:val="000000"/>
          <w:sz w:val="28"/>
          <w:szCs w:val="28"/>
          <w:shd w:val="clear" w:color="auto" w:fill="FFFFFF"/>
          <w:lang w:val="kk-KZ"/>
        </w:rPr>
        <w:t>әдістемесі дайындалды.</w:t>
      </w:r>
    </w:p>
    <w:p w:rsidR="00255EC0" w:rsidRPr="004B0D64" w:rsidRDefault="00255EC0" w:rsidP="0091183F">
      <w:pPr>
        <w:spacing w:after="0" w:line="240" w:lineRule="auto"/>
        <w:ind w:firstLine="567"/>
        <w:jc w:val="both"/>
        <w:rPr>
          <w:rFonts w:ascii="Times New Roman" w:eastAsia="@Batang" w:hAnsi="Times New Roman" w:cs="Times New Roman"/>
          <w:sz w:val="28"/>
          <w:szCs w:val="28"/>
          <w:lang w:val="kk-KZ"/>
        </w:rPr>
      </w:pPr>
      <w:r w:rsidRPr="00203C54">
        <w:rPr>
          <w:rFonts w:ascii="Times New Roman" w:eastAsia="@Batang" w:hAnsi="Times New Roman" w:cs="Times New Roman"/>
          <w:b/>
          <w:bCs/>
          <w:sz w:val="28"/>
          <w:szCs w:val="28"/>
          <w:lang w:val="kk-KZ"/>
        </w:rPr>
        <w:t xml:space="preserve">Қорытынды </w:t>
      </w:r>
      <w:r w:rsidRPr="00203C54">
        <w:rPr>
          <w:rFonts w:ascii="Times New Roman" w:eastAsia="@Batang" w:hAnsi="Times New Roman" w:cs="Times New Roman"/>
          <w:bCs/>
          <w:sz w:val="28"/>
          <w:szCs w:val="28"/>
          <w:lang w:val="kk-KZ"/>
        </w:rPr>
        <w:t>диссертациялық зерттеу нәтижелері бойынша қысқа қорытындыдан, қойылған міндеттердің шешімін табу тұжырымдарынан және алынған нәтижелерді нақтылы пайдалану бойынша ұсыныстардан тұрады.</w:t>
      </w:r>
      <w:r w:rsidRPr="00E06701">
        <w:rPr>
          <w:rFonts w:ascii="Times New Roman" w:eastAsia="@Batang" w:hAnsi="Times New Roman" w:cs="Times New Roman"/>
          <w:bCs/>
          <w:sz w:val="28"/>
          <w:szCs w:val="28"/>
          <w:lang w:val="kk-KZ"/>
        </w:rPr>
        <w:t xml:space="preserve"> </w:t>
      </w:r>
    </w:p>
    <w:p w:rsidR="00974CC1" w:rsidRDefault="00974CC1" w:rsidP="00974CC1">
      <w:pPr>
        <w:tabs>
          <w:tab w:val="left" w:pos="9638"/>
        </w:tabs>
        <w:spacing w:after="0" w:line="240" w:lineRule="auto"/>
        <w:ind w:firstLine="567"/>
        <w:jc w:val="both"/>
        <w:rPr>
          <w:rFonts w:ascii="Times New Roman" w:hAnsi="Times New Roman" w:cs="Times New Roman"/>
          <w:iCs/>
          <w:sz w:val="28"/>
          <w:szCs w:val="28"/>
          <w:lang w:val="kk-KZ"/>
        </w:rPr>
      </w:pPr>
    </w:p>
    <w:p w:rsidR="006B53EB" w:rsidRPr="000C2672" w:rsidRDefault="006B53EB" w:rsidP="006B53EB">
      <w:pPr>
        <w:pStyle w:val="TOC1"/>
        <w:tabs>
          <w:tab w:val="left" w:pos="34"/>
        </w:tabs>
        <w:spacing w:before="0" w:line="240" w:lineRule="auto"/>
        <w:ind w:left="0" w:firstLine="567"/>
        <w:jc w:val="both"/>
        <w:rPr>
          <w:lang w:val="kk-KZ"/>
        </w:rPr>
      </w:pPr>
    </w:p>
    <w:p w:rsidR="006B53EB" w:rsidRDefault="006B53EB" w:rsidP="006B53EB">
      <w:pPr>
        <w:pStyle w:val="TOC1"/>
        <w:tabs>
          <w:tab w:val="left" w:pos="34"/>
        </w:tabs>
        <w:spacing w:before="0" w:line="240" w:lineRule="auto"/>
        <w:ind w:left="0" w:firstLine="567"/>
        <w:jc w:val="both"/>
        <w:rPr>
          <w:lang w:val="kk-KZ"/>
        </w:rPr>
      </w:pPr>
    </w:p>
    <w:p w:rsidR="0033681B" w:rsidRDefault="0033681B" w:rsidP="006B53EB">
      <w:pPr>
        <w:pStyle w:val="TOC1"/>
        <w:tabs>
          <w:tab w:val="left" w:pos="34"/>
        </w:tabs>
        <w:spacing w:before="0" w:line="240" w:lineRule="auto"/>
        <w:ind w:left="0" w:firstLine="567"/>
        <w:jc w:val="both"/>
        <w:rPr>
          <w:lang w:val="kk-KZ"/>
        </w:rPr>
      </w:pPr>
    </w:p>
    <w:p w:rsidR="0033681B" w:rsidRDefault="0033681B" w:rsidP="006B53EB">
      <w:pPr>
        <w:pStyle w:val="TOC1"/>
        <w:tabs>
          <w:tab w:val="left" w:pos="34"/>
        </w:tabs>
        <w:spacing w:before="0" w:line="240" w:lineRule="auto"/>
        <w:ind w:left="0" w:firstLine="567"/>
        <w:jc w:val="both"/>
        <w:rPr>
          <w:lang w:val="kk-KZ"/>
        </w:rPr>
      </w:pPr>
    </w:p>
    <w:p w:rsidR="0033681B" w:rsidRDefault="0033681B" w:rsidP="006B53EB">
      <w:pPr>
        <w:pStyle w:val="TOC1"/>
        <w:tabs>
          <w:tab w:val="left" w:pos="34"/>
        </w:tabs>
        <w:spacing w:before="0" w:line="240" w:lineRule="auto"/>
        <w:ind w:left="0" w:firstLine="567"/>
        <w:jc w:val="both"/>
        <w:rPr>
          <w:lang w:val="kk-KZ"/>
        </w:rPr>
      </w:pPr>
    </w:p>
    <w:p w:rsidR="00A07C5D" w:rsidRDefault="00A07C5D" w:rsidP="006B53EB">
      <w:pPr>
        <w:pStyle w:val="TOC1"/>
        <w:tabs>
          <w:tab w:val="left" w:pos="34"/>
        </w:tabs>
        <w:spacing w:before="0" w:line="240" w:lineRule="auto"/>
        <w:ind w:left="0" w:firstLine="567"/>
        <w:jc w:val="both"/>
        <w:rPr>
          <w:lang w:val="kk-KZ"/>
        </w:rPr>
      </w:pPr>
    </w:p>
    <w:p w:rsidR="00A07C5D" w:rsidRPr="000C2672" w:rsidRDefault="00A07C5D" w:rsidP="006B53EB">
      <w:pPr>
        <w:pStyle w:val="TOC1"/>
        <w:tabs>
          <w:tab w:val="left" w:pos="34"/>
        </w:tabs>
        <w:spacing w:before="0" w:line="240" w:lineRule="auto"/>
        <w:ind w:left="0" w:firstLine="567"/>
        <w:jc w:val="both"/>
        <w:rPr>
          <w:lang w:val="kk-KZ"/>
        </w:rPr>
      </w:pPr>
    </w:p>
    <w:p w:rsidR="006B53EB" w:rsidRPr="000C2672" w:rsidRDefault="006B53EB" w:rsidP="006B53EB">
      <w:pPr>
        <w:pStyle w:val="TOC1"/>
        <w:tabs>
          <w:tab w:val="left" w:pos="34"/>
        </w:tabs>
        <w:spacing w:before="0" w:line="240" w:lineRule="auto"/>
        <w:ind w:left="0" w:firstLine="567"/>
        <w:jc w:val="both"/>
        <w:rPr>
          <w:lang w:val="kk-KZ"/>
        </w:rPr>
      </w:pPr>
    </w:p>
    <w:p w:rsidR="006B53EB" w:rsidRDefault="006B53EB" w:rsidP="006B53EB">
      <w:pPr>
        <w:pStyle w:val="TOC1"/>
        <w:tabs>
          <w:tab w:val="left" w:pos="34"/>
        </w:tabs>
        <w:spacing w:before="0" w:line="240" w:lineRule="auto"/>
        <w:ind w:left="0" w:firstLine="567"/>
        <w:jc w:val="both"/>
        <w:rPr>
          <w:lang w:val="kk-KZ"/>
        </w:rPr>
      </w:pPr>
    </w:p>
    <w:p w:rsidR="00414D48" w:rsidRPr="000C2672" w:rsidRDefault="00414D48" w:rsidP="006B53EB">
      <w:pPr>
        <w:pStyle w:val="TOC1"/>
        <w:tabs>
          <w:tab w:val="left" w:pos="34"/>
        </w:tabs>
        <w:spacing w:before="0" w:line="240" w:lineRule="auto"/>
        <w:ind w:left="0" w:firstLine="567"/>
        <w:jc w:val="both"/>
        <w:rPr>
          <w:lang w:val="kk-KZ"/>
        </w:rPr>
      </w:pPr>
    </w:p>
    <w:p w:rsidR="006B53EB" w:rsidRDefault="006B53EB" w:rsidP="006B53EB">
      <w:pPr>
        <w:pStyle w:val="TOC1"/>
        <w:tabs>
          <w:tab w:val="left" w:pos="34"/>
        </w:tabs>
        <w:spacing w:before="0" w:line="240" w:lineRule="auto"/>
        <w:ind w:left="0" w:firstLine="567"/>
        <w:jc w:val="both"/>
        <w:rPr>
          <w:lang w:val="kk-KZ"/>
        </w:rPr>
      </w:pPr>
    </w:p>
    <w:p w:rsidR="00342A6C" w:rsidRDefault="00342A6C" w:rsidP="006B53EB">
      <w:pPr>
        <w:pStyle w:val="TOC1"/>
        <w:tabs>
          <w:tab w:val="left" w:pos="34"/>
        </w:tabs>
        <w:spacing w:before="0" w:line="240" w:lineRule="auto"/>
        <w:ind w:left="0" w:firstLine="567"/>
        <w:jc w:val="both"/>
        <w:rPr>
          <w:lang w:val="kk-KZ"/>
        </w:rPr>
      </w:pPr>
    </w:p>
    <w:p w:rsidR="006B53EB" w:rsidRPr="009C5367" w:rsidRDefault="006B53EB" w:rsidP="006B53EB">
      <w:pPr>
        <w:pStyle w:val="TOC1"/>
        <w:tabs>
          <w:tab w:val="left" w:pos="34"/>
        </w:tabs>
        <w:spacing w:before="0" w:line="240" w:lineRule="auto"/>
        <w:ind w:left="0" w:firstLine="567"/>
        <w:jc w:val="both"/>
        <w:rPr>
          <w:lang w:val="kk-KZ"/>
        </w:rPr>
      </w:pPr>
      <w:r w:rsidRPr="009C5367">
        <w:rPr>
          <w:lang w:val="kk-KZ"/>
        </w:rPr>
        <w:lastRenderedPageBreak/>
        <w:t xml:space="preserve">1 ИННОВАЦИЯЛЫҚ ДАМУ ҮРДІСТЕРІН ОҚЫТУДЫҢ ТЕОРИЯЛЫҚ НЕГІЗДЕРІ </w:t>
      </w:r>
    </w:p>
    <w:p w:rsidR="006B53EB" w:rsidRDefault="006B53EB" w:rsidP="006B53EB">
      <w:pPr>
        <w:pStyle w:val="a8"/>
        <w:ind w:firstLine="567"/>
        <w:jc w:val="both"/>
        <w:rPr>
          <w:rFonts w:ascii="Times New Roman" w:hAnsi="Times New Roman"/>
          <w:sz w:val="28"/>
          <w:szCs w:val="28"/>
          <w:lang w:val="kk-KZ"/>
        </w:rPr>
      </w:pPr>
    </w:p>
    <w:p w:rsidR="006B53EB" w:rsidRPr="009C5367" w:rsidRDefault="006B53EB" w:rsidP="006B53EB">
      <w:pPr>
        <w:pStyle w:val="a8"/>
        <w:tabs>
          <w:tab w:val="left" w:pos="1134"/>
        </w:tabs>
        <w:ind w:firstLine="567"/>
        <w:jc w:val="both"/>
        <w:rPr>
          <w:rFonts w:ascii="Times New Roman" w:hAnsi="Times New Roman"/>
          <w:b/>
          <w:sz w:val="28"/>
          <w:szCs w:val="28"/>
          <w:lang w:val="kk-KZ"/>
        </w:rPr>
      </w:pPr>
      <w:r w:rsidRPr="009C5367">
        <w:rPr>
          <w:rFonts w:ascii="Times New Roman" w:hAnsi="Times New Roman"/>
          <w:b/>
          <w:sz w:val="28"/>
          <w:szCs w:val="28"/>
          <w:lang w:val="kk-KZ"/>
        </w:rPr>
        <w:t xml:space="preserve">1.1 </w:t>
      </w:r>
      <w:r w:rsidRPr="00E00B13">
        <w:rPr>
          <w:rFonts w:ascii="Times New Roman" w:hAnsi="Times New Roman"/>
          <w:b/>
          <w:sz w:val="28"/>
          <w:szCs w:val="28"/>
          <w:lang w:val="kk-KZ"/>
        </w:rPr>
        <w:t>"Моноқала"</w:t>
      </w:r>
      <w:r>
        <w:rPr>
          <w:rFonts w:ascii="Times New Roman" w:hAnsi="Times New Roman"/>
          <w:b/>
          <w:sz w:val="28"/>
          <w:szCs w:val="28"/>
          <w:lang w:val="kk-KZ"/>
        </w:rPr>
        <w:t xml:space="preserve"> және </w:t>
      </w:r>
      <w:r w:rsidRPr="00E00B13">
        <w:rPr>
          <w:rFonts w:ascii="Times New Roman" w:hAnsi="Times New Roman"/>
          <w:b/>
          <w:sz w:val="28"/>
          <w:szCs w:val="28"/>
          <w:lang w:val="kk-KZ"/>
        </w:rPr>
        <w:t>"инновациялық даму" ұғымдарының тұжырымдық-түсіндірмелік негіздері</w:t>
      </w:r>
    </w:p>
    <w:p w:rsidR="006B53EB" w:rsidRPr="00342A6C" w:rsidRDefault="006B53EB" w:rsidP="006B53EB">
      <w:pPr>
        <w:spacing w:after="0" w:line="240" w:lineRule="auto"/>
        <w:ind w:firstLine="567"/>
        <w:jc w:val="both"/>
        <w:rPr>
          <w:rFonts w:ascii="Times New Roman" w:hAnsi="Times New Roman" w:cs="Times New Roman"/>
          <w:color w:val="000000"/>
          <w:sz w:val="28"/>
          <w:szCs w:val="28"/>
          <w:lang w:val="kk-KZ"/>
        </w:rPr>
      </w:pPr>
      <w:r w:rsidRPr="004E3F36">
        <w:rPr>
          <w:rFonts w:ascii="Times New Roman" w:hAnsi="Times New Roman" w:cs="Times New Roman"/>
          <w:color w:val="000000"/>
          <w:sz w:val="28"/>
          <w:szCs w:val="28"/>
          <w:shd w:val="clear" w:color="auto" w:fill="FFFFFF"/>
          <w:lang w:val="kk-KZ"/>
        </w:rPr>
        <w:t xml:space="preserve">Қалалар - қоғамның барлық аумақтық жүйесінің маңызды бөлігі, елдің, халық шаруашылығының негізі болып саналады. </w:t>
      </w:r>
      <w:r w:rsidRPr="004E3F36">
        <w:rPr>
          <w:rFonts w:ascii="Times New Roman" w:hAnsi="Times New Roman" w:cs="Times New Roman"/>
          <w:color w:val="000000"/>
          <w:sz w:val="28"/>
          <w:szCs w:val="28"/>
          <w:lang w:val="kk-KZ"/>
        </w:rPr>
        <w:t xml:space="preserve">Әлемдік тәжірибеде қалалар - ірі, орташа және шағын қалалар деп бөлінеді. Бұл типтерді анықтау кезінде әлемдік теория мен тәжірибеде қаланың көлемі (халқының саны), оның қызметінің мөлшері мен көлемі (көпшілік тұрғындарының негізгі қызметі) секілді негізгі критерийлер ескеріледі. </w:t>
      </w:r>
      <w:r w:rsidRPr="00342A6C">
        <w:rPr>
          <w:rFonts w:ascii="Times New Roman" w:hAnsi="Times New Roman" w:cs="Times New Roman"/>
          <w:color w:val="000000"/>
          <w:sz w:val="28"/>
          <w:szCs w:val="28"/>
          <w:lang w:val="kk-KZ"/>
        </w:rPr>
        <w:t>Әлемдегі елдердің халық саны ұқсас болмағандықтан, қала деп есептелуіне қажетті ең аз халық саны да ұқсамайды. Мыса</w:t>
      </w:r>
      <w:r w:rsidR="00F475BF">
        <w:rPr>
          <w:rFonts w:ascii="Times New Roman" w:hAnsi="Times New Roman" w:cs="Times New Roman"/>
          <w:color w:val="000000"/>
          <w:sz w:val="28"/>
          <w:szCs w:val="28"/>
          <w:lang w:val="kk-KZ"/>
        </w:rPr>
        <w:t xml:space="preserve">лы, Данияда 250 адам, Канадада </w:t>
      </w:r>
      <w:r w:rsidRPr="00342A6C">
        <w:rPr>
          <w:rFonts w:ascii="Times New Roman" w:hAnsi="Times New Roman" w:cs="Times New Roman"/>
          <w:color w:val="000000"/>
          <w:sz w:val="28"/>
          <w:szCs w:val="28"/>
          <w:lang w:val="kk-KZ"/>
        </w:rPr>
        <w:t>1000 адам, Герм</w:t>
      </w:r>
      <w:r w:rsidR="00F475BF">
        <w:rPr>
          <w:rFonts w:ascii="Times New Roman" w:hAnsi="Times New Roman" w:cs="Times New Roman"/>
          <w:color w:val="000000"/>
          <w:sz w:val="28"/>
          <w:szCs w:val="28"/>
          <w:lang w:val="kk-KZ"/>
        </w:rPr>
        <w:t xml:space="preserve">анияда 2000 адам, Малайзияда 10 </w:t>
      </w:r>
      <w:r w:rsidRPr="00342A6C">
        <w:rPr>
          <w:rFonts w:ascii="Times New Roman" w:hAnsi="Times New Roman" w:cs="Times New Roman"/>
          <w:color w:val="000000"/>
          <w:sz w:val="28"/>
          <w:szCs w:val="28"/>
          <w:lang w:val="kk-KZ"/>
        </w:rPr>
        <w:t xml:space="preserve">000 адам болғанда барып қала деп есептеуге мүмкін болады. Ал, Қазақстанда және ТМД елдерінде егер елді мекендегі халық саны 12 мың адамнан кем болмаған жағдайда қалаға жатқызылады </w:t>
      </w:r>
      <w:r w:rsidRPr="00342A6C">
        <w:rPr>
          <w:rFonts w:ascii="Times New Roman" w:hAnsi="Times New Roman" w:cs="Times New Roman"/>
          <w:color w:val="000000"/>
          <w:sz w:val="28"/>
          <w:szCs w:val="28"/>
          <w:lang w:val="kk-KZ"/>
        </w:rPr>
        <w:sym w:font="Symbol" w:char="F05B"/>
      </w:r>
      <w:r w:rsidRPr="00342A6C">
        <w:rPr>
          <w:rFonts w:ascii="Times New Roman" w:hAnsi="Times New Roman" w:cs="Times New Roman"/>
          <w:color w:val="000000"/>
          <w:sz w:val="28"/>
          <w:szCs w:val="28"/>
          <w:lang w:val="kk-KZ"/>
        </w:rPr>
        <w:t>34, б.</w:t>
      </w:r>
      <w:r w:rsidR="00F475BF">
        <w:rPr>
          <w:rFonts w:ascii="Times New Roman" w:hAnsi="Times New Roman" w:cs="Times New Roman"/>
          <w:color w:val="000000"/>
          <w:sz w:val="28"/>
          <w:szCs w:val="28"/>
          <w:lang w:val="kk-KZ"/>
        </w:rPr>
        <w:t xml:space="preserve"> </w:t>
      </w:r>
      <w:r w:rsidRPr="00342A6C">
        <w:rPr>
          <w:rFonts w:ascii="Times New Roman" w:hAnsi="Times New Roman" w:cs="Times New Roman"/>
          <w:color w:val="000000"/>
          <w:sz w:val="28"/>
          <w:szCs w:val="28"/>
          <w:lang w:val="kk-KZ"/>
        </w:rPr>
        <w:t>36-37</w:t>
      </w:r>
      <w:r w:rsidRPr="00342A6C">
        <w:rPr>
          <w:rFonts w:ascii="Times New Roman" w:hAnsi="Times New Roman" w:cs="Times New Roman"/>
          <w:color w:val="000000"/>
          <w:sz w:val="28"/>
          <w:szCs w:val="28"/>
          <w:lang w:val="kk-KZ"/>
        </w:rPr>
        <w:sym w:font="Symbol" w:char="F05D"/>
      </w:r>
      <w:r w:rsidRPr="00342A6C">
        <w:rPr>
          <w:rFonts w:ascii="Times New Roman" w:hAnsi="Times New Roman" w:cs="Times New Roman"/>
          <w:color w:val="000000"/>
          <w:sz w:val="28"/>
          <w:szCs w:val="28"/>
          <w:lang w:val="kk-KZ"/>
        </w:rPr>
        <w:t>.</w:t>
      </w:r>
    </w:p>
    <w:p w:rsidR="006B53EB" w:rsidRPr="00342A6C" w:rsidRDefault="0009219A" w:rsidP="006B53EB">
      <w:pPr>
        <w:pStyle w:val="Pa5"/>
        <w:spacing w:line="240" w:lineRule="auto"/>
        <w:ind w:firstLine="567"/>
        <w:jc w:val="both"/>
        <w:rPr>
          <w:rStyle w:val="A10"/>
          <w:rFonts w:ascii="Times New Roman" w:hAnsi="Times New Roman" w:cs="Times New Roman"/>
          <w:sz w:val="28"/>
          <w:szCs w:val="28"/>
          <w:lang w:val="kk-KZ"/>
        </w:rPr>
      </w:pPr>
      <w:r w:rsidRPr="0009219A">
        <w:rPr>
          <w:rFonts w:ascii="Times New Roman" w:hAnsi="Times New Roman" w:cs="Times New Roman"/>
          <w:color w:val="000000"/>
          <w:sz w:val="28"/>
          <w:szCs w:val="28"/>
          <w:lang w:val="kk-KZ"/>
        </w:rPr>
        <w:t>Бүгінде бүкіл әлемдегі қалалар тұрақты экономикалық өсудің қозғаушы күші ретінде сипатталуда. Ғылым мен білім, қаржылық алмасулар, инновациялық жетістіктер, бәсекеге қабілетті адами ресурстар қалаларда шоғырлануда. Бірақ та, қалалар үшін «ойын алаңы» түбегейлі өзгеріп отыратын кезеңдердің де болатыны</w:t>
      </w:r>
      <w:r>
        <w:rPr>
          <w:rFonts w:ascii="Times New Roman" w:hAnsi="Times New Roman" w:cs="Times New Roman"/>
          <w:color w:val="000000"/>
          <w:sz w:val="28"/>
          <w:szCs w:val="28"/>
          <w:lang w:val="kk-KZ"/>
        </w:rPr>
        <w:t xml:space="preserve"> белгілі</w:t>
      </w:r>
      <w:r w:rsidRPr="0009219A">
        <w:rPr>
          <w:rFonts w:ascii="Times New Roman" w:hAnsi="Times New Roman" w:cs="Times New Roman"/>
          <w:color w:val="000000"/>
          <w:sz w:val="28"/>
          <w:szCs w:val="28"/>
          <w:lang w:val="kk-KZ"/>
        </w:rPr>
        <w:t>. Әсіресе, бұл шағын қалалар тобына жататын, экономикасы бірсалалы (монопрофильді) қалаларға тән жағдай.</w:t>
      </w:r>
      <w:r w:rsidRPr="0009219A">
        <w:rPr>
          <w:color w:val="000000"/>
          <w:sz w:val="27"/>
          <w:szCs w:val="27"/>
          <w:lang w:val="kk-KZ"/>
        </w:rPr>
        <w:t xml:space="preserve"> </w:t>
      </w:r>
      <w:r w:rsidR="006B53EB" w:rsidRPr="00342A6C">
        <w:rPr>
          <w:rStyle w:val="A10"/>
          <w:rFonts w:ascii="Times New Roman" w:hAnsi="Times New Roman" w:cs="Times New Roman"/>
          <w:sz w:val="28"/>
          <w:szCs w:val="28"/>
          <w:lang w:val="kk-KZ"/>
        </w:rPr>
        <w:t xml:space="preserve">Әлемдік тәжірибеде көптеген шағын қалалардың пайда болуы </w:t>
      </w:r>
      <w:r w:rsidR="006B53EB" w:rsidRPr="00342A6C">
        <w:rPr>
          <w:rStyle w:val="A10"/>
          <w:rFonts w:ascii="Times New Roman" w:hAnsi="Times New Roman" w:cs="Times New Roman"/>
          <w:i/>
          <w:iCs/>
          <w:sz w:val="28"/>
          <w:szCs w:val="28"/>
          <w:lang w:val="kk-KZ"/>
        </w:rPr>
        <w:t xml:space="preserve">қаланың мамандану қызмет бағытының негізінде оның орналасуын түсіндіретін теориялық тұжырымдаманың </w:t>
      </w:r>
      <w:r w:rsidR="006B53EB" w:rsidRPr="00342A6C">
        <w:rPr>
          <w:rStyle w:val="A10"/>
          <w:rFonts w:ascii="Times New Roman" w:hAnsi="Times New Roman" w:cs="Times New Roman"/>
          <w:sz w:val="28"/>
          <w:szCs w:val="28"/>
          <w:lang w:val="kk-KZ"/>
        </w:rPr>
        <w:t xml:space="preserve">ережелеріне сәйкес болған. Әсіресе, қаланың атқарымдық мамандануы теориясы шахтерлік немесе металлургиялық қалалардың пайда болуы кезінде айқын болды. Мысалы, РФ-ның Орал аймағында негізінен зауыт-қалалар құрылды. Кейбір қалалар осы атқарымды сақтап қалды, кейбіреулері – оларды жоғалтты немесе басқа атқарымдарды игерді. Мұндай қаланың басты айрықша ерекшелігі, оның өндірісті орналастыру жүйесіндегі мамандану факторларына тікелей тәуелділігі болып табылады. Әдетте, мұндай қалалардың аумағында жергілікті халықтың өмір сүру деңгейіне түпкілікті негізде әсер ететін бір немесе бірнеше кәсіпорындар қызмет етеді. Дәл осы қалалар </w:t>
      </w:r>
      <w:r w:rsidR="006B53EB" w:rsidRPr="00342A6C">
        <w:rPr>
          <w:rStyle w:val="A10"/>
          <w:rFonts w:ascii="Times New Roman" w:hAnsi="Times New Roman" w:cs="Times New Roman"/>
          <w:b/>
          <w:bCs/>
          <w:sz w:val="28"/>
          <w:szCs w:val="28"/>
          <w:lang w:val="kk-KZ"/>
        </w:rPr>
        <w:t xml:space="preserve">моноқалалар </w:t>
      </w:r>
      <w:r w:rsidR="006B53EB" w:rsidRPr="00342A6C">
        <w:rPr>
          <w:rStyle w:val="A10"/>
          <w:rFonts w:ascii="Times New Roman" w:hAnsi="Times New Roman" w:cs="Times New Roman"/>
          <w:sz w:val="28"/>
          <w:szCs w:val="28"/>
          <w:lang w:val="kk-KZ"/>
        </w:rPr>
        <w:t>немесе моноөнеркәсіптік қалалар атауына ие болды, яғни бір жақты мамандандырылған экономикалық базасы бар қалалар.</w:t>
      </w:r>
      <w:r w:rsidR="006B53EB" w:rsidRPr="00342A6C">
        <w:rPr>
          <w:rStyle w:val="A50"/>
          <w:rFonts w:ascii="Times New Roman" w:hAnsi="Times New Roman" w:cs="Times New Roman"/>
          <w:sz w:val="28"/>
          <w:szCs w:val="28"/>
          <w:lang w:val="kk-KZ"/>
        </w:rPr>
        <w:t xml:space="preserve"> </w:t>
      </w:r>
      <w:r w:rsidR="006B53EB" w:rsidRPr="00342A6C">
        <w:rPr>
          <w:rStyle w:val="A10"/>
          <w:rFonts w:ascii="Times New Roman" w:hAnsi="Times New Roman" w:cs="Times New Roman"/>
          <w:sz w:val="28"/>
          <w:szCs w:val="28"/>
          <w:lang w:val="kk-KZ"/>
        </w:rPr>
        <w:t xml:space="preserve">Бұл қалаларға, әдетте, қалалық қоныстың қызмет етуі мен қала тіршілігінің барлық маңызды аспектілеріне ықпал ететін, ірі қала түзуші кәсіпорынмен тығыз байланыстың болуы тән </w:t>
      </w:r>
      <w:r w:rsidR="006B53EB" w:rsidRPr="00342A6C">
        <w:rPr>
          <w:rFonts w:ascii="Times New Roman" w:hAnsi="Times New Roman" w:cs="Times New Roman"/>
          <w:color w:val="000000"/>
          <w:sz w:val="28"/>
          <w:szCs w:val="28"/>
          <w:lang w:val="kk-KZ"/>
        </w:rPr>
        <w:sym w:font="Symbol" w:char="F05B"/>
      </w:r>
      <w:r w:rsidR="006B53EB" w:rsidRPr="00342A6C">
        <w:rPr>
          <w:rFonts w:ascii="Times New Roman" w:hAnsi="Times New Roman" w:cs="Times New Roman"/>
          <w:color w:val="000000"/>
          <w:sz w:val="28"/>
          <w:szCs w:val="28"/>
          <w:lang w:val="kk-KZ"/>
        </w:rPr>
        <w:t>27, б.</w:t>
      </w:r>
      <w:r w:rsidR="00414D48">
        <w:rPr>
          <w:rFonts w:ascii="Times New Roman" w:hAnsi="Times New Roman" w:cs="Times New Roman"/>
          <w:color w:val="000000"/>
          <w:sz w:val="28"/>
          <w:szCs w:val="28"/>
          <w:lang w:val="kk-KZ"/>
        </w:rPr>
        <w:t xml:space="preserve"> </w:t>
      </w:r>
      <w:r w:rsidR="006B53EB" w:rsidRPr="00342A6C">
        <w:rPr>
          <w:rFonts w:ascii="Times New Roman" w:hAnsi="Times New Roman" w:cs="Times New Roman"/>
          <w:color w:val="000000"/>
          <w:sz w:val="28"/>
          <w:szCs w:val="28"/>
          <w:lang w:val="kk-KZ"/>
        </w:rPr>
        <w:t>9-14</w:t>
      </w:r>
      <w:r w:rsidR="006B53EB" w:rsidRPr="00342A6C">
        <w:rPr>
          <w:rFonts w:ascii="Times New Roman" w:hAnsi="Times New Roman" w:cs="Times New Roman"/>
          <w:color w:val="000000"/>
          <w:sz w:val="28"/>
          <w:szCs w:val="28"/>
          <w:lang w:val="kk-KZ"/>
        </w:rPr>
        <w:sym w:font="Symbol" w:char="F05D"/>
      </w:r>
      <w:r w:rsidR="006B53EB" w:rsidRPr="00342A6C">
        <w:rPr>
          <w:rStyle w:val="A10"/>
          <w:rFonts w:ascii="Times New Roman" w:hAnsi="Times New Roman" w:cs="Times New Roman"/>
          <w:sz w:val="28"/>
          <w:szCs w:val="28"/>
          <w:lang w:val="kk-KZ"/>
        </w:rPr>
        <w:t>.</w:t>
      </w:r>
    </w:p>
    <w:p w:rsidR="006B53EB" w:rsidRDefault="006B53EB" w:rsidP="006B53EB">
      <w:pPr>
        <w:pStyle w:val="Default"/>
        <w:ind w:firstLine="567"/>
        <w:jc w:val="both"/>
        <w:rPr>
          <w:spacing w:val="-1"/>
          <w:sz w:val="28"/>
          <w:szCs w:val="28"/>
          <w:lang w:val="kk-KZ"/>
        </w:rPr>
      </w:pPr>
      <w:r w:rsidRPr="00342A6C">
        <w:rPr>
          <w:sz w:val="28"/>
          <w:szCs w:val="28"/>
          <w:lang w:val="kk-KZ"/>
        </w:rPr>
        <w:t>Қазіргі таңда бір салаға негізделген әкімшілік аумақтардың анықтамасы «моноқала» ұғымында қалыптасты. Бүгінгі күні қала құраушы кәсіпорындар қызметіне тәуелді және бір салалы (монопрофильді) экономикасы бар қалаларды сипаттайтын әртүрлі терминдер бар, бірақ бірыңғай жалпыға бірдей таным жоқ. Көптеген ғалымдар мен ғылыми ұйымдар «моноқала» ұғымының кеңістік ерекшеліктерін анықтайтын тиісті анықтамалар берді [35-38</w:t>
      </w:r>
      <w:r w:rsidR="00342A6C">
        <w:rPr>
          <w:sz w:val="28"/>
          <w:szCs w:val="28"/>
          <w:lang w:val="kk-KZ"/>
        </w:rPr>
        <w:sym w:font="Symbol" w:char="F05D"/>
      </w:r>
      <w:r w:rsidRPr="00342A6C">
        <w:rPr>
          <w:sz w:val="28"/>
          <w:szCs w:val="28"/>
          <w:lang w:val="kk-KZ"/>
        </w:rPr>
        <w:t xml:space="preserve">. </w:t>
      </w:r>
      <w:r w:rsidRPr="00342A6C">
        <w:rPr>
          <w:spacing w:val="-1"/>
          <w:sz w:val="28"/>
          <w:szCs w:val="28"/>
          <w:lang w:val="kk-KZ"/>
        </w:rPr>
        <w:t xml:space="preserve">Әрбір </w:t>
      </w:r>
      <w:r w:rsidRPr="00342A6C">
        <w:rPr>
          <w:spacing w:val="-1"/>
          <w:sz w:val="28"/>
          <w:szCs w:val="28"/>
          <w:lang w:val="kk-KZ"/>
        </w:rPr>
        <w:lastRenderedPageBreak/>
        <w:t>анықтама үшін біз тиісті «топтық белгісін» белгілей аламыз және осы негізде моноқалалардың қолданыстағы анықтамаларын біріктіруге болады (кесте</w:t>
      </w:r>
      <w:r w:rsidR="00EC1548">
        <w:rPr>
          <w:spacing w:val="-1"/>
          <w:sz w:val="28"/>
          <w:szCs w:val="28"/>
          <w:lang w:val="kk-KZ"/>
        </w:rPr>
        <w:t xml:space="preserve"> 1</w:t>
      </w:r>
      <w:r w:rsidRPr="00342A6C">
        <w:rPr>
          <w:spacing w:val="-1"/>
          <w:sz w:val="28"/>
          <w:szCs w:val="28"/>
          <w:lang w:val="kk-KZ"/>
        </w:rPr>
        <w:t>).</w:t>
      </w:r>
      <w:r>
        <w:rPr>
          <w:spacing w:val="-1"/>
          <w:sz w:val="28"/>
          <w:szCs w:val="28"/>
          <w:lang w:val="kk-KZ"/>
        </w:rPr>
        <w:t xml:space="preserve"> </w:t>
      </w:r>
    </w:p>
    <w:p w:rsidR="006B53EB" w:rsidRDefault="006B53EB" w:rsidP="006B53EB">
      <w:pPr>
        <w:pStyle w:val="Default"/>
        <w:ind w:firstLine="567"/>
        <w:jc w:val="both"/>
        <w:rPr>
          <w:spacing w:val="-1"/>
          <w:sz w:val="28"/>
          <w:szCs w:val="28"/>
          <w:lang w:val="kk-KZ"/>
        </w:rPr>
      </w:pPr>
    </w:p>
    <w:p w:rsidR="006B53EB" w:rsidRDefault="006B53EB" w:rsidP="00EC1548">
      <w:pPr>
        <w:pStyle w:val="a3"/>
        <w:ind w:left="0" w:right="-1" w:firstLine="0"/>
        <w:rPr>
          <w:spacing w:val="-1"/>
          <w:lang w:val="kk-KZ"/>
        </w:rPr>
      </w:pPr>
      <w:r>
        <w:rPr>
          <w:spacing w:val="-1"/>
          <w:lang w:val="kk-KZ"/>
        </w:rPr>
        <w:t xml:space="preserve">Кесте 1 - «Моноқала» ұғымының анықтамасы </w:t>
      </w:r>
    </w:p>
    <w:p w:rsidR="006B53EB" w:rsidRDefault="006B53EB" w:rsidP="006B53EB">
      <w:pPr>
        <w:pStyle w:val="a3"/>
        <w:ind w:right="112"/>
        <w:rPr>
          <w:spacing w:val="-1"/>
          <w:lang w:val="kk-KZ"/>
        </w:rPr>
      </w:pPr>
    </w:p>
    <w:tbl>
      <w:tblPr>
        <w:tblStyle w:val="a5"/>
        <w:tblW w:w="0" w:type="auto"/>
        <w:jc w:val="center"/>
        <w:tblInd w:w="21" w:type="dxa"/>
        <w:tblLayout w:type="fixed"/>
        <w:tblLook w:val="04A0"/>
      </w:tblPr>
      <w:tblGrid>
        <w:gridCol w:w="1788"/>
        <w:gridCol w:w="2694"/>
        <w:gridCol w:w="5136"/>
      </w:tblGrid>
      <w:tr w:rsidR="006B53EB" w:rsidRPr="006B53EB" w:rsidTr="00EC1548">
        <w:trPr>
          <w:trHeight w:val="855"/>
          <w:jc w:val="center"/>
        </w:trPr>
        <w:tc>
          <w:tcPr>
            <w:tcW w:w="1788" w:type="dxa"/>
            <w:vAlign w:val="center"/>
          </w:tcPr>
          <w:p w:rsidR="009D2546" w:rsidRPr="006B53EB" w:rsidRDefault="006B53EB" w:rsidP="006B53EB">
            <w:pPr>
              <w:pStyle w:val="a3"/>
              <w:ind w:left="0" w:firstLine="34"/>
              <w:jc w:val="center"/>
              <w:rPr>
                <w:spacing w:val="-1"/>
                <w:sz w:val="24"/>
                <w:szCs w:val="24"/>
                <w:lang w:val="kk-KZ"/>
              </w:rPr>
            </w:pPr>
            <w:r w:rsidRPr="006B53EB">
              <w:rPr>
                <w:spacing w:val="-1"/>
                <w:sz w:val="24"/>
                <w:szCs w:val="24"/>
                <w:lang w:val="kk-KZ"/>
              </w:rPr>
              <w:t>Ғалымдар және ғылыми ұйымдар</w:t>
            </w:r>
          </w:p>
        </w:tc>
        <w:tc>
          <w:tcPr>
            <w:tcW w:w="2694"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Топтық белгісі</w:t>
            </w:r>
          </w:p>
        </w:tc>
        <w:tc>
          <w:tcPr>
            <w:tcW w:w="5136"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Анықтамасы</w:t>
            </w:r>
          </w:p>
        </w:tc>
      </w:tr>
      <w:tr w:rsidR="009D2546" w:rsidRPr="006B53EB" w:rsidTr="00EC1548">
        <w:trPr>
          <w:trHeight w:val="240"/>
          <w:jc w:val="center"/>
        </w:trPr>
        <w:tc>
          <w:tcPr>
            <w:tcW w:w="1788" w:type="dxa"/>
            <w:vAlign w:val="center"/>
          </w:tcPr>
          <w:p w:rsidR="009D2546" w:rsidRPr="006B53EB" w:rsidRDefault="009D2546" w:rsidP="009D2546">
            <w:pPr>
              <w:pStyle w:val="a3"/>
              <w:ind w:left="0" w:firstLine="34"/>
              <w:jc w:val="center"/>
              <w:rPr>
                <w:spacing w:val="-1"/>
                <w:sz w:val="24"/>
                <w:szCs w:val="24"/>
                <w:lang w:val="kk-KZ"/>
              </w:rPr>
            </w:pPr>
            <w:r>
              <w:rPr>
                <w:spacing w:val="-1"/>
                <w:sz w:val="24"/>
                <w:szCs w:val="24"/>
                <w:lang w:val="kk-KZ"/>
              </w:rPr>
              <w:t>1</w:t>
            </w:r>
          </w:p>
        </w:tc>
        <w:tc>
          <w:tcPr>
            <w:tcW w:w="2694" w:type="dxa"/>
            <w:vAlign w:val="center"/>
          </w:tcPr>
          <w:p w:rsidR="009D2546" w:rsidRPr="006B53EB" w:rsidRDefault="009D2546" w:rsidP="009D2546">
            <w:pPr>
              <w:pStyle w:val="a3"/>
              <w:ind w:left="0" w:firstLine="34"/>
              <w:jc w:val="center"/>
              <w:rPr>
                <w:spacing w:val="-1"/>
                <w:sz w:val="24"/>
                <w:szCs w:val="24"/>
                <w:lang w:val="kk-KZ"/>
              </w:rPr>
            </w:pPr>
            <w:r>
              <w:rPr>
                <w:spacing w:val="-1"/>
                <w:sz w:val="24"/>
                <w:szCs w:val="24"/>
                <w:lang w:val="kk-KZ"/>
              </w:rPr>
              <w:t>2</w:t>
            </w:r>
          </w:p>
        </w:tc>
        <w:tc>
          <w:tcPr>
            <w:tcW w:w="5136" w:type="dxa"/>
            <w:vAlign w:val="center"/>
          </w:tcPr>
          <w:p w:rsidR="009D2546" w:rsidRPr="006B53EB" w:rsidRDefault="009D2546" w:rsidP="009D2546">
            <w:pPr>
              <w:pStyle w:val="a3"/>
              <w:ind w:left="0" w:firstLine="34"/>
              <w:jc w:val="center"/>
              <w:rPr>
                <w:spacing w:val="-1"/>
                <w:sz w:val="24"/>
                <w:szCs w:val="24"/>
                <w:lang w:val="kk-KZ"/>
              </w:rPr>
            </w:pPr>
            <w:r>
              <w:rPr>
                <w:spacing w:val="-1"/>
                <w:sz w:val="24"/>
                <w:szCs w:val="24"/>
                <w:lang w:val="kk-KZ"/>
              </w:rPr>
              <w:t>3</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 xml:space="preserve">Гранберг А.Г. </w:t>
            </w:r>
          </w:p>
        </w:tc>
        <w:tc>
          <w:tcPr>
            <w:tcW w:w="2694"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Бір қала құраушы кәсіпорын</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Қала аумағында бір қала құраушы кәсіпорынның қызмет етуі</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 xml:space="preserve">Тургель И.Д. </w:t>
            </w:r>
          </w:p>
        </w:tc>
        <w:tc>
          <w:tcPr>
            <w:tcW w:w="2694"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Салалық құрылым дифференциациясының деңгейі</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Қаланың  салалық құрылымындағы өндіріс пен жұмыспен қамтудың төмен деңгейдегі дифференциациясы</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Лаппо Г.П.</w:t>
            </w:r>
          </w:p>
        </w:tc>
        <w:tc>
          <w:tcPr>
            <w:tcW w:w="2694"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Бір функциялы қала</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Қала қызметінде қандай да бір функцияның жетекші әрекет етуі</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«Сараптау институты»</w:t>
            </w:r>
          </w:p>
        </w:tc>
        <w:tc>
          <w:tcPr>
            <w:tcW w:w="2694"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Сыртқы экономикалық ортаның қауіп-қатері теориясы</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Моноқала – елді-мекен, тұғындардың немесе ұйымдардың сыртқы экономикалық ортаның қауіп-қатеріне өз күштерімен «есесін қайыруға» дәрменсіздігі.</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Гурьева М.А.</w:t>
            </w:r>
          </w:p>
        </w:tc>
        <w:tc>
          <w:tcPr>
            <w:tcW w:w="2694" w:type="dxa"/>
            <w:vAlign w:val="center"/>
          </w:tcPr>
          <w:p w:rsidR="006B53EB" w:rsidRPr="006B53EB" w:rsidRDefault="006B53EB" w:rsidP="006B53EB">
            <w:pPr>
              <w:pStyle w:val="a3"/>
              <w:ind w:left="0" w:firstLine="34"/>
              <w:jc w:val="center"/>
              <w:rPr>
                <w:spacing w:val="-1"/>
                <w:sz w:val="24"/>
                <w:szCs w:val="24"/>
                <w:lang w:val="kk-KZ"/>
              </w:rPr>
            </w:pPr>
            <w:r w:rsidRPr="006B53EB">
              <w:rPr>
                <w:spacing w:val="-1"/>
                <w:sz w:val="24"/>
                <w:szCs w:val="24"/>
                <w:lang w:val="kk-KZ"/>
              </w:rPr>
              <w:t>Бір салалы (монопрофильді) кәсіпорын мен халықтың өмір сүру деңгейінің өзара байланысы</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Тұрғындардың әлеуметтік-экономикалық өмір аспектілері  мен ірі қала құраушы кәсіпорын арасындағы тығыз байланыстың болуы, яғни, елді-мекен тұрғындарының тағдыры кәсіпорынның нарықтағы болашағына тәуелді.</w:t>
            </w:r>
          </w:p>
        </w:tc>
      </w:tr>
      <w:tr w:rsidR="006B53EB" w:rsidRPr="006B53EB"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 xml:space="preserve">Маслова А.Н. </w:t>
            </w:r>
          </w:p>
        </w:tc>
        <w:tc>
          <w:tcPr>
            <w:tcW w:w="2694" w:type="dxa"/>
            <w:vAlign w:val="center"/>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Мамандану</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Тар шеңберде мамандандырылған экономикалық базасы бар қала</w:t>
            </w:r>
          </w:p>
        </w:tc>
      </w:tr>
      <w:tr w:rsidR="006B53EB" w:rsidRPr="006B53EB"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Кузнецова Г.Е.</w:t>
            </w:r>
          </w:p>
        </w:tc>
        <w:tc>
          <w:tcPr>
            <w:tcW w:w="2694" w:type="dxa"/>
            <w:vAlign w:val="center"/>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Бір саланың басым болуы</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Қаланың экономикалық базасының мамандануында қандай да бір өнеркәсіп саласының басымдықта дамуы. Мысалы: тау-кен өндірісі, балық шаруашылығы және т.б.</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Нещадин А.А.</w:t>
            </w:r>
          </w:p>
        </w:tc>
        <w:tc>
          <w:tcPr>
            <w:tcW w:w="2694" w:type="dxa"/>
            <w:vAlign w:val="center"/>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Ірі орталық кәсіпорын айналасындағы техникалық байланысқан кәсіпорындар желісі</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Қаланың экономикалық базасын бір ірі орталық кәсіпорын құрайды және қалған бірнеше кәсіпорындар осы орталықпен технологиялық байланыста жұмыс жасайды.</w:t>
            </w:r>
          </w:p>
        </w:tc>
      </w:tr>
      <w:tr w:rsidR="006B53EB" w:rsidRPr="006E4171" w:rsidTr="00EC1548">
        <w:trPr>
          <w:jc w:val="center"/>
        </w:trPr>
        <w:tc>
          <w:tcPr>
            <w:tcW w:w="1788" w:type="dxa"/>
            <w:vAlign w:val="center"/>
          </w:tcPr>
          <w:p w:rsidR="006B53EB" w:rsidRPr="006B53EB" w:rsidRDefault="006B53EB" w:rsidP="009D2546">
            <w:pPr>
              <w:pStyle w:val="a3"/>
              <w:ind w:left="0" w:firstLine="0"/>
              <w:rPr>
                <w:spacing w:val="-1"/>
                <w:sz w:val="24"/>
                <w:szCs w:val="24"/>
                <w:lang w:val="kk-KZ"/>
              </w:rPr>
            </w:pPr>
            <w:r w:rsidRPr="006B53EB">
              <w:rPr>
                <w:spacing w:val="-1"/>
                <w:sz w:val="24"/>
                <w:szCs w:val="24"/>
                <w:lang w:val="kk-KZ"/>
              </w:rPr>
              <w:t>«Ресей қалаларының одағы»</w:t>
            </w:r>
          </w:p>
        </w:tc>
        <w:tc>
          <w:tcPr>
            <w:tcW w:w="2694" w:type="dxa"/>
            <w:vAlign w:val="center"/>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Тұрғындар өмірінің көрінісі</w:t>
            </w:r>
          </w:p>
        </w:tc>
        <w:tc>
          <w:tcPr>
            <w:tcW w:w="5136" w:type="dxa"/>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Тұрғындардың өмірі мен табысы қала құраушы кәсіпорынның немесе кәсіпорындар тобының қызметімен тығыз байланысқан қоныстар.  Мұндай қоныстарда экономикалық белсенді халықтың ¼ бөлігі біртекті өндіріспен байланысқан кәсіпорындарда  қызмет етеді.</w:t>
            </w:r>
          </w:p>
        </w:tc>
      </w:tr>
      <w:tr w:rsidR="006B53EB" w:rsidRPr="006E4171" w:rsidTr="00441E52">
        <w:trPr>
          <w:jc w:val="center"/>
        </w:trPr>
        <w:tc>
          <w:tcPr>
            <w:tcW w:w="1788" w:type="dxa"/>
            <w:tcBorders>
              <w:bottom w:val="single" w:sz="4" w:space="0" w:color="auto"/>
            </w:tcBorders>
            <w:vAlign w:val="center"/>
          </w:tcPr>
          <w:p w:rsidR="006B53EB" w:rsidRPr="006B53EB" w:rsidRDefault="006B53EB" w:rsidP="009D2546">
            <w:pPr>
              <w:pStyle w:val="a3"/>
              <w:ind w:left="0" w:firstLine="0"/>
              <w:rPr>
                <w:spacing w:val="-1"/>
                <w:sz w:val="24"/>
                <w:szCs w:val="24"/>
                <w:lang w:val="kk-KZ"/>
              </w:rPr>
            </w:pPr>
            <w:r w:rsidRPr="006B53EB">
              <w:rPr>
                <w:spacing w:val="-1"/>
                <w:sz w:val="24"/>
                <w:szCs w:val="24"/>
              </w:rPr>
              <w:t xml:space="preserve">RWAY </w:t>
            </w:r>
            <w:r w:rsidRPr="006B53EB">
              <w:rPr>
                <w:spacing w:val="-1"/>
                <w:sz w:val="24"/>
                <w:szCs w:val="24"/>
                <w:lang w:val="kk-KZ"/>
              </w:rPr>
              <w:t>сараптама орталығы</w:t>
            </w:r>
          </w:p>
        </w:tc>
        <w:tc>
          <w:tcPr>
            <w:tcW w:w="2694" w:type="dxa"/>
            <w:tcBorders>
              <w:bottom w:val="single" w:sz="4" w:space="0" w:color="auto"/>
            </w:tcBorders>
            <w:vAlign w:val="center"/>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Қала құраушы кәсіпорын және әлеуметтік үрдістер</w:t>
            </w:r>
          </w:p>
        </w:tc>
        <w:tc>
          <w:tcPr>
            <w:tcW w:w="5136" w:type="dxa"/>
            <w:tcBorders>
              <w:bottom w:val="single" w:sz="4" w:space="0" w:color="auto"/>
            </w:tcBorders>
          </w:tcPr>
          <w:p w:rsidR="006B53EB" w:rsidRPr="006B53EB" w:rsidRDefault="006B53EB" w:rsidP="009D2546">
            <w:pPr>
              <w:pStyle w:val="a3"/>
              <w:ind w:left="0" w:firstLine="34"/>
              <w:jc w:val="center"/>
              <w:rPr>
                <w:spacing w:val="-1"/>
                <w:sz w:val="24"/>
                <w:szCs w:val="24"/>
                <w:lang w:val="kk-KZ"/>
              </w:rPr>
            </w:pPr>
            <w:r w:rsidRPr="006B53EB">
              <w:rPr>
                <w:spacing w:val="-1"/>
                <w:sz w:val="24"/>
                <w:szCs w:val="24"/>
                <w:lang w:val="kk-KZ"/>
              </w:rPr>
              <w:t>Іс жүзінде бірсалалы қалалардың (монопрофильді) экономикасындағы трендтер мен әлеуметтік үрдістер қала құраушы кәсіпорынның қызметі барысында анықталады.</w:t>
            </w:r>
          </w:p>
        </w:tc>
      </w:tr>
      <w:tr w:rsidR="00EC1548" w:rsidRPr="006E4171" w:rsidTr="00441E52">
        <w:trPr>
          <w:jc w:val="center"/>
        </w:trPr>
        <w:tc>
          <w:tcPr>
            <w:tcW w:w="1788" w:type="dxa"/>
            <w:tcBorders>
              <w:bottom w:val="nil"/>
            </w:tcBorders>
            <w:vAlign w:val="center"/>
          </w:tcPr>
          <w:p w:rsidR="00EC1548" w:rsidRPr="006B53EB" w:rsidRDefault="00EC1548" w:rsidP="00387214">
            <w:pPr>
              <w:pStyle w:val="a3"/>
              <w:ind w:left="0" w:firstLine="34"/>
              <w:jc w:val="left"/>
              <w:rPr>
                <w:spacing w:val="-1"/>
                <w:sz w:val="24"/>
                <w:szCs w:val="24"/>
                <w:lang w:val="kk-KZ"/>
              </w:rPr>
            </w:pPr>
            <w:r w:rsidRPr="006B53EB">
              <w:rPr>
                <w:spacing w:val="-1"/>
                <w:sz w:val="24"/>
                <w:szCs w:val="24"/>
                <w:lang w:val="kk-KZ"/>
              </w:rPr>
              <w:t>Ч. Флойд</w:t>
            </w:r>
          </w:p>
        </w:tc>
        <w:tc>
          <w:tcPr>
            <w:tcW w:w="2694" w:type="dxa"/>
            <w:tcBorders>
              <w:bottom w:val="nil"/>
            </w:tcBorders>
            <w:vAlign w:val="center"/>
          </w:tcPr>
          <w:p w:rsidR="00EC1548" w:rsidRPr="006B53EB" w:rsidRDefault="00EC1548" w:rsidP="00387214">
            <w:pPr>
              <w:pStyle w:val="a3"/>
              <w:ind w:left="0" w:firstLine="34"/>
              <w:jc w:val="center"/>
              <w:rPr>
                <w:spacing w:val="-1"/>
                <w:sz w:val="24"/>
                <w:szCs w:val="24"/>
                <w:lang w:val="kk-KZ"/>
              </w:rPr>
            </w:pPr>
            <w:r w:rsidRPr="006B53EB">
              <w:rPr>
                <w:spacing w:val="-1"/>
                <w:sz w:val="24"/>
                <w:szCs w:val="24"/>
                <w:lang w:val="kk-KZ"/>
              </w:rPr>
              <w:t>Транспорттық белгілері</w:t>
            </w:r>
          </w:p>
        </w:tc>
        <w:tc>
          <w:tcPr>
            <w:tcW w:w="5136" w:type="dxa"/>
            <w:tcBorders>
              <w:bottom w:val="nil"/>
            </w:tcBorders>
            <w:vAlign w:val="center"/>
          </w:tcPr>
          <w:p w:rsidR="00EC1548" w:rsidRPr="006B53EB" w:rsidRDefault="00EC1548" w:rsidP="00387214">
            <w:pPr>
              <w:pStyle w:val="a3"/>
              <w:ind w:left="0" w:firstLine="34"/>
              <w:jc w:val="center"/>
              <w:rPr>
                <w:spacing w:val="-1"/>
                <w:sz w:val="24"/>
                <w:szCs w:val="24"/>
                <w:lang w:val="kk-KZ"/>
              </w:rPr>
            </w:pPr>
            <w:r w:rsidRPr="006B53EB">
              <w:rPr>
                <w:spacing w:val="-1"/>
                <w:sz w:val="24"/>
                <w:szCs w:val="24"/>
                <w:lang w:val="kk-KZ"/>
              </w:rPr>
              <w:t>Темір жолдары мен ірі көлік магистральдары бо</w:t>
            </w:r>
            <w:r>
              <w:rPr>
                <w:spacing w:val="-1"/>
                <w:sz w:val="24"/>
                <w:szCs w:val="24"/>
                <w:lang w:val="kk-KZ"/>
              </w:rPr>
              <w:t>йында орналасқан шағын қоныстар</w:t>
            </w:r>
          </w:p>
        </w:tc>
      </w:tr>
    </w:tbl>
    <w:p w:rsidR="00342A6C" w:rsidRDefault="00342A6C" w:rsidP="009D2546">
      <w:pPr>
        <w:spacing w:after="0" w:line="240" w:lineRule="auto"/>
        <w:rPr>
          <w:rFonts w:ascii="Times New Roman" w:hAnsi="Times New Roman" w:cs="Times New Roman"/>
          <w:sz w:val="28"/>
          <w:szCs w:val="28"/>
          <w:lang w:val="kk-KZ"/>
        </w:rPr>
      </w:pPr>
    </w:p>
    <w:p w:rsidR="00342A6C" w:rsidRDefault="00342A6C" w:rsidP="009D2546">
      <w:pPr>
        <w:spacing w:after="0" w:line="240" w:lineRule="auto"/>
        <w:rPr>
          <w:rFonts w:ascii="Times New Roman" w:hAnsi="Times New Roman" w:cs="Times New Roman"/>
          <w:sz w:val="28"/>
          <w:szCs w:val="28"/>
          <w:lang w:val="kk-KZ"/>
        </w:rPr>
      </w:pPr>
    </w:p>
    <w:p w:rsidR="009D2546" w:rsidRDefault="009D2546" w:rsidP="009D254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1</w:t>
      </w:r>
      <w:r w:rsidRPr="009D2546">
        <w:rPr>
          <w:rFonts w:ascii="Times New Roman" w:hAnsi="Times New Roman" w:cs="Times New Roman"/>
          <w:sz w:val="28"/>
          <w:szCs w:val="28"/>
          <w:lang w:val="kk-KZ"/>
        </w:rPr>
        <w:t xml:space="preserve"> – кестенің жалғасы</w:t>
      </w:r>
    </w:p>
    <w:p w:rsidR="009D2546" w:rsidRPr="009D2546" w:rsidRDefault="009D2546" w:rsidP="009D2546">
      <w:pPr>
        <w:spacing w:after="0" w:line="240" w:lineRule="auto"/>
        <w:rPr>
          <w:rFonts w:ascii="Times New Roman" w:hAnsi="Times New Roman" w:cs="Times New Roman"/>
          <w:sz w:val="28"/>
          <w:szCs w:val="28"/>
          <w:lang w:val="kk-KZ"/>
        </w:rPr>
      </w:pPr>
    </w:p>
    <w:tbl>
      <w:tblPr>
        <w:tblStyle w:val="a5"/>
        <w:tblW w:w="0" w:type="auto"/>
        <w:tblInd w:w="108" w:type="dxa"/>
        <w:tblLook w:val="04A0"/>
      </w:tblPr>
      <w:tblGrid>
        <w:gridCol w:w="2127"/>
        <w:gridCol w:w="2976"/>
        <w:gridCol w:w="4360"/>
      </w:tblGrid>
      <w:tr w:rsidR="009D2546" w:rsidRPr="006B53EB" w:rsidTr="009D2546">
        <w:trPr>
          <w:trHeight w:val="240"/>
        </w:trPr>
        <w:tc>
          <w:tcPr>
            <w:tcW w:w="2127" w:type="dxa"/>
            <w:vAlign w:val="center"/>
          </w:tcPr>
          <w:p w:rsidR="009D2546" w:rsidRPr="006B53EB" w:rsidRDefault="009D2546" w:rsidP="009D2546">
            <w:pPr>
              <w:pStyle w:val="a3"/>
              <w:ind w:left="0" w:firstLine="34"/>
              <w:jc w:val="center"/>
              <w:rPr>
                <w:spacing w:val="-1"/>
                <w:sz w:val="24"/>
                <w:szCs w:val="24"/>
                <w:lang w:val="kk-KZ"/>
              </w:rPr>
            </w:pPr>
            <w:r>
              <w:rPr>
                <w:spacing w:val="-1"/>
                <w:sz w:val="24"/>
                <w:szCs w:val="24"/>
                <w:lang w:val="kk-KZ"/>
              </w:rPr>
              <w:t>1</w:t>
            </w:r>
          </w:p>
        </w:tc>
        <w:tc>
          <w:tcPr>
            <w:tcW w:w="2976" w:type="dxa"/>
            <w:vAlign w:val="center"/>
          </w:tcPr>
          <w:p w:rsidR="009D2546" w:rsidRPr="006B53EB" w:rsidRDefault="009D2546" w:rsidP="009D2546">
            <w:pPr>
              <w:pStyle w:val="a3"/>
              <w:ind w:left="0" w:firstLine="34"/>
              <w:jc w:val="center"/>
              <w:rPr>
                <w:spacing w:val="-1"/>
                <w:sz w:val="24"/>
                <w:szCs w:val="24"/>
                <w:lang w:val="kk-KZ"/>
              </w:rPr>
            </w:pPr>
            <w:r>
              <w:rPr>
                <w:spacing w:val="-1"/>
                <w:sz w:val="24"/>
                <w:szCs w:val="24"/>
                <w:lang w:val="kk-KZ"/>
              </w:rPr>
              <w:t>2</w:t>
            </w:r>
          </w:p>
        </w:tc>
        <w:tc>
          <w:tcPr>
            <w:tcW w:w="4360" w:type="dxa"/>
            <w:vAlign w:val="center"/>
          </w:tcPr>
          <w:p w:rsidR="009D2546" w:rsidRPr="006B53EB" w:rsidRDefault="009D2546" w:rsidP="009D2546">
            <w:pPr>
              <w:pStyle w:val="a3"/>
              <w:ind w:left="0" w:firstLine="34"/>
              <w:jc w:val="center"/>
              <w:rPr>
                <w:spacing w:val="-1"/>
                <w:sz w:val="24"/>
                <w:szCs w:val="24"/>
                <w:lang w:val="kk-KZ"/>
              </w:rPr>
            </w:pPr>
            <w:r>
              <w:rPr>
                <w:spacing w:val="-1"/>
                <w:sz w:val="24"/>
                <w:szCs w:val="24"/>
                <w:lang w:val="kk-KZ"/>
              </w:rPr>
              <w:t>3</w:t>
            </w:r>
          </w:p>
        </w:tc>
      </w:tr>
      <w:tr w:rsidR="00EC1548" w:rsidRPr="006E4171" w:rsidTr="00441E52">
        <w:trPr>
          <w:trHeight w:val="240"/>
        </w:trPr>
        <w:tc>
          <w:tcPr>
            <w:tcW w:w="2127" w:type="dxa"/>
            <w:vAlign w:val="center"/>
          </w:tcPr>
          <w:p w:rsidR="00EC1548" w:rsidRPr="006B53EB" w:rsidRDefault="00EC1548" w:rsidP="00441E52">
            <w:pPr>
              <w:pStyle w:val="a3"/>
              <w:ind w:left="0" w:firstLine="0"/>
              <w:jc w:val="left"/>
              <w:rPr>
                <w:spacing w:val="-1"/>
                <w:sz w:val="24"/>
                <w:szCs w:val="24"/>
                <w:lang w:val="kk-KZ"/>
              </w:rPr>
            </w:pPr>
            <w:r w:rsidRPr="006B53EB">
              <w:rPr>
                <w:spacing w:val="-1"/>
                <w:sz w:val="24"/>
                <w:szCs w:val="24"/>
                <w:lang w:val="kk-KZ"/>
              </w:rPr>
              <w:t xml:space="preserve">К. Эхсани, </w:t>
            </w:r>
          </w:p>
          <w:p w:rsidR="00EC1548" w:rsidRPr="006B53EB" w:rsidRDefault="00EC1548" w:rsidP="00441E52">
            <w:pPr>
              <w:pStyle w:val="a3"/>
              <w:ind w:left="0" w:firstLine="0"/>
              <w:jc w:val="left"/>
              <w:rPr>
                <w:spacing w:val="-1"/>
                <w:sz w:val="24"/>
                <w:szCs w:val="24"/>
                <w:lang w:val="kk-KZ"/>
              </w:rPr>
            </w:pPr>
            <w:r w:rsidRPr="006B53EB">
              <w:rPr>
                <w:spacing w:val="-1"/>
                <w:sz w:val="24"/>
                <w:szCs w:val="24"/>
                <w:lang w:val="kk-KZ"/>
              </w:rPr>
              <w:t xml:space="preserve">К. Тони, </w:t>
            </w:r>
          </w:p>
          <w:p w:rsidR="00EC1548" w:rsidRPr="006B53EB" w:rsidRDefault="00EC1548" w:rsidP="00441E52">
            <w:pPr>
              <w:pStyle w:val="a3"/>
              <w:ind w:left="0" w:firstLine="0"/>
              <w:jc w:val="left"/>
              <w:rPr>
                <w:spacing w:val="-1"/>
                <w:sz w:val="24"/>
                <w:szCs w:val="24"/>
                <w:lang w:val="kk-KZ"/>
              </w:rPr>
            </w:pPr>
            <w:r w:rsidRPr="006B53EB">
              <w:rPr>
                <w:spacing w:val="-1"/>
                <w:sz w:val="24"/>
                <w:szCs w:val="24"/>
                <w:lang w:val="kk-KZ"/>
              </w:rPr>
              <w:t>Л. Карлсон</w:t>
            </w:r>
          </w:p>
        </w:tc>
        <w:tc>
          <w:tcPr>
            <w:tcW w:w="2976" w:type="dxa"/>
            <w:vAlign w:val="center"/>
          </w:tcPr>
          <w:p w:rsidR="00EC1548" w:rsidRPr="006B53EB" w:rsidRDefault="00EC1548" w:rsidP="00387214">
            <w:pPr>
              <w:pStyle w:val="a3"/>
              <w:ind w:left="0" w:firstLine="34"/>
              <w:jc w:val="center"/>
              <w:rPr>
                <w:spacing w:val="-1"/>
                <w:sz w:val="24"/>
                <w:szCs w:val="24"/>
                <w:lang w:val="kk-KZ"/>
              </w:rPr>
            </w:pPr>
            <w:r w:rsidRPr="006B53EB">
              <w:rPr>
                <w:spacing w:val="-1"/>
                <w:sz w:val="24"/>
                <w:szCs w:val="24"/>
                <w:lang w:val="kk-KZ"/>
              </w:rPr>
              <w:t>Қала компаниялар</w:t>
            </w:r>
          </w:p>
        </w:tc>
        <w:tc>
          <w:tcPr>
            <w:tcW w:w="4360" w:type="dxa"/>
          </w:tcPr>
          <w:p w:rsidR="00EC1548" w:rsidRPr="009D2546" w:rsidRDefault="00EC1548" w:rsidP="00441E52">
            <w:pPr>
              <w:pStyle w:val="a3"/>
              <w:ind w:left="-108" w:right="-143" w:firstLine="0"/>
              <w:jc w:val="center"/>
              <w:rPr>
                <w:sz w:val="24"/>
                <w:szCs w:val="24"/>
                <w:lang w:val="kk-KZ"/>
              </w:rPr>
            </w:pPr>
            <w:r w:rsidRPr="009D2546">
              <w:rPr>
                <w:spacing w:val="-1"/>
                <w:sz w:val="24"/>
                <w:szCs w:val="24"/>
                <w:lang w:val="kk-KZ"/>
              </w:rPr>
              <w:t>Қала ірі компаниялардың меншігі көрінісінде болады. Мысалы, Янгстаундағы (Огайо шта</w:t>
            </w:r>
            <w:r w:rsidR="00441E52">
              <w:rPr>
                <w:spacing w:val="-1"/>
                <w:sz w:val="24"/>
                <w:szCs w:val="24"/>
                <w:lang w:val="kk-KZ"/>
              </w:rPr>
              <w:t xml:space="preserve">ты, </w:t>
            </w:r>
            <w:r w:rsidRPr="009D2546">
              <w:rPr>
                <w:spacing w:val="-1"/>
                <w:sz w:val="24"/>
                <w:szCs w:val="24"/>
                <w:lang w:val="kk-KZ"/>
              </w:rPr>
              <w:t>АҚШ)</w:t>
            </w:r>
            <w:r w:rsidRPr="009D2546">
              <w:rPr>
                <w:sz w:val="24"/>
                <w:szCs w:val="24"/>
                <w:shd w:val="clear" w:color="auto" w:fill="FFFFFF"/>
                <w:lang w:val="kk-KZ"/>
              </w:rPr>
              <w:t> </w:t>
            </w:r>
            <w:hyperlink r:id="rId14" w:tooltip="Carnegie Steel Company" w:history="1">
              <w:r w:rsidRPr="009D2546">
                <w:rPr>
                  <w:rStyle w:val="aa"/>
                  <w:color w:val="auto"/>
                  <w:sz w:val="24"/>
                  <w:szCs w:val="24"/>
                  <w:u w:val="none"/>
                  <w:shd w:val="clear" w:color="auto" w:fill="FFFFFF"/>
                  <w:lang w:val="kk-KZ"/>
                </w:rPr>
                <w:t>Carnegie Steel</w:t>
              </w:r>
            </w:hyperlink>
            <w:r w:rsidRPr="009D2546">
              <w:rPr>
                <w:sz w:val="24"/>
                <w:szCs w:val="24"/>
                <w:lang w:val="kk-KZ"/>
              </w:rPr>
              <w:t xml:space="preserve"> компаниясы, Скотиядағы (Калифорния штаты, АҚШ)</w:t>
            </w:r>
            <w:r w:rsidRPr="009D2546">
              <w:rPr>
                <w:sz w:val="24"/>
                <w:szCs w:val="24"/>
                <w:shd w:val="clear" w:color="auto" w:fill="FFFFFF"/>
                <w:lang w:val="kk-KZ"/>
              </w:rPr>
              <w:t> </w:t>
            </w:r>
            <w:hyperlink r:id="rId15" w:tooltip="Тихоокеанская лесопильная компания" w:history="1">
              <w:r w:rsidRPr="009D2546">
                <w:rPr>
                  <w:rStyle w:val="aa"/>
                  <w:color w:val="auto"/>
                  <w:sz w:val="24"/>
                  <w:szCs w:val="24"/>
                  <w:u w:val="none"/>
                  <w:shd w:val="clear" w:color="auto" w:fill="FFFFFF"/>
                  <w:lang w:val="kk-KZ"/>
                </w:rPr>
                <w:t>Pacific Lumber Company</w:t>
              </w:r>
            </w:hyperlink>
            <w:r w:rsidRPr="009D2546">
              <w:rPr>
                <w:sz w:val="24"/>
                <w:szCs w:val="24"/>
                <w:lang w:val="kk-KZ"/>
              </w:rPr>
              <w:t xml:space="preserve"> және т.б.</w:t>
            </w:r>
          </w:p>
        </w:tc>
      </w:tr>
      <w:tr w:rsidR="00EC1548" w:rsidRPr="006B53EB" w:rsidTr="00441E52">
        <w:trPr>
          <w:trHeight w:val="649"/>
        </w:trPr>
        <w:tc>
          <w:tcPr>
            <w:tcW w:w="2127" w:type="dxa"/>
            <w:vAlign w:val="center"/>
          </w:tcPr>
          <w:p w:rsidR="00441E52" w:rsidRDefault="00EC1548" w:rsidP="00441E52">
            <w:pPr>
              <w:pStyle w:val="a3"/>
              <w:ind w:left="0" w:firstLine="0"/>
              <w:rPr>
                <w:spacing w:val="-1"/>
                <w:sz w:val="24"/>
                <w:szCs w:val="24"/>
                <w:lang w:val="kk-KZ"/>
              </w:rPr>
            </w:pPr>
            <w:r w:rsidRPr="006B53EB">
              <w:rPr>
                <w:spacing w:val="-1"/>
                <w:sz w:val="24"/>
                <w:szCs w:val="24"/>
                <w:lang w:val="kk-KZ"/>
              </w:rPr>
              <w:t>Д. Питбладо,</w:t>
            </w:r>
            <w:r w:rsidR="00441E52">
              <w:rPr>
                <w:spacing w:val="-1"/>
                <w:sz w:val="24"/>
                <w:szCs w:val="24"/>
                <w:lang w:val="kk-KZ"/>
              </w:rPr>
              <w:t xml:space="preserve"> </w:t>
            </w:r>
          </w:p>
          <w:p w:rsidR="00EC1548" w:rsidRDefault="00EC1548" w:rsidP="00441E52">
            <w:pPr>
              <w:pStyle w:val="a3"/>
              <w:ind w:left="0" w:firstLine="0"/>
              <w:rPr>
                <w:spacing w:val="-1"/>
                <w:sz w:val="24"/>
                <w:szCs w:val="24"/>
                <w:lang w:val="kk-KZ"/>
              </w:rPr>
            </w:pPr>
            <w:r w:rsidRPr="006B53EB">
              <w:rPr>
                <w:spacing w:val="-1"/>
                <w:sz w:val="24"/>
                <w:szCs w:val="24"/>
                <w:lang w:val="kk-KZ"/>
              </w:rPr>
              <w:t>Б. Леви</w:t>
            </w:r>
          </w:p>
        </w:tc>
        <w:tc>
          <w:tcPr>
            <w:tcW w:w="2976" w:type="dxa"/>
            <w:vAlign w:val="center"/>
          </w:tcPr>
          <w:p w:rsidR="00EC1548" w:rsidRPr="006B53EB" w:rsidRDefault="00EC1548" w:rsidP="00441E52">
            <w:pPr>
              <w:pStyle w:val="a3"/>
              <w:ind w:left="0" w:firstLine="0"/>
              <w:jc w:val="center"/>
              <w:rPr>
                <w:spacing w:val="-1"/>
                <w:sz w:val="24"/>
                <w:szCs w:val="24"/>
                <w:lang w:val="kk-KZ"/>
              </w:rPr>
            </w:pPr>
            <w:r w:rsidRPr="006B53EB">
              <w:rPr>
                <w:spacing w:val="-1"/>
                <w:sz w:val="24"/>
                <w:szCs w:val="24"/>
                <w:lang w:val="kk-KZ"/>
              </w:rPr>
              <w:t>Салалық</w:t>
            </w:r>
          </w:p>
        </w:tc>
        <w:tc>
          <w:tcPr>
            <w:tcW w:w="4360" w:type="dxa"/>
            <w:vAlign w:val="center"/>
          </w:tcPr>
          <w:p w:rsidR="00EC1548" w:rsidRDefault="00EC1548" w:rsidP="00441E52">
            <w:pPr>
              <w:pStyle w:val="a3"/>
              <w:ind w:left="0" w:firstLine="0"/>
              <w:jc w:val="center"/>
              <w:rPr>
                <w:spacing w:val="-1"/>
                <w:sz w:val="24"/>
                <w:szCs w:val="24"/>
                <w:lang w:val="kk-KZ"/>
              </w:rPr>
            </w:pPr>
            <w:r w:rsidRPr="006B53EB">
              <w:rPr>
                <w:spacing w:val="-1"/>
                <w:sz w:val="24"/>
                <w:szCs w:val="24"/>
                <w:lang w:val="kk-KZ"/>
              </w:rPr>
              <w:t>Бір салаға негізделген қала</w:t>
            </w:r>
          </w:p>
        </w:tc>
      </w:tr>
      <w:tr w:rsidR="00EC1548" w:rsidRPr="0009219A" w:rsidTr="00387214">
        <w:trPr>
          <w:trHeight w:val="627"/>
        </w:trPr>
        <w:tc>
          <w:tcPr>
            <w:tcW w:w="2127" w:type="dxa"/>
          </w:tcPr>
          <w:p w:rsidR="00EC1548" w:rsidRPr="006B53EB" w:rsidRDefault="00EC1548" w:rsidP="00387214">
            <w:pPr>
              <w:pStyle w:val="a3"/>
              <w:ind w:left="0" w:firstLine="0"/>
              <w:jc w:val="left"/>
              <w:rPr>
                <w:spacing w:val="-1"/>
                <w:sz w:val="24"/>
                <w:szCs w:val="24"/>
                <w:lang w:val="kk-KZ"/>
              </w:rPr>
            </w:pPr>
            <w:r w:rsidRPr="006B53EB">
              <w:rPr>
                <w:spacing w:val="-1"/>
                <w:sz w:val="24"/>
                <w:szCs w:val="24"/>
                <w:lang w:val="ru-RU"/>
              </w:rPr>
              <w:t>Д</w:t>
            </w:r>
            <w:r w:rsidRPr="006B53EB">
              <w:rPr>
                <w:spacing w:val="-1"/>
                <w:sz w:val="24"/>
                <w:szCs w:val="24"/>
                <w:lang w:val="kk-KZ"/>
              </w:rPr>
              <w:t xml:space="preserve">. Лидбитер, </w:t>
            </w:r>
          </w:p>
          <w:p w:rsidR="00EC1548" w:rsidRPr="006B53EB" w:rsidRDefault="00EC1548" w:rsidP="00387214">
            <w:pPr>
              <w:pStyle w:val="a3"/>
              <w:ind w:left="0" w:firstLine="0"/>
              <w:jc w:val="left"/>
              <w:rPr>
                <w:spacing w:val="-1"/>
                <w:sz w:val="24"/>
                <w:szCs w:val="24"/>
                <w:lang w:val="kk-KZ"/>
              </w:rPr>
            </w:pPr>
            <w:r w:rsidRPr="006B53EB">
              <w:rPr>
                <w:spacing w:val="-1"/>
                <w:sz w:val="24"/>
                <w:szCs w:val="24"/>
                <w:lang w:val="kk-KZ"/>
              </w:rPr>
              <w:t xml:space="preserve">Д. Магилл, </w:t>
            </w:r>
          </w:p>
          <w:p w:rsidR="00EC1548" w:rsidRDefault="00EC1548" w:rsidP="00387214">
            <w:pPr>
              <w:pStyle w:val="a3"/>
              <w:ind w:left="0" w:firstLine="0"/>
              <w:jc w:val="left"/>
              <w:rPr>
                <w:spacing w:val="-1"/>
                <w:sz w:val="24"/>
                <w:szCs w:val="24"/>
                <w:lang w:val="ru-RU"/>
              </w:rPr>
            </w:pPr>
            <w:r>
              <w:rPr>
                <w:spacing w:val="-1"/>
                <w:sz w:val="24"/>
                <w:szCs w:val="24"/>
                <w:lang w:val="kk-KZ"/>
              </w:rPr>
              <w:t xml:space="preserve">Р. Финер, Е.Нел, </w:t>
            </w:r>
            <w:r w:rsidRPr="006B53EB">
              <w:rPr>
                <w:spacing w:val="-1"/>
                <w:sz w:val="24"/>
                <w:szCs w:val="24"/>
                <w:lang w:val="kk-KZ"/>
              </w:rPr>
              <w:t xml:space="preserve">М.А. Аллистер </w:t>
            </w:r>
          </w:p>
        </w:tc>
        <w:tc>
          <w:tcPr>
            <w:tcW w:w="2976" w:type="dxa"/>
            <w:vAlign w:val="center"/>
          </w:tcPr>
          <w:p w:rsidR="00EC1548" w:rsidRDefault="00EC1548" w:rsidP="00387214">
            <w:pPr>
              <w:pStyle w:val="a3"/>
              <w:ind w:left="0" w:firstLine="34"/>
              <w:jc w:val="center"/>
              <w:rPr>
                <w:spacing w:val="-1"/>
                <w:sz w:val="24"/>
                <w:szCs w:val="24"/>
                <w:lang w:val="kk-KZ"/>
              </w:rPr>
            </w:pPr>
            <w:r w:rsidRPr="006B53EB">
              <w:rPr>
                <w:spacing w:val="-1"/>
                <w:sz w:val="24"/>
                <w:szCs w:val="24"/>
                <w:lang w:val="kk-KZ"/>
              </w:rPr>
              <w:t>Кен өндіру саласына негізделген база</w:t>
            </w:r>
          </w:p>
        </w:tc>
        <w:tc>
          <w:tcPr>
            <w:tcW w:w="4360" w:type="dxa"/>
            <w:vAlign w:val="center"/>
          </w:tcPr>
          <w:p w:rsidR="00EC1548" w:rsidRDefault="00EC1548" w:rsidP="00387214">
            <w:pPr>
              <w:pStyle w:val="a3"/>
              <w:ind w:left="0" w:firstLine="34"/>
              <w:jc w:val="center"/>
              <w:rPr>
                <w:spacing w:val="-1"/>
                <w:sz w:val="24"/>
                <w:szCs w:val="24"/>
                <w:lang w:val="kk-KZ"/>
              </w:rPr>
            </w:pPr>
            <w:r w:rsidRPr="006B53EB">
              <w:rPr>
                <w:spacing w:val="-1"/>
                <w:sz w:val="24"/>
                <w:szCs w:val="24"/>
                <w:lang w:val="kk-KZ"/>
              </w:rPr>
              <w:t>Кен өндіру саласына маманданған қалалар</w:t>
            </w:r>
          </w:p>
        </w:tc>
      </w:tr>
    </w:tbl>
    <w:p w:rsidR="006B53EB" w:rsidRDefault="006B53EB" w:rsidP="006B53EB">
      <w:pPr>
        <w:pStyle w:val="a3"/>
        <w:ind w:right="112" w:firstLine="567"/>
        <w:rPr>
          <w:spacing w:val="-1"/>
          <w:lang w:val="kk-KZ"/>
        </w:rPr>
      </w:pPr>
    </w:p>
    <w:p w:rsidR="006B53EB" w:rsidRDefault="006B53EB" w:rsidP="005400B6">
      <w:pPr>
        <w:pStyle w:val="a3"/>
        <w:ind w:left="0" w:right="-1" w:firstLine="567"/>
        <w:rPr>
          <w:spacing w:val="-1"/>
          <w:lang w:val="kk-KZ"/>
        </w:rPr>
      </w:pPr>
      <w:r>
        <w:rPr>
          <w:spacing w:val="-1"/>
          <w:lang w:val="kk-KZ"/>
        </w:rPr>
        <w:t xml:space="preserve">«Моноқала» ұғымын түсіндіретін анықтамалардың көпқырлы болуы мәселенің ауқымдылығын танытады. Бірақ та, барлық дерлік ғалымдардың  негізгі ой-ұстанымдары, әкімшілік аумақ (моноқала) пен біртұтас қала құраушы кәсіпорын арасындағы байланыстарды түсіндіруге негізделген. Ал, батыс теоретик ғалымдарының пікірінен келесідей тұжырым жасауға болады: «Моноқалалар өмірі бір салаға «байланған», яғни, қандай да бір саланың табысты болуы қаланың өмір сипатын анықтайды». </w:t>
      </w:r>
    </w:p>
    <w:p w:rsidR="006B53EB" w:rsidRPr="00342A6C" w:rsidRDefault="006B53EB" w:rsidP="005400B6">
      <w:pPr>
        <w:spacing w:after="0" w:line="240" w:lineRule="auto"/>
        <w:ind w:right="-1" w:firstLine="567"/>
        <w:jc w:val="both"/>
        <w:rPr>
          <w:rStyle w:val="A10"/>
          <w:rFonts w:ascii="Times New Roman" w:hAnsi="Times New Roman" w:cs="Times New Roman"/>
          <w:sz w:val="28"/>
          <w:szCs w:val="28"/>
          <w:lang w:val="kk-KZ"/>
        </w:rPr>
      </w:pPr>
      <w:r w:rsidRPr="008F110D">
        <w:rPr>
          <w:rStyle w:val="A10"/>
          <w:rFonts w:ascii="Times New Roman" w:hAnsi="Times New Roman" w:cs="Times New Roman"/>
          <w:sz w:val="28"/>
          <w:szCs w:val="28"/>
          <w:lang w:val="kk-KZ"/>
        </w:rPr>
        <w:t xml:space="preserve">XX ғ-дың аяғындағы еліміздің нарықтық экономикаға </w:t>
      </w:r>
      <w:r>
        <w:rPr>
          <w:rStyle w:val="A10"/>
          <w:rFonts w:ascii="Times New Roman" w:hAnsi="Times New Roman" w:cs="Times New Roman"/>
          <w:sz w:val="28"/>
          <w:szCs w:val="28"/>
          <w:lang w:val="kk-KZ"/>
        </w:rPr>
        <w:t xml:space="preserve">бетбұрысы, </w:t>
      </w:r>
      <w:r w:rsidRPr="008F110D">
        <w:rPr>
          <w:rStyle w:val="A10"/>
          <w:rFonts w:ascii="Times New Roman" w:hAnsi="Times New Roman" w:cs="Times New Roman"/>
          <w:sz w:val="28"/>
          <w:szCs w:val="28"/>
          <w:lang w:val="kk-KZ"/>
        </w:rPr>
        <w:t>2008</w:t>
      </w:r>
      <w:r>
        <w:rPr>
          <w:rStyle w:val="A10"/>
          <w:rFonts w:ascii="Times New Roman" w:hAnsi="Times New Roman" w:cs="Times New Roman"/>
          <w:sz w:val="28"/>
          <w:szCs w:val="28"/>
          <w:lang w:val="kk-KZ"/>
        </w:rPr>
        <w:t>-</w:t>
      </w:r>
      <w:r w:rsidRPr="008F110D">
        <w:rPr>
          <w:rStyle w:val="A10"/>
          <w:rFonts w:ascii="Times New Roman" w:hAnsi="Times New Roman" w:cs="Times New Roman"/>
          <w:sz w:val="28"/>
          <w:szCs w:val="28"/>
          <w:lang w:val="kk-KZ"/>
        </w:rPr>
        <w:t>жылдары басталған бүкіләл</w:t>
      </w:r>
      <w:r>
        <w:rPr>
          <w:rStyle w:val="A10"/>
          <w:rFonts w:ascii="Times New Roman" w:hAnsi="Times New Roman" w:cs="Times New Roman"/>
          <w:sz w:val="28"/>
          <w:szCs w:val="28"/>
          <w:lang w:val="kk-KZ"/>
        </w:rPr>
        <w:t>емдік қаржы-экономикалық дағдары</w:t>
      </w:r>
      <w:r w:rsidRPr="008F110D">
        <w:rPr>
          <w:rStyle w:val="A10"/>
          <w:rFonts w:ascii="Times New Roman" w:hAnsi="Times New Roman" w:cs="Times New Roman"/>
          <w:sz w:val="28"/>
          <w:szCs w:val="28"/>
          <w:lang w:val="kk-KZ"/>
        </w:rPr>
        <w:t>с</w:t>
      </w:r>
      <w:r>
        <w:rPr>
          <w:rStyle w:val="A10"/>
          <w:rFonts w:ascii="Times New Roman" w:hAnsi="Times New Roman" w:cs="Times New Roman"/>
          <w:sz w:val="28"/>
          <w:szCs w:val="28"/>
          <w:lang w:val="kk-KZ"/>
        </w:rPr>
        <w:t>т</w:t>
      </w:r>
      <w:r w:rsidRPr="008F110D">
        <w:rPr>
          <w:rStyle w:val="A10"/>
          <w:rFonts w:ascii="Times New Roman" w:hAnsi="Times New Roman" w:cs="Times New Roman"/>
          <w:sz w:val="28"/>
          <w:szCs w:val="28"/>
          <w:lang w:val="kk-KZ"/>
        </w:rPr>
        <w:t>ың әсері</w:t>
      </w:r>
      <w:r>
        <w:rPr>
          <w:rStyle w:val="A10"/>
          <w:rFonts w:ascii="Times New Roman" w:hAnsi="Times New Roman" w:cs="Times New Roman"/>
          <w:sz w:val="28"/>
          <w:szCs w:val="28"/>
          <w:lang w:val="kk-KZ"/>
        </w:rPr>
        <w:t>,</w:t>
      </w:r>
      <w:r w:rsidRPr="008F110D">
        <w:rPr>
          <w:rStyle w:val="A10"/>
          <w:rFonts w:ascii="Times New Roman" w:hAnsi="Times New Roman" w:cs="Times New Roman"/>
          <w:sz w:val="28"/>
          <w:szCs w:val="28"/>
          <w:lang w:val="kk-KZ"/>
        </w:rPr>
        <w:t xml:space="preserve"> </w:t>
      </w:r>
      <w:r>
        <w:rPr>
          <w:rStyle w:val="A10"/>
          <w:rFonts w:ascii="Times New Roman" w:hAnsi="Times New Roman" w:cs="Times New Roman"/>
          <w:sz w:val="28"/>
          <w:szCs w:val="28"/>
          <w:lang w:val="kk-KZ"/>
        </w:rPr>
        <w:t>елімізде «моноқала» ұғымының қоғамдық ортада кеңінен танылуына негіз болды. Әсіресе, бүкіләлемдік дағдарыстың салқыны шикізат ресурстарынан пайда тауып отырған елдерге қатты әсер етті. Әлемдік нарықтағы мұнай құнының құлдырауы, түсті металдарға деген сұраныстың азаюы - ресурсқа тәуелді Қазақстан үшін «</w:t>
      </w:r>
      <w:r w:rsidRPr="00342A6C">
        <w:rPr>
          <w:rStyle w:val="A10"/>
          <w:rFonts w:ascii="Times New Roman" w:hAnsi="Times New Roman" w:cs="Times New Roman"/>
          <w:sz w:val="28"/>
          <w:szCs w:val="28"/>
          <w:lang w:val="kk-KZ"/>
        </w:rPr>
        <w:t xml:space="preserve">жаңа» мәселенің күн тәртібіне шығуына негіз болды. Бұл – моноқалалардың мәселесі. Яғни, еліміздегі табиғи ресурстарды өндіруге және өңдеуге негізделіп құрылған бұл қалалардың экономикасы әртүрлі факторлар (саяси, қаржы-экономикалық т.б.) есебінен күрт құлдырауға көшті. Нәтижесінде еліміздегі 60-қа жуық шағын қалалардың басым көпшілігі депрессиялық өңірге айналды. </w:t>
      </w:r>
    </w:p>
    <w:p w:rsidR="006B53EB" w:rsidRPr="00342A6C" w:rsidRDefault="006B53EB" w:rsidP="005400B6">
      <w:pPr>
        <w:pStyle w:val="Pa3"/>
        <w:ind w:right="-1" w:firstLine="567"/>
        <w:jc w:val="both"/>
        <w:rPr>
          <w:rFonts w:ascii="Times New Roman" w:hAnsi="Times New Roman" w:cs="Times New Roman"/>
          <w:sz w:val="28"/>
          <w:szCs w:val="28"/>
          <w:lang w:val="kk-KZ"/>
        </w:rPr>
      </w:pPr>
      <w:r w:rsidRPr="00342A6C">
        <w:rPr>
          <w:rStyle w:val="A30"/>
          <w:rFonts w:ascii="Times New Roman" w:hAnsi="Times New Roman" w:cs="Times New Roman"/>
          <w:sz w:val="28"/>
          <w:szCs w:val="28"/>
          <w:lang w:val="kk-KZ"/>
        </w:rPr>
        <w:t>ҚР Б</w:t>
      </w:r>
      <w:r w:rsidR="00B32641">
        <w:rPr>
          <w:rStyle w:val="A30"/>
          <w:rFonts w:ascii="Times New Roman" w:hAnsi="Times New Roman" w:cs="Times New Roman"/>
          <w:sz w:val="28"/>
          <w:szCs w:val="28"/>
          <w:lang w:val="kk-KZ"/>
        </w:rPr>
        <w:t>ж</w:t>
      </w:r>
      <w:r w:rsidRPr="00342A6C">
        <w:rPr>
          <w:rStyle w:val="A30"/>
          <w:rFonts w:ascii="Times New Roman" w:hAnsi="Times New Roman" w:cs="Times New Roman"/>
          <w:sz w:val="28"/>
          <w:szCs w:val="28"/>
          <w:lang w:val="kk-KZ"/>
        </w:rPr>
        <w:t>ҒМ ҒК Экономика институтының</w:t>
      </w:r>
      <w:r w:rsidRPr="00342A6C">
        <w:rPr>
          <w:rStyle w:val="A30"/>
          <w:lang w:val="kk-KZ"/>
        </w:rPr>
        <w:t xml:space="preserve"> </w:t>
      </w:r>
      <w:r w:rsidRPr="00342A6C">
        <w:rPr>
          <w:rStyle w:val="A30"/>
          <w:rFonts w:ascii="Times New Roman" w:hAnsi="Times New Roman" w:cs="Times New Roman"/>
          <w:sz w:val="28"/>
          <w:szCs w:val="28"/>
          <w:lang w:val="kk-KZ"/>
        </w:rPr>
        <w:t>ғалымдар тобы</w:t>
      </w:r>
      <w:r w:rsidRPr="00342A6C">
        <w:rPr>
          <w:rStyle w:val="A30"/>
          <w:lang w:val="kk-KZ"/>
        </w:rPr>
        <w:t xml:space="preserve"> </w:t>
      </w:r>
      <w:r w:rsidRPr="00342A6C">
        <w:rPr>
          <w:rFonts w:ascii="Times New Roman" w:hAnsi="Times New Roman" w:cs="Times New Roman"/>
          <w:iCs/>
          <w:sz w:val="28"/>
          <w:szCs w:val="28"/>
          <w:lang w:val="kk-KZ"/>
        </w:rPr>
        <w:t xml:space="preserve">Қазақстанның барлық шағын қалаларына ортақ экономикалық дамудың негізгі мәселелерін бөліп қарастырады </w:t>
      </w:r>
      <w:r w:rsidRPr="00342A6C">
        <w:rPr>
          <w:rFonts w:ascii="Times New Roman" w:hAnsi="Times New Roman" w:cs="Times New Roman"/>
          <w:color w:val="000000"/>
          <w:sz w:val="28"/>
          <w:szCs w:val="28"/>
          <w:lang w:val="kk-KZ"/>
        </w:rPr>
        <w:sym w:font="Symbol" w:char="F05B"/>
      </w:r>
      <w:r w:rsidRPr="00342A6C">
        <w:rPr>
          <w:rFonts w:ascii="Times New Roman" w:hAnsi="Times New Roman" w:cs="Times New Roman"/>
          <w:color w:val="000000"/>
          <w:sz w:val="28"/>
          <w:szCs w:val="28"/>
          <w:lang w:val="kk-KZ"/>
        </w:rPr>
        <w:t>27, б.</w:t>
      </w:r>
      <w:r w:rsidR="00414D48">
        <w:rPr>
          <w:rFonts w:ascii="Times New Roman" w:hAnsi="Times New Roman" w:cs="Times New Roman"/>
          <w:color w:val="000000"/>
          <w:sz w:val="28"/>
          <w:szCs w:val="28"/>
          <w:lang w:val="kk-KZ"/>
        </w:rPr>
        <w:t xml:space="preserve"> </w:t>
      </w:r>
      <w:r w:rsidRPr="00342A6C">
        <w:rPr>
          <w:rFonts w:ascii="Times New Roman" w:hAnsi="Times New Roman" w:cs="Times New Roman"/>
          <w:color w:val="000000"/>
          <w:sz w:val="28"/>
          <w:szCs w:val="28"/>
          <w:lang w:val="kk-KZ"/>
        </w:rPr>
        <w:t>20</w:t>
      </w:r>
      <w:r w:rsidRPr="00342A6C">
        <w:rPr>
          <w:rFonts w:ascii="Times New Roman" w:hAnsi="Times New Roman" w:cs="Times New Roman"/>
          <w:color w:val="000000"/>
          <w:sz w:val="28"/>
          <w:szCs w:val="28"/>
          <w:lang w:val="kk-KZ"/>
        </w:rPr>
        <w:sym w:font="Symbol" w:char="F05D"/>
      </w:r>
      <w:r w:rsidRPr="00342A6C">
        <w:rPr>
          <w:rStyle w:val="A10"/>
          <w:rFonts w:ascii="Times New Roman" w:hAnsi="Times New Roman" w:cs="Times New Roman"/>
          <w:sz w:val="28"/>
          <w:szCs w:val="28"/>
          <w:lang w:val="kk-KZ"/>
        </w:rPr>
        <w:t>.</w:t>
      </w:r>
      <w:r w:rsidRPr="00342A6C">
        <w:rPr>
          <w:rFonts w:ascii="Times New Roman" w:hAnsi="Times New Roman" w:cs="Times New Roman"/>
          <w:iCs/>
          <w:sz w:val="28"/>
          <w:szCs w:val="28"/>
          <w:lang w:val="kk-KZ"/>
        </w:rPr>
        <w:t xml:space="preserve"> Олар</w:t>
      </w:r>
      <w:r w:rsidRPr="00342A6C">
        <w:rPr>
          <w:rFonts w:ascii="Times New Roman" w:hAnsi="Times New Roman" w:cs="Times New Roman"/>
          <w:sz w:val="28"/>
          <w:szCs w:val="28"/>
          <w:lang w:val="kk-KZ"/>
        </w:rPr>
        <w:t xml:space="preserve">: </w:t>
      </w:r>
    </w:p>
    <w:p w:rsidR="00441E52" w:rsidRDefault="006B53EB" w:rsidP="00441E52">
      <w:pPr>
        <w:pStyle w:val="Pa5"/>
        <w:numPr>
          <w:ilvl w:val="0"/>
          <w:numId w:val="39"/>
        </w:numPr>
        <w:tabs>
          <w:tab w:val="left" w:pos="851"/>
        </w:tabs>
        <w:ind w:left="0" w:right="-1" w:firstLine="567"/>
        <w:jc w:val="both"/>
        <w:rPr>
          <w:rFonts w:ascii="Times New Roman" w:hAnsi="Times New Roman" w:cs="Times New Roman"/>
          <w:color w:val="000000"/>
          <w:sz w:val="28"/>
          <w:szCs w:val="28"/>
          <w:lang w:val="kk-KZ"/>
        </w:rPr>
      </w:pPr>
      <w:r w:rsidRPr="00342A6C">
        <w:rPr>
          <w:rStyle w:val="A10"/>
          <w:rFonts w:ascii="Times New Roman" w:hAnsi="Times New Roman" w:cs="Times New Roman"/>
          <w:sz w:val="28"/>
          <w:szCs w:val="28"/>
          <w:lang w:val="kk-KZ"/>
        </w:rPr>
        <w:t>өнеркәсіптің бір түрі басым келетін қалалық қоныстардың болуы, бұл қоныстардың қала түзуші кәсіпорынға толық тәуелділігін білдіреді;</w:t>
      </w:r>
    </w:p>
    <w:p w:rsidR="00441E52" w:rsidRDefault="006B53EB" w:rsidP="00441E52">
      <w:pPr>
        <w:pStyle w:val="Pa5"/>
        <w:numPr>
          <w:ilvl w:val="0"/>
          <w:numId w:val="39"/>
        </w:numPr>
        <w:tabs>
          <w:tab w:val="left" w:pos="851"/>
        </w:tabs>
        <w:ind w:left="0" w:right="-1" w:firstLine="567"/>
        <w:jc w:val="both"/>
        <w:rPr>
          <w:rFonts w:ascii="Times New Roman" w:hAnsi="Times New Roman" w:cs="Times New Roman"/>
          <w:color w:val="000000"/>
          <w:sz w:val="28"/>
          <w:szCs w:val="28"/>
          <w:lang w:val="kk-KZ"/>
        </w:rPr>
      </w:pPr>
      <w:r w:rsidRPr="00441E52">
        <w:rPr>
          <w:rStyle w:val="A10"/>
          <w:rFonts w:ascii="Times New Roman" w:hAnsi="Times New Roman" w:cs="Times New Roman"/>
          <w:sz w:val="28"/>
          <w:szCs w:val="28"/>
          <w:lang w:val="kk-KZ"/>
        </w:rPr>
        <w:t xml:space="preserve">экономикалық базаның шектелуі және білікті кадрлар мен инвестициялар тартудағы тиімсіз бәсекелік жағдайлар; </w:t>
      </w:r>
    </w:p>
    <w:p w:rsidR="00441E52" w:rsidRDefault="006B53EB" w:rsidP="00441E52">
      <w:pPr>
        <w:pStyle w:val="Pa5"/>
        <w:numPr>
          <w:ilvl w:val="0"/>
          <w:numId w:val="39"/>
        </w:numPr>
        <w:tabs>
          <w:tab w:val="left" w:pos="851"/>
        </w:tabs>
        <w:ind w:left="0" w:right="-1" w:firstLine="567"/>
        <w:jc w:val="both"/>
        <w:rPr>
          <w:rStyle w:val="A10"/>
          <w:rFonts w:ascii="Times New Roman" w:hAnsi="Times New Roman" w:cs="Times New Roman"/>
          <w:sz w:val="28"/>
          <w:szCs w:val="28"/>
          <w:lang w:val="kk-KZ"/>
        </w:rPr>
      </w:pPr>
      <w:r w:rsidRPr="00441E52">
        <w:rPr>
          <w:rStyle w:val="A10"/>
          <w:rFonts w:ascii="Times New Roman" w:hAnsi="Times New Roman" w:cs="Times New Roman"/>
          <w:sz w:val="28"/>
          <w:szCs w:val="28"/>
          <w:lang w:val="kk-KZ"/>
        </w:rPr>
        <w:t>көпшілік өнеркәсіптік кәсіпорындардың технологиялық артта қалушылығы, негізгі қорлардың жоғары деңгейде тозуы, еңбекті қолдану орындарының жетіспеушілігі мен жұмыссыздықтың артуы;</w:t>
      </w:r>
    </w:p>
    <w:p w:rsidR="00441E52" w:rsidRDefault="006B53EB" w:rsidP="00441E52">
      <w:pPr>
        <w:pStyle w:val="Pa5"/>
        <w:numPr>
          <w:ilvl w:val="0"/>
          <w:numId w:val="39"/>
        </w:numPr>
        <w:tabs>
          <w:tab w:val="left" w:pos="851"/>
        </w:tabs>
        <w:ind w:left="0" w:right="-1" w:firstLine="567"/>
        <w:jc w:val="both"/>
        <w:rPr>
          <w:rStyle w:val="A10"/>
          <w:rFonts w:ascii="Times New Roman" w:hAnsi="Times New Roman" w:cs="Times New Roman"/>
          <w:sz w:val="28"/>
          <w:szCs w:val="28"/>
          <w:lang w:val="kk-KZ"/>
        </w:rPr>
      </w:pPr>
      <w:r w:rsidRPr="00441E52">
        <w:rPr>
          <w:rStyle w:val="A10"/>
          <w:rFonts w:ascii="Times New Roman" w:hAnsi="Times New Roman" w:cs="Times New Roman"/>
          <w:sz w:val="28"/>
          <w:szCs w:val="28"/>
          <w:lang w:val="kk-KZ"/>
        </w:rPr>
        <w:lastRenderedPageBreak/>
        <w:t xml:space="preserve">қолайсыз демографиялық ахуал – жастардың ірілеу қалаларға көшуі, халықтың табиғи кемуі, денсаулық сақтаудың төменгі даму деңгейі; </w:t>
      </w:r>
    </w:p>
    <w:p w:rsidR="006B53EB" w:rsidRPr="00441E52" w:rsidRDefault="006B53EB" w:rsidP="00441E52">
      <w:pPr>
        <w:pStyle w:val="Pa5"/>
        <w:numPr>
          <w:ilvl w:val="0"/>
          <w:numId w:val="39"/>
        </w:numPr>
        <w:tabs>
          <w:tab w:val="left" w:pos="851"/>
        </w:tabs>
        <w:ind w:left="0" w:right="-1" w:firstLine="567"/>
        <w:jc w:val="both"/>
        <w:rPr>
          <w:rStyle w:val="A10"/>
          <w:rFonts w:ascii="Times New Roman" w:hAnsi="Times New Roman" w:cs="Times New Roman"/>
          <w:sz w:val="28"/>
          <w:szCs w:val="28"/>
          <w:lang w:val="kk-KZ"/>
        </w:rPr>
      </w:pPr>
      <w:r w:rsidRPr="00441E52">
        <w:rPr>
          <w:rStyle w:val="A10"/>
          <w:rFonts w:ascii="Times New Roman" w:hAnsi="Times New Roman" w:cs="Times New Roman"/>
          <w:sz w:val="28"/>
          <w:szCs w:val="28"/>
          <w:lang w:val="kk-KZ"/>
        </w:rPr>
        <w:t>әлеуметтік-мәдени саланың жеткілікті деңгейде дамымауы және инженерлік-инфрақұрылымдық объектілердің төменгі даму деңгейі.</w:t>
      </w:r>
    </w:p>
    <w:p w:rsidR="006B53EB" w:rsidRPr="00342A6C" w:rsidRDefault="006B53EB" w:rsidP="005400B6">
      <w:pPr>
        <w:spacing w:after="0" w:line="240" w:lineRule="auto"/>
        <w:ind w:right="-1" w:firstLine="567"/>
        <w:jc w:val="both"/>
        <w:rPr>
          <w:rFonts w:ascii="Times New Roman" w:hAnsi="Times New Roman" w:cs="Times New Roman"/>
          <w:bCs/>
          <w:sz w:val="28"/>
          <w:szCs w:val="28"/>
          <w:lang w:val="kk-KZ"/>
        </w:rPr>
      </w:pPr>
      <w:r w:rsidRPr="00342A6C">
        <w:rPr>
          <w:rStyle w:val="A10"/>
          <w:rFonts w:ascii="Times New Roman" w:hAnsi="Times New Roman" w:cs="Times New Roman"/>
          <w:sz w:val="28"/>
          <w:szCs w:val="28"/>
          <w:lang w:val="kk-KZ"/>
        </w:rPr>
        <w:t xml:space="preserve">Бір салаға маманданған шағын қалалардың мәселесін шешу және ұзақ мерзімді дамыту 2012 жылдан бастап қолға алынды. </w:t>
      </w:r>
      <w:r w:rsidRPr="00342A6C">
        <w:rPr>
          <w:rFonts w:ascii="Times New Roman" w:hAnsi="Times New Roman" w:cs="Times New Roman"/>
          <w:sz w:val="28"/>
          <w:szCs w:val="28"/>
          <w:lang w:val="kk-KZ"/>
        </w:rPr>
        <w:t>ҚР Үкіметінің 2012 жылғы 25 мамырдағы №683 қаулысы негізінде «</w:t>
      </w:r>
      <w:r w:rsidRPr="00342A6C">
        <w:rPr>
          <w:rFonts w:ascii="Times New Roman" w:hAnsi="Times New Roman" w:cs="Times New Roman"/>
          <w:bCs/>
          <w:sz w:val="28"/>
          <w:szCs w:val="28"/>
          <w:lang w:val="kk-KZ"/>
        </w:rPr>
        <w:t xml:space="preserve">Моноқалаларды дамытудың 2012-2020 жылдарға арналған бағдарламасы» қабылданды </w:t>
      </w:r>
      <w:r w:rsidRPr="00342A6C">
        <w:rPr>
          <w:rFonts w:ascii="Times New Roman" w:hAnsi="Times New Roman" w:cs="Times New Roman"/>
          <w:bCs/>
          <w:sz w:val="28"/>
          <w:szCs w:val="28"/>
          <w:lang w:val="kk-KZ"/>
        </w:rPr>
        <w:sym w:font="Symbol" w:char="F05B"/>
      </w:r>
      <w:r w:rsidRPr="00342A6C">
        <w:rPr>
          <w:rFonts w:ascii="Times New Roman" w:hAnsi="Times New Roman" w:cs="Times New Roman"/>
          <w:bCs/>
          <w:sz w:val="28"/>
          <w:szCs w:val="28"/>
          <w:lang w:val="kk-KZ"/>
        </w:rPr>
        <w:t>33</w:t>
      </w:r>
      <w:r w:rsidRPr="00342A6C">
        <w:rPr>
          <w:rFonts w:ascii="Times New Roman" w:hAnsi="Times New Roman" w:cs="Times New Roman"/>
          <w:bCs/>
          <w:sz w:val="28"/>
          <w:szCs w:val="28"/>
          <w:lang w:val="kk-KZ"/>
        </w:rPr>
        <w:sym w:font="Symbol" w:char="F05D"/>
      </w:r>
      <w:r w:rsidRPr="00342A6C">
        <w:rPr>
          <w:rFonts w:ascii="Times New Roman" w:hAnsi="Times New Roman" w:cs="Times New Roman"/>
          <w:bCs/>
          <w:sz w:val="28"/>
          <w:szCs w:val="28"/>
          <w:lang w:val="kk-KZ"/>
        </w:rPr>
        <w:t xml:space="preserve">. Бағдарламаға еліміздің әр өңірінен Текелі мен Жезқазған секілді мономаманданған 27 қала қатыстырылды. Бағдарламаның басты мақсаты – </w:t>
      </w:r>
      <w:r w:rsidRPr="00342A6C">
        <w:rPr>
          <w:rFonts w:ascii="Times New Roman" w:hAnsi="Times New Roman" w:cs="Times New Roman"/>
          <w:color w:val="000000"/>
          <w:spacing w:val="2"/>
          <w:sz w:val="28"/>
          <w:szCs w:val="28"/>
          <w:lang w:val="kk-KZ"/>
        </w:rPr>
        <w:t>моноқалаларды орта және ұзақ мерзімді перспективада орнықты әлеуметтік-экономикалық дамыту</w:t>
      </w:r>
      <w:r w:rsidRPr="00342A6C">
        <w:rPr>
          <w:rFonts w:ascii="Times New Roman" w:hAnsi="Times New Roman" w:cs="Times New Roman"/>
          <w:bCs/>
          <w:sz w:val="28"/>
          <w:szCs w:val="28"/>
          <w:lang w:val="kk-KZ"/>
        </w:rPr>
        <w:t>. Бағдарламада алға қойған мақсатқа қол жеткізу үшін келесі міндеттерді орындау қарастырылған:</w:t>
      </w:r>
    </w:p>
    <w:p w:rsidR="006B53EB" w:rsidRPr="00342A6C" w:rsidRDefault="006B53EB" w:rsidP="005400B6">
      <w:pPr>
        <w:spacing w:after="0" w:line="240" w:lineRule="auto"/>
        <w:ind w:right="-1" w:firstLine="567"/>
        <w:jc w:val="both"/>
        <w:rPr>
          <w:rFonts w:ascii="Times New Roman" w:hAnsi="Times New Roman" w:cs="Times New Roman"/>
          <w:color w:val="000000"/>
          <w:spacing w:val="2"/>
          <w:sz w:val="28"/>
          <w:szCs w:val="28"/>
          <w:shd w:val="clear" w:color="auto" w:fill="E8E9EB"/>
          <w:lang w:val="kk-KZ"/>
        </w:rPr>
      </w:pPr>
      <w:r w:rsidRPr="00342A6C">
        <w:rPr>
          <w:rFonts w:ascii="Times New Roman" w:hAnsi="Times New Roman" w:cs="Times New Roman"/>
          <w:color w:val="000000"/>
          <w:spacing w:val="2"/>
          <w:sz w:val="28"/>
          <w:szCs w:val="28"/>
          <w:lang w:val="kk-KZ"/>
        </w:rPr>
        <w:t>1. Моноқалаларды тұрақты жұмыс істеп тұрған кәсіпорындардың өндірістік сыйымдылығына байланысты оңтайландыру.</w:t>
      </w:r>
      <w:bookmarkStart w:id="0" w:name="z16"/>
      <w:bookmarkEnd w:id="0"/>
    </w:p>
    <w:p w:rsidR="006B53EB" w:rsidRPr="00342A6C" w:rsidRDefault="006B53EB" w:rsidP="005400B6">
      <w:pPr>
        <w:spacing w:after="0" w:line="240" w:lineRule="auto"/>
        <w:ind w:right="-1" w:firstLine="567"/>
        <w:jc w:val="both"/>
        <w:rPr>
          <w:rFonts w:ascii="Times New Roman" w:hAnsi="Times New Roman" w:cs="Times New Roman"/>
          <w:color w:val="000000"/>
          <w:spacing w:val="2"/>
          <w:sz w:val="28"/>
          <w:szCs w:val="28"/>
          <w:lang w:val="kk-KZ"/>
        </w:rPr>
      </w:pPr>
      <w:r w:rsidRPr="00342A6C">
        <w:rPr>
          <w:rFonts w:ascii="Times New Roman" w:hAnsi="Times New Roman" w:cs="Times New Roman"/>
          <w:color w:val="000000"/>
          <w:spacing w:val="2"/>
          <w:sz w:val="28"/>
          <w:szCs w:val="28"/>
          <w:lang w:val="kk-KZ"/>
        </w:rPr>
        <w:t>2. Моноқалалар халқының жұмыспен қамтылуының оңтайлы құрылымын қамтамасыз ету үшін экономиканы әртараптандыру әрі шағын және орта бизнесті дамыту.</w:t>
      </w:r>
      <w:bookmarkStart w:id="1" w:name="z17"/>
      <w:bookmarkEnd w:id="1"/>
    </w:p>
    <w:p w:rsidR="006B53EB" w:rsidRPr="00342A6C" w:rsidRDefault="006B53EB" w:rsidP="005400B6">
      <w:pPr>
        <w:spacing w:after="0" w:line="240" w:lineRule="auto"/>
        <w:ind w:right="-1" w:firstLine="567"/>
        <w:jc w:val="both"/>
        <w:rPr>
          <w:rFonts w:ascii="Times New Roman" w:hAnsi="Times New Roman" w:cs="Times New Roman"/>
          <w:color w:val="000000"/>
          <w:spacing w:val="2"/>
          <w:sz w:val="28"/>
          <w:szCs w:val="28"/>
          <w:shd w:val="clear" w:color="auto" w:fill="E8E9EB"/>
          <w:lang w:val="kk-KZ"/>
        </w:rPr>
      </w:pPr>
      <w:r w:rsidRPr="00342A6C">
        <w:rPr>
          <w:rFonts w:ascii="Times New Roman" w:hAnsi="Times New Roman" w:cs="Times New Roman"/>
          <w:color w:val="000000"/>
          <w:spacing w:val="2"/>
          <w:sz w:val="28"/>
          <w:szCs w:val="28"/>
          <w:lang w:val="kk-KZ"/>
        </w:rPr>
        <w:t>3. Моноқалалардың еңбек ресурстарының ұтқырлығын арттыру, жоғары әлеуметтік-экономикалық даму әлеуеті бар елді мекендерге және экономикалық өсу орталықтарына өз еркімен көшуді ынталандыру.</w:t>
      </w:r>
      <w:bookmarkStart w:id="2" w:name="z18"/>
      <w:bookmarkEnd w:id="2"/>
    </w:p>
    <w:p w:rsidR="006B53EB" w:rsidRPr="00342A6C" w:rsidRDefault="006B53EB" w:rsidP="005400B6">
      <w:pPr>
        <w:spacing w:after="0" w:line="240" w:lineRule="auto"/>
        <w:ind w:right="-1" w:firstLine="567"/>
        <w:jc w:val="both"/>
        <w:rPr>
          <w:rFonts w:ascii="Times New Roman" w:hAnsi="Times New Roman" w:cs="Times New Roman"/>
          <w:bCs/>
          <w:sz w:val="28"/>
          <w:szCs w:val="28"/>
          <w:lang w:val="kk-KZ"/>
        </w:rPr>
      </w:pPr>
      <w:r w:rsidRPr="00342A6C">
        <w:rPr>
          <w:rFonts w:ascii="Times New Roman" w:hAnsi="Times New Roman" w:cs="Times New Roman"/>
          <w:color w:val="000000"/>
          <w:spacing w:val="2"/>
          <w:sz w:val="28"/>
          <w:szCs w:val="28"/>
          <w:lang w:val="kk-KZ"/>
        </w:rPr>
        <w:t>4. Моноқалалардың әлеуметтік және инженерлік инфрақұрылымын халықтың оңтайлы санына сәйкес дамыту.</w:t>
      </w:r>
    </w:p>
    <w:p w:rsidR="006B53EB" w:rsidRPr="00342A6C" w:rsidRDefault="006B53EB" w:rsidP="005400B6">
      <w:pPr>
        <w:spacing w:after="0" w:line="240" w:lineRule="auto"/>
        <w:ind w:right="-1" w:firstLine="567"/>
        <w:jc w:val="both"/>
        <w:rPr>
          <w:rStyle w:val="A10"/>
          <w:rFonts w:ascii="Times New Roman" w:hAnsi="Times New Roman" w:cs="Times New Roman"/>
          <w:sz w:val="28"/>
          <w:szCs w:val="28"/>
          <w:lang w:val="kk-KZ"/>
        </w:rPr>
      </w:pPr>
      <w:r w:rsidRPr="00342A6C">
        <w:rPr>
          <w:rFonts w:ascii="Times New Roman" w:hAnsi="Times New Roman" w:cs="Times New Roman"/>
          <w:bCs/>
          <w:sz w:val="28"/>
          <w:szCs w:val="28"/>
          <w:lang w:val="kk-KZ"/>
        </w:rPr>
        <w:t xml:space="preserve">ҚР Өңірлік даму министрлігі дайындаған бұл құжатта моноқаланың негізгі белгілері ретінде келесідей </w:t>
      </w:r>
      <w:r w:rsidRPr="00342A6C">
        <w:rPr>
          <w:rFonts w:ascii="Times New Roman" w:hAnsi="Times New Roman" w:cs="Times New Roman"/>
          <w:sz w:val="28"/>
          <w:szCs w:val="28"/>
          <w:lang w:val="kk-KZ"/>
        </w:rPr>
        <w:t xml:space="preserve">сипаттама берілген: </w:t>
      </w:r>
    </w:p>
    <w:p w:rsidR="006B53EB" w:rsidRPr="00342A6C" w:rsidRDefault="006B53EB" w:rsidP="005400B6">
      <w:pPr>
        <w:spacing w:after="0" w:line="240" w:lineRule="auto"/>
        <w:ind w:right="-1" w:firstLine="567"/>
        <w:jc w:val="both"/>
        <w:rPr>
          <w:rFonts w:ascii="Times New Roman" w:hAnsi="Times New Roman" w:cs="Times New Roman"/>
          <w:color w:val="000000"/>
          <w:sz w:val="28"/>
          <w:szCs w:val="28"/>
          <w:lang w:val="kk-KZ"/>
        </w:rPr>
      </w:pPr>
      <w:r w:rsidRPr="00342A6C">
        <w:rPr>
          <w:rStyle w:val="A10"/>
          <w:rFonts w:ascii="Times New Roman" w:hAnsi="Times New Roman" w:cs="Times New Roman"/>
          <w:sz w:val="28"/>
          <w:szCs w:val="28"/>
          <w:lang w:val="kk-KZ"/>
        </w:rPr>
        <w:t>Моноқала – бұл бір немесе бірнеше (көп емес) қала құраушы кәсіпорыны бар, бір бейінді және шикізаттық бағыттағы қала. Яғни, экономикалық және әлеуметтік жағдайын айқындайтын кәсіпорындарда еңбекке жарамды халықтың және өнеркәсіп өндірісінің негізгі бөлігі (20%-дан астамы) шоғырландырылған қала</w:t>
      </w:r>
      <w:r w:rsidRPr="00342A6C">
        <w:rPr>
          <w:rFonts w:ascii="Times New Roman" w:hAnsi="Times New Roman" w:cs="Times New Roman"/>
          <w:color w:val="000000"/>
          <w:sz w:val="28"/>
          <w:szCs w:val="28"/>
          <w:lang w:val="kk-KZ"/>
        </w:rPr>
        <w:t>.</w:t>
      </w:r>
    </w:p>
    <w:p w:rsidR="006B53EB" w:rsidRPr="00342A6C" w:rsidRDefault="006B53EB" w:rsidP="005400B6">
      <w:pPr>
        <w:spacing w:after="0" w:line="240" w:lineRule="auto"/>
        <w:ind w:right="-1" w:firstLine="567"/>
        <w:jc w:val="both"/>
        <w:rPr>
          <w:rFonts w:ascii="Times New Roman" w:hAnsi="Times New Roman" w:cs="Times New Roman"/>
          <w:color w:val="000000"/>
          <w:sz w:val="28"/>
          <w:szCs w:val="28"/>
          <w:lang w:val="kk-KZ"/>
        </w:rPr>
      </w:pPr>
      <w:r w:rsidRPr="00342A6C">
        <w:rPr>
          <w:rStyle w:val="A10"/>
          <w:rFonts w:ascii="Times New Roman" w:hAnsi="Times New Roman" w:cs="Times New Roman"/>
          <w:sz w:val="28"/>
          <w:szCs w:val="28"/>
          <w:lang w:val="kk-KZ"/>
        </w:rPr>
        <w:t xml:space="preserve">Қала түзуші кәсіпорын қызметіне тәуелді шағын қалалар елімізде және ТМД елдерінің басым көпшілігінде </w:t>
      </w:r>
      <w:r w:rsidRPr="00342A6C">
        <w:rPr>
          <w:rStyle w:val="A10"/>
          <w:rFonts w:ascii="Times New Roman" w:hAnsi="Times New Roman" w:cs="Times New Roman"/>
          <w:i/>
          <w:sz w:val="28"/>
          <w:szCs w:val="28"/>
          <w:lang w:val="kk-KZ"/>
        </w:rPr>
        <w:t>"моноқалалар" (monotowns)</w:t>
      </w:r>
      <w:r w:rsidRPr="00342A6C">
        <w:rPr>
          <w:rStyle w:val="A10"/>
          <w:rFonts w:ascii="Times New Roman" w:hAnsi="Times New Roman" w:cs="Times New Roman"/>
          <w:sz w:val="28"/>
          <w:szCs w:val="28"/>
          <w:lang w:val="kk-KZ"/>
        </w:rPr>
        <w:t xml:space="preserve"> деп аталса, әлемдік тәжірибеде </w:t>
      </w:r>
      <w:r w:rsidRPr="00342A6C">
        <w:rPr>
          <w:rStyle w:val="A10"/>
          <w:rFonts w:ascii="Times New Roman" w:hAnsi="Times New Roman" w:cs="Times New Roman"/>
          <w:i/>
          <w:sz w:val="28"/>
          <w:szCs w:val="28"/>
          <w:lang w:val="kk-KZ"/>
        </w:rPr>
        <w:t xml:space="preserve">"one industry town" </w:t>
      </w:r>
      <w:r w:rsidRPr="00342A6C">
        <w:rPr>
          <w:rStyle w:val="A10"/>
          <w:rFonts w:ascii="Times New Roman" w:hAnsi="Times New Roman" w:cs="Times New Roman"/>
          <w:sz w:val="28"/>
          <w:szCs w:val="28"/>
          <w:lang w:val="kk-KZ"/>
        </w:rPr>
        <w:t>немесе "</w:t>
      </w:r>
      <w:r w:rsidRPr="00342A6C">
        <w:rPr>
          <w:rStyle w:val="ad"/>
          <w:rFonts w:ascii="Times New Roman" w:hAnsi="Times New Roman" w:cs="Times New Roman"/>
          <w:sz w:val="28"/>
          <w:szCs w:val="28"/>
          <w:shd w:val="clear" w:color="auto" w:fill="FFFFFF"/>
          <w:lang w:val="kk-KZ"/>
        </w:rPr>
        <w:t>single</w:t>
      </w:r>
      <w:r w:rsidRPr="00342A6C">
        <w:rPr>
          <w:rFonts w:ascii="Times New Roman" w:hAnsi="Times New Roman" w:cs="Times New Roman"/>
          <w:sz w:val="28"/>
          <w:szCs w:val="28"/>
          <w:shd w:val="clear" w:color="auto" w:fill="FFFFFF"/>
          <w:lang w:val="kk-KZ"/>
        </w:rPr>
        <w:t>-</w:t>
      </w:r>
      <w:r w:rsidRPr="00342A6C">
        <w:rPr>
          <w:rStyle w:val="ad"/>
          <w:rFonts w:ascii="Times New Roman" w:hAnsi="Times New Roman" w:cs="Times New Roman"/>
          <w:sz w:val="28"/>
          <w:szCs w:val="28"/>
          <w:shd w:val="clear" w:color="auto" w:fill="FFFFFF"/>
          <w:lang w:val="kk-KZ"/>
        </w:rPr>
        <w:t xml:space="preserve">industry town" (бір салалы қала) </w:t>
      </w:r>
      <w:r w:rsidRPr="00DC4F15">
        <w:rPr>
          <w:rStyle w:val="ad"/>
          <w:rFonts w:ascii="Times New Roman" w:hAnsi="Times New Roman" w:cs="Times New Roman"/>
          <w:i w:val="0"/>
          <w:sz w:val="28"/>
          <w:szCs w:val="28"/>
          <w:shd w:val="clear" w:color="auto" w:fill="FFFFFF"/>
          <w:lang w:val="kk-KZ"/>
        </w:rPr>
        <w:t>түсініктері кеңінен таралған. Сонымен қатар</w:t>
      </w:r>
      <w:r w:rsidRPr="00342A6C">
        <w:rPr>
          <w:rStyle w:val="ad"/>
          <w:rFonts w:ascii="Times New Roman" w:hAnsi="Times New Roman" w:cs="Times New Roman"/>
          <w:sz w:val="28"/>
          <w:szCs w:val="28"/>
          <w:shd w:val="clear" w:color="auto" w:fill="FFFFFF"/>
          <w:lang w:val="kk-KZ"/>
        </w:rPr>
        <w:t xml:space="preserve">, </w:t>
      </w:r>
      <w:r w:rsidRPr="00342A6C">
        <w:rPr>
          <w:rStyle w:val="A10"/>
          <w:rFonts w:ascii="Times New Roman" w:hAnsi="Times New Roman" w:cs="Times New Roman"/>
          <w:sz w:val="28"/>
          <w:szCs w:val="28"/>
          <w:lang w:val="kk-KZ"/>
        </w:rPr>
        <w:t xml:space="preserve">АҚШ, Канада, Аустралия, Германия және т.б. елдердің шағын қалаларындағы жинақталған мәселелер </w:t>
      </w:r>
      <w:r w:rsidRPr="00342A6C">
        <w:rPr>
          <w:rStyle w:val="A10"/>
          <w:rFonts w:ascii="Times New Roman" w:hAnsi="Times New Roman" w:cs="Times New Roman"/>
          <w:i/>
          <w:sz w:val="28"/>
          <w:szCs w:val="28"/>
          <w:lang w:val="kk-KZ"/>
        </w:rPr>
        <w:t xml:space="preserve">"boomtowns", </w:t>
      </w:r>
      <w:r w:rsidRPr="00342A6C">
        <w:rPr>
          <w:rStyle w:val="ad"/>
          <w:rFonts w:ascii="Times New Roman" w:hAnsi="Times New Roman" w:cs="Times New Roman"/>
          <w:sz w:val="28"/>
          <w:szCs w:val="28"/>
          <w:shd w:val="clear" w:color="auto" w:fill="FFFFFF"/>
          <w:lang w:val="kk-KZ"/>
        </w:rPr>
        <w:t>"resource towns", "</w:t>
      </w:r>
      <w:r w:rsidRPr="00342A6C">
        <w:rPr>
          <w:rFonts w:ascii="Times New Roman" w:hAnsi="Times New Roman" w:cs="Times New Roman"/>
          <w:bCs/>
          <w:i/>
          <w:sz w:val="28"/>
          <w:szCs w:val="28"/>
          <w:shd w:val="clear" w:color="auto" w:fill="FFFFFF"/>
          <w:lang w:val="kk-KZ"/>
        </w:rPr>
        <w:t>company towns"</w:t>
      </w:r>
      <w:r w:rsidRPr="00342A6C">
        <w:rPr>
          <w:rFonts w:ascii="Times New Roman" w:hAnsi="Times New Roman" w:cs="Times New Roman"/>
          <w:bCs/>
          <w:sz w:val="28"/>
          <w:szCs w:val="28"/>
          <w:shd w:val="clear" w:color="auto" w:fill="FFFFFF"/>
          <w:lang w:val="kk-KZ"/>
        </w:rPr>
        <w:t xml:space="preserve"> атауларының қалыптасуына негіз болды. Яғни, атаулары әр-түрлі болғанымен бұл қалалалардың қалыптасуы индустриялық кезеңге сай келеді және қала қызметі (мамандануы) ресурстарды игерумен тығыз байланыста болған </w:t>
      </w:r>
      <w:r w:rsidRPr="00342A6C">
        <w:rPr>
          <w:rFonts w:ascii="Times New Roman" w:hAnsi="Times New Roman" w:cs="Times New Roman"/>
          <w:bCs/>
          <w:sz w:val="28"/>
          <w:szCs w:val="28"/>
          <w:shd w:val="clear" w:color="auto" w:fill="FFFFFF"/>
          <w:lang w:val="kk-KZ"/>
        </w:rPr>
        <w:sym w:font="Symbol" w:char="F05B"/>
      </w:r>
      <w:r w:rsidRPr="00342A6C">
        <w:rPr>
          <w:rFonts w:ascii="Times New Roman" w:hAnsi="Times New Roman" w:cs="Times New Roman"/>
          <w:bCs/>
          <w:sz w:val="28"/>
          <w:szCs w:val="28"/>
          <w:shd w:val="clear" w:color="auto" w:fill="FFFFFF"/>
          <w:lang w:val="kk-KZ"/>
        </w:rPr>
        <w:t>28, б.</w:t>
      </w:r>
      <w:r w:rsidR="00441E52">
        <w:rPr>
          <w:rFonts w:ascii="Times New Roman" w:hAnsi="Times New Roman" w:cs="Times New Roman"/>
          <w:bCs/>
          <w:sz w:val="28"/>
          <w:szCs w:val="28"/>
          <w:shd w:val="clear" w:color="auto" w:fill="FFFFFF"/>
          <w:lang w:val="kk-KZ"/>
        </w:rPr>
        <w:t xml:space="preserve"> </w:t>
      </w:r>
      <w:r w:rsidRPr="00342A6C">
        <w:rPr>
          <w:rFonts w:ascii="Times New Roman" w:hAnsi="Times New Roman" w:cs="Times New Roman"/>
          <w:bCs/>
          <w:sz w:val="28"/>
          <w:szCs w:val="28"/>
          <w:shd w:val="clear" w:color="auto" w:fill="FFFFFF"/>
          <w:lang w:val="kk-KZ"/>
        </w:rPr>
        <w:t>12</w:t>
      </w:r>
      <w:r w:rsidRPr="00342A6C">
        <w:rPr>
          <w:rFonts w:ascii="Times New Roman" w:hAnsi="Times New Roman" w:cs="Times New Roman"/>
          <w:bCs/>
          <w:sz w:val="28"/>
          <w:szCs w:val="28"/>
          <w:shd w:val="clear" w:color="auto" w:fill="FFFFFF"/>
          <w:lang w:val="kk-KZ"/>
        </w:rPr>
        <w:sym w:font="Symbol" w:char="F05D"/>
      </w:r>
      <w:r w:rsidRPr="00342A6C">
        <w:rPr>
          <w:rFonts w:ascii="Times New Roman" w:hAnsi="Times New Roman" w:cs="Times New Roman"/>
          <w:bCs/>
          <w:sz w:val="28"/>
          <w:szCs w:val="28"/>
          <w:shd w:val="clear" w:color="auto" w:fill="FFFFFF"/>
          <w:lang w:val="kk-KZ"/>
        </w:rPr>
        <w:t xml:space="preserve">. Бұл </w:t>
      </w:r>
      <w:r w:rsidRPr="00342A6C">
        <w:rPr>
          <w:rFonts w:ascii="Times New Roman" w:hAnsi="Times New Roman"/>
          <w:sz w:val="28"/>
          <w:szCs w:val="28"/>
          <w:lang w:val="kk-KZ"/>
        </w:rPr>
        <w:t>қалалардың (моноқалалар) басқа көпфункционалды экономикасы бар қалалармен салыстырғанда өзгешелігі сыртқы ортаның өзгеруіне, мемлекеттік мақсаттардың өзгеруіне, экономика салаларының жағдайына, сыртқы нарықтағы коньюктураның, тауарға деген сұраныстың құбылмалы болуы, төлем шарттарының қадағалануына, т.б. өзгерістерге көбірек тәуелді. Мысалы, э</w:t>
      </w:r>
      <w:r w:rsidRPr="00342A6C">
        <w:rPr>
          <w:rFonts w:ascii="Times New Roman" w:hAnsi="Times New Roman" w:cs="Times New Roman"/>
          <w:color w:val="000000"/>
          <w:sz w:val="28"/>
          <w:szCs w:val="28"/>
          <w:lang w:val="kk-KZ"/>
        </w:rPr>
        <w:t xml:space="preserve">кономикалық құлдыраудың ұзақ уақытқа созылуы, кейбір мономаманданған </w:t>
      </w:r>
      <w:r w:rsidRPr="00342A6C">
        <w:rPr>
          <w:rFonts w:ascii="Times New Roman" w:hAnsi="Times New Roman" w:cs="Times New Roman"/>
          <w:color w:val="000000"/>
          <w:sz w:val="28"/>
          <w:szCs w:val="28"/>
          <w:lang w:val="kk-KZ"/>
        </w:rPr>
        <w:lastRenderedPageBreak/>
        <w:t xml:space="preserve">қалалардың «тастанды» немесе «елес» қалаға айналуына бастама болды. Мұндай шағын елді-мекендерді әлемнің барлық елдерінен кездестіруге болады. Әлемдік </w:t>
      </w:r>
      <w:r w:rsidRPr="00342A6C">
        <w:rPr>
          <w:rFonts w:ascii="Times New Roman" w:hAnsi="Times New Roman" w:cs="Times New Roman"/>
          <w:sz w:val="28"/>
          <w:szCs w:val="28"/>
          <w:lang w:val="kk-KZ"/>
        </w:rPr>
        <w:t>тәжірибеде бұл қалалар «</w:t>
      </w:r>
      <w:r w:rsidRPr="00342A6C">
        <w:rPr>
          <w:rFonts w:ascii="Times New Roman" w:hAnsi="Times New Roman" w:cs="Times New Roman"/>
          <w:iCs/>
          <w:sz w:val="28"/>
          <w:szCs w:val="28"/>
          <w:lang w:val="kk-KZ"/>
        </w:rPr>
        <w:t>ghost towns</w:t>
      </w:r>
      <w:r w:rsidRPr="00342A6C">
        <w:rPr>
          <w:rFonts w:ascii="Times New Roman" w:hAnsi="Times New Roman" w:cs="Times New Roman"/>
          <w:sz w:val="28"/>
          <w:szCs w:val="28"/>
          <w:lang w:val="kk-KZ"/>
        </w:rPr>
        <w:t xml:space="preserve">» атауымен белгілі. Қалалардың </w:t>
      </w:r>
      <w:r w:rsidRPr="00342A6C">
        <w:rPr>
          <w:rFonts w:ascii="Times New Roman" w:hAnsi="Times New Roman" w:cs="Times New Roman"/>
          <w:color w:val="000000"/>
          <w:sz w:val="28"/>
          <w:szCs w:val="28"/>
          <w:lang w:val="kk-KZ"/>
        </w:rPr>
        <w:t xml:space="preserve">мұндай күйге түсуіне экономикалық құлдыраудан бөлек, табиғи және техногендік сипаттағы апаттар, геноцид, саяси факторлар да өз әсерін тигізеді. </w:t>
      </w:r>
    </w:p>
    <w:p w:rsidR="006B53EB" w:rsidRPr="00342A6C" w:rsidRDefault="006B53EB" w:rsidP="005400B6">
      <w:pPr>
        <w:pStyle w:val="a3"/>
        <w:ind w:left="0" w:right="-1" w:firstLine="567"/>
        <w:rPr>
          <w:lang w:val="kk-KZ"/>
        </w:rPr>
      </w:pPr>
      <w:r w:rsidRPr="00342A6C">
        <w:rPr>
          <w:lang w:val="kk-KZ"/>
        </w:rPr>
        <w:t>Бүгінгі таңда моноқалалардың даму мәселелері шетелдік және орыс ғалымдарының зерттеулерінде маңызды орын алып келеді. Моноқалалардың даму сипаты көпфункциялық қалаларға мүлде ұқсамайды. Америкалық белгілі ғалым Э</w:t>
      </w:r>
      <w:r w:rsidR="00F475BF">
        <w:rPr>
          <w:lang w:val="kk-KZ"/>
        </w:rPr>
        <w:t xml:space="preserve">. </w:t>
      </w:r>
      <w:r w:rsidRPr="00342A6C">
        <w:rPr>
          <w:lang w:val="kk-KZ"/>
        </w:rPr>
        <w:t>Глейзердің ғылыми еңбектерінде қала географиясының заңдылықтары ерекше қырынан түсіндіріледі. Дүние жүзінің көптеген елдеріне тез тарап кеткен монографиясында ғалым қалаларды адамзатты бақытты ететін орта ретінде сипаттаған [39, с.</w:t>
      </w:r>
      <w:r w:rsidR="00F475BF">
        <w:rPr>
          <w:lang w:val="kk-KZ"/>
        </w:rPr>
        <w:t xml:space="preserve"> </w:t>
      </w:r>
      <w:r w:rsidRPr="00342A6C">
        <w:rPr>
          <w:lang w:val="kk-KZ"/>
        </w:rPr>
        <w:t xml:space="preserve">75]. Ал моноқалаларға қатысты </w:t>
      </w:r>
      <w:r w:rsidR="00F475BF">
        <w:rPr>
          <w:lang w:val="kk-KZ"/>
        </w:rPr>
        <w:t>Э</w:t>
      </w:r>
      <w:r w:rsidR="00441E52">
        <w:rPr>
          <w:lang w:val="kk-KZ"/>
        </w:rPr>
        <w:t xml:space="preserve">двард </w:t>
      </w:r>
      <w:r w:rsidRPr="00342A6C">
        <w:rPr>
          <w:lang w:val="kk-KZ"/>
        </w:rPr>
        <w:t>Глейзер «ресурстардың қарғысы» феноменін ашқан. Ғалымның түсіндіруінше, бір ғана саланың табысты дамуы өнеркәсіптің диверсификациясына кедергі келтіреді, мұны «ресурстардың қарғысы» деуге болады. Мұндай «қарғысқа» ұшыраған қалалар қатарында кезінде «АҚШ-тың автомобиль астанасы» атанған Детройт пен көмірлі қала Питтсбург те бар [40].</w:t>
      </w:r>
    </w:p>
    <w:p w:rsidR="006B53EB" w:rsidRPr="00342A6C" w:rsidRDefault="006B53EB" w:rsidP="005400B6">
      <w:pPr>
        <w:pStyle w:val="a3"/>
        <w:ind w:left="0" w:right="-1" w:firstLine="567"/>
        <w:rPr>
          <w:color w:val="000000"/>
          <w:lang w:val="kk-KZ"/>
        </w:rPr>
      </w:pPr>
      <w:r w:rsidRPr="00342A6C">
        <w:rPr>
          <w:color w:val="000000"/>
          <w:lang w:val="kk-KZ"/>
        </w:rPr>
        <w:t>АҚШ-та моноқалалардың мәселесі (company towns) 130 жылдан бері бар. Моноқалалар мәселесі алдыңғы ғасырдың 70-жылдарында өткір болды. Өнеркәсіптік өндірістің кенет құлдырауына ұшыраған аумақтар АҚШ-та «Тат белдеуі» (Rust Belt) атауына ие болды. Бұл елде моноқалаларды қалпына келтіру барысында экономикасын қайта құрылымдаудан бастап, қалаларды қысқартуға дейінгі шаралар жүргізілген [41].</w:t>
      </w:r>
    </w:p>
    <w:p w:rsidR="006B53EB" w:rsidRPr="00342A6C" w:rsidRDefault="006B53EB" w:rsidP="005400B6">
      <w:pPr>
        <w:pStyle w:val="a3"/>
        <w:ind w:left="0" w:right="-1" w:firstLine="567"/>
        <w:rPr>
          <w:color w:val="000000"/>
          <w:lang w:val="kk-KZ"/>
        </w:rPr>
      </w:pPr>
      <w:r w:rsidRPr="00342A6C">
        <w:rPr>
          <w:color w:val="000000"/>
          <w:lang w:val="kk-KZ"/>
        </w:rPr>
        <w:t xml:space="preserve">Канада тәжірибесінде «ресурс қалалар» немесе «жаңа қалалар» атауымен белгілі. Бұл елді мекендердің басқа қалалардан айырмашылығы шағын болуымен және оқшаулана орналасуымен ерекшеленеді. Мысал ретінде, </w:t>
      </w:r>
      <w:r w:rsidRPr="00342A6C">
        <w:rPr>
          <w:i/>
          <w:color w:val="000000"/>
          <w:lang w:val="kk-KZ"/>
        </w:rPr>
        <w:t>Форт-Макмюррей</w:t>
      </w:r>
      <w:r w:rsidRPr="00342A6C">
        <w:rPr>
          <w:color w:val="000000"/>
          <w:lang w:val="kk-KZ"/>
        </w:rPr>
        <w:t xml:space="preserve">, пр. Альберта (мұнай), </w:t>
      </w:r>
      <w:r w:rsidRPr="00342A6C">
        <w:rPr>
          <w:i/>
          <w:color w:val="000000"/>
          <w:lang w:val="kk-KZ"/>
        </w:rPr>
        <w:t>Гранд-Фолс-Виндзор</w:t>
      </w:r>
      <w:r w:rsidRPr="00342A6C">
        <w:rPr>
          <w:color w:val="000000"/>
          <w:lang w:val="kk-KZ"/>
        </w:rPr>
        <w:t>, пр. Ньюфаундленд (</w:t>
      </w:r>
      <w:r w:rsidRPr="00342A6C">
        <w:rPr>
          <w:spacing w:val="15"/>
          <w:lang w:val="kk-KZ"/>
        </w:rPr>
        <w:t xml:space="preserve">целлюлоза-қағаз), </w:t>
      </w:r>
      <w:r w:rsidRPr="00342A6C">
        <w:rPr>
          <w:i/>
          <w:spacing w:val="15"/>
          <w:lang w:val="kk-KZ"/>
        </w:rPr>
        <w:t>Глас Бей</w:t>
      </w:r>
      <w:r w:rsidRPr="00342A6C">
        <w:rPr>
          <w:spacing w:val="15"/>
          <w:lang w:val="kk-KZ"/>
        </w:rPr>
        <w:t xml:space="preserve">, пр. Жаңа Шотландия </w:t>
      </w:r>
      <w:r w:rsidRPr="00342A6C">
        <w:rPr>
          <w:color w:val="000000"/>
          <w:lang w:val="kk-KZ"/>
        </w:rPr>
        <w:t xml:space="preserve">(көмір), </w:t>
      </w:r>
      <w:r w:rsidRPr="00342A6C">
        <w:rPr>
          <w:i/>
          <w:color w:val="000000"/>
          <w:lang w:val="kk-KZ"/>
        </w:rPr>
        <w:t>Гавань Блэк</w:t>
      </w:r>
      <w:r w:rsidRPr="00342A6C">
        <w:rPr>
          <w:color w:val="000000"/>
          <w:lang w:val="kk-KZ"/>
        </w:rPr>
        <w:t xml:space="preserve">, пр. Нью-Брансуик (балық дайындау), </w:t>
      </w:r>
      <w:r w:rsidRPr="00342A6C">
        <w:rPr>
          <w:i/>
          <w:color w:val="000000"/>
          <w:lang w:val="kk-KZ"/>
        </w:rPr>
        <w:t>Мюрдошвиль</w:t>
      </w:r>
      <w:r w:rsidRPr="00342A6C">
        <w:rPr>
          <w:color w:val="000000"/>
          <w:lang w:val="kk-KZ"/>
        </w:rPr>
        <w:t xml:space="preserve">, пр.Квебек (мыс), </w:t>
      </w:r>
      <w:r w:rsidRPr="00342A6C">
        <w:rPr>
          <w:i/>
          <w:color w:val="000000"/>
          <w:lang w:val="kk-KZ"/>
        </w:rPr>
        <w:t>Эллиот Лейк</w:t>
      </w:r>
      <w:r w:rsidRPr="00342A6C">
        <w:rPr>
          <w:color w:val="000000"/>
          <w:lang w:val="kk-KZ"/>
        </w:rPr>
        <w:t xml:space="preserve">, пр. Онтарио (уран), </w:t>
      </w:r>
      <w:r w:rsidRPr="00342A6C">
        <w:rPr>
          <w:i/>
          <w:color w:val="000000"/>
          <w:lang w:val="kk-KZ"/>
        </w:rPr>
        <w:t>Сноу Лейк</w:t>
      </w:r>
      <w:r w:rsidRPr="00342A6C">
        <w:rPr>
          <w:color w:val="000000"/>
          <w:lang w:val="kk-KZ"/>
        </w:rPr>
        <w:t xml:space="preserve">, пр. Манитоба (мыс, мырыш) және </w:t>
      </w:r>
      <w:r w:rsidRPr="00342A6C">
        <w:rPr>
          <w:i/>
          <w:color w:val="000000"/>
          <w:lang w:val="kk-KZ"/>
        </w:rPr>
        <w:t>Китимат</w:t>
      </w:r>
      <w:r w:rsidRPr="00342A6C">
        <w:rPr>
          <w:color w:val="000000"/>
          <w:lang w:val="kk-KZ"/>
        </w:rPr>
        <w:t xml:space="preserve">, пр. Британдық Колумбия (алюминий) қалаларын келтіруге болады </w:t>
      </w:r>
      <w:r w:rsidRPr="00342A6C">
        <w:rPr>
          <w:color w:val="000000"/>
          <w:lang w:val="kk-KZ"/>
        </w:rPr>
        <w:sym w:font="Symbol" w:char="F05B"/>
      </w:r>
      <w:r w:rsidRPr="00342A6C">
        <w:rPr>
          <w:color w:val="000000"/>
          <w:lang w:val="kk-KZ"/>
        </w:rPr>
        <w:t>42</w:t>
      </w:r>
      <w:r w:rsidRPr="00342A6C">
        <w:rPr>
          <w:color w:val="000000"/>
          <w:lang w:val="kk-KZ"/>
        </w:rPr>
        <w:sym w:font="Symbol" w:char="F05D"/>
      </w:r>
      <w:r w:rsidRPr="00342A6C">
        <w:rPr>
          <w:color w:val="000000"/>
          <w:lang w:val="kk-KZ"/>
        </w:rPr>
        <w:t>.</w:t>
      </w:r>
    </w:p>
    <w:p w:rsidR="006B53EB" w:rsidRPr="00342A6C" w:rsidRDefault="006B53EB" w:rsidP="005400B6">
      <w:pPr>
        <w:pStyle w:val="a3"/>
        <w:ind w:left="0" w:right="-1" w:firstLine="567"/>
        <w:rPr>
          <w:color w:val="000000"/>
          <w:lang w:val="kk-KZ"/>
        </w:rPr>
      </w:pPr>
      <w:r w:rsidRPr="00342A6C">
        <w:rPr>
          <w:color w:val="000000"/>
          <w:lang w:val="kk-KZ"/>
        </w:rPr>
        <w:t xml:space="preserve">Ресурстарды өңдеу Канада даму моделінің қалыптасуында, ертеректен белгілі маңызды фактор ретінде мойындалуда. Ресурсқа тәуелді қалалар бұл процестің маңызды қатысушысы және жүзеге асыруда зор мәнге ие болды. Өнеркәсіптің бір ғана саласына тәуелділігі қала экономикасы дамуында жиі тұрақсыздықтарға әкеп соғады және бұл тұрақсыздық сақталады. Мысал ретінде, Канададағы мономаманданған қалалардың Ұлы депрессия уақытындағы шеккен зардабын айтуға болады. 1929 жылы АҚШ-та басталған Ұлы депрессиядан Канада 10 жыл бойы зардап шекті. 1939 жылға дейін созылған бұл экономикалық «созылмалы ауру» ІЖӨ көлемінің 40%-ке құлдырауына негіз болды </w:t>
      </w:r>
      <w:r w:rsidRPr="00342A6C">
        <w:rPr>
          <w:color w:val="000000"/>
          <w:lang w:val="kk-KZ"/>
        </w:rPr>
        <w:sym w:font="Symbol" w:char="F05B"/>
      </w:r>
      <w:r w:rsidRPr="00342A6C">
        <w:rPr>
          <w:color w:val="000000"/>
          <w:lang w:val="kk-KZ"/>
        </w:rPr>
        <w:t>43, p.</w:t>
      </w:r>
      <w:r w:rsidR="00441E52">
        <w:rPr>
          <w:color w:val="000000"/>
          <w:lang w:val="kk-KZ"/>
        </w:rPr>
        <w:t xml:space="preserve"> </w:t>
      </w:r>
      <w:r w:rsidRPr="00342A6C">
        <w:rPr>
          <w:color w:val="000000"/>
          <w:lang w:val="kk-KZ"/>
        </w:rPr>
        <w:t>18</w:t>
      </w:r>
      <w:r w:rsidRPr="00342A6C">
        <w:rPr>
          <w:color w:val="000000"/>
          <w:lang w:val="kk-KZ"/>
        </w:rPr>
        <w:sym w:font="Symbol" w:char="F05D"/>
      </w:r>
      <w:r w:rsidR="00F475BF">
        <w:rPr>
          <w:color w:val="000000"/>
          <w:lang w:val="kk-KZ"/>
        </w:rPr>
        <w:t>.</w:t>
      </w:r>
      <w:r w:rsidRPr="00342A6C">
        <w:rPr>
          <w:color w:val="000000"/>
          <w:lang w:val="kk-KZ"/>
        </w:rPr>
        <w:t xml:space="preserve"> Канада ғалымдары моноқалалар мәселесін шешу бойынша зерттеу жұмыстарын 1970-жылдардан бастап жүргізіп келеді. Моноқалаларды жаңа қоғамдастықта дамытуда экономиканы әртараптандыру, қызмет көрсету саласын дамыту және кластерлік даму саясатын тиімді деп </w:t>
      </w:r>
      <w:r w:rsidRPr="00342A6C">
        <w:rPr>
          <w:color w:val="000000"/>
          <w:lang w:val="kk-KZ"/>
        </w:rPr>
        <w:lastRenderedPageBreak/>
        <w:t xml:space="preserve">санайды. Тіпті бұл елде ауылдар және шағын қалаларды дамыту бағдарламасы қабылданған </w:t>
      </w:r>
      <w:r w:rsidRPr="00342A6C">
        <w:rPr>
          <w:color w:val="000000"/>
          <w:lang w:val="kk-KZ"/>
        </w:rPr>
        <w:sym w:font="Symbol" w:char="F05B"/>
      </w:r>
      <w:r w:rsidRPr="00342A6C">
        <w:rPr>
          <w:color w:val="000000"/>
          <w:lang w:val="kk-KZ"/>
        </w:rPr>
        <w:t>44</w:t>
      </w:r>
      <w:r w:rsidRPr="00342A6C">
        <w:rPr>
          <w:color w:val="000000"/>
          <w:lang w:val="kk-KZ"/>
        </w:rPr>
        <w:sym w:font="Symbol" w:char="F05D"/>
      </w:r>
      <w:r w:rsidRPr="00342A6C">
        <w:rPr>
          <w:color w:val="000000"/>
          <w:lang w:val="kk-KZ"/>
        </w:rPr>
        <w:t xml:space="preserve">. Бұл бағдарламада Канададағы шағын қоғамдастықтар экономикалық дамуының құрылымы мен ғалымдардың теориялық көзқарастары жүйеленген. </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 xml:space="preserve">Моноқалалар мәселесін шешуде жүйелі жұмыстар жүргізген Германияның тәжірибесін ерекше атауға болады. Мұнда моноқалаларды жаңғыртудың кешенді бағдарламасын жасаумен және қолданбалы зерттеулер жүргізумен ірі консалтингтік компаниялар айналысады. </w:t>
      </w:r>
      <w:r w:rsidRPr="00342A6C">
        <w:rPr>
          <w:lang w:val="kk-KZ"/>
        </w:rPr>
        <w:t>Бұл еңбектерде Германияның әйгілі көмірлі ауданы Рур алабындағы ресурстық-индустриялық қалалардың даму үдерістері талданып, ұсыныстар жүйесі негізделген [45</w:t>
      </w:r>
      <w:r w:rsidRPr="00342A6C">
        <w:rPr>
          <w:spacing w:val="-1"/>
          <w:lang w:val="kk-KZ"/>
        </w:rPr>
        <w:t xml:space="preserve">]. Бірнеше ондаған жылдарға созылатын моноқалаларды қайта оңалту мәселелерімен айналысатын құрылымдар арасынынан </w:t>
      </w:r>
      <w:r w:rsidRPr="00342A6C">
        <w:rPr>
          <w:shd w:val="clear" w:color="auto" w:fill="FFFFFF"/>
          <w:lang w:val="kk-KZ"/>
        </w:rPr>
        <w:t>AS&amp;P (Альберт Шпеер және серіктері) ұйымын атауға болады. Бұл ұйым моноөндірістік қалаларды қайта түлетудің негізгі кезеңдері ретінде төмендегілерді атайды:</w:t>
      </w:r>
    </w:p>
    <w:p w:rsidR="00F475BF" w:rsidRDefault="006B53EB" w:rsidP="00F475BF">
      <w:pPr>
        <w:pStyle w:val="a3"/>
        <w:widowControl/>
        <w:numPr>
          <w:ilvl w:val="0"/>
          <w:numId w:val="38"/>
        </w:numPr>
        <w:tabs>
          <w:tab w:val="left" w:pos="851"/>
        </w:tabs>
        <w:ind w:left="0" w:right="-1" w:firstLine="567"/>
        <w:rPr>
          <w:spacing w:val="-1"/>
          <w:lang w:val="kk-KZ"/>
        </w:rPr>
      </w:pPr>
      <w:r w:rsidRPr="00342A6C">
        <w:rPr>
          <w:shd w:val="clear" w:color="auto" w:fill="FFFFFF"/>
          <w:lang w:val="kk-KZ"/>
        </w:rPr>
        <w:t>нақты жағдайды зерделеу (моноөндірістік қаладағы нақты мәселелердің шоғырын);</w:t>
      </w:r>
    </w:p>
    <w:p w:rsidR="00F475BF" w:rsidRDefault="006B53EB" w:rsidP="00F475BF">
      <w:pPr>
        <w:pStyle w:val="a3"/>
        <w:widowControl/>
        <w:numPr>
          <w:ilvl w:val="0"/>
          <w:numId w:val="38"/>
        </w:numPr>
        <w:tabs>
          <w:tab w:val="left" w:pos="851"/>
        </w:tabs>
        <w:ind w:left="0" w:right="-1" w:firstLine="567"/>
        <w:rPr>
          <w:spacing w:val="-1"/>
          <w:lang w:val="kk-KZ"/>
        </w:rPr>
      </w:pPr>
      <w:r w:rsidRPr="00F475BF">
        <w:rPr>
          <w:shd w:val="clear" w:color="auto" w:fill="FFFFFF"/>
          <w:lang w:val="kk-KZ"/>
        </w:rPr>
        <w:t>барлық факторларды кешенді талдау және бағалау;</w:t>
      </w:r>
    </w:p>
    <w:p w:rsidR="00F475BF" w:rsidRDefault="006B53EB" w:rsidP="00F475BF">
      <w:pPr>
        <w:pStyle w:val="a3"/>
        <w:widowControl/>
        <w:numPr>
          <w:ilvl w:val="0"/>
          <w:numId w:val="38"/>
        </w:numPr>
        <w:tabs>
          <w:tab w:val="left" w:pos="851"/>
        </w:tabs>
        <w:ind w:left="0" w:right="-1" w:firstLine="567"/>
        <w:rPr>
          <w:spacing w:val="-1"/>
          <w:lang w:val="kk-KZ"/>
        </w:rPr>
      </w:pPr>
      <w:r w:rsidRPr="00F475BF">
        <w:rPr>
          <w:shd w:val="clear" w:color="auto" w:fill="FFFFFF"/>
          <w:lang w:val="kk-KZ"/>
        </w:rPr>
        <w:t>моноөндірістік қалаларды жаңғыртудың және дамытудың ұқсас әлемдік тәжірибелерін зерделеу;</w:t>
      </w:r>
    </w:p>
    <w:p w:rsidR="00F475BF" w:rsidRDefault="006B53EB" w:rsidP="00F475BF">
      <w:pPr>
        <w:pStyle w:val="a3"/>
        <w:widowControl/>
        <w:numPr>
          <w:ilvl w:val="0"/>
          <w:numId w:val="38"/>
        </w:numPr>
        <w:tabs>
          <w:tab w:val="left" w:pos="851"/>
        </w:tabs>
        <w:ind w:left="0" w:right="-1" w:firstLine="567"/>
        <w:rPr>
          <w:spacing w:val="-1"/>
          <w:lang w:val="kk-KZ"/>
        </w:rPr>
      </w:pPr>
      <w:r w:rsidRPr="00F475BF">
        <w:rPr>
          <w:spacing w:val="-1"/>
          <w:lang w:val="kk-KZ"/>
        </w:rPr>
        <w:t>қаланың даму стратегиясын әзірлеу;</w:t>
      </w:r>
    </w:p>
    <w:p w:rsidR="00F475BF" w:rsidRDefault="006B53EB" w:rsidP="00F475BF">
      <w:pPr>
        <w:pStyle w:val="a3"/>
        <w:widowControl/>
        <w:numPr>
          <w:ilvl w:val="0"/>
          <w:numId w:val="38"/>
        </w:numPr>
        <w:tabs>
          <w:tab w:val="left" w:pos="851"/>
        </w:tabs>
        <w:ind w:left="0" w:right="-1" w:firstLine="567"/>
        <w:rPr>
          <w:spacing w:val="-1"/>
          <w:lang w:val="kk-KZ"/>
        </w:rPr>
      </w:pPr>
      <w:r w:rsidRPr="00F475BF">
        <w:rPr>
          <w:spacing w:val="-1"/>
          <w:lang w:val="kk-KZ"/>
        </w:rPr>
        <w:t>моноөндірістік қаланы жаңғыртудың қысқа, орта және ұзақ мерзімге негізделген іс-шаралар кешенін айқындау;</w:t>
      </w:r>
    </w:p>
    <w:p w:rsidR="00F475BF" w:rsidRDefault="006B53EB" w:rsidP="00F475BF">
      <w:pPr>
        <w:pStyle w:val="a3"/>
        <w:widowControl/>
        <w:numPr>
          <w:ilvl w:val="0"/>
          <w:numId w:val="38"/>
        </w:numPr>
        <w:tabs>
          <w:tab w:val="left" w:pos="851"/>
        </w:tabs>
        <w:ind w:left="0" w:right="-1" w:firstLine="567"/>
        <w:rPr>
          <w:spacing w:val="-1"/>
          <w:lang w:val="kk-KZ"/>
        </w:rPr>
      </w:pPr>
      <w:r w:rsidRPr="00F475BF">
        <w:rPr>
          <w:spacing w:val="-1"/>
          <w:lang w:val="kk-KZ"/>
        </w:rPr>
        <w:t>субсидиялар мен дотациялардың мақсатты бағыттарын және сомасын анықтау;</w:t>
      </w:r>
    </w:p>
    <w:p w:rsidR="006B53EB" w:rsidRPr="00F475BF" w:rsidRDefault="006B53EB" w:rsidP="00F475BF">
      <w:pPr>
        <w:pStyle w:val="a3"/>
        <w:widowControl/>
        <w:numPr>
          <w:ilvl w:val="0"/>
          <w:numId w:val="38"/>
        </w:numPr>
        <w:tabs>
          <w:tab w:val="left" w:pos="851"/>
        </w:tabs>
        <w:ind w:left="0" w:right="-1" w:firstLine="567"/>
        <w:rPr>
          <w:spacing w:val="-1"/>
          <w:lang w:val="kk-KZ"/>
        </w:rPr>
      </w:pPr>
      <w:r w:rsidRPr="00F475BF">
        <w:rPr>
          <w:spacing w:val="-1"/>
          <w:lang w:val="kk-KZ"/>
        </w:rPr>
        <w:t xml:space="preserve">моноөндірістік қаланы жаңғыртуда мемлекет пен жеке серіктестік жүйесін құру </w:t>
      </w:r>
      <w:r w:rsidRPr="00F475BF">
        <w:rPr>
          <w:lang w:val="kk-KZ"/>
        </w:rPr>
        <w:t>[46, с.</w:t>
      </w:r>
      <w:r w:rsidR="00F475BF" w:rsidRPr="00F475BF">
        <w:rPr>
          <w:lang w:val="kk-KZ"/>
        </w:rPr>
        <w:t xml:space="preserve"> </w:t>
      </w:r>
      <w:r w:rsidRPr="00F475BF">
        <w:rPr>
          <w:lang w:val="kk-KZ"/>
        </w:rPr>
        <w:t>230-231</w:t>
      </w:r>
      <w:r w:rsidRPr="00F475BF">
        <w:rPr>
          <w:spacing w:val="-1"/>
          <w:lang w:val="kk-KZ"/>
        </w:rPr>
        <w:t xml:space="preserve">].  </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 xml:space="preserve">Моноөндірістік қалаларды реформалаудың кешенді бағдарламасы негізделген соң ол басқарушы органға жолданады. Мұнда кең көлемде талдаулар мен талқылаулар жүргізіледі. Тиісті толықтырулар мен өзгертулер енгізілген соң, бағдарламаның кезең-кезеңмен жүзеге асуын және орындалуын AS&amp;P компаниясы өз міндетіне алады. </w:t>
      </w:r>
    </w:p>
    <w:p w:rsidR="006B53EB" w:rsidRPr="00342A6C" w:rsidRDefault="006B53EB" w:rsidP="005400B6">
      <w:pPr>
        <w:pStyle w:val="a3"/>
        <w:ind w:left="0" w:right="-1" w:firstLine="567"/>
        <w:rPr>
          <w:shd w:val="clear" w:color="auto" w:fill="FFFFFF"/>
          <w:lang w:val="kk-KZ"/>
        </w:rPr>
      </w:pPr>
      <w:r w:rsidRPr="00342A6C">
        <w:rPr>
          <w:spacing w:val="-1"/>
          <w:lang w:val="kk-KZ"/>
        </w:rPr>
        <w:t>АҚШ тәжірибесі секілді Германияда да бір салаға маманданған қалалар мәселесі «</w:t>
      </w:r>
      <w:r w:rsidRPr="00342A6C">
        <w:rPr>
          <w:color w:val="000000"/>
          <w:lang w:val="kk-KZ"/>
        </w:rPr>
        <w:t>company towns</w:t>
      </w:r>
      <w:r w:rsidRPr="00342A6C">
        <w:rPr>
          <w:spacing w:val="-1"/>
          <w:lang w:val="kk-KZ"/>
        </w:rPr>
        <w:t xml:space="preserve">» атауымен белгілі болды. Қала экономикасының бір компания табысымен байланыстылығы, әлеуметтік-экономикалық әртараптандырудың төмен көрсеткіші </w:t>
      </w:r>
      <w:r w:rsidRPr="00342A6C">
        <w:rPr>
          <w:shd w:val="clear" w:color="auto" w:fill="FFFFFF"/>
          <w:lang w:val="kk-KZ"/>
        </w:rPr>
        <w:t xml:space="preserve">Дессау, Магдебург, Котбус, Лойна секілді моноқалаларға тән ортақ мәселе болды. Әсіресе, 1990 жылдардағы дағдарыс мыңдаған жұмыс орындарының жабылып, жастардың және жұмыс күшінің ірі елді-мекендерге қоныс аударуына, компания-қалалардың депрессиялық өңірлерге айналуына негіз болды. </w:t>
      </w:r>
    </w:p>
    <w:p w:rsidR="006B53EB" w:rsidRPr="00342A6C" w:rsidRDefault="006B53EB" w:rsidP="005400B6">
      <w:pPr>
        <w:pStyle w:val="a3"/>
        <w:ind w:left="0" w:right="-1" w:firstLine="567"/>
        <w:rPr>
          <w:spacing w:val="-1"/>
          <w:lang w:val="kk-KZ"/>
        </w:rPr>
      </w:pPr>
      <w:r w:rsidRPr="00342A6C">
        <w:rPr>
          <w:spacing w:val="-1"/>
          <w:lang w:val="kk-KZ"/>
        </w:rPr>
        <w:t xml:space="preserve">Германиядағы сәтті жүзеге асырылған жобалар қатарына Рур және Франкфурт аймақтарында жасалған жұмыстарды қосуға болады. Көмір өндірісіне бейімделген Рур бассейніндегі қалалар аз ғана уақыттың ішінде қызмет көрсету саласына маманданып қоймай, бәсекеге қабілетті автомобиль құрастыру мен электротехникалар өндірісіне бейімделді. Ал, Франкфурттағы ұлттық индустриялық парктің құрылуы аймақтың алдыңғы қатарлы </w:t>
      </w:r>
      <w:r w:rsidRPr="00342A6C">
        <w:rPr>
          <w:spacing w:val="-1"/>
          <w:lang w:val="kk-KZ"/>
        </w:rPr>
        <w:lastRenderedPageBreak/>
        <w:t xml:space="preserve">технологиялар өндірісіне, инновациялық жетістіктерге жол ашты. Сонымен қатар, қоршаған ортаны сауықтыруда ландшафттық қайта құрылымдау іс-шаралары Германия қалаларының көпбейінді дамуына негіз болды. </w:t>
      </w:r>
    </w:p>
    <w:p w:rsidR="006B53EB" w:rsidRPr="00342A6C" w:rsidRDefault="006B53EB" w:rsidP="005400B6">
      <w:pPr>
        <w:pStyle w:val="a3"/>
        <w:ind w:left="0" w:right="-1" w:firstLine="567"/>
        <w:rPr>
          <w:color w:val="000000"/>
          <w:lang w:val="kk-KZ"/>
        </w:rPr>
      </w:pPr>
      <w:r w:rsidRPr="00342A6C">
        <w:rPr>
          <w:color w:val="000000"/>
          <w:lang w:val="kk-KZ"/>
        </w:rPr>
        <w:t xml:space="preserve">Бүгінде Германия моноқалаларды инновациялық өнімдер орталығы ретінде дамытып отырған бірден-бір мемлекет. Монофункционалды экономикадан көпфункционалды экономика құру арқылы әлемге үлгі болуда. Мұнда, экономиканы әртараптандыру, ірі, шағын және орта кәсіпкерлікті дамыту, қолайлы инвестклимат қалыптастыру, ғылымға негізделген қоғам құру – моноқала мәселесінің шешімі ретінде қарастырылды </w:t>
      </w:r>
      <w:r w:rsidRPr="00342A6C">
        <w:rPr>
          <w:lang w:val="kk-KZ"/>
        </w:rPr>
        <w:t>[47</w:t>
      </w:r>
      <w:r w:rsidRPr="00342A6C">
        <w:rPr>
          <w:spacing w:val="-1"/>
          <w:lang w:val="kk-KZ"/>
        </w:rPr>
        <w:t>].</w:t>
      </w:r>
      <w:r w:rsidRPr="00342A6C">
        <w:rPr>
          <w:color w:val="000000"/>
          <w:lang w:val="kk-KZ"/>
        </w:rPr>
        <w:t xml:space="preserve"> Әрине, бұл жерде жергілікті муниципалитет билігі мен бизнес өкілдері арасындағы өзара қатынастарды да ерекше атауға болады. Яғни, тез әрі ыңғайлы шешімдер, жергілікті жеңілдетілген салықтар, бюрократиядағы минимумдар, басшылықтың ғылыми әзірлемелерді қолдауы - сәтті жетістіктердің «құпиясы» ретінде сипатталды Химия-фармацевтикалық өнімдер (Леверкузен), жел генераторларының өндірісі (Магдебург), бағдарламалық қамтамасыз ету (Вальдорф), қарапайым және премиум класты автомобильдер өндірісі (Вольфсбург, Ингольштадт, Эмден, Рюссельсхайм), химиялық технологиялар (Людвигсхафен), брендтік киімдер тігу (Метцинген), әлемдік медиаиндустрия (Гютерсло) қажеттіліктерін өтеу – Германия шағын қалаларының  әлемдік жетістіктеріне жол ашты </w:t>
      </w:r>
      <w:r w:rsidRPr="00342A6C">
        <w:rPr>
          <w:lang w:val="kk-KZ"/>
        </w:rPr>
        <w:t>[48</w:t>
      </w:r>
      <w:r w:rsidRPr="00342A6C">
        <w:rPr>
          <w:spacing w:val="-1"/>
          <w:lang w:val="kk-KZ"/>
        </w:rPr>
        <w:t>].</w:t>
      </w:r>
      <w:r w:rsidRPr="00342A6C">
        <w:rPr>
          <w:color w:val="000000"/>
          <w:lang w:val="kk-KZ"/>
        </w:rPr>
        <w:t xml:space="preserve"> Бұл жетістіктер - Германияда «моноқала» ұғымының «ескіргенін» көрсетеді. </w:t>
      </w:r>
    </w:p>
    <w:p w:rsidR="006B53EB" w:rsidRPr="00342A6C" w:rsidRDefault="006B53EB" w:rsidP="005400B6">
      <w:pPr>
        <w:pStyle w:val="a3"/>
        <w:ind w:left="0" w:right="-1" w:firstLine="567"/>
        <w:rPr>
          <w:color w:val="000000"/>
          <w:lang w:val="kk-KZ"/>
        </w:rPr>
      </w:pPr>
      <w:r w:rsidRPr="00342A6C">
        <w:rPr>
          <w:color w:val="000000"/>
          <w:lang w:val="kk-KZ"/>
        </w:rPr>
        <w:t xml:space="preserve">Тау-кен өндірісіне және қала құраушы комбинаттар қызметіне тәуелді қалалардың мәселесі Ұлыбританияда өткен ғасырдың соңғы ширегінде өткір бола бастады. Қоршаған ортаның шектен тыс ластануы, қала тұрғындарының денсаулық жағдайларының нашар көрінісі, ел ішіндегі көші-қонның артуы, инфрақұрылымның тозуы сынды мәселелер экономикасы бір салаға негізделген қалаларда қатты білінді. Мұндай қалалар Ұлыбританияда «company towns» және «industrial towns» атауларымен танылды. </w:t>
      </w:r>
    </w:p>
    <w:p w:rsidR="006B53EB" w:rsidRPr="00342A6C" w:rsidRDefault="006B53EB" w:rsidP="005400B6">
      <w:pPr>
        <w:pStyle w:val="a3"/>
        <w:ind w:left="0" w:right="-1" w:firstLine="567"/>
        <w:rPr>
          <w:lang w:val="kk-KZ"/>
        </w:rPr>
      </w:pPr>
      <w:r w:rsidRPr="00342A6C">
        <w:rPr>
          <w:color w:val="000000"/>
          <w:lang w:val="kk-KZ"/>
        </w:rPr>
        <w:t xml:space="preserve">Ұлыбританияда моноқалалар мәселесінің кешенді шешімі ретінде жаңа баспаналармен қамтамасыз ету, оның ішінде әлеуметтік маңыздағы үйлермен қамту, халықтың еңбекке жұмылғыштығын арттыру мақсатында қалалардағы және іргелес аумақтардағы жұмыс орындарымен байланыстыратын көлік инфрақұрылымын қалыптастыру және жандандыру, шахталар мен болат құю зауыттарын біртіндеп ұзақ мерзімді жаңғырту, экономикалық қызметтердің </w:t>
      </w:r>
      <w:r w:rsidRPr="00342A6C">
        <w:rPr>
          <w:lang w:val="kk-KZ"/>
        </w:rPr>
        <w:t>жаңа түрін жасаушыларды ынталандыру және т.б. іс-шаралар атқарылды [49</w:t>
      </w:r>
      <w:r w:rsidRPr="00342A6C">
        <w:rPr>
          <w:spacing w:val="-1"/>
          <w:lang w:val="kk-KZ"/>
        </w:rPr>
        <w:t>].</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Моноқалалар экономикасын қайта түлету 1980-1990 жылдары Ұлыбританияда сәтті жүзеге асырылған бағдарламаның («тэтчеризм» саясаты) әлеуметтік-экономикалық шешімдерінің нәтижесімен тығыз байланысты:</w:t>
      </w:r>
    </w:p>
    <w:p w:rsidR="00F475BF" w:rsidRDefault="006B53EB" w:rsidP="00F475BF">
      <w:pPr>
        <w:pStyle w:val="a3"/>
        <w:widowControl/>
        <w:numPr>
          <w:ilvl w:val="0"/>
          <w:numId w:val="38"/>
        </w:numPr>
        <w:tabs>
          <w:tab w:val="left" w:pos="851"/>
        </w:tabs>
        <w:ind w:left="0" w:right="-1" w:firstLine="567"/>
        <w:rPr>
          <w:shd w:val="clear" w:color="auto" w:fill="FFFFFF"/>
          <w:lang w:val="kk-KZ"/>
        </w:rPr>
      </w:pPr>
      <w:r w:rsidRPr="00342A6C">
        <w:rPr>
          <w:shd w:val="clear" w:color="auto" w:fill="FFFFFF"/>
          <w:lang w:val="kk-KZ"/>
        </w:rPr>
        <w:t>жаңа қызметтерге және экономиканың баламалы салаларына негізделген әртараптандыру. Мысалы, құрылыс саласын және қызмет көрсетуді дамыту;</w:t>
      </w:r>
    </w:p>
    <w:p w:rsidR="00F475BF" w:rsidRDefault="006B53EB" w:rsidP="00F475BF">
      <w:pPr>
        <w:pStyle w:val="a3"/>
        <w:widowControl/>
        <w:numPr>
          <w:ilvl w:val="0"/>
          <w:numId w:val="38"/>
        </w:numPr>
        <w:tabs>
          <w:tab w:val="left" w:pos="851"/>
        </w:tabs>
        <w:ind w:left="0" w:right="-1" w:firstLine="567"/>
        <w:rPr>
          <w:shd w:val="clear" w:color="auto" w:fill="FFFFFF"/>
          <w:lang w:val="kk-KZ"/>
        </w:rPr>
      </w:pPr>
      <w:r w:rsidRPr="00F475BF">
        <w:rPr>
          <w:shd w:val="clear" w:color="auto" w:fill="FFFFFF"/>
          <w:lang w:val="kk-KZ"/>
        </w:rPr>
        <w:t xml:space="preserve">тау-кен өндірісі саласы дамыған тұста үлкен өзгерістерге ұшыраған аумақтарды регенерациялау. Мысалы, жоғарыда аталған бағдарлама шеңберінде моноқалалар маңындағы 107 телімнің жартысына жуығы қайта өңделіп, шаруашылыққа қажетті жарамды жерлер аумағын ұлғайтқан. Тіпті, </w:t>
      </w:r>
      <w:r w:rsidRPr="00F475BF">
        <w:rPr>
          <w:shd w:val="clear" w:color="auto" w:fill="FFFFFF"/>
          <w:lang w:val="kk-KZ"/>
        </w:rPr>
        <w:lastRenderedPageBreak/>
        <w:t xml:space="preserve">регенерациядан соң 44 телімнің аумағына жаңа тұрғын үйлер мен кеңселер салынған; </w:t>
      </w:r>
    </w:p>
    <w:p w:rsidR="00F475BF" w:rsidRDefault="006B53EB" w:rsidP="00F475BF">
      <w:pPr>
        <w:pStyle w:val="a3"/>
        <w:widowControl/>
        <w:numPr>
          <w:ilvl w:val="0"/>
          <w:numId w:val="38"/>
        </w:numPr>
        <w:tabs>
          <w:tab w:val="left" w:pos="851"/>
        </w:tabs>
        <w:ind w:left="0" w:right="-1" w:firstLine="567"/>
        <w:rPr>
          <w:shd w:val="clear" w:color="auto" w:fill="FFFFFF"/>
          <w:lang w:val="kk-KZ"/>
        </w:rPr>
      </w:pPr>
      <w:r w:rsidRPr="00F475BF">
        <w:rPr>
          <w:rFonts w:ascii="Calibri" w:hAnsi="Calibri"/>
          <w:shd w:val="clear" w:color="auto" w:fill="FFFFFF"/>
          <w:lang w:val="kk-KZ"/>
        </w:rPr>
        <w:t>"</w:t>
      </w:r>
      <w:r w:rsidRPr="00F475BF">
        <w:rPr>
          <w:shd w:val="clear" w:color="auto" w:fill="FFFFFF"/>
          <w:lang w:val="kk-KZ"/>
        </w:rPr>
        <w:t>Coalfields</w:t>
      </w:r>
      <w:r w:rsidRPr="00F475BF">
        <w:rPr>
          <w:rFonts w:ascii="Calibri" w:hAnsi="Calibri"/>
          <w:shd w:val="clear" w:color="auto" w:fill="FFFFFF"/>
          <w:lang w:val="kk-KZ"/>
        </w:rPr>
        <w:t>"</w:t>
      </w:r>
      <w:r w:rsidRPr="00F475BF">
        <w:rPr>
          <w:shd w:val="clear" w:color="auto" w:fill="FFFFFF"/>
          <w:lang w:val="kk-KZ"/>
        </w:rPr>
        <w:t xml:space="preserve"> ұлттық бағдарламасы моноөндірістік қалаларда және қала маңы аудандарында жеңілдетілген жағдайда жерлерді жалға алуға, өндіріспен және кәсіпкерлікпен айналысуға жағдай жасады; </w:t>
      </w:r>
    </w:p>
    <w:p w:rsidR="006B53EB" w:rsidRPr="00F475BF" w:rsidRDefault="006B53EB" w:rsidP="00F475BF">
      <w:pPr>
        <w:pStyle w:val="a3"/>
        <w:widowControl/>
        <w:numPr>
          <w:ilvl w:val="0"/>
          <w:numId w:val="38"/>
        </w:numPr>
        <w:tabs>
          <w:tab w:val="left" w:pos="851"/>
        </w:tabs>
        <w:ind w:left="0" w:right="-1" w:firstLine="567"/>
        <w:rPr>
          <w:shd w:val="clear" w:color="auto" w:fill="FFFFFF"/>
          <w:lang w:val="kk-KZ"/>
        </w:rPr>
      </w:pPr>
      <w:r w:rsidRPr="00F475BF">
        <w:rPr>
          <w:shd w:val="clear" w:color="auto" w:fill="FFFFFF"/>
          <w:lang w:val="kk-KZ"/>
        </w:rPr>
        <w:t xml:space="preserve">моноөндірістік қалаларда салықтық жеңілдіктер жасалды; тұрғындардың компьютерлік сауаттылығын арттыру, жаңа мамандықтарды игеру бойынша масштабты қайта құрулар жүргізілді </w:t>
      </w:r>
      <w:r w:rsidRPr="00F475BF">
        <w:rPr>
          <w:lang w:val="kk-KZ"/>
        </w:rPr>
        <w:t>[46, с.</w:t>
      </w:r>
      <w:r w:rsidR="00F475BF">
        <w:rPr>
          <w:lang w:val="kk-KZ"/>
        </w:rPr>
        <w:t xml:space="preserve"> </w:t>
      </w:r>
      <w:r w:rsidRPr="00F475BF">
        <w:rPr>
          <w:lang w:val="kk-KZ"/>
        </w:rPr>
        <w:t>232</w:t>
      </w:r>
      <w:r w:rsidRPr="00F475BF">
        <w:rPr>
          <w:spacing w:val="-1"/>
          <w:lang w:val="kk-KZ"/>
        </w:rPr>
        <w:t>].</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 xml:space="preserve">Жалпы, Ұлыбританияға моноқалаларды жаңғырту саласы бойынша мемлекет пен жеке меншік серіктестігінің өзара тығыз байланысының формасы тән. Бұл «қала дамуындағы корпорациялар» түсінігінің қалыптасуына негіз болды. </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 xml:space="preserve">Мұндай түсінікке негіздеме ретінде Уэльстегі Кардифф Бэй (Cardiff Bay) моноөндірістік қаласының тәжірибесін атауға болады. Екінші Дүниежүзілік соғыстан кейінгі көмір өндірісінің біртіндеп деградацияға ұшырауы – депрессиялық өңірлер қатарын толықтырды. 1987 жылы Кардифф Бэй Даму Корпорациясы (Cardiff Bay Development Corporation) құрылды, ондағы мақсаты моноөндірістік қаланы дамытуға жеке меншік инвестициясын тарту. Қолайлы инвестициялық климат қала дамуында өз нәтижесін берді. 1997 жылдан бастап Кардифф Бэй туризм мен қызмет көрсету саласындағы басты орталықтардың бірі ретінде дамуда </w:t>
      </w:r>
      <w:r w:rsidRPr="00342A6C">
        <w:rPr>
          <w:lang w:val="kk-KZ"/>
        </w:rPr>
        <w:t>[46, с.</w:t>
      </w:r>
      <w:r w:rsidR="00441E52">
        <w:rPr>
          <w:lang w:val="kk-KZ"/>
        </w:rPr>
        <w:t xml:space="preserve"> </w:t>
      </w:r>
      <w:r w:rsidRPr="00342A6C">
        <w:rPr>
          <w:lang w:val="kk-KZ"/>
        </w:rPr>
        <w:t>232</w:t>
      </w:r>
      <w:r w:rsidRPr="00342A6C">
        <w:rPr>
          <w:spacing w:val="-1"/>
          <w:lang w:val="kk-KZ"/>
        </w:rPr>
        <w:t>].</w:t>
      </w:r>
      <w:r w:rsidRPr="00342A6C">
        <w:rPr>
          <w:shd w:val="clear" w:color="auto" w:fill="FFFFFF"/>
          <w:lang w:val="kk-KZ"/>
        </w:rPr>
        <w:t xml:space="preserve"> </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 xml:space="preserve">Сонымен қатар, моноөндірістік сипаттағы қалаларды дамыту тәжірибесінен Ливерпуль округіндегі Токстед қаласын да атауға болады. Моноөндірістік қалада жинақталған мәселелерді шешу үшін Scarman қалалық даму корпорациясы құрылды. 1999-2005 жылдардағы қалалық қызметті түрлендіру бойынша сәтті қадамдар экономика құрылымының әртараптануына, қалалық шаруашылық дамуындағы әлеуметтік-экономикалық өткір мәселелердің шешім табуына мүмкіндік берді. </w:t>
      </w:r>
    </w:p>
    <w:p w:rsidR="006B53EB" w:rsidRPr="00342A6C" w:rsidRDefault="006B53EB" w:rsidP="005400B6">
      <w:pPr>
        <w:pStyle w:val="a3"/>
        <w:ind w:left="0" w:right="-1" w:firstLine="567"/>
        <w:rPr>
          <w:shd w:val="clear" w:color="auto" w:fill="FFFFFF"/>
          <w:lang w:val="kk-KZ"/>
        </w:rPr>
      </w:pPr>
      <w:r w:rsidRPr="00342A6C">
        <w:rPr>
          <w:shd w:val="clear" w:color="auto" w:fill="FFFFFF"/>
          <w:lang w:val="kk-KZ"/>
        </w:rPr>
        <w:t xml:space="preserve">Мұнан өзге, муниципалитет әкімшілігінде басқарушылық және нормативтік органдар құрылды. Бұл органдар кәсіпкерлікке қаржылық-құқықтық кеңес беру және қолдау көрсету, моноқалалар дамуында жеке капиталдың тұрақтылығын қамтамасыз ету, қолайлы инвестициялық жағдай жасау мәселелерімен айналысты. Заңдық құқықта артықшылыққа ие бұл ұйымдар депрессиялық өңірлердің қайта түлеуіне, қайта құрылымдау іс-шараларын нәтижелі жүргізуге, сыртқы және ішкі инвестициялардың тұрақтылығына көп үлес қосты.  </w:t>
      </w:r>
    </w:p>
    <w:p w:rsidR="006B53EB" w:rsidRPr="00342A6C" w:rsidRDefault="006B53EB" w:rsidP="005400B6">
      <w:pPr>
        <w:pStyle w:val="a3"/>
        <w:ind w:left="0" w:firstLine="567"/>
        <w:rPr>
          <w:shd w:val="clear" w:color="auto" w:fill="FFFFFF"/>
          <w:lang w:val="kk-KZ"/>
        </w:rPr>
      </w:pPr>
      <w:r w:rsidRPr="00342A6C">
        <w:rPr>
          <w:shd w:val="clear" w:color="auto" w:fill="FFFFFF"/>
          <w:lang w:val="kk-KZ"/>
        </w:rPr>
        <w:t xml:space="preserve">Компания-қалалар мәселесі - Еуропаның ірі державалық мемлекеті Францияның да өткен тарихында «алтын әріптермен» жазылды.  Бірақ, бір салаға негізделген қалаларды оңалтуда, бұл елдің атқарған іс-шаралары өзіндік бояуымен ерекшеленді. </w:t>
      </w:r>
    </w:p>
    <w:p w:rsidR="006B53EB" w:rsidRPr="00342A6C" w:rsidRDefault="006B53EB" w:rsidP="005400B6">
      <w:pPr>
        <w:pStyle w:val="a3"/>
        <w:ind w:left="0" w:firstLine="567"/>
        <w:rPr>
          <w:shd w:val="clear" w:color="auto" w:fill="FFFFFF"/>
          <w:lang w:val="kk-KZ"/>
        </w:rPr>
      </w:pPr>
      <w:r w:rsidRPr="00342A6C">
        <w:rPr>
          <w:shd w:val="clear" w:color="auto" w:fill="FFFFFF"/>
          <w:lang w:val="kk-KZ"/>
        </w:rPr>
        <w:t xml:space="preserve">Францияда моноөндірістік қалаларды қайта құрылымдауда жетекші рөлді мемлекет өзі атқарды. Франция тәжірибесіндегі үздік үлгілердің бірі ретінде Сент-Этьен моноқаласын атауға болады. 1980-жылдардың ортасында Лион провинциясындағы бұл қаланы жаңғыртуда келесідей тиімді шешімдер қабылданған:  </w:t>
      </w:r>
    </w:p>
    <w:p w:rsidR="006B53EB" w:rsidRPr="00342A6C" w:rsidRDefault="006B53EB" w:rsidP="00B93096">
      <w:pPr>
        <w:pStyle w:val="a3"/>
        <w:widowControl/>
        <w:numPr>
          <w:ilvl w:val="0"/>
          <w:numId w:val="17"/>
        </w:numPr>
        <w:tabs>
          <w:tab w:val="left" w:pos="851"/>
        </w:tabs>
        <w:ind w:left="0" w:firstLine="567"/>
        <w:rPr>
          <w:shd w:val="clear" w:color="auto" w:fill="FFFFFF"/>
          <w:lang w:val="kk-KZ"/>
        </w:rPr>
      </w:pPr>
      <w:r w:rsidRPr="00342A6C">
        <w:rPr>
          <w:shd w:val="clear" w:color="auto" w:fill="FFFFFF"/>
          <w:lang w:val="kk-KZ"/>
        </w:rPr>
        <w:lastRenderedPageBreak/>
        <w:t>Француз билігі моноөндірістік қалаларды қайта құрылымдау үшін екі мекеме құрылды:</w:t>
      </w:r>
    </w:p>
    <w:p w:rsidR="00F475BF" w:rsidRDefault="006B53EB" w:rsidP="00F475BF">
      <w:pPr>
        <w:pStyle w:val="a3"/>
        <w:widowControl/>
        <w:numPr>
          <w:ilvl w:val="0"/>
          <w:numId w:val="38"/>
        </w:numPr>
        <w:tabs>
          <w:tab w:val="left" w:pos="851"/>
        </w:tabs>
        <w:ind w:left="0" w:firstLine="567"/>
        <w:rPr>
          <w:shd w:val="clear" w:color="auto" w:fill="FFFFFF"/>
          <w:lang w:val="kk-KZ"/>
        </w:rPr>
      </w:pPr>
      <w:r w:rsidRPr="00342A6C">
        <w:rPr>
          <w:i/>
          <w:shd w:val="clear" w:color="auto" w:fill="FFFFFF"/>
          <w:lang w:val="kk-KZ"/>
        </w:rPr>
        <w:t>Жер мекемесі</w:t>
      </w:r>
      <w:r w:rsidRPr="00342A6C">
        <w:rPr>
          <w:shd w:val="clear" w:color="auto" w:fill="FFFFFF"/>
          <w:lang w:val="kk-KZ"/>
        </w:rPr>
        <w:t xml:space="preserve"> әрекет етпейтін шахталардың жер телімдерін өзіне сатып алып, әртүрлі өндірістік қалдықтардан тазартып, барлық шығындарды өз мойнына алды.</w:t>
      </w:r>
    </w:p>
    <w:p w:rsidR="006B53EB" w:rsidRPr="00F475BF" w:rsidRDefault="006B53EB" w:rsidP="00F475BF">
      <w:pPr>
        <w:pStyle w:val="a3"/>
        <w:widowControl/>
        <w:numPr>
          <w:ilvl w:val="0"/>
          <w:numId w:val="38"/>
        </w:numPr>
        <w:tabs>
          <w:tab w:val="left" w:pos="851"/>
        </w:tabs>
        <w:ind w:left="0" w:firstLine="567"/>
        <w:rPr>
          <w:shd w:val="clear" w:color="auto" w:fill="FFFFFF"/>
          <w:lang w:val="kk-KZ"/>
        </w:rPr>
      </w:pPr>
      <w:r w:rsidRPr="00F475BF">
        <w:rPr>
          <w:i/>
          <w:shd w:val="clear" w:color="auto" w:fill="FFFFFF"/>
          <w:lang w:val="kk-KZ"/>
        </w:rPr>
        <w:t>Дамыту мекемесі</w:t>
      </w:r>
      <w:r w:rsidRPr="00F475BF">
        <w:rPr>
          <w:shd w:val="clear" w:color="auto" w:fill="FFFFFF"/>
          <w:lang w:val="kk-KZ"/>
        </w:rPr>
        <w:t xml:space="preserve"> аймақта жаңа технологияларды дамыту мәселесіне, жұмыскерлерді және техникалық қызметкерлерді оқытуға, қайта оқытуға және аймақтағы қала құрылысына жауап берді.</w:t>
      </w:r>
    </w:p>
    <w:p w:rsidR="006B53EB" w:rsidRPr="00342A6C" w:rsidRDefault="006B53EB" w:rsidP="00B93096">
      <w:pPr>
        <w:pStyle w:val="a3"/>
        <w:widowControl/>
        <w:numPr>
          <w:ilvl w:val="0"/>
          <w:numId w:val="17"/>
        </w:numPr>
        <w:tabs>
          <w:tab w:val="left" w:pos="851"/>
        </w:tabs>
        <w:ind w:left="0" w:firstLine="567"/>
        <w:rPr>
          <w:shd w:val="clear" w:color="auto" w:fill="FFFFFF"/>
          <w:lang w:val="kk-KZ"/>
        </w:rPr>
      </w:pPr>
      <w:r w:rsidRPr="00342A6C">
        <w:rPr>
          <w:shd w:val="clear" w:color="auto" w:fill="FFFFFF"/>
          <w:lang w:val="kk-KZ"/>
        </w:rPr>
        <w:t>Ірі кәсіп иелері жаңа технологияларды бірігіп қаржыландыруға міндетті болды. Ал, ірі корпорациялар жұмыскерлерді негізсіз жұмыстан шығаруға құқығы болмады.</w:t>
      </w:r>
    </w:p>
    <w:p w:rsidR="006B53EB" w:rsidRPr="00342A6C" w:rsidRDefault="006B53EB" w:rsidP="00B93096">
      <w:pPr>
        <w:pStyle w:val="a3"/>
        <w:widowControl/>
        <w:numPr>
          <w:ilvl w:val="0"/>
          <w:numId w:val="17"/>
        </w:numPr>
        <w:tabs>
          <w:tab w:val="left" w:pos="851"/>
        </w:tabs>
        <w:ind w:left="0" w:firstLine="567"/>
        <w:rPr>
          <w:shd w:val="clear" w:color="auto" w:fill="FFFFFF"/>
          <w:lang w:val="kk-KZ"/>
        </w:rPr>
      </w:pPr>
      <w:r w:rsidRPr="00342A6C">
        <w:rPr>
          <w:shd w:val="clear" w:color="auto" w:fill="FFFFFF"/>
          <w:lang w:val="kk-KZ"/>
        </w:rPr>
        <w:t xml:space="preserve">Орта кәсіп иелері жаңа технологияларға негізделген кәсіпкерлікті дамытуға көмектесуге міндетті болды </w:t>
      </w:r>
      <w:r w:rsidRPr="00342A6C">
        <w:rPr>
          <w:lang w:val="kk-KZ"/>
        </w:rPr>
        <w:t>[46, с.</w:t>
      </w:r>
      <w:r w:rsidR="00F475BF">
        <w:rPr>
          <w:lang w:val="kk-KZ"/>
        </w:rPr>
        <w:t xml:space="preserve"> </w:t>
      </w:r>
      <w:r w:rsidRPr="00342A6C">
        <w:rPr>
          <w:lang w:val="kk-KZ"/>
        </w:rPr>
        <w:t>233</w:t>
      </w:r>
      <w:r w:rsidRPr="00342A6C">
        <w:rPr>
          <w:spacing w:val="-1"/>
          <w:lang w:val="kk-KZ"/>
        </w:rPr>
        <w:t>].</w:t>
      </w:r>
      <w:r w:rsidRPr="00342A6C">
        <w:rPr>
          <w:shd w:val="clear" w:color="auto" w:fill="FFFFFF"/>
          <w:lang w:val="kk-KZ"/>
        </w:rPr>
        <w:t xml:space="preserve"> </w:t>
      </w:r>
    </w:p>
    <w:p w:rsidR="006B53EB" w:rsidRPr="00342A6C" w:rsidRDefault="006B53EB" w:rsidP="005400B6">
      <w:pPr>
        <w:pStyle w:val="a3"/>
        <w:tabs>
          <w:tab w:val="left" w:pos="851"/>
        </w:tabs>
        <w:ind w:left="0" w:firstLine="567"/>
        <w:rPr>
          <w:shd w:val="clear" w:color="auto" w:fill="FFFFFF"/>
          <w:lang w:val="kk-KZ"/>
        </w:rPr>
      </w:pPr>
      <w:r w:rsidRPr="00342A6C">
        <w:rPr>
          <w:shd w:val="clear" w:color="auto" w:fill="FFFFFF"/>
          <w:lang w:val="kk-KZ"/>
        </w:rPr>
        <w:t xml:space="preserve">Біздің ойымызша, мономаманданған қалаларды қайта құрылымдауда Франция тәжірибесі біршама озық үлгі деп айтуға болады. Себебі, ірі және орта кәсіпкерліктің қаланы қайта құруға белсенді қатыстырылуы, нарықтық экономика құруға атсалысуы қоғамның тұрақтылығына біршама әсер етеді. Франциядағы моноқалалардың дамуында мемлекеттің жетекші рөл атқаруы, жоғары жетістіктерге негізделген тиімділіктер тұрғысында Ф. Леденвик келесі принциптерді ескерудің қажеттілігіне тоқталады: </w:t>
      </w:r>
    </w:p>
    <w:p w:rsidR="006B53EB" w:rsidRPr="00342A6C" w:rsidRDefault="006B53EB" w:rsidP="005400B6">
      <w:pPr>
        <w:pStyle w:val="a3"/>
        <w:tabs>
          <w:tab w:val="left" w:pos="851"/>
        </w:tabs>
        <w:ind w:left="0" w:firstLine="567"/>
        <w:rPr>
          <w:shd w:val="clear" w:color="auto" w:fill="FFFFFF"/>
          <w:lang w:val="kk-KZ"/>
        </w:rPr>
      </w:pPr>
      <w:r w:rsidRPr="00342A6C">
        <w:rPr>
          <w:shd w:val="clear" w:color="auto" w:fill="FFFFFF"/>
          <w:lang w:val="kk-KZ"/>
        </w:rPr>
        <w:t xml:space="preserve">а) өндірістік моноқалалардың алыс кешенді және қымбатқа түсетін үрдістер бойынша өзгеруін тек мемлекет ұйымдастыра алады; </w:t>
      </w:r>
    </w:p>
    <w:p w:rsidR="006B53EB" w:rsidRPr="00342A6C" w:rsidRDefault="006B53EB" w:rsidP="005400B6">
      <w:pPr>
        <w:pStyle w:val="a3"/>
        <w:tabs>
          <w:tab w:val="left" w:pos="851"/>
        </w:tabs>
        <w:ind w:left="0" w:firstLine="567"/>
        <w:rPr>
          <w:shd w:val="clear" w:color="auto" w:fill="FFFFFF"/>
          <w:lang w:val="kk-KZ"/>
        </w:rPr>
      </w:pPr>
      <w:r w:rsidRPr="00342A6C">
        <w:rPr>
          <w:shd w:val="clear" w:color="auto" w:fill="FFFFFF"/>
          <w:lang w:val="kk-KZ"/>
        </w:rPr>
        <w:t>б) әрбір моноөндірістік қалаларды дамытуға, оның ішінде, алыс кешенді әлеуметтік-экономикалық жоспарын құруға тек мемлекет міндетті;</w:t>
      </w:r>
    </w:p>
    <w:p w:rsidR="006B53EB" w:rsidRPr="00342A6C" w:rsidRDefault="006B53EB" w:rsidP="005400B6">
      <w:pPr>
        <w:pStyle w:val="a3"/>
        <w:tabs>
          <w:tab w:val="left" w:pos="851"/>
        </w:tabs>
        <w:ind w:left="0" w:firstLine="567"/>
        <w:rPr>
          <w:shd w:val="clear" w:color="auto" w:fill="FFFFFF"/>
          <w:lang w:val="kk-KZ"/>
        </w:rPr>
      </w:pPr>
      <w:r w:rsidRPr="00342A6C">
        <w:rPr>
          <w:shd w:val="clear" w:color="auto" w:fill="FFFFFF"/>
          <w:lang w:val="kk-KZ"/>
        </w:rPr>
        <w:t>в) жергілікті әкімшілік моноқалаларды жаңғыртудың сәтті орындалуына және жергілікті кәсіпкерлікті қолдауға, қорғауға міндетті;</w:t>
      </w:r>
    </w:p>
    <w:p w:rsidR="006B53EB" w:rsidRPr="00342A6C" w:rsidRDefault="006B53EB" w:rsidP="005400B6">
      <w:pPr>
        <w:pStyle w:val="a3"/>
        <w:tabs>
          <w:tab w:val="left" w:pos="851"/>
        </w:tabs>
        <w:ind w:left="0" w:firstLine="567"/>
        <w:rPr>
          <w:shd w:val="clear" w:color="auto" w:fill="FFFFFF"/>
          <w:lang w:val="kk-KZ"/>
        </w:rPr>
      </w:pPr>
      <w:r w:rsidRPr="00342A6C">
        <w:rPr>
          <w:shd w:val="clear" w:color="auto" w:fill="FFFFFF"/>
          <w:lang w:val="kk-KZ"/>
        </w:rPr>
        <w:t>г) сыртқы және ішкі факторлар әсерінен болатын қауіп-қатерлерден қорғауға, жергілікті халықтың тұрмыстағы жетістіктеріне жауапкершілікті мемлекет өз мойнына алуы тиіс.</w:t>
      </w:r>
    </w:p>
    <w:p w:rsidR="005400B6" w:rsidRPr="00342A6C" w:rsidRDefault="005400B6" w:rsidP="005400B6">
      <w:pPr>
        <w:pStyle w:val="a3"/>
        <w:ind w:left="0" w:right="-1" w:firstLine="567"/>
        <w:rPr>
          <w:spacing w:val="-1"/>
          <w:lang w:val="kk-KZ"/>
        </w:rPr>
      </w:pPr>
      <w:r w:rsidRPr="00342A6C">
        <w:rPr>
          <w:spacing w:val="-1"/>
          <w:lang w:val="kk-KZ"/>
        </w:rPr>
        <w:t xml:space="preserve">Моноқалалар – РФ-ның да өткір мәселелерінің бірі. Басым көпшілігі Кеңес Одағы кезіндегі индустрияландыру кезеңінде негізі қаланған бұл қалалар саны шамамен 400-ге жуық </w:t>
      </w:r>
      <w:r w:rsidRPr="00342A6C">
        <w:rPr>
          <w:lang w:val="kk-KZ"/>
        </w:rPr>
        <w:t>[50</w:t>
      </w:r>
      <w:r w:rsidRPr="00342A6C">
        <w:rPr>
          <w:spacing w:val="-1"/>
          <w:lang w:val="kk-KZ"/>
        </w:rPr>
        <w:t xml:space="preserve">]. Әлеуметтік апаттық жағдайда тұрған шағын қалалардан таяу жылдары үлкен қалаларға көшушілер саны 15-20 млн-ға жететіні болжанған. Аталған мәселені реттеу үшін, 2018-жылға дейін моноқалаларды дамыту бағдарламасы жұмыс істеуде. Бағдарламаның басты бағыттары: 1) моноқалалар экономикасын әртараптандыру; 2) кәсіпкерліктің дамуына және инвестиция тартуға жағдай жасау; 3) жаңа жұмыс орындарын ашу; 4) моноқалалар өмірін қолайлы ету </w:t>
      </w:r>
      <w:r w:rsidRPr="00342A6C">
        <w:rPr>
          <w:lang w:val="kk-KZ"/>
        </w:rPr>
        <w:t>[51</w:t>
      </w:r>
      <w:r w:rsidRPr="00342A6C">
        <w:rPr>
          <w:spacing w:val="-1"/>
          <w:lang w:val="kk-KZ"/>
        </w:rPr>
        <w:t xml:space="preserve">]. Бірақ жыл сайын федералдық бюджеттен және моноқалаларды дамыту қорынан 10-15 қаланың ғана дотация алып отырғанын ескерсек, таяу уақытта бұл мәселе РФ-да өзектілігін жоймасы хақ. Осыны ескерген кейбір билік өкілдері моноқалалардан гөрі 12 миллионер-қаланың жағдайын жасаған тиімді деп санайды </w:t>
      </w:r>
      <w:r w:rsidRPr="00342A6C">
        <w:rPr>
          <w:lang w:val="kk-KZ"/>
        </w:rPr>
        <w:t>[50</w:t>
      </w:r>
      <w:r w:rsidRPr="00342A6C">
        <w:rPr>
          <w:spacing w:val="-1"/>
          <w:lang w:val="kk-KZ"/>
        </w:rPr>
        <w:t xml:space="preserve">]. Яғни, ғалымдар мен биліктегілер мәселені шешудің 2 нұсқасын тиімді деп санайды: 1) болашағы бар моноқалалардың дамуына жағдай жасау; 2) болашағы жоқ моноқалалар халқын жұмыс күшін қажет ететін өңірлерге қоныс аудару. </w:t>
      </w:r>
    </w:p>
    <w:p w:rsidR="006B53EB" w:rsidRPr="004E3F36" w:rsidRDefault="005400B6" w:rsidP="005400B6">
      <w:pPr>
        <w:pStyle w:val="a3"/>
        <w:tabs>
          <w:tab w:val="left" w:pos="851"/>
        </w:tabs>
        <w:ind w:left="0" w:right="-1" w:firstLine="567"/>
        <w:rPr>
          <w:shd w:val="clear" w:color="auto" w:fill="FFFFFF"/>
          <w:lang w:val="kk-KZ"/>
        </w:rPr>
      </w:pPr>
      <w:r w:rsidRPr="00342A6C">
        <w:rPr>
          <w:spacing w:val="-1"/>
          <w:lang w:val="kk-KZ"/>
        </w:rPr>
        <w:lastRenderedPageBreak/>
        <w:t xml:space="preserve">Жалпы, </w:t>
      </w:r>
      <w:r w:rsidR="006B53EB" w:rsidRPr="00342A6C">
        <w:rPr>
          <w:color w:val="000000"/>
          <w:lang w:val="kk-KZ"/>
        </w:rPr>
        <w:t>Ресей ғалымдарының жұмыстарында мономамандануға негіз болатын критерийлер, оларды типке бөлу, оларға ұқсас елді-мекендерді басқарудың стратегияларын жасау әрекеттері зерделенген. Осы ретте, «моноқала» ұғымының теориялық мәнін анықтайтын сапалық және сандық категориялар тобына ерекше ерекше назар аударуға болады (кесте</w:t>
      </w:r>
      <w:r w:rsidR="00441E52">
        <w:rPr>
          <w:color w:val="000000"/>
          <w:lang w:val="kk-KZ"/>
        </w:rPr>
        <w:t xml:space="preserve"> </w:t>
      </w:r>
      <w:r w:rsidR="00441E52" w:rsidRPr="00342A6C">
        <w:rPr>
          <w:color w:val="000000"/>
          <w:lang w:val="kk-KZ"/>
        </w:rPr>
        <w:t>2</w:t>
      </w:r>
      <w:r w:rsidR="006B53EB" w:rsidRPr="00342A6C">
        <w:rPr>
          <w:color w:val="000000"/>
          <w:lang w:val="kk-KZ"/>
        </w:rPr>
        <w:t xml:space="preserve">) </w:t>
      </w:r>
      <w:r w:rsidR="006B53EB" w:rsidRPr="00342A6C">
        <w:rPr>
          <w:color w:val="000000"/>
          <w:lang w:val="kk-KZ"/>
        </w:rPr>
        <w:sym w:font="Symbol" w:char="F05B"/>
      </w:r>
      <w:r w:rsidR="006B53EB" w:rsidRPr="00342A6C">
        <w:rPr>
          <w:color w:val="000000"/>
          <w:lang w:val="kk-KZ"/>
        </w:rPr>
        <w:t>38, с.</w:t>
      </w:r>
      <w:r w:rsidR="00C56ABF">
        <w:rPr>
          <w:color w:val="000000"/>
          <w:lang w:val="kk-KZ"/>
        </w:rPr>
        <w:t xml:space="preserve"> </w:t>
      </w:r>
      <w:r w:rsidR="006B53EB" w:rsidRPr="00342A6C">
        <w:rPr>
          <w:color w:val="000000"/>
          <w:lang w:val="kk-KZ"/>
        </w:rPr>
        <w:t>32</w:t>
      </w:r>
      <w:r w:rsidR="006B53EB" w:rsidRPr="00342A6C">
        <w:rPr>
          <w:color w:val="000000"/>
          <w:lang w:val="kk-KZ"/>
        </w:rPr>
        <w:sym w:font="Symbol" w:char="F05D"/>
      </w:r>
      <w:r w:rsidR="006B53EB" w:rsidRPr="00342A6C">
        <w:rPr>
          <w:color w:val="000000"/>
          <w:lang w:val="kk-KZ"/>
        </w:rPr>
        <w:t>.</w:t>
      </w:r>
      <w:r w:rsidR="006B53EB" w:rsidRPr="004E3F36">
        <w:rPr>
          <w:color w:val="000000"/>
          <w:lang w:val="kk-KZ"/>
        </w:rPr>
        <w:t xml:space="preserve"> </w:t>
      </w:r>
    </w:p>
    <w:p w:rsidR="00441E52" w:rsidRPr="00B5745F" w:rsidRDefault="00441E52" w:rsidP="00116876">
      <w:pPr>
        <w:pStyle w:val="a3"/>
        <w:ind w:left="0" w:firstLine="567"/>
        <w:rPr>
          <w:lang w:val="kk-KZ"/>
        </w:rPr>
      </w:pPr>
    </w:p>
    <w:p w:rsidR="006B53EB" w:rsidRPr="00342A6C" w:rsidRDefault="006B53EB" w:rsidP="00441E52">
      <w:pPr>
        <w:pStyle w:val="a3"/>
        <w:ind w:left="0" w:firstLine="0"/>
        <w:rPr>
          <w:lang w:val="ru-RU"/>
        </w:rPr>
      </w:pPr>
      <w:r w:rsidRPr="00342A6C">
        <w:rPr>
          <w:lang w:val="ru-RU"/>
        </w:rPr>
        <w:t xml:space="preserve">Кесте </w:t>
      </w:r>
      <w:r w:rsidR="00342A6C">
        <w:rPr>
          <w:lang w:val="ru-RU"/>
        </w:rPr>
        <w:t>2</w:t>
      </w:r>
      <w:r w:rsidRPr="00342A6C">
        <w:rPr>
          <w:lang w:val="ru-RU"/>
        </w:rPr>
        <w:t xml:space="preserve"> – «Монобейінді» категорияға жатқызылатын критерийлер </w:t>
      </w:r>
    </w:p>
    <w:p w:rsidR="006B53EB" w:rsidRDefault="006B53EB" w:rsidP="006B53EB">
      <w:pPr>
        <w:pStyle w:val="a3"/>
        <w:ind w:right="112" w:firstLine="567"/>
        <w:rPr>
          <w:color w:val="000000"/>
          <w:lang w:val="kk-KZ"/>
        </w:rPr>
      </w:pPr>
    </w:p>
    <w:tbl>
      <w:tblPr>
        <w:tblStyle w:val="a5"/>
        <w:tblW w:w="0" w:type="auto"/>
        <w:jc w:val="center"/>
        <w:tblInd w:w="-104" w:type="dxa"/>
        <w:tblLook w:val="04A0"/>
      </w:tblPr>
      <w:tblGrid>
        <w:gridCol w:w="4890"/>
        <w:gridCol w:w="4643"/>
      </w:tblGrid>
      <w:tr w:rsidR="006B53EB" w:rsidRPr="005400B6" w:rsidTr="002D5E12">
        <w:trPr>
          <w:jc w:val="center"/>
        </w:trPr>
        <w:tc>
          <w:tcPr>
            <w:tcW w:w="4890" w:type="dxa"/>
            <w:shd w:val="clear" w:color="auto" w:fill="auto"/>
          </w:tcPr>
          <w:p w:rsidR="006B53EB" w:rsidRPr="002D5E12" w:rsidRDefault="006B53EB" w:rsidP="005400B6">
            <w:pPr>
              <w:pStyle w:val="a3"/>
              <w:ind w:left="0" w:firstLine="0"/>
              <w:jc w:val="center"/>
              <w:rPr>
                <w:color w:val="000000"/>
                <w:sz w:val="24"/>
                <w:szCs w:val="24"/>
                <w:lang w:val="kk-KZ"/>
              </w:rPr>
            </w:pPr>
            <w:r w:rsidRPr="002D5E12">
              <w:rPr>
                <w:color w:val="000000"/>
                <w:sz w:val="24"/>
                <w:szCs w:val="24"/>
                <w:lang w:val="kk-KZ"/>
              </w:rPr>
              <w:t>Сапалық критерийлер</w:t>
            </w:r>
          </w:p>
        </w:tc>
        <w:tc>
          <w:tcPr>
            <w:tcW w:w="4643" w:type="dxa"/>
            <w:shd w:val="clear" w:color="auto" w:fill="auto"/>
          </w:tcPr>
          <w:p w:rsidR="006B53EB" w:rsidRPr="002D5E12" w:rsidRDefault="006B53EB" w:rsidP="005400B6">
            <w:pPr>
              <w:pStyle w:val="a3"/>
              <w:ind w:left="0" w:firstLine="0"/>
              <w:jc w:val="center"/>
              <w:rPr>
                <w:color w:val="000000"/>
                <w:sz w:val="24"/>
                <w:szCs w:val="24"/>
                <w:lang w:val="kk-KZ"/>
              </w:rPr>
            </w:pPr>
            <w:r w:rsidRPr="002D5E12">
              <w:rPr>
                <w:color w:val="000000"/>
                <w:sz w:val="24"/>
                <w:szCs w:val="24"/>
                <w:lang w:val="kk-KZ"/>
              </w:rPr>
              <w:t>Сандық критерийлер</w:t>
            </w:r>
          </w:p>
        </w:tc>
      </w:tr>
      <w:tr w:rsidR="006B53EB" w:rsidRPr="006E4171" w:rsidTr="002D5E12">
        <w:trPr>
          <w:jc w:val="center"/>
        </w:trPr>
        <w:tc>
          <w:tcPr>
            <w:tcW w:w="4890" w:type="dxa"/>
            <w:shd w:val="clear" w:color="auto" w:fill="auto"/>
          </w:tcPr>
          <w:p w:rsidR="006B53EB" w:rsidRPr="005400B6" w:rsidRDefault="006B53EB" w:rsidP="005400B6">
            <w:pPr>
              <w:pStyle w:val="a3"/>
              <w:ind w:left="0" w:firstLine="0"/>
              <w:rPr>
                <w:color w:val="000000"/>
                <w:sz w:val="24"/>
                <w:szCs w:val="24"/>
                <w:lang w:val="kk-KZ"/>
              </w:rPr>
            </w:pPr>
            <w:r w:rsidRPr="005400B6">
              <w:rPr>
                <w:color w:val="000000"/>
                <w:sz w:val="24"/>
                <w:szCs w:val="24"/>
                <w:lang w:val="kk-KZ"/>
              </w:rPr>
              <w:t>Барлық әлеуметтік және экономикалық процестерді анықтайтын қала құраушы кәсіпорынның болуы</w:t>
            </w:r>
          </w:p>
        </w:tc>
        <w:tc>
          <w:tcPr>
            <w:tcW w:w="4643" w:type="dxa"/>
            <w:shd w:val="clear" w:color="auto" w:fill="auto"/>
          </w:tcPr>
          <w:p w:rsidR="006B53EB" w:rsidRPr="005400B6" w:rsidRDefault="006B53EB" w:rsidP="005400B6">
            <w:pPr>
              <w:pStyle w:val="a3"/>
              <w:ind w:left="0" w:firstLine="0"/>
              <w:rPr>
                <w:color w:val="000000"/>
                <w:sz w:val="24"/>
                <w:szCs w:val="24"/>
                <w:lang w:val="kk-KZ"/>
              </w:rPr>
            </w:pPr>
            <w:r w:rsidRPr="005400B6">
              <w:rPr>
                <w:color w:val="000000"/>
                <w:sz w:val="24"/>
                <w:szCs w:val="24"/>
                <w:lang w:val="kk-KZ"/>
              </w:rPr>
              <w:t>Елді-мекендегі экономикалық белсенді халықтың 20%-тен астамы қала құраушы кәсіпорында жұмыс жасауы</w:t>
            </w:r>
          </w:p>
        </w:tc>
      </w:tr>
      <w:tr w:rsidR="006B53EB" w:rsidRPr="006E4171" w:rsidTr="002D5E12">
        <w:trPr>
          <w:trHeight w:val="770"/>
          <w:jc w:val="center"/>
        </w:trPr>
        <w:tc>
          <w:tcPr>
            <w:tcW w:w="4890" w:type="dxa"/>
            <w:shd w:val="clear" w:color="auto" w:fill="auto"/>
          </w:tcPr>
          <w:p w:rsidR="006B53EB" w:rsidRPr="005400B6" w:rsidRDefault="006B53EB" w:rsidP="005400B6">
            <w:pPr>
              <w:pStyle w:val="a3"/>
              <w:ind w:left="0" w:firstLine="0"/>
              <w:rPr>
                <w:color w:val="000000"/>
                <w:sz w:val="24"/>
                <w:szCs w:val="24"/>
                <w:lang w:val="kk-KZ"/>
              </w:rPr>
            </w:pPr>
            <w:r w:rsidRPr="005400B6">
              <w:rPr>
                <w:color w:val="000000"/>
                <w:sz w:val="24"/>
                <w:szCs w:val="24"/>
                <w:lang w:val="kk-KZ"/>
              </w:rPr>
              <w:t>Қала халқының жұмыспен қамтылуының төмен диверсификациясы (біркелкі кәсіби құрам)</w:t>
            </w:r>
          </w:p>
        </w:tc>
        <w:tc>
          <w:tcPr>
            <w:tcW w:w="4643" w:type="dxa"/>
            <w:shd w:val="clear" w:color="auto" w:fill="auto"/>
          </w:tcPr>
          <w:p w:rsidR="006B53EB" w:rsidRPr="005400B6" w:rsidRDefault="006B53EB" w:rsidP="005400B6">
            <w:pPr>
              <w:pStyle w:val="a3"/>
              <w:ind w:left="0" w:firstLine="0"/>
              <w:rPr>
                <w:color w:val="000000"/>
                <w:sz w:val="24"/>
                <w:szCs w:val="24"/>
                <w:lang w:val="kk-KZ"/>
              </w:rPr>
            </w:pPr>
            <w:r w:rsidRPr="005400B6">
              <w:rPr>
                <w:sz w:val="24"/>
                <w:szCs w:val="24"/>
                <w:lang w:val="kk-KZ"/>
              </w:rPr>
              <w:t xml:space="preserve">Ірі немесе бірнеше кәсіпорындарда жұмыспен қамтылғандар үлесінің </w:t>
            </w:r>
            <w:r w:rsidRPr="005400B6">
              <w:rPr>
                <w:color w:val="000000"/>
                <w:sz w:val="24"/>
                <w:szCs w:val="24"/>
                <w:lang w:val="kk-KZ"/>
              </w:rPr>
              <w:t>20%-тен артық болуы</w:t>
            </w:r>
          </w:p>
        </w:tc>
      </w:tr>
      <w:tr w:rsidR="006B53EB" w:rsidRPr="006E4171" w:rsidTr="002D5E12">
        <w:trPr>
          <w:jc w:val="center"/>
        </w:trPr>
        <w:tc>
          <w:tcPr>
            <w:tcW w:w="4890" w:type="dxa"/>
            <w:shd w:val="clear" w:color="auto" w:fill="auto"/>
          </w:tcPr>
          <w:p w:rsidR="006B53EB" w:rsidRPr="005400B6" w:rsidRDefault="006B53EB" w:rsidP="005400B6">
            <w:pPr>
              <w:pStyle w:val="Default"/>
              <w:ind w:firstLine="0"/>
              <w:rPr>
                <w:lang w:val="kk-KZ"/>
              </w:rPr>
            </w:pPr>
            <w:r w:rsidRPr="005400B6">
              <w:rPr>
                <w:lang w:val="kk-KZ"/>
              </w:rPr>
              <w:t>Қала бюджетінің негізгі табыс көлемі қала құраушы бір немесе бірнеше кәсіпорынның қызметіне тәуелділігі</w:t>
            </w:r>
          </w:p>
        </w:tc>
        <w:tc>
          <w:tcPr>
            <w:tcW w:w="4643" w:type="dxa"/>
            <w:shd w:val="clear" w:color="auto" w:fill="auto"/>
          </w:tcPr>
          <w:p w:rsidR="006B53EB" w:rsidRPr="005400B6" w:rsidRDefault="006B53EB" w:rsidP="005400B6">
            <w:pPr>
              <w:pStyle w:val="Default"/>
              <w:ind w:firstLine="0"/>
              <w:rPr>
                <w:lang w:val="kk-KZ"/>
              </w:rPr>
            </w:pPr>
            <w:r w:rsidRPr="005400B6">
              <w:rPr>
                <w:lang w:val="kk-KZ"/>
              </w:rPr>
              <w:t>Елді-мекендегі жалпы өндірістің 50%-тен астамы бір саланың үлесіне тиесілі болуы</w:t>
            </w:r>
          </w:p>
        </w:tc>
      </w:tr>
      <w:tr w:rsidR="006B53EB" w:rsidRPr="006E4171" w:rsidTr="002D5E12">
        <w:trPr>
          <w:jc w:val="center"/>
        </w:trPr>
        <w:tc>
          <w:tcPr>
            <w:tcW w:w="4890" w:type="dxa"/>
            <w:shd w:val="clear" w:color="auto" w:fill="auto"/>
          </w:tcPr>
          <w:p w:rsidR="006B53EB" w:rsidRPr="005400B6" w:rsidRDefault="006B53EB" w:rsidP="005400B6">
            <w:pPr>
              <w:pStyle w:val="Default"/>
              <w:ind w:firstLine="0"/>
              <w:rPr>
                <w:lang w:val="kk-KZ"/>
              </w:rPr>
            </w:pPr>
            <w:r w:rsidRPr="005400B6">
              <w:rPr>
                <w:lang w:val="kk-KZ"/>
              </w:rPr>
              <w:t>Ұйымдардың немесе қала тұрғындарының өздігінен сыртқы экономикалық ортадағы қаіптерді басқаруға қабілетінің жеткіліксіздігі</w:t>
            </w:r>
          </w:p>
        </w:tc>
        <w:tc>
          <w:tcPr>
            <w:tcW w:w="4643" w:type="dxa"/>
            <w:shd w:val="clear" w:color="auto" w:fill="auto"/>
          </w:tcPr>
          <w:p w:rsidR="006B53EB" w:rsidRPr="005400B6" w:rsidRDefault="006B53EB" w:rsidP="005400B6">
            <w:pPr>
              <w:pStyle w:val="Default"/>
              <w:ind w:firstLine="0"/>
              <w:rPr>
                <w:lang w:val="kk-KZ"/>
              </w:rPr>
            </w:pPr>
            <w:r w:rsidRPr="005400B6">
              <w:rPr>
                <w:lang w:val="kk-KZ"/>
              </w:rPr>
              <w:t>Қала халқының кем дегенде 30%-не қызмет ететін әлеуметтік-коммуналдық  және инженерлік инфрақұрылымдар ғимараттарының  қала құраушы кәсіпорын балансында болуы</w:t>
            </w:r>
          </w:p>
        </w:tc>
      </w:tr>
      <w:tr w:rsidR="006B53EB" w:rsidRPr="006E4171" w:rsidTr="002D5E12">
        <w:trPr>
          <w:jc w:val="center"/>
        </w:trPr>
        <w:tc>
          <w:tcPr>
            <w:tcW w:w="4890" w:type="dxa"/>
            <w:shd w:val="clear" w:color="auto" w:fill="auto"/>
          </w:tcPr>
          <w:p w:rsidR="006B53EB" w:rsidRPr="005400B6" w:rsidRDefault="006B53EB" w:rsidP="005400B6">
            <w:pPr>
              <w:pStyle w:val="Default"/>
              <w:ind w:firstLine="0"/>
              <w:rPr>
                <w:lang w:val="kk-KZ"/>
              </w:rPr>
            </w:pPr>
            <w:r w:rsidRPr="005400B6">
              <w:rPr>
                <w:lang w:val="kk-KZ"/>
              </w:rPr>
              <w:t xml:space="preserve">Сыртқы ортамен байланысты қамтамасыз ететін дамыған инфрақұрылымнан тыс қалушылық; басқа елді-мекендерге, әсіресе ірі қалаларға миграциялық бейімділігі </w:t>
            </w:r>
          </w:p>
        </w:tc>
        <w:tc>
          <w:tcPr>
            <w:tcW w:w="4643" w:type="dxa"/>
            <w:shd w:val="clear" w:color="auto" w:fill="auto"/>
          </w:tcPr>
          <w:p w:rsidR="006B53EB" w:rsidRPr="005400B6" w:rsidRDefault="006B53EB" w:rsidP="005400B6">
            <w:pPr>
              <w:pStyle w:val="a3"/>
              <w:ind w:left="0" w:firstLine="0"/>
              <w:rPr>
                <w:color w:val="000000"/>
                <w:sz w:val="24"/>
                <w:szCs w:val="24"/>
                <w:lang w:val="kk-KZ"/>
              </w:rPr>
            </w:pPr>
            <w:r w:rsidRPr="005400B6">
              <w:rPr>
                <w:sz w:val="24"/>
                <w:szCs w:val="24"/>
                <w:lang w:val="kk-KZ"/>
              </w:rPr>
              <w:t>Қала құраушы кәсіпорыннан қала бюджетіне түсетін табыстың 20</w:t>
            </w:r>
            <w:r w:rsidRPr="005400B6">
              <w:rPr>
                <w:color w:val="000000"/>
                <w:sz w:val="24"/>
                <w:szCs w:val="24"/>
                <w:lang w:val="kk-KZ"/>
              </w:rPr>
              <w:t xml:space="preserve">%-тен жоғары үлесі тиесілі </w:t>
            </w:r>
          </w:p>
        </w:tc>
      </w:tr>
    </w:tbl>
    <w:p w:rsidR="006B53EB" w:rsidRPr="00310C35" w:rsidRDefault="006B53EB" w:rsidP="006B53EB">
      <w:pPr>
        <w:pStyle w:val="a3"/>
        <w:ind w:right="112" w:firstLine="567"/>
        <w:rPr>
          <w:spacing w:val="-1"/>
          <w:lang w:val="kk-KZ"/>
        </w:rPr>
      </w:pPr>
    </w:p>
    <w:p w:rsidR="006B53EB" w:rsidRPr="004E3F36" w:rsidRDefault="006B53EB" w:rsidP="005400B6">
      <w:pPr>
        <w:pStyle w:val="a3"/>
        <w:ind w:left="0" w:right="-1" w:firstLine="567"/>
        <w:rPr>
          <w:lang w:val="kk-KZ"/>
        </w:rPr>
      </w:pPr>
      <w:r w:rsidRPr="004E3F36">
        <w:rPr>
          <w:shd w:val="clear" w:color="auto" w:fill="FFFFFF"/>
          <w:lang w:val="kk-KZ"/>
        </w:rPr>
        <w:t xml:space="preserve">Қазіргі таңдағы климаттың өзгеруі, инновациялық және технологиялық жетістіктер, әлеуметтік қажеттіліктердің өсуі, қаржылық дағдарыс секілді іргелі өзгерістер әлем қалаларының «ойын алаңын» өзгертуге негіз болуда. </w:t>
      </w:r>
      <w:r w:rsidRPr="004E3F36">
        <w:rPr>
          <w:lang w:val="kk-KZ"/>
        </w:rPr>
        <w:t>Қалалар – адамзаттың тіршілік ортасы ретінде ғана емес, қоғам дамуының барометрі қызметін атқаруда. Яғни, қоғам дамуының негізгі жетістіктері қалалық ортада көрініс беруде. Осы ретте, қалалар дамуының болашағын қарастырғанда, оның қызметі мен аумақтық масштабына байланысты 3 түрін атап өтуге болады:</w:t>
      </w:r>
    </w:p>
    <w:p w:rsidR="00C56ABF" w:rsidRDefault="006B53EB" w:rsidP="00C56ABF">
      <w:pPr>
        <w:pStyle w:val="a3"/>
        <w:numPr>
          <w:ilvl w:val="0"/>
          <w:numId w:val="38"/>
        </w:numPr>
        <w:tabs>
          <w:tab w:val="left" w:pos="851"/>
        </w:tabs>
        <w:ind w:left="0" w:right="-1" w:firstLine="567"/>
        <w:rPr>
          <w:lang w:val="kk-KZ"/>
        </w:rPr>
      </w:pPr>
      <w:r w:rsidRPr="004E3F36">
        <w:rPr>
          <w:lang w:val="kk-KZ"/>
        </w:rPr>
        <w:t xml:space="preserve">«Ғаламдық қалалар». Бұл - әлемдік басқару орталықтары мен ірі биржалар шоғырланған ірі миллионер-мегалополистер. Мұндай қалалар әлемде үшеу (Лондон, Нью-Йорк, Токио) және бірнеше қалалар бұл статусқа үміткер (мысалы, Сингапур, Шанхай, Гонконг және т.б.). Болашақта ғаламдық қалалар постиндустриалдық </w:t>
      </w:r>
      <w:r w:rsidRPr="00342A6C">
        <w:rPr>
          <w:lang w:val="kk-KZ"/>
        </w:rPr>
        <w:t xml:space="preserve">экономиканың тасымалдаушысы, инновация, ақыл-ой, медиаөндіріс, қаржы және консалтингтік қызметтердің орталығы ретінде дами түседі. </w:t>
      </w:r>
    </w:p>
    <w:p w:rsidR="00C56ABF" w:rsidRDefault="006B53EB" w:rsidP="00C56ABF">
      <w:pPr>
        <w:pStyle w:val="a3"/>
        <w:numPr>
          <w:ilvl w:val="0"/>
          <w:numId w:val="38"/>
        </w:numPr>
        <w:tabs>
          <w:tab w:val="left" w:pos="851"/>
        </w:tabs>
        <w:ind w:left="0" w:right="-1" w:firstLine="567"/>
        <w:rPr>
          <w:lang w:val="kk-KZ"/>
        </w:rPr>
      </w:pPr>
      <w:r w:rsidRPr="00C56ABF">
        <w:rPr>
          <w:lang w:val="kk-KZ"/>
        </w:rPr>
        <w:t xml:space="preserve">«Аймақтық индустриялық қалалар». Халқының саны 800 мыңнан асатын миллионер-мегаполистер жатады. Бұл қалалар қызметі көпсалалы экономикаға негізделген. Сонымен қатар, қала дамуында постиндустриалдық даму белгілері қатар көрініс береді. Мысал ретінде еліміздің Алматы қаласын келтіруге болады.  Алматы - еліміздегі ЖӨӨ (20,9%) </w:t>
      </w:r>
      <w:r w:rsidRPr="00342A6C">
        <w:rPr>
          <w:lang w:val="kk-KZ"/>
        </w:rPr>
        <w:sym w:font="Symbol" w:char="F05B"/>
      </w:r>
      <w:r w:rsidRPr="00C56ABF">
        <w:rPr>
          <w:lang w:val="kk-KZ"/>
        </w:rPr>
        <w:t>52</w:t>
      </w:r>
      <w:r w:rsidRPr="00342A6C">
        <w:rPr>
          <w:lang w:val="kk-KZ"/>
        </w:rPr>
        <w:sym w:font="Symbol" w:char="F05D"/>
      </w:r>
      <w:r w:rsidRPr="00C56ABF">
        <w:rPr>
          <w:lang w:val="kk-KZ"/>
        </w:rPr>
        <w:t xml:space="preserve"> көрсеткіші бойынша бірінші </w:t>
      </w:r>
      <w:r w:rsidRPr="00C56ABF">
        <w:rPr>
          <w:lang w:val="kk-KZ"/>
        </w:rPr>
        <w:lastRenderedPageBreak/>
        <w:t xml:space="preserve">орында және Орта Азия аймағы мен РФ-ның бірқатар аймақтарынан айтарлықтай алда болуымен ерекшеленетін, яғни аймақтық локомотив қызметін атқаратын қала. Мұнда өндірістік қызметтерден бастап, постиндустриалдық экономикаға негіз болатын (қызмет көрсету, ғылым, инновациялық технологиялар, логистика, қаржы және т.б.) барлық салалар қызметі шоғырланған. Бұл топтағы қалалардың дамуы - ұлттық мемлекеттердің өсу нүктелері қызметін атқарумен қатар, «ақыл-ой» қоғамын құруға негіз болады. </w:t>
      </w:r>
    </w:p>
    <w:p w:rsidR="006B53EB" w:rsidRPr="00C56ABF" w:rsidRDefault="006B53EB" w:rsidP="00C56ABF">
      <w:pPr>
        <w:pStyle w:val="a3"/>
        <w:numPr>
          <w:ilvl w:val="0"/>
          <w:numId w:val="38"/>
        </w:numPr>
        <w:tabs>
          <w:tab w:val="left" w:pos="851"/>
        </w:tabs>
        <w:ind w:left="0" w:right="-1" w:firstLine="567"/>
        <w:rPr>
          <w:lang w:val="kk-KZ"/>
        </w:rPr>
      </w:pPr>
      <w:r w:rsidRPr="00C56ABF">
        <w:rPr>
          <w:lang w:val="kk-KZ"/>
        </w:rPr>
        <w:t>«Шағын қалалар». 300 мыңнан аз халық саны бар қалалар. Бұл қалалардың басым көпшілігіне индустриялық-инновациялық дамудың нашар көрінісі, қала құраушы кәсіпорын қызметіне тәуелділік тән. Аталған қалалардың болашақтағы тұрақтылығына негіз ретінде қызмет көрсету саласын дамыту, жергілікті ерекшеліктерін тиімді пайдалану, экономикасын әртараптандыру, тұрғындар өміріне қолайлы орта қалыптастыру секілді іс-шаралар кешенін атауға болады. Яғни, заманауи тілмен айтар болсақ, аталған қалалардың инновациялық дамуын қамтамасыз ету қажет. Осы ретте, «қалалардың инновациялық дамуы» ұғымына мән берудің қажеттілігі туындайды.</w:t>
      </w:r>
    </w:p>
    <w:p w:rsidR="006B53EB" w:rsidRPr="00342A6C" w:rsidRDefault="006B53EB" w:rsidP="005400B6">
      <w:pPr>
        <w:pStyle w:val="a8"/>
        <w:ind w:right="-1" w:firstLine="567"/>
        <w:jc w:val="both"/>
        <w:rPr>
          <w:rFonts w:ascii="Times New Roman" w:hAnsi="Times New Roman"/>
          <w:sz w:val="28"/>
          <w:szCs w:val="28"/>
          <w:lang w:val="kk-KZ"/>
        </w:rPr>
      </w:pPr>
      <w:r w:rsidRPr="00342A6C">
        <w:rPr>
          <w:rFonts w:ascii="Times New Roman" w:hAnsi="Times New Roman"/>
          <w:sz w:val="28"/>
          <w:szCs w:val="28"/>
          <w:lang w:val="kk-KZ"/>
        </w:rPr>
        <w:t xml:space="preserve">Экономика дамуының маңызды факторы ретінде бүкіл әлем мойындаған ғылыми-технологиялық прогресс көбіне инновациялық процесс түсінігімен байланысты. Бұл өз кезегінде ғылымды, техниканы, экономиканы, кәсіпкерлікті және менеджментті біріктіретін жалғыз процесс. Ол инновацияны алу мен жаңа идеяның тууынан бастап, оның коммерциялық жүзеге асуына дейінгі қалыптасуынан құрылады </w:t>
      </w:r>
      <w:r w:rsidRPr="00342A6C">
        <w:rPr>
          <w:rFonts w:ascii="Times New Roman" w:hAnsi="Times New Roman"/>
          <w:sz w:val="28"/>
          <w:szCs w:val="28"/>
          <w:lang w:val="kk-KZ"/>
        </w:rPr>
        <w:sym w:font="Symbol" w:char="F05B"/>
      </w:r>
      <w:r w:rsidRPr="00342A6C">
        <w:rPr>
          <w:rFonts w:ascii="Times New Roman" w:hAnsi="Times New Roman"/>
          <w:sz w:val="28"/>
          <w:szCs w:val="28"/>
          <w:lang w:val="kk-KZ"/>
        </w:rPr>
        <w:t>53, б.</w:t>
      </w:r>
      <w:r w:rsidR="00C56ABF">
        <w:rPr>
          <w:rFonts w:ascii="Times New Roman" w:hAnsi="Times New Roman"/>
          <w:sz w:val="28"/>
          <w:szCs w:val="28"/>
          <w:lang w:val="kk-KZ"/>
        </w:rPr>
        <w:t xml:space="preserve"> </w:t>
      </w:r>
      <w:r w:rsidRPr="00342A6C">
        <w:rPr>
          <w:rFonts w:ascii="Times New Roman" w:hAnsi="Times New Roman"/>
          <w:sz w:val="28"/>
          <w:szCs w:val="28"/>
          <w:lang w:val="kk-KZ"/>
        </w:rPr>
        <w:t>28</w:t>
      </w:r>
      <w:r w:rsidRPr="00342A6C">
        <w:rPr>
          <w:rFonts w:ascii="Times New Roman" w:hAnsi="Times New Roman"/>
          <w:sz w:val="28"/>
          <w:szCs w:val="28"/>
          <w:lang w:val="kk-KZ"/>
        </w:rPr>
        <w:sym w:font="Symbol" w:char="F05D"/>
      </w:r>
      <w:r w:rsidRPr="00342A6C">
        <w:rPr>
          <w:rFonts w:ascii="Times New Roman" w:hAnsi="Times New Roman"/>
          <w:sz w:val="28"/>
          <w:szCs w:val="28"/>
          <w:lang w:val="kk-KZ"/>
        </w:rPr>
        <w:t xml:space="preserve">. Инновациялар нарықтық экономикада да бәсекелестікті арттырудың, экономикалық өсуді қамтамасыз етудің, халықтың өмір сүру деңгейін арттырудың негізгі шешуші факторы ретінде сипатталады. Сол инновациялар арқылы экономиканы жаңа технологиялық негізге көшіру, жаңа өнімдерді шығару, түбінде тұрғылықты өсу траекториясына шығу қамтамасыз етіледі </w:t>
      </w:r>
      <w:r w:rsidRPr="00342A6C">
        <w:rPr>
          <w:rFonts w:ascii="Times New Roman" w:hAnsi="Times New Roman"/>
          <w:sz w:val="28"/>
          <w:szCs w:val="28"/>
          <w:lang w:val="kk-KZ"/>
        </w:rPr>
        <w:sym w:font="Symbol" w:char="F05B"/>
      </w:r>
      <w:r w:rsidRPr="00342A6C">
        <w:rPr>
          <w:rFonts w:ascii="Times New Roman" w:hAnsi="Times New Roman"/>
          <w:sz w:val="28"/>
          <w:szCs w:val="28"/>
          <w:lang w:val="kk-KZ"/>
        </w:rPr>
        <w:t>54</w:t>
      </w:r>
      <w:r w:rsidRPr="00342A6C">
        <w:rPr>
          <w:rFonts w:ascii="Times New Roman" w:hAnsi="Times New Roman"/>
          <w:sz w:val="28"/>
          <w:szCs w:val="28"/>
          <w:lang w:val="kk-KZ"/>
        </w:rPr>
        <w:sym w:font="Symbol" w:char="F05D"/>
      </w:r>
      <w:r w:rsidRPr="00342A6C">
        <w:rPr>
          <w:rFonts w:ascii="Times New Roman" w:hAnsi="Times New Roman"/>
          <w:sz w:val="28"/>
          <w:szCs w:val="28"/>
          <w:lang w:val="kk-KZ"/>
        </w:rPr>
        <w:t xml:space="preserve">. </w:t>
      </w:r>
    </w:p>
    <w:p w:rsidR="006B53EB" w:rsidRPr="00342A6C" w:rsidRDefault="006B53EB" w:rsidP="005400B6">
      <w:pPr>
        <w:pStyle w:val="a8"/>
        <w:ind w:right="-1" w:firstLine="567"/>
        <w:jc w:val="both"/>
        <w:rPr>
          <w:rFonts w:ascii="Times New Roman" w:hAnsi="Times New Roman"/>
          <w:sz w:val="28"/>
          <w:szCs w:val="28"/>
          <w:lang w:val="kk-KZ"/>
        </w:rPr>
      </w:pPr>
      <w:r w:rsidRPr="00342A6C">
        <w:rPr>
          <w:rFonts w:ascii="Times New Roman" w:hAnsi="Times New Roman"/>
          <w:sz w:val="28"/>
          <w:szCs w:val="28"/>
          <w:lang w:val="kk-KZ"/>
        </w:rPr>
        <w:t>Қазіргі дүниеде халық пен экономикалық әрекеттің шоғырлануына қарағанда, инновациялардың кеңістік шоғырлануы артып отыр. Зерттеушілер мен саясаткерлер арасында экономикалық дамудағы инновациялардың ролі туралы жиі айтылады. Осло Нұсқаулығында инновация деп «жаңа немесе едәуір жетілдірілген өнімді (тауар немесе қызмет) немесе процесті, маркетингтің жаңа әдісін немесе іскерлік тәжірибесіндегі жаңа ұйымдастыру әдісін қолдануды» атайды [55</w:t>
      </w:r>
      <w:r w:rsidRPr="00342A6C">
        <w:rPr>
          <w:rStyle w:val="reference-text"/>
          <w:rFonts w:ascii="Times New Roman" w:hAnsi="Times New Roman"/>
          <w:bCs/>
          <w:sz w:val="28"/>
          <w:szCs w:val="28"/>
          <w:lang w:val="kk-KZ"/>
        </w:rPr>
        <w:t>, с.</w:t>
      </w:r>
      <w:r w:rsidR="00C56ABF">
        <w:rPr>
          <w:rStyle w:val="reference-text"/>
          <w:rFonts w:ascii="Times New Roman" w:hAnsi="Times New Roman"/>
          <w:bCs/>
          <w:sz w:val="28"/>
          <w:szCs w:val="28"/>
          <w:lang w:val="kk-KZ"/>
        </w:rPr>
        <w:t xml:space="preserve"> </w:t>
      </w:r>
      <w:r w:rsidRPr="00342A6C">
        <w:rPr>
          <w:rStyle w:val="reference-text"/>
          <w:rFonts w:ascii="Times New Roman" w:hAnsi="Times New Roman"/>
          <w:bCs/>
          <w:sz w:val="28"/>
          <w:szCs w:val="28"/>
          <w:lang w:val="kk-KZ"/>
        </w:rPr>
        <w:t>31</w:t>
      </w:r>
      <w:r w:rsidRPr="00342A6C">
        <w:rPr>
          <w:rFonts w:ascii="Times New Roman" w:hAnsi="Times New Roman"/>
          <w:sz w:val="28"/>
          <w:szCs w:val="28"/>
          <w:lang w:val="kk-KZ"/>
        </w:rPr>
        <w:t xml:space="preserve">]. Америкалық Ұлттық ғылыми қор </w:t>
      </w:r>
      <w:r w:rsidRPr="00342A6C">
        <w:rPr>
          <w:rFonts w:ascii="Times New Roman" w:hAnsi="Times New Roman"/>
          <w:bCs/>
          <w:sz w:val="28"/>
          <w:szCs w:val="28"/>
          <w:lang w:val="kk-KZ"/>
        </w:rPr>
        <w:t xml:space="preserve">(National Science Foundation) инновацияны «қоғам үшін құндылықты жасауға алып келетін жаңалық» ретінде сипаттайды </w:t>
      </w:r>
      <w:r w:rsidRPr="00342A6C">
        <w:rPr>
          <w:rFonts w:ascii="Times New Roman" w:hAnsi="Times New Roman"/>
          <w:sz w:val="28"/>
          <w:szCs w:val="28"/>
          <w:lang w:val="kk-KZ"/>
        </w:rPr>
        <w:t xml:space="preserve">[56]. </w:t>
      </w:r>
    </w:p>
    <w:p w:rsidR="006B53EB" w:rsidRPr="00342A6C" w:rsidRDefault="006B53EB" w:rsidP="005400B6">
      <w:pPr>
        <w:pStyle w:val="a3"/>
        <w:ind w:left="0" w:right="-1" w:firstLine="567"/>
        <w:rPr>
          <w:lang w:val="kk-KZ"/>
        </w:rPr>
      </w:pPr>
      <w:r w:rsidRPr="00342A6C">
        <w:rPr>
          <w:lang w:val="kk-KZ"/>
        </w:rPr>
        <w:t>Бүгінде «инновация» термині қоғамның әр түрлі салаларында кеңінен танылған кілтті сөздердің бірі. Латын тілінен алынған бұл терминнің қазақша мағынасы «жаңару, өзгеру» дегенді білдіреді. Қазіргі таңда «инновация» ұғымы тек жоспарлауда немесе экономикалық географияда ғана емес, саясат сахнасында да кеңінен өріс алып, драйвер қызметін атқаруда және қалалық орта жағдайында «басқыншылық» танытуда [57, p.</w:t>
      </w:r>
      <w:r w:rsidR="00C56ABF">
        <w:rPr>
          <w:lang w:val="kk-KZ"/>
        </w:rPr>
        <w:t xml:space="preserve"> </w:t>
      </w:r>
      <w:r w:rsidRPr="00342A6C">
        <w:rPr>
          <w:lang w:val="kk-KZ"/>
        </w:rPr>
        <w:t xml:space="preserve">1786]. Алғашында бұл термин американдық экономист Й.А. Шумпетердің «Экономикалық даму теориясы» (1934 ж.) еңбегінде «экономикалық инновациялар» деген атпен қолданылды [6]. </w:t>
      </w:r>
      <w:r w:rsidRPr="00342A6C">
        <w:rPr>
          <w:lang w:val="kk-KZ"/>
        </w:rPr>
        <w:lastRenderedPageBreak/>
        <w:t xml:space="preserve">1970 жылдары белгілі британдық экономист К.Фримен «ұлттық инновациялық жүйе» тұжырымдамасын ұсынды. Мұнда инновациялардың адам еңбегі өнімділігін арттыратынына мән берілді. Уақыт өте келе, аталған тұжырымдаманың кеңістіктік салдарынан </w:t>
      </w:r>
      <w:r w:rsidRPr="00342A6C">
        <w:rPr>
          <w:b/>
          <w:lang w:val="kk-KZ"/>
        </w:rPr>
        <w:t>«инновациялық қала»</w:t>
      </w:r>
      <w:r w:rsidRPr="00342A6C">
        <w:rPr>
          <w:lang w:val="kk-KZ"/>
        </w:rPr>
        <w:t xml:space="preserve"> ұғымы қалыптасты. Бұл ұғымды а</w:t>
      </w:r>
      <w:r w:rsidR="002D5E12">
        <w:rPr>
          <w:lang w:val="kk-KZ"/>
        </w:rPr>
        <w:t xml:space="preserve">йналымға енгізген Питер Холл: </w:t>
      </w:r>
      <w:r w:rsidRPr="00342A6C">
        <w:rPr>
          <w:lang w:val="kk-KZ"/>
        </w:rPr>
        <w:t xml:space="preserve">«бұл - инновациялар есебінен әлеуметтік және экономикалық өзгерген, көптеген жаңашылдықтардың интеграциясы нәтижесінде туындаған, жаңа әлеуметтік пішіндегі қала. Бұл қалалардың дамуы ғылым мен техниканың роліне тәуелді, оның ішінде тәуелсіз инновациялардың үстем болуы мен инновациялық мәдениеттің басымдығына, яғни технология, білім, адамдардың зияткерлігі, мәдениетінің жүйелі байланыста дамуына негізделген қала» - деп өз ойын түйіндейді </w:t>
      </w:r>
      <w:r w:rsidRPr="00342A6C">
        <w:sym w:font="Symbol" w:char="F05B"/>
      </w:r>
      <w:r w:rsidRPr="00342A6C">
        <w:rPr>
          <w:lang w:val="kk-KZ"/>
        </w:rPr>
        <w:t>58, p.</w:t>
      </w:r>
      <w:r w:rsidR="00C56ABF">
        <w:rPr>
          <w:lang w:val="kk-KZ"/>
        </w:rPr>
        <w:t xml:space="preserve"> </w:t>
      </w:r>
      <w:r w:rsidRPr="00342A6C">
        <w:rPr>
          <w:lang w:val="kk-KZ"/>
        </w:rPr>
        <w:t>22-23</w:t>
      </w:r>
      <w:r w:rsidRPr="00342A6C">
        <w:rPr>
          <w:lang w:val="kk-KZ"/>
        </w:rPr>
        <w:sym w:font="Symbol" w:char="F05D"/>
      </w:r>
      <w:r w:rsidRPr="00342A6C">
        <w:rPr>
          <w:lang w:val="kk-KZ"/>
        </w:rPr>
        <w:t xml:space="preserve">. </w:t>
      </w:r>
    </w:p>
    <w:p w:rsidR="006B53EB" w:rsidRPr="00381C44" w:rsidRDefault="006B53EB" w:rsidP="005400B6">
      <w:pPr>
        <w:pStyle w:val="a3"/>
        <w:ind w:left="0" w:right="-1" w:firstLine="567"/>
        <w:rPr>
          <w:lang w:val="kk-KZ"/>
        </w:rPr>
      </w:pPr>
      <w:r w:rsidRPr="00342A6C">
        <w:rPr>
          <w:lang w:val="kk-KZ"/>
        </w:rPr>
        <w:t xml:space="preserve">Питер Холл пікірін Қытайдың урбанист ғалымы Ш. Фанг те қуаттай түскендей. Ол қалалардың инновациялық қалыптасуын және дамуын 4 кезеңге тұжырымдайды: 1) </w:t>
      </w:r>
      <w:r w:rsidRPr="00342A6C">
        <w:rPr>
          <w:i/>
          <w:lang w:val="kk-KZ"/>
        </w:rPr>
        <w:t xml:space="preserve">бастапқы кезең, </w:t>
      </w:r>
      <w:r w:rsidRPr="00342A6C">
        <w:rPr>
          <w:lang w:val="kk-KZ"/>
        </w:rPr>
        <w:t xml:space="preserve">бұл кезеңде қала дамуының қозғаушы күші табиғи ресурстарға тәуелді болады; 2) </w:t>
      </w:r>
      <w:r w:rsidRPr="00342A6C">
        <w:rPr>
          <w:i/>
          <w:lang w:val="kk-KZ"/>
        </w:rPr>
        <w:t>орта кезең</w:t>
      </w:r>
      <w:r w:rsidRPr="00342A6C">
        <w:rPr>
          <w:lang w:val="kk-KZ"/>
        </w:rPr>
        <w:t xml:space="preserve">, мұнда қала дамуы капитал қызметіне тәуелді болады; 3) </w:t>
      </w:r>
      <w:r w:rsidRPr="00342A6C">
        <w:rPr>
          <w:i/>
          <w:lang w:val="kk-KZ"/>
        </w:rPr>
        <w:t>кейінгі кезең</w:t>
      </w:r>
      <w:r w:rsidRPr="00342A6C">
        <w:rPr>
          <w:lang w:val="kk-KZ"/>
        </w:rPr>
        <w:t xml:space="preserve">, қала дамуында инновациялар жетекші мәнге ие болады. 4) </w:t>
      </w:r>
      <w:r w:rsidRPr="00342A6C">
        <w:rPr>
          <w:i/>
          <w:lang w:val="kk-KZ"/>
        </w:rPr>
        <w:t>соңғы кезең</w:t>
      </w:r>
      <w:r w:rsidRPr="00342A6C">
        <w:rPr>
          <w:lang w:val="kk-KZ"/>
        </w:rPr>
        <w:t>, адам интеллектісі мен ақыл-ой қабілеті үстемдік құрады (сурет</w:t>
      </w:r>
      <w:r w:rsidR="002D5E12">
        <w:rPr>
          <w:lang w:val="kk-KZ"/>
        </w:rPr>
        <w:t xml:space="preserve"> </w:t>
      </w:r>
      <w:r w:rsidR="002D5E12" w:rsidRPr="00342A6C">
        <w:rPr>
          <w:lang w:val="kk-KZ"/>
        </w:rPr>
        <w:t>1</w:t>
      </w:r>
      <w:r w:rsidRPr="00342A6C">
        <w:rPr>
          <w:lang w:val="kk-KZ"/>
        </w:rPr>
        <w:t>) [59, p.1096-1098].</w:t>
      </w:r>
    </w:p>
    <w:p w:rsidR="006B53EB" w:rsidRDefault="006B53EB" w:rsidP="006B53EB">
      <w:pPr>
        <w:pStyle w:val="a3"/>
        <w:ind w:right="-2"/>
        <w:jc w:val="center"/>
        <w:rPr>
          <w:lang w:val="kk-KZ"/>
        </w:rPr>
      </w:pPr>
    </w:p>
    <w:p w:rsidR="006B53EB" w:rsidRDefault="006B53EB" w:rsidP="005400B6">
      <w:pPr>
        <w:pStyle w:val="a3"/>
        <w:ind w:left="0" w:right="-2" w:firstLine="0"/>
        <w:jc w:val="center"/>
      </w:pPr>
      <w:r>
        <w:rPr>
          <w:noProof/>
        </w:rPr>
        <w:drawing>
          <wp:inline distT="0" distB="0" distL="0" distR="0">
            <wp:extent cx="5610225" cy="3065818"/>
            <wp:effectExtent l="19050" t="0" r="9525" b="0"/>
            <wp:docPr id="6" name="Рисунок 1" descr="C:\Users\user\Desktop\Мой_документы\Текели-Жезказган\иннов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й_документы\Текели-Жезказган\инновация.JPG"/>
                    <pic:cNvPicPr>
                      <a:picLocks noChangeAspect="1" noChangeArrowheads="1"/>
                    </pic:cNvPicPr>
                  </pic:nvPicPr>
                  <pic:blipFill>
                    <a:blip r:embed="rId16" cstate="print"/>
                    <a:srcRect/>
                    <a:stretch>
                      <a:fillRect/>
                    </a:stretch>
                  </pic:blipFill>
                  <pic:spPr bwMode="auto">
                    <a:xfrm>
                      <a:off x="0" y="0"/>
                      <a:ext cx="5617363" cy="3069718"/>
                    </a:xfrm>
                    <a:prstGeom prst="rect">
                      <a:avLst/>
                    </a:prstGeom>
                    <a:noFill/>
                    <a:ln w="9525">
                      <a:noFill/>
                      <a:miter lim="800000"/>
                      <a:headEnd/>
                      <a:tailEnd/>
                    </a:ln>
                  </pic:spPr>
                </pic:pic>
              </a:graphicData>
            </a:graphic>
          </wp:inline>
        </w:drawing>
      </w:r>
    </w:p>
    <w:p w:rsidR="00F72F24" w:rsidRDefault="00F72F24" w:rsidP="00F72F24">
      <w:pPr>
        <w:pStyle w:val="a3"/>
        <w:jc w:val="center"/>
        <w:rPr>
          <w:lang w:val="kk-KZ"/>
        </w:rPr>
      </w:pPr>
    </w:p>
    <w:p w:rsidR="006B53EB" w:rsidRPr="00381C44" w:rsidRDefault="006B53EB" w:rsidP="00342A6C">
      <w:pPr>
        <w:pStyle w:val="a3"/>
        <w:ind w:left="0" w:firstLine="0"/>
        <w:jc w:val="center"/>
        <w:rPr>
          <w:lang w:val="kk-KZ"/>
        </w:rPr>
      </w:pPr>
      <w:r w:rsidRPr="00381C44">
        <w:rPr>
          <w:lang w:val="kk-KZ"/>
        </w:rPr>
        <w:t>Сурет 1 - Инновациялық қала дамуының стратегиялық кезеңдері</w:t>
      </w:r>
    </w:p>
    <w:p w:rsidR="006B53EB" w:rsidRPr="00381C44" w:rsidRDefault="006B53EB" w:rsidP="00F72F24">
      <w:pPr>
        <w:pStyle w:val="a3"/>
        <w:ind w:firstLine="567"/>
        <w:rPr>
          <w:lang w:val="kk-KZ"/>
        </w:rPr>
      </w:pPr>
    </w:p>
    <w:p w:rsidR="006B53EB" w:rsidRPr="00381C44" w:rsidRDefault="006B53EB" w:rsidP="00F72F24">
      <w:pPr>
        <w:pStyle w:val="a3"/>
        <w:ind w:left="0" w:firstLine="567"/>
        <w:rPr>
          <w:lang w:val="kk-KZ"/>
        </w:rPr>
      </w:pPr>
      <w:r w:rsidRPr="00381C44">
        <w:rPr>
          <w:lang w:val="kk-KZ"/>
        </w:rPr>
        <w:t xml:space="preserve">Фанг еңбектеріндегі урбандалудың аталған 4 кезеңін сатылай немесе стратегиялық даму жетістігі ретінде бағалауға болады. Яғни, келесі сатыға қадам басқан сайын қоғам дамуының қозғаушы күші де өзгеріп отырады. Кезеңдердің ауысуы немесе ақыл-ой жетістіктеріне негізделген қоғам құру кейбір дамыған елдердің қалалары үшін қысқа уақытты алуы мүмкін, ал кейбір дамушы және мешеу қалған елдер үшін бұл процесс ұзақ уақытқа, тіпті ғасырларға созылуы ықтимал. Осы ретте Фанг келтірген жүйеге қазақстандық </w:t>
      </w:r>
      <w:r w:rsidRPr="00381C44">
        <w:rPr>
          <w:lang w:val="kk-KZ"/>
        </w:rPr>
        <w:lastRenderedPageBreak/>
        <w:t>көзқараспен қарар болсақ, Қазақстан моноқалаларының, оның ішінде Текелі және Жезқазған секілді қалалардың қазіргі таңдағы жағдайы ресурс пен капитал жетекшілігі аралығында өтіп жатқанын аңғаруға болады. Аталған қалалардың «Моноқалаларды дамытудың 2020» бағдарламасына енуі, мемлекеттен мол қаржының бөлінуі – ресурс жетекшілігі кезеңінің «әлсіреп», капитал жетекшілігі кезеңіне «қадам басып» кел</w:t>
      </w:r>
      <w:r w:rsidR="002D5E12">
        <w:rPr>
          <w:lang w:val="kk-KZ"/>
        </w:rPr>
        <w:t>е жатқанын айғақтай түскендей.</w:t>
      </w:r>
    </w:p>
    <w:p w:rsidR="006B53EB" w:rsidRPr="00342A6C" w:rsidRDefault="006B53EB" w:rsidP="00F72F24">
      <w:pPr>
        <w:pStyle w:val="a3"/>
        <w:ind w:left="0" w:firstLine="567"/>
        <w:rPr>
          <w:lang w:val="kk-KZ"/>
        </w:rPr>
      </w:pPr>
      <w:r w:rsidRPr="00381C44">
        <w:rPr>
          <w:lang w:val="kk-KZ"/>
        </w:rPr>
        <w:t xml:space="preserve">Ал, COMEDIA (Ұлыбританиядағы инновациялық қалаларды зерттейтін беделді мекеме) негізін қалаушы Ч. Лэндри инновациялық қала құруға негіз болатын баламалы факторлар ішінен жеті элементті атап көрсетеді. Олар: жаңашыл тұрғындар, </w:t>
      </w:r>
      <w:r w:rsidRPr="00342A6C">
        <w:rPr>
          <w:lang w:val="kk-KZ"/>
        </w:rPr>
        <w:t xml:space="preserve">лидер болу және жігерлілік, адамдардың әртүрлілігі, данышпандық, жергілікті тұрғындардың өздерін жағымды сезінуі, қалалық кеңістік және инфрақұрылым, ғаламтор желісіне қолжетімділік </w:t>
      </w:r>
      <w:r w:rsidRPr="00342A6C">
        <w:rPr>
          <w:lang w:val="kk-KZ"/>
        </w:rPr>
        <w:sym w:font="Symbol" w:char="F05B"/>
      </w:r>
      <w:r w:rsidRPr="00342A6C">
        <w:rPr>
          <w:lang w:val="kk-KZ"/>
        </w:rPr>
        <w:t>60, p.</w:t>
      </w:r>
      <w:r w:rsidR="002D5E12">
        <w:rPr>
          <w:lang w:val="kk-KZ"/>
        </w:rPr>
        <w:t xml:space="preserve"> </w:t>
      </w:r>
      <w:r w:rsidRPr="00342A6C">
        <w:rPr>
          <w:lang w:val="kk-KZ"/>
        </w:rPr>
        <w:t>67-87</w:t>
      </w:r>
      <w:r w:rsidRPr="00342A6C">
        <w:rPr>
          <w:lang w:val="kk-KZ"/>
        </w:rPr>
        <w:sym w:font="Symbol" w:char="F05D"/>
      </w:r>
      <w:r w:rsidRPr="00342A6C">
        <w:rPr>
          <w:lang w:val="kk-KZ"/>
        </w:rPr>
        <w:t xml:space="preserve">. Яғни, Лэндри еңбектеріндегі қаланың инновациялық қалыптасуында басты рөлді тұрғындардың қабілеттілігі атқаратынына мән беріледі. </w:t>
      </w:r>
    </w:p>
    <w:p w:rsidR="006B53EB" w:rsidRDefault="006B53EB" w:rsidP="00F72F24">
      <w:pPr>
        <w:pStyle w:val="a8"/>
        <w:ind w:firstLine="567"/>
        <w:jc w:val="both"/>
        <w:rPr>
          <w:rFonts w:ascii="Times New Roman" w:hAnsi="Times New Roman"/>
          <w:sz w:val="28"/>
          <w:szCs w:val="28"/>
          <w:lang w:val="kk-KZ"/>
        </w:rPr>
      </w:pPr>
      <w:r w:rsidRPr="00342A6C">
        <w:rPr>
          <w:rFonts w:ascii="Times New Roman" w:hAnsi="Times New Roman"/>
          <w:sz w:val="28"/>
          <w:szCs w:val="28"/>
          <w:lang w:val="kk-KZ"/>
        </w:rPr>
        <w:t>Қаланың тұрақты инновациялық дамуы оның бәсекелестік басымдылығын айқындап береді. Ресейлік ғалым Т.А. Туминаның пікірі бойынша, тұрақты инновациялық даму деп инновацияларды енгізу нәтижесінде жүйенің бір тұрақты күйден екіншісіне өтуі жүзеге асатын даму нұсқасын атауға болады [18]. Осыны қамтамасыз ету үшін инновациялық қалаларға тән басты төрт алғышарттарды атап өтуге болады (сурет</w:t>
      </w:r>
      <w:r w:rsidR="002D5E12">
        <w:rPr>
          <w:rFonts w:ascii="Times New Roman" w:hAnsi="Times New Roman"/>
          <w:sz w:val="28"/>
          <w:szCs w:val="28"/>
          <w:lang w:val="kk-KZ"/>
        </w:rPr>
        <w:t xml:space="preserve"> 2</w:t>
      </w:r>
      <w:r w:rsidRPr="00342A6C">
        <w:rPr>
          <w:rFonts w:ascii="Times New Roman" w:hAnsi="Times New Roman"/>
          <w:sz w:val="28"/>
          <w:szCs w:val="28"/>
          <w:lang w:val="kk-KZ"/>
        </w:rPr>
        <w:t>).</w:t>
      </w:r>
      <w:r w:rsidRPr="00DF06D1">
        <w:rPr>
          <w:rFonts w:ascii="Times New Roman" w:hAnsi="Times New Roman"/>
          <w:sz w:val="28"/>
          <w:szCs w:val="28"/>
          <w:lang w:val="kk-KZ"/>
        </w:rPr>
        <w:t xml:space="preserve"> </w:t>
      </w:r>
    </w:p>
    <w:p w:rsidR="006B53EB" w:rsidRPr="00DF06D1" w:rsidRDefault="006B53EB" w:rsidP="006B53EB">
      <w:pPr>
        <w:pStyle w:val="a8"/>
        <w:ind w:firstLine="567"/>
        <w:jc w:val="both"/>
        <w:rPr>
          <w:rFonts w:ascii="Times New Roman" w:hAnsi="Times New Roman"/>
          <w:sz w:val="28"/>
          <w:szCs w:val="28"/>
          <w:lang w:val="kk-KZ"/>
        </w:rPr>
      </w:pPr>
    </w:p>
    <w:p w:rsidR="006B53EB" w:rsidRPr="00DF06D1" w:rsidRDefault="006B53EB" w:rsidP="006B53EB">
      <w:pPr>
        <w:pStyle w:val="a8"/>
        <w:ind w:firstLine="426"/>
        <w:rPr>
          <w:lang w:val="kk-KZ"/>
        </w:rPr>
      </w:pPr>
      <w:r w:rsidRPr="00DF06D1">
        <w:rPr>
          <w:noProof/>
          <w:lang w:val="en-US"/>
        </w:rPr>
        <w:drawing>
          <wp:inline distT="0" distB="0" distL="0" distR="0">
            <wp:extent cx="5486400" cy="2832100"/>
            <wp:effectExtent l="0" t="0" r="0" b="25400"/>
            <wp:docPr id="2"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6B53EB" w:rsidRPr="009C5367" w:rsidRDefault="006B53EB" w:rsidP="006B53EB">
      <w:pPr>
        <w:spacing w:after="0" w:line="240" w:lineRule="auto"/>
        <w:rPr>
          <w:rFonts w:ascii="Times New Roman" w:hAnsi="Times New Roman" w:cs="Times New Roman"/>
          <w:sz w:val="28"/>
          <w:szCs w:val="28"/>
          <w:lang w:val="kk-KZ"/>
        </w:rPr>
      </w:pPr>
    </w:p>
    <w:p w:rsidR="006B53EB" w:rsidRPr="00342A6C" w:rsidRDefault="006B53EB" w:rsidP="006B53EB">
      <w:pPr>
        <w:pStyle w:val="a8"/>
        <w:jc w:val="center"/>
        <w:rPr>
          <w:rFonts w:ascii="Times New Roman" w:hAnsi="Times New Roman"/>
          <w:sz w:val="28"/>
          <w:szCs w:val="28"/>
          <w:lang w:val="kk-KZ"/>
        </w:rPr>
      </w:pPr>
      <w:r w:rsidRPr="00342A6C">
        <w:rPr>
          <w:rFonts w:ascii="Times New Roman" w:hAnsi="Times New Roman"/>
          <w:sz w:val="28"/>
          <w:szCs w:val="28"/>
          <w:lang w:val="kk-KZ"/>
        </w:rPr>
        <w:t xml:space="preserve">Сурет </w:t>
      </w:r>
      <w:r w:rsidR="00342A6C" w:rsidRPr="00342A6C">
        <w:rPr>
          <w:rFonts w:ascii="Times New Roman" w:hAnsi="Times New Roman"/>
          <w:sz w:val="28"/>
          <w:szCs w:val="28"/>
          <w:lang w:val="kk-KZ"/>
        </w:rPr>
        <w:t>2</w:t>
      </w:r>
      <w:r w:rsidRPr="00342A6C">
        <w:rPr>
          <w:rFonts w:ascii="Times New Roman" w:hAnsi="Times New Roman"/>
          <w:sz w:val="28"/>
          <w:szCs w:val="28"/>
          <w:lang w:val="kk-KZ"/>
        </w:rPr>
        <w:t xml:space="preserve"> - Қалалардың инновациялық даму әлеуеті</w:t>
      </w:r>
    </w:p>
    <w:p w:rsidR="006B53EB" w:rsidRPr="00342A6C" w:rsidRDefault="006B53EB" w:rsidP="006B53EB">
      <w:pPr>
        <w:spacing w:after="0" w:line="240" w:lineRule="auto"/>
        <w:jc w:val="center"/>
        <w:rPr>
          <w:rFonts w:ascii="Times New Roman" w:hAnsi="Times New Roman"/>
          <w:b/>
          <w:sz w:val="28"/>
          <w:szCs w:val="28"/>
          <w:lang w:val="kk-KZ"/>
        </w:rPr>
      </w:pPr>
    </w:p>
    <w:p w:rsidR="006B53EB" w:rsidRPr="00342A6C" w:rsidRDefault="006B53EB" w:rsidP="006B53EB">
      <w:pPr>
        <w:pStyle w:val="a8"/>
        <w:ind w:firstLine="567"/>
        <w:jc w:val="both"/>
        <w:rPr>
          <w:rFonts w:ascii="Times New Roman" w:hAnsi="Times New Roman"/>
          <w:sz w:val="28"/>
          <w:szCs w:val="28"/>
          <w:lang w:val="kk-KZ"/>
        </w:rPr>
      </w:pPr>
      <w:r w:rsidRPr="00342A6C">
        <w:rPr>
          <w:rFonts w:ascii="Times New Roman" w:hAnsi="Times New Roman"/>
          <w:sz w:val="28"/>
          <w:szCs w:val="28"/>
          <w:lang w:val="kk-KZ"/>
        </w:rPr>
        <w:t xml:space="preserve">Сонымен, инновациялық даму тек қана негізгі инновациялық үдеріс қана емес, оны жүзеге асыру үшін қажетті факторлар мен жағдайлардың тұтас жүйесін дамыту болып табылады. </w:t>
      </w:r>
    </w:p>
    <w:p w:rsidR="006B53EB" w:rsidRDefault="006B53EB" w:rsidP="006B53EB">
      <w:pPr>
        <w:pStyle w:val="a8"/>
        <w:ind w:firstLine="567"/>
        <w:jc w:val="both"/>
        <w:rPr>
          <w:rFonts w:ascii="Times New Roman" w:hAnsi="Times New Roman"/>
          <w:sz w:val="28"/>
          <w:szCs w:val="28"/>
          <w:lang w:val="kk-KZ"/>
        </w:rPr>
      </w:pPr>
      <w:r w:rsidRPr="00342A6C">
        <w:rPr>
          <w:rFonts w:ascii="Times New Roman" w:hAnsi="Times New Roman"/>
          <w:sz w:val="28"/>
          <w:szCs w:val="28"/>
          <w:lang w:val="kk-KZ"/>
        </w:rPr>
        <w:t xml:space="preserve">Жалпы, инновациялық дамудың мәнін қарастырғанда, оның «тұрақты даму» ұғымымен тығыз байланыстылығын аңғаруға болады. Аймақтардың, оның ішінде қалалардың тұрақты дамуы әлеуметтік, экономикалық, </w:t>
      </w:r>
      <w:r w:rsidRPr="00342A6C">
        <w:rPr>
          <w:rFonts w:ascii="Times New Roman" w:hAnsi="Times New Roman"/>
          <w:sz w:val="28"/>
          <w:szCs w:val="28"/>
          <w:lang w:val="kk-KZ"/>
        </w:rPr>
        <w:lastRenderedPageBreak/>
        <w:t xml:space="preserve">экологиялық және басқару факторларына байланысты болатынын атап өтуге болады </w:t>
      </w:r>
      <w:r w:rsidRPr="00342A6C">
        <w:rPr>
          <w:rFonts w:ascii="Times New Roman" w:hAnsi="Times New Roman"/>
          <w:sz w:val="28"/>
          <w:szCs w:val="28"/>
          <w:lang w:val="kk-KZ"/>
        </w:rPr>
        <w:sym w:font="Symbol" w:char="F05B"/>
      </w:r>
      <w:r w:rsidRPr="00342A6C">
        <w:rPr>
          <w:rFonts w:ascii="Times New Roman" w:hAnsi="Times New Roman"/>
          <w:sz w:val="28"/>
          <w:szCs w:val="28"/>
          <w:lang w:val="kk-KZ"/>
        </w:rPr>
        <w:t>61</w:t>
      </w:r>
      <w:r w:rsidRPr="00342A6C">
        <w:rPr>
          <w:rFonts w:ascii="Times New Roman" w:hAnsi="Times New Roman"/>
          <w:sz w:val="28"/>
          <w:szCs w:val="28"/>
          <w:lang w:val="kk-KZ"/>
        </w:rPr>
        <w:sym w:font="Symbol" w:char="F05D"/>
      </w:r>
      <w:r w:rsidRPr="00342A6C">
        <w:rPr>
          <w:rFonts w:ascii="Times New Roman" w:hAnsi="Times New Roman"/>
          <w:sz w:val="28"/>
          <w:szCs w:val="28"/>
          <w:lang w:val="kk-KZ"/>
        </w:rPr>
        <w:t>. Аталған қала негізін құрайтын 3 саланың (әлеумет, экономика, қоршаған орта) үйлесімділікте дамуы қала тұрақтылығына негіз болса, ақыл-ой әлеуеті жетістіктерінің қала негізін құрайтын салаларда көрініс беруі, өзара сабақтастығы тұрақты инновациялық дамуға бастама болады (сурет</w:t>
      </w:r>
      <w:r w:rsidR="002D5E12">
        <w:rPr>
          <w:rFonts w:ascii="Times New Roman" w:hAnsi="Times New Roman"/>
          <w:sz w:val="28"/>
          <w:szCs w:val="28"/>
          <w:lang w:val="kk-KZ"/>
        </w:rPr>
        <w:t xml:space="preserve"> 3</w:t>
      </w:r>
      <w:r w:rsidRPr="00342A6C">
        <w:rPr>
          <w:rFonts w:ascii="Times New Roman" w:hAnsi="Times New Roman"/>
          <w:sz w:val="28"/>
          <w:szCs w:val="28"/>
          <w:lang w:val="kk-KZ"/>
        </w:rPr>
        <w:t>).</w:t>
      </w:r>
    </w:p>
    <w:p w:rsidR="00DC2DEF" w:rsidRDefault="00DC2DEF" w:rsidP="006B53EB">
      <w:pPr>
        <w:pStyle w:val="a8"/>
        <w:ind w:firstLine="567"/>
        <w:jc w:val="both"/>
        <w:rPr>
          <w:rFonts w:ascii="Times New Roman" w:hAnsi="Times New Roman"/>
          <w:sz w:val="28"/>
          <w:szCs w:val="28"/>
          <w:lang w:val="kk-KZ"/>
        </w:rPr>
      </w:pPr>
    </w:p>
    <w:p w:rsidR="00A86245" w:rsidRDefault="00137BF9" w:rsidP="00DC2DEF">
      <w:pPr>
        <w:tabs>
          <w:tab w:val="left" w:pos="9638"/>
        </w:tabs>
        <w:spacing w:after="0" w:line="240" w:lineRule="auto"/>
        <w:jc w:val="both"/>
        <w:rPr>
          <w:rFonts w:ascii="Times New Roman" w:hAnsi="Times New Roman" w:cs="Times New Roman"/>
          <w:lang w:val="kk-KZ"/>
        </w:rPr>
      </w:pPr>
      <w:r>
        <w:rPr>
          <w:rFonts w:ascii="Times New Roman" w:hAnsi="Times New Roman" w:cs="Times New Roman"/>
          <w:noProof/>
          <w:lang w:val="en-US" w:eastAsia="en-US"/>
        </w:rPr>
        <w:pict>
          <v:group id="_x0000_s1027" style="position:absolute;left:0;text-align:left;margin-left:66.45pt;margin-top:-4.7pt;width:329.25pt;height:261.05pt;z-index:251659263" coordorigin="3180,4740" coordsize="6585,5221">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_x0000_s1028" type="#_x0000_t186" style="position:absolute;left:3180;top:5025;width:6585;height:4920" strokecolor="black [3213]" strokeweight="1.75pt">
              <v:stroke dashstyle="1 1" endcap="round"/>
            </v:shape>
            <v:oval id="_x0000_s1029" style="position:absolute;left:5730;top:5160;width:3570;height:3180" fillcolor="#f79646 [3209]" strokecolor="white [3212]" strokeweight="1pt">
              <v:fill opacity="45875f"/>
            </v:oval>
            <v:oval id="_x0000_s1030" style="position:absolute;left:3657;top:5145;width:3570;height:3180" fillcolor="#4bacc6 [3208]" strokecolor="white [3212]" strokeweight="1pt">
              <v:fill opacity=".5"/>
            </v:oval>
            <v:oval id="_x0000_s1031" style="position:absolute;left:4755;top:6675;width:3570;height:3180" fillcolor="#9bbb59 [3206]" strokecolor="white [3212]" strokeweight="1pt">
              <v:fill opacity="45875f"/>
            </v:oval>
            <v:shapetype id="_x0000_t202" coordsize="21600,21600" o:spt="202" path="m,l,21600r21600,l21600,xe">
              <v:stroke joinstyle="miter"/>
              <v:path gradientshapeok="t" o:connecttype="rect"/>
            </v:shapetype>
            <v:shape id="_x0000_s1032" type="#_x0000_t202" style="position:absolute;left:5640;top:6855;width:1650;height:750" filled="f" stroked="f" strokeweight="0">
              <v:textbox>
                <w:txbxContent>
                  <w:p w:rsidR="00995F4C" w:rsidRPr="00D80F3D" w:rsidRDefault="00995F4C" w:rsidP="00A86245">
                    <w:pPr>
                      <w:jc w:val="center"/>
                      <w:rPr>
                        <w:rFonts w:ascii="Times New Roman" w:hAnsi="Times New Roman" w:cs="Times New Roman"/>
                        <w:b/>
                        <w:sz w:val="23"/>
                        <w:szCs w:val="23"/>
                        <w:lang w:val="kk-KZ"/>
                      </w:rPr>
                    </w:pPr>
                    <w:r w:rsidRPr="00D80F3D">
                      <w:rPr>
                        <w:rFonts w:ascii="Times New Roman" w:hAnsi="Times New Roman" w:cs="Times New Roman"/>
                        <w:b/>
                        <w:sz w:val="23"/>
                        <w:szCs w:val="23"/>
                        <w:lang w:val="kk-KZ"/>
                      </w:rPr>
                      <w:t>ТҰРАҚТЫ ДАМУ</w:t>
                    </w:r>
                  </w:p>
                </w:txbxContent>
              </v:textbox>
            </v:shape>
            <v:shape id="_x0000_s1033" type="#_x0000_t202" style="position:absolute;left:5238;top:8519;width:2595;height:750" filled="f" stroked="f" strokeweight="0">
              <v:textbox style="mso-next-textbox:#_x0000_s1033">
                <w:txbxContent>
                  <w:p w:rsidR="00995F4C" w:rsidRPr="00CA6A94" w:rsidRDefault="00995F4C" w:rsidP="00A86245">
                    <w:pPr>
                      <w:spacing w:after="0" w:line="240" w:lineRule="auto"/>
                      <w:jc w:val="center"/>
                      <w:rPr>
                        <w:rFonts w:ascii="Times New Roman" w:hAnsi="Times New Roman" w:cs="Times New Roman"/>
                        <w:b/>
                        <w:sz w:val="24"/>
                        <w:szCs w:val="24"/>
                        <w:lang w:val="kk-KZ"/>
                      </w:rPr>
                    </w:pPr>
                    <w:r w:rsidRPr="00CA6A94">
                      <w:rPr>
                        <w:rFonts w:ascii="Times New Roman" w:hAnsi="Times New Roman" w:cs="Times New Roman"/>
                        <w:b/>
                        <w:sz w:val="24"/>
                        <w:szCs w:val="24"/>
                        <w:lang w:val="kk-KZ"/>
                      </w:rPr>
                      <w:t>Экологиялық жауапкершілік</w:t>
                    </w:r>
                  </w:p>
                </w:txbxContent>
              </v:textbox>
            </v:shape>
            <v:shape id="_x0000_s1034" type="#_x0000_t202" style="position:absolute;left:6198;top:7544;width:2595;height:675" filled="f" stroked="f" strokeweight="0">
              <v:textbox>
                <w:txbxContent>
                  <w:p w:rsidR="00995F4C" w:rsidRPr="0018003D" w:rsidRDefault="00995F4C" w:rsidP="00A86245">
                    <w:pPr>
                      <w:spacing w:after="0" w:line="240" w:lineRule="auto"/>
                      <w:jc w:val="center"/>
                      <w:rPr>
                        <w:rFonts w:ascii="Times New Roman" w:hAnsi="Times New Roman" w:cs="Times New Roman"/>
                        <w:lang w:val="kk-KZ"/>
                      </w:rPr>
                    </w:pPr>
                    <w:r w:rsidRPr="0018003D">
                      <w:rPr>
                        <w:rFonts w:ascii="Times New Roman" w:hAnsi="Times New Roman" w:cs="Times New Roman"/>
                        <w:lang w:val="kk-KZ"/>
                      </w:rPr>
                      <w:t>Тіршілікке</w:t>
                    </w:r>
                  </w:p>
                  <w:p w:rsidR="00995F4C" w:rsidRPr="0018003D" w:rsidRDefault="00995F4C" w:rsidP="00A86245">
                    <w:pPr>
                      <w:spacing w:after="0" w:line="240" w:lineRule="auto"/>
                      <w:jc w:val="center"/>
                      <w:rPr>
                        <w:rFonts w:ascii="Times New Roman" w:hAnsi="Times New Roman" w:cs="Times New Roman"/>
                        <w:lang w:val="kk-KZ"/>
                      </w:rPr>
                    </w:pPr>
                    <w:r w:rsidRPr="0018003D">
                      <w:rPr>
                        <w:rFonts w:ascii="Times New Roman" w:hAnsi="Times New Roman" w:cs="Times New Roman"/>
                        <w:lang w:val="kk-KZ"/>
                      </w:rPr>
                      <w:t>қолайлы орта</w:t>
                    </w:r>
                  </w:p>
                </w:txbxContent>
              </v:textbox>
            </v:shape>
            <v:shape id="_x0000_s1035" type="#_x0000_t202" style="position:absolute;left:4848;top:7544;width:1260;height:675" filled="f" stroked="f" strokeweight="0">
              <v:textbox>
                <w:txbxContent>
                  <w:p w:rsidR="00995F4C" w:rsidRPr="0018003D" w:rsidRDefault="00995F4C" w:rsidP="00A86245">
                    <w:pPr>
                      <w:spacing w:after="0" w:line="240" w:lineRule="auto"/>
                      <w:jc w:val="center"/>
                      <w:rPr>
                        <w:rFonts w:ascii="Times New Roman" w:hAnsi="Times New Roman" w:cs="Times New Roman"/>
                        <w:lang w:val="kk-KZ"/>
                      </w:rPr>
                    </w:pPr>
                    <w:r w:rsidRPr="0018003D">
                      <w:rPr>
                        <w:rFonts w:ascii="Times New Roman" w:hAnsi="Times New Roman" w:cs="Times New Roman"/>
                        <w:lang w:val="kk-KZ"/>
                      </w:rPr>
                      <w:t>Өміршең</w:t>
                    </w:r>
                  </w:p>
                  <w:p w:rsidR="00995F4C" w:rsidRPr="0018003D" w:rsidRDefault="00995F4C" w:rsidP="00A86245">
                    <w:pPr>
                      <w:spacing w:after="0" w:line="240" w:lineRule="auto"/>
                      <w:jc w:val="center"/>
                      <w:rPr>
                        <w:rFonts w:ascii="Times New Roman" w:hAnsi="Times New Roman" w:cs="Times New Roman"/>
                        <w:lang w:val="kk-KZ"/>
                      </w:rPr>
                    </w:pPr>
                    <w:r w:rsidRPr="0018003D">
                      <w:rPr>
                        <w:rFonts w:ascii="Times New Roman" w:hAnsi="Times New Roman" w:cs="Times New Roman"/>
                        <w:lang w:val="kk-KZ"/>
                      </w:rPr>
                      <w:t>орта</w:t>
                    </w:r>
                  </w:p>
                </w:txbxContent>
              </v:textbox>
            </v:shape>
            <v:shape id="_x0000_s1036" type="#_x0000_t202" style="position:absolute;left:5688;top:5880;width:1560;height:675" filled="f" stroked="f" strokeweight="0">
              <v:textbox>
                <w:txbxContent>
                  <w:p w:rsidR="00995F4C" w:rsidRPr="0018003D" w:rsidRDefault="00995F4C" w:rsidP="00A86245">
                    <w:pPr>
                      <w:spacing w:after="0" w:line="240" w:lineRule="auto"/>
                      <w:jc w:val="center"/>
                      <w:rPr>
                        <w:rFonts w:ascii="Times New Roman" w:hAnsi="Times New Roman" w:cs="Times New Roman"/>
                        <w:lang w:val="kk-KZ"/>
                      </w:rPr>
                    </w:pPr>
                    <w:r w:rsidRPr="0018003D">
                      <w:rPr>
                        <w:rFonts w:ascii="Times New Roman" w:hAnsi="Times New Roman" w:cs="Times New Roman"/>
                        <w:lang w:val="kk-KZ"/>
                      </w:rPr>
                      <w:t>Әділетті</w:t>
                    </w:r>
                  </w:p>
                  <w:p w:rsidR="00995F4C" w:rsidRPr="0018003D" w:rsidRDefault="00995F4C" w:rsidP="00A86245">
                    <w:pPr>
                      <w:spacing w:after="0" w:line="240" w:lineRule="auto"/>
                      <w:jc w:val="center"/>
                      <w:rPr>
                        <w:rFonts w:ascii="Times New Roman" w:hAnsi="Times New Roman" w:cs="Times New Roman"/>
                        <w:lang w:val="kk-KZ"/>
                      </w:rPr>
                    </w:pPr>
                    <w:r w:rsidRPr="0018003D">
                      <w:rPr>
                        <w:rFonts w:ascii="Times New Roman" w:hAnsi="Times New Roman" w:cs="Times New Roman"/>
                        <w:lang w:val="kk-KZ"/>
                      </w:rPr>
                      <w:t>әлем</w:t>
                    </w:r>
                  </w:p>
                </w:txbxContent>
              </v:textbox>
            </v:shape>
            <v:shape id="_x0000_s1037" type="#_x0000_t202" style="position:absolute;left:7485;top:6120;width:1695;height:675" filled="f" stroked="f" strokeweight="0">
              <v:textbox>
                <w:txbxContent>
                  <w:p w:rsidR="00995F4C" w:rsidRPr="00CA6A94" w:rsidRDefault="00995F4C" w:rsidP="00A86245">
                    <w:pPr>
                      <w:spacing w:after="0" w:line="240" w:lineRule="auto"/>
                      <w:jc w:val="center"/>
                      <w:rPr>
                        <w:rFonts w:ascii="Times New Roman" w:hAnsi="Times New Roman" w:cs="Times New Roman"/>
                        <w:b/>
                        <w:sz w:val="24"/>
                        <w:szCs w:val="24"/>
                        <w:lang w:val="kk-KZ"/>
                      </w:rPr>
                    </w:pPr>
                    <w:r w:rsidRPr="00CA6A94">
                      <w:rPr>
                        <w:rFonts w:ascii="Times New Roman" w:hAnsi="Times New Roman" w:cs="Times New Roman"/>
                        <w:b/>
                        <w:sz w:val="24"/>
                        <w:szCs w:val="24"/>
                        <w:lang w:val="kk-KZ"/>
                      </w:rPr>
                      <w:t>Әлеуметтік</w:t>
                    </w:r>
                  </w:p>
                  <w:p w:rsidR="00995F4C" w:rsidRPr="00CA6A94" w:rsidRDefault="00995F4C" w:rsidP="00A86245">
                    <w:pPr>
                      <w:spacing w:after="0" w:line="240" w:lineRule="auto"/>
                      <w:jc w:val="center"/>
                      <w:rPr>
                        <w:rFonts w:ascii="Times New Roman" w:hAnsi="Times New Roman" w:cs="Times New Roman"/>
                        <w:b/>
                        <w:sz w:val="24"/>
                        <w:szCs w:val="24"/>
                        <w:lang w:val="kk-KZ"/>
                      </w:rPr>
                    </w:pPr>
                    <w:r w:rsidRPr="00CA6A94">
                      <w:rPr>
                        <w:rFonts w:ascii="Times New Roman" w:hAnsi="Times New Roman" w:cs="Times New Roman"/>
                        <w:b/>
                        <w:sz w:val="24"/>
                        <w:szCs w:val="24"/>
                        <w:lang w:val="kk-KZ"/>
                      </w:rPr>
                      <w:t>ілгерілеу</w:t>
                    </w:r>
                  </w:p>
                </w:txbxContent>
              </v:textbox>
            </v:shape>
            <v:shape id="_x0000_s1038" type="#_x0000_t202" style="position:absolute;left:3697;top:6112;width:2063;height:675" filled="f" stroked="f" strokeweight="0">
              <v:textbox>
                <w:txbxContent>
                  <w:p w:rsidR="00995F4C" w:rsidRPr="00CA6A94" w:rsidRDefault="00995F4C" w:rsidP="00A86245">
                    <w:pPr>
                      <w:spacing w:after="0" w:line="240" w:lineRule="auto"/>
                      <w:jc w:val="center"/>
                      <w:rPr>
                        <w:rFonts w:ascii="Times New Roman" w:hAnsi="Times New Roman" w:cs="Times New Roman"/>
                        <w:b/>
                        <w:sz w:val="24"/>
                        <w:szCs w:val="24"/>
                        <w:lang w:val="kk-KZ"/>
                      </w:rPr>
                    </w:pPr>
                    <w:r w:rsidRPr="00CA6A94">
                      <w:rPr>
                        <w:rFonts w:ascii="Times New Roman" w:hAnsi="Times New Roman" w:cs="Times New Roman"/>
                        <w:b/>
                        <w:sz w:val="24"/>
                        <w:szCs w:val="24"/>
                        <w:lang w:val="kk-KZ"/>
                      </w:rPr>
                      <w:t>Экономикалық даму</w:t>
                    </w:r>
                  </w:p>
                </w:txbxContent>
              </v:textbox>
            </v:shape>
            <v:shape id="_x0000_s1039" type="#_x0000_t202" style="position:absolute;left:3942;top:4740;width:5118;height:465;v-text-anchor:middle" filled="f" stroked="f" strokeweight="0">
              <v:textbox inset=".5mm,1mm,.5mm,1mm">
                <w:txbxContent>
                  <w:p w:rsidR="00995F4C" w:rsidRPr="00404D00" w:rsidRDefault="00995F4C" w:rsidP="00A86245">
                    <w:pPr>
                      <w:spacing w:after="0" w:line="240" w:lineRule="auto"/>
                      <w:jc w:val="center"/>
                      <w:rPr>
                        <w:rFonts w:ascii="Times New Roman" w:hAnsi="Times New Roman" w:cs="Times New Roman"/>
                        <w:b/>
                        <w:sz w:val="23"/>
                        <w:szCs w:val="23"/>
                        <w:lang w:val="kk-KZ"/>
                      </w:rPr>
                    </w:pPr>
                    <w:r>
                      <w:rPr>
                        <w:rFonts w:ascii="Times New Roman" w:hAnsi="Times New Roman" w:cs="Times New Roman"/>
                        <w:b/>
                        <w:sz w:val="23"/>
                        <w:szCs w:val="23"/>
                        <w:lang w:val="kk-KZ"/>
                      </w:rPr>
                      <w:t>АҚЫЛ-ОЙ ӘЛЕУЕТІНІҢ ЖЕТІСТІКТЕРІ</w:t>
                    </w:r>
                  </w:p>
                </w:txbxContent>
              </v:textbox>
            </v:shape>
            <v:shapetype id="_x0000_t32" coordsize="21600,21600" o:spt="32" o:oned="t" path="m,l21600,21600e" filled="f">
              <v:path arrowok="t" fillok="f" o:connecttype="none"/>
              <o:lock v:ext="edit" shapetype="t"/>
            </v:shapetype>
            <v:shape id="_x0000_s1040" type="#_x0000_t32" style="position:absolute;left:4062;top:9960;width:4896;height:1" o:connectortype="straight" strokeweight="1.75pt">
              <v:stroke dashstyle="1 1" endcap="round"/>
            </v:shape>
          </v:group>
        </w:pict>
      </w:r>
    </w:p>
    <w:p w:rsidR="00DC2DEF" w:rsidRDefault="00DC2DEF" w:rsidP="00DC2DEF">
      <w:pPr>
        <w:tabs>
          <w:tab w:val="left" w:pos="9638"/>
        </w:tabs>
        <w:spacing w:after="0" w:line="240" w:lineRule="auto"/>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A86245" w:rsidRDefault="00A86245" w:rsidP="008513C9">
      <w:pPr>
        <w:tabs>
          <w:tab w:val="left" w:pos="851"/>
        </w:tabs>
        <w:autoSpaceDE w:val="0"/>
        <w:autoSpaceDN w:val="0"/>
        <w:adjustRightInd w:val="0"/>
        <w:spacing w:after="0" w:line="240" w:lineRule="auto"/>
        <w:ind w:firstLine="567"/>
        <w:jc w:val="both"/>
        <w:rPr>
          <w:rFonts w:ascii="Times New Roman" w:hAnsi="Times New Roman" w:cs="Times New Roman"/>
          <w:lang w:val="kk-KZ"/>
        </w:rPr>
      </w:pPr>
    </w:p>
    <w:p w:rsidR="00342A6C" w:rsidRDefault="00342A6C" w:rsidP="00A86245">
      <w:pPr>
        <w:widowControl w:val="0"/>
        <w:overflowPunct w:val="0"/>
        <w:autoSpaceDE w:val="0"/>
        <w:autoSpaceDN w:val="0"/>
        <w:adjustRightInd w:val="0"/>
        <w:spacing w:after="0" w:line="240" w:lineRule="auto"/>
        <w:ind w:right="-2"/>
        <w:jc w:val="center"/>
        <w:rPr>
          <w:rFonts w:ascii="Times New Roman" w:hAnsi="Times New Roman"/>
          <w:sz w:val="28"/>
          <w:szCs w:val="28"/>
          <w:lang w:val="kk-KZ"/>
        </w:rPr>
      </w:pPr>
    </w:p>
    <w:p w:rsidR="00A86245" w:rsidRDefault="00A86245" w:rsidP="00A86245">
      <w:pPr>
        <w:widowControl w:val="0"/>
        <w:overflowPunct w:val="0"/>
        <w:autoSpaceDE w:val="0"/>
        <w:autoSpaceDN w:val="0"/>
        <w:adjustRightInd w:val="0"/>
        <w:spacing w:after="0" w:line="240" w:lineRule="auto"/>
        <w:ind w:right="-2"/>
        <w:jc w:val="center"/>
        <w:rPr>
          <w:rFonts w:ascii="Times New Roman" w:hAnsi="Times New Roman"/>
          <w:sz w:val="28"/>
          <w:szCs w:val="28"/>
          <w:lang w:val="kk-KZ"/>
        </w:rPr>
      </w:pPr>
      <w:r>
        <w:rPr>
          <w:rFonts w:ascii="Times New Roman" w:hAnsi="Times New Roman"/>
          <w:sz w:val="28"/>
          <w:szCs w:val="28"/>
          <w:lang w:val="kk-KZ"/>
        </w:rPr>
        <w:t xml:space="preserve">Сурет </w:t>
      </w:r>
      <w:r w:rsidR="00342A6C">
        <w:rPr>
          <w:rFonts w:ascii="Times New Roman" w:hAnsi="Times New Roman"/>
          <w:sz w:val="28"/>
          <w:szCs w:val="28"/>
          <w:lang w:val="kk-KZ"/>
        </w:rPr>
        <w:t>3</w:t>
      </w:r>
      <w:r w:rsidRPr="00C54EB0">
        <w:rPr>
          <w:rFonts w:ascii="Times New Roman" w:hAnsi="Times New Roman"/>
          <w:sz w:val="28"/>
          <w:szCs w:val="28"/>
          <w:lang w:val="kk-KZ"/>
        </w:rPr>
        <w:t xml:space="preserve"> </w:t>
      </w:r>
      <w:r>
        <w:rPr>
          <w:rFonts w:ascii="Times New Roman" w:hAnsi="Times New Roman"/>
          <w:sz w:val="28"/>
          <w:szCs w:val="28"/>
          <w:lang w:val="kk-KZ"/>
        </w:rPr>
        <w:t>–</w:t>
      </w:r>
      <w:r w:rsidRPr="00C54EB0">
        <w:rPr>
          <w:rFonts w:ascii="Times New Roman" w:hAnsi="Times New Roman"/>
          <w:sz w:val="28"/>
          <w:szCs w:val="28"/>
          <w:lang w:val="kk-KZ"/>
        </w:rPr>
        <w:t xml:space="preserve"> </w:t>
      </w:r>
      <w:r>
        <w:rPr>
          <w:rFonts w:ascii="Times New Roman" w:hAnsi="Times New Roman"/>
          <w:sz w:val="28"/>
          <w:szCs w:val="28"/>
          <w:lang w:val="kk-KZ"/>
        </w:rPr>
        <w:t xml:space="preserve">Қалалық ортаны тұрақты инновациялық </w:t>
      </w:r>
      <w:r w:rsidRPr="00C54EB0">
        <w:rPr>
          <w:rFonts w:ascii="Times New Roman" w:hAnsi="Times New Roman"/>
          <w:sz w:val="28"/>
          <w:szCs w:val="28"/>
          <w:lang w:val="kk-KZ"/>
        </w:rPr>
        <w:t>дам</w:t>
      </w:r>
      <w:r>
        <w:rPr>
          <w:rFonts w:ascii="Times New Roman" w:hAnsi="Times New Roman"/>
          <w:sz w:val="28"/>
          <w:szCs w:val="28"/>
          <w:lang w:val="kk-KZ"/>
        </w:rPr>
        <w:t>ытудың негізгі қағидалары</w:t>
      </w:r>
    </w:p>
    <w:p w:rsidR="00A86245" w:rsidRPr="00C54EB0" w:rsidRDefault="00A86245" w:rsidP="00A86245">
      <w:pPr>
        <w:widowControl w:val="0"/>
        <w:overflowPunct w:val="0"/>
        <w:autoSpaceDE w:val="0"/>
        <w:autoSpaceDN w:val="0"/>
        <w:adjustRightInd w:val="0"/>
        <w:spacing w:after="0" w:line="240" w:lineRule="auto"/>
        <w:ind w:right="100"/>
        <w:jc w:val="center"/>
        <w:rPr>
          <w:rFonts w:ascii="Times New Roman" w:hAnsi="Times New Roman"/>
          <w:sz w:val="28"/>
          <w:szCs w:val="28"/>
          <w:lang w:val="kk-KZ"/>
        </w:rPr>
      </w:pPr>
    </w:p>
    <w:p w:rsidR="00A86245" w:rsidRDefault="00A86245" w:rsidP="00A86245">
      <w:pPr>
        <w:pStyle w:val="a8"/>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Жоғарыда көрсетілген негізгі қағидалардың қалалық ортадағы өзара сабақтастығының әсерлері ретінде келесілерді атауға болады: </w:t>
      </w:r>
    </w:p>
    <w:p w:rsidR="00C56ABF" w:rsidRDefault="00A86245" w:rsidP="00C56ABF">
      <w:pPr>
        <w:pStyle w:val="a8"/>
        <w:numPr>
          <w:ilvl w:val="0"/>
          <w:numId w:val="38"/>
        </w:numPr>
        <w:tabs>
          <w:tab w:val="left" w:pos="851"/>
        </w:tabs>
        <w:ind w:left="0" w:firstLine="567"/>
        <w:jc w:val="both"/>
        <w:rPr>
          <w:rFonts w:ascii="Times New Roman" w:hAnsi="Times New Roman"/>
          <w:color w:val="000000"/>
          <w:sz w:val="28"/>
          <w:szCs w:val="28"/>
          <w:lang w:val="kk-KZ"/>
        </w:rPr>
      </w:pPr>
      <w:r w:rsidRPr="002B0588">
        <w:rPr>
          <w:rFonts w:ascii="Times New Roman" w:hAnsi="Times New Roman"/>
          <w:i/>
          <w:color w:val="000000"/>
          <w:sz w:val="28"/>
          <w:szCs w:val="28"/>
          <w:lang w:val="kk-KZ"/>
        </w:rPr>
        <w:t>әлеуметтік әсері</w:t>
      </w:r>
      <w:r>
        <w:rPr>
          <w:rFonts w:ascii="Times New Roman" w:hAnsi="Times New Roman"/>
          <w:color w:val="000000"/>
          <w:sz w:val="28"/>
          <w:szCs w:val="28"/>
          <w:lang w:val="kk-KZ"/>
        </w:rPr>
        <w:t>, а</w:t>
      </w:r>
      <w:r w:rsidRPr="00946E9A">
        <w:rPr>
          <w:rFonts w:ascii="Times New Roman" w:hAnsi="Times New Roman"/>
          <w:color w:val="000000"/>
          <w:sz w:val="28"/>
          <w:szCs w:val="28"/>
          <w:lang w:val="kk-KZ"/>
        </w:rPr>
        <w:t>дами капиталды</w:t>
      </w:r>
      <w:r>
        <w:rPr>
          <w:rFonts w:ascii="Times New Roman" w:hAnsi="Times New Roman"/>
          <w:color w:val="000000"/>
          <w:sz w:val="28"/>
          <w:szCs w:val="28"/>
          <w:lang w:val="kk-KZ"/>
        </w:rPr>
        <w:t>ң</w:t>
      </w:r>
      <w:r w:rsidRPr="00946E9A">
        <w:rPr>
          <w:rFonts w:ascii="Times New Roman" w:hAnsi="Times New Roman"/>
          <w:color w:val="000000"/>
          <w:sz w:val="28"/>
          <w:szCs w:val="28"/>
          <w:lang w:val="kk-KZ"/>
        </w:rPr>
        <w:t xml:space="preserve"> дам</w:t>
      </w:r>
      <w:r>
        <w:rPr>
          <w:rFonts w:ascii="Times New Roman" w:hAnsi="Times New Roman"/>
          <w:color w:val="000000"/>
          <w:sz w:val="28"/>
          <w:szCs w:val="28"/>
          <w:lang w:val="kk-KZ"/>
        </w:rPr>
        <w:t>уы</w:t>
      </w:r>
      <w:r w:rsidRPr="00946E9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әлеуметтік </w:t>
      </w:r>
      <w:r w:rsidRPr="00946E9A">
        <w:rPr>
          <w:rFonts w:ascii="Times New Roman" w:hAnsi="Times New Roman"/>
          <w:color w:val="000000"/>
          <w:sz w:val="28"/>
          <w:szCs w:val="28"/>
          <w:lang w:val="kk-KZ"/>
        </w:rPr>
        <w:t>инновацияның басты қозғаушы күші</w:t>
      </w:r>
      <w:r>
        <w:rPr>
          <w:rFonts w:ascii="Times New Roman" w:hAnsi="Times New Roman"/>
          <w:color w:val="000000"/>
          <w:sz w:val="28"/>
          <w:szCs w:val="28"/>
          <w:lang w:val="kk-KZ"/>
        </w:rPr>
        <w:t xml:space="preserve"> қызметін атқарады. Яғни, б</w:t>
      </w:r>
      <w:r w:rsidRPr="00946E9A">
        <w:rPr>
          <w:rFonts w:ascii="Times New Roman" w:hAnsi="Times New Roman"/>
          <w:color w:val="000000"/>
          <w:sz w:val="28"/>
          <w:szCs w:val="28"/>
          <w:lang w:val="kk-KZ"/>
        </w:rPr>
        <w:t>ілім берудің сапасын</w:t>
      </w:r>
      <w:r>
        <w:rPr>
          <w:rFonts w:ascii="Times New Roman" w:hAnsi="Times New Roman"/>
          <w:color w:val="000000"/>
          <w:sz w:val="28"/>
          <w:szCs w:val="28"/>
          <w:lang w:val="kk-KZ"/>
        </w:rPr>
        <w:t>ың</w:t>
      </w:r>
      <w:r w:rsidRPr="00946E9A">
        <w:rPr>
          <w:rFonts w:ascii="Times New Roman" w:hAnsi="Times New Roman"/>
          <w:color w:val="000000"/>
          <w:sz w:val="28"/>
          <w:szCs w:val="28"/>
          <w:lang w:val="kk-KZ"/>
        </w:rPr>
        <w:t xml:space="preserve"> арт</w:t>
      </w:r>
      <w:r>
        <w:rPr>
          <w:rFonts w:ascii="Times New Roman" w:hAnsi="Times New Roman"/>
          <w:color w:val="000000"/>
          <w:sz w:val="28"/>
          <w:szCs w:val="28"/>
          <w:lang w:val="kk-KZ"/>
        </w:rPr>
        <w:t>уы,</w:t>
      </w:r>
      <w:r w:rsidRPr="00946E9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денсаулық сақтау, </w:t>
      </w:r>
      <w:r w:rsidRPr="00946E9A">
        <w:rPr>
          <w:rFonts w:ascii="Times New Roman" w:hAnsi="Times New Roman"/>
          <w:color w:val="000000"/>
          <w:sz w:val="28"/>
          <w:szCs w:val="28"/>
          <w:lang w:val="kk-KZ"/>
        </w:rPr>
        <w:t>біліктілігі жоғары жұмыс күшін</w:t>
      </w:r>
      <w:r>
        <w:rPr>
          <w:rFonts w:ascii="Times New Roman" w:hAnsi="Times New Roman"/>
          <w:color w:val="000000"/>
          <w:sz w:val="28"/>
          <w:szCs w:val="28"/>
          <w:lang w:val="kk-KZ"/>
        </w:rPr>
        <w:t>ің</w:t>
      </w:r>
      <w:r w:rsidRPr="00946E9A">
        <w:rPr>
          <w:rFonts w:ascii="Times New Roman" w:hAnsi="Times New Roman"/>
          <w:color w:val="000000"/>
          <w:sz w:val="28"/>
          <w:szCs w:val="28"/>
          <w:lang w:val="kk-KZ"/>
        </w:rPr>
        <w:t xml:space="preserve"> қалыптас</w:t>
      </w:r>
      <w:r>
        <w:rPr>
          <w:rFonts w:ascii="Times New Roman" w:hAnsi="Times New Roman"/>
          <w:color w:val="000000"/>
          <w:sz w:val="28"/>
          <w:szCs w:val="28"/>
          <w:lang w:val="kk-KZ"/>
        </w:rPr>
        <w:t>уы</w:t>
      </w:r>
      <w:r w:rsidRPr="00946E9A">
        <w:rPr>
          <w:rFonts w:ascii="Times New Roman" w:hAnsi="Times New Roman"/>
          <w:color w:val="000000"/>
          <w:sz w:val="28"/>
          <w:szCs w:val="28"/>
          <w:lang w:val="kk-KZ"/>
        </w:rPr>
        <w:t xml:space="preserve">, </w:t>
      </w:r>
      <w:r>
        <w:rPr>
          <w:rFonts w:ascii="Times New Roman" w:hAnsi="Times New Roman"/>
          <w:color w:val="000000"/>
          <w:sz w:val="28"/>
          <w:szCs w:val="28"/>
          <w:lang w:val="kk-KZ"/>
        </w:rPr>
        <w:t>жетілген саяси және институционалдық орта – әлеуметтік қоғам дамуына негіз болады.</w:t>
      </w:r>
    </w:p>
    <w:p w:rsidR="00C56ABF" w:rsidRDefault="00A86245" w:rsidP="00C56ABF">
      <w:pPr>
        <w:pStyle w:val="a8"/>
        <w:numPr>
          <w:ilvl w:val="0"/>
          <w:numId w:val="38"/>
        </w:numPr>
        <w:tabs>
          <w:tab w:val="left" w:pos="851"/>
        </w:tabs>
        <w:ind w:left="0" w:firstLine="567"/>
        <w:jc w:val="both"/>
        <w:rPr>
          <w:rFonts w:ascii="Times New Roman" w:hAnsi="Times New Roman"/>
          <w:color w:val="000000"/>
          <w:sz w:val="28"/>
          <w:szCs w:val="28"/>
          <w:lang w:val="kk-KZ"/>
        </w:rPr>
      </w:pPr>
      <w:r w:rsidRPr="00C56ABF">
        <w:rPr>
          <w:rFonts w:ascii="Times New Roman" w:hAnsi="Times New Roman"/>
          <w:i/>
          <w:color w:val="000000"/>
          <w:sz w:val="28"/>
          <w:szCs w:val="28"/>
          <w:lang w:val="kk-KZ"/>
        </w:rPr>
        <w:t xml:space="preserve">экономикалық әсері, </w:t>
      </w:r>
      <w:r w:rsidRPr="00C56ABF">
        <w:rPr>
          <w:rFonts w:ascii="Times New Roman" w:hAnsi="Times New Roman"/>
          <w:color w:val="000000"/>
          <w:sz w:val="28"/>
          <w:szCs w:val="28"/>
          <w:lang w:val="kk-KZ"/>
        </w:rPr>
        <w:t>қалалар</w:t>
      </w:r>
      <w:r w:rsidRPr="00C56ABF">
        <w:rPr>
          <w:rFonts w:ascii="Times New Roman" w:hAnsi="Times New Roman"/>
          <w:i/>
          <w:color w:val="000000"/>
          <w:sz w:val="28"/>
          <w:szCs w:val="28"/>
          <w:lang w:val="kk-KZ"/>
        </w:rPr>
        <w:t xml:space="preserve"> </w:t>
      </w:r>
      <w:r w:rsidRPr="00C56ABF">
        <w:rPr>
          <w:rFonts w:ascii="Times New Roman" w:hAnsi="Times New Roman"/>
          <w:color w:val="000000"/>
          <w:sz w:val="28"/>
          <w:szCs w:val="28"/>
          <w:lang w:val="kk-KZ"/>
        </w:rPr>
        <w:t xml:space="preserve">ғылымды қажетсінетін тиімді экономикалық мамандануға көшеді және халықаралық еңбек бөлінісі үшін геоэкономикалық бәсекелестік күшейеді. Бұл жағдай қалалардың жаһандық креативтілік индексіндегі бәсекелестіктің артуына негіз болады. </w:t>
      </w:r>
    </w:p>
    <w:p w:rsidR="00A86245" w:rsidRPr="00C56ABF" w:rsidRDefault="00A86245" w:rsidP="00C56ABF">
      <w:pPr>
        <w:pStyle w:val="a8"/>
        <w:numPr>
          <w:ilvl w:val="0"/>
          <w:numId w:val="38"/>
        </w:numPr>
        <w:tabs>
          <w:tab w:val="left" w:pos="851"/>
        </w:tabs>
        <w:ind w:left="0" w:firstLine="567"/>
        <w:jc w:val="both"/>
        <w:rPr>
          <w:rFonts w:ascii="Times New Roman" w:hAnsi="Times New Roman"/>
          <w:color w:val="000000"/>
          <w:sz w:val="28"/>
          <w:szCs w:val="28"/>
          <w:lang w:val="kk-KZ"/>
        </w:rPr>
      </w:pPr>
      <w:r w:rsidRPr="00C56ABF">
        <w:rPr>
          <w:rFonts w:ascii="Times New Roman" w:hAnsi="Times New Roman"/>
          <w:i/>
          <w:color w:val="000000"/>
          <w:sz w:val="28"/>
          <w:szCs w:val="28"/>
          <w:lang w:val="kk-KZ"/>
        </w:rPr>
        <w:t xml:space="preserve">экологиялық әсері, </w:t>
      </w:r>
      <w:r w:rsidRPr="00C56ABF">
        <w:rPr>
          <w:rFonts w:ascii="Times New Roman" w:hAnsi="Times New Roman"/>
          <w:sz w:val="28"/>
          <w:szCs w:val="28"/>
          <w:lang w:val="kk-KZ"/>
        </w:rPr>
        <w:t>заманауи инновациялық қала ең алдымен «жасыл» қала болуы тиіс</w:t>
      </w:r>
      <w:r w:rsidRPr="00C56ABF">
        <w:rPr>
          <w:rFonts w:ascii="Times New Roman" w:hAnsi="Times New Roman"/>
          <w:i/>
          <w:color w:val="000000"/>
          <w:sz w:val="28"/>
          <w:szCs w:val="28"/>
          <w:lang w:val="kk-KZ"/>
        </w:rPr>
        <w:t>.</w:t>
      </w:r>
      <w:r w:rsidRPr="00C56ABF">
        <w:rPr>
          <w:rFonts w:ascii="Times New Roman" w:hAnsi="Times New Roman"/>
          <w:sz w:val="28"/>
          <w:szCs w:val="28"/>
          <w:lang w:val="kk-KZ"/>
        </w:rPr>
        <w:t xml:space="preserve"> Яғни, экологиялық талаптарға сай, қалдықсыз, өмір үшін қолайлы ортаға айналуы керек. Бұл - қала өміршеңдігін қамтамасыз етеді.</w:t>
      </w:r>
    </w:p>
    <w:p w:rsidR="00A86245" w:rsidRPr="007523A7" w:rsidRDefault="00A86245" w:rsidP="00A86245">
      <w:pPr>
        <w:pStyle w:val="a8"/>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Қалалардың инновациялық дамуы қағидаларының өзара байланысы кешенділікті құрайды </w:t>
      </w:r>
      <w:r w:rsidRPr="003B29BB">
        <w:rPr>
          <w:rFonts w:ascii="Times New Roman" w:hAnsi="Times New Roman"/>
          <w:color w:val="000000"/>
          <w:sz w:val="28"/>
          <w:szCs w:val="28"/>
          <w:lang w:val="kk-KZ"/>
        </w:rPr>
        <w:t>және олар бір-бірінен оқшау қарастырылмауы тиіс.</w:t>
      </w:r>
      <w:r w:rsidRPr="00B42D97">
        <w:rPr>
          <w:rFonts w:ascii="Times New Roman" w:hAnsi="Times New Roman"/>
          <w:color w:val="000000"/>
          <w:sz w:val="28"/>
          <w:szCs w:val="28"/>
          <w:lang w:val="kk-KZ"/>
        </w:rPr>
        <w:t xml:space="preserve"> </w:t>
      </w:r>
      <w:r w:rsidRPr="003B29BB">
        <w:rPr>
          <w:rFonts w:ascii="Times New Roman" w:hAnsi="Times New Roman"/>
          <w:color w:val="000000"/>
          <w:sz w:val="28"/>
          <w:szCs w:val="28"/>
          <w:lang w:val="kk-KZ"/>
        </w:rPr>
        <w:t>Олардың әрқайсысы тиімді болса, бірін-бірі күшейте түседі.</w:t>
      </w:r>
      <w:r>
        <w:rPr>
          <w:rFonts w:ascii="Times New Roman" w:hAnsi="Times New Roman"/>
          <w:color w:val="000000"/>
          <w:sz w:val="28"/>
          <w:szCs w:val="28"/>
          <w:lang w:val="kk-KZ"/>
        </w:rPr>
        <w:t xml:space="preserve"> </w:t>
      </w:r>
      <w:r w:rsidRPr="003B29BB">
        <w:rPr>
          <w:rFonts w:ascii="Times New Roman" w:hAnsi="Times New Roman"/>
          <w:color w:val="000000"/>
          <w:sz w:val="28"/>
          <w:szCs w:val="28"/>
          <w:lang w:val="kk-KZ"/>
        </w:rPr>
        <w:t>Сондай-ақ, бір элементтердің әлсіздігі өзгелерінің тиімділігіне нұқсан келтіретін болады.</w:t>
      </w:r>
      <w:r>
        <w:rPr>
          <w:rFonts w:ascii="Times New Roman" w:hAnsi="Times New Roman"/>
          <w:color w:val="000000"/>
          <w:sz w:val="28"/>
          <w:szCs w:val="28"/>
          <w:lang w:val="kk-KZ"/>
        </w:rPr>
        <w:t xml:space="preserve"> </w:t>
      </w:r>
      <w:r w:rsidRPr="007523A7">
        <w:rPr>
          <w:rFonts w:ascii="Times New Roman" w:hAnsi="Times New Roman"/>
          <w:color w:val="000000"/>
          <w:sz w:val="28"/>
          <w:szCs w:val="28"/>
          <w:lang w:val="kk-KZ"/>
        </w:rPr>
        <w:t xml:space="preserve">Білім </w:t>
      </w:r>
      <w:r w:rsidRPr="007523A7">
        <w:rPr>
          <w:rFonts w:ascii="Times New Roman" w:hAnsi="Times New Roman"/>
          <w:color w:val="000000"/>
          <w:sz w:val="28"/>
          <w:szCs w:val="28"/>
          <w:lang w:val="kk-KZ"/>
        </w:rPr>
        <w:lastRenderedPageBreak/>
        <w:t>мен ғылым және ақыл-ой жетістіктеріне негізделген инновациялық дамуға көш</w:t>
      </w:r>
      <w:r>
        <w:rPr>
          <w:rFonts w:ascii="Times New Roman" w:hAnsi="Times New Roman"/>
          <w:color w:val="000000"/>
          <w:sz w:val="28"/>
          <w:szCs w:val="28"/>
          <w:lang w:val="kk-KZ"/>
        </w:rPr>
        <w:t>у</w:t>
      </w:r>
      <w:r w:rsidRPr="007523A7">
        <w:rPr>
          <w:rFonts w:ascii="Times New Roman" w:hAnsi="Times New Roman"/>
          <w:color w:val="000000"/>
          <w:sz w:val="28"/>
          <w:szCs w:val="28"/>
          <w:lang w:val="kk-KZ"/>
        </w:rPr>
        <w:t xml:space="preserve"> XX</w:t>
      </w:r>
      <w:r>
        <w:rPr>
          <w:rFonts w:ascii="Times New Roman" w:hAnsi="Times New Roman"/>
          <w:color w:val="000000"/>
          <w:sz w:val="28"/>
          <w:szCs w:val="28"/>
          <w:lang w:val="kk-KZ"/>
        </w:rPr>
        <w:t>I</w:t>
      </w:r>
      <w:r w:rsidRPr="007523A7">
        <w:rPr>
          <w:rFonts w:ascii="Times New Roman" w:hAnsi="Times New Roman"/>
          <w:color w:val="000000"/>
          <w:sz w:val="28"/>
          <w:szCs w:val="28"/>
          <w:lang w:val="kk-KZ"/>
        </w:rPr>
        <w:t xml:space="preserve"> ғасыр қалалары дамуының </w:t>
      </w:r>
      <w:r>
        <w:rPr>
          <w:rFonts w:ascii="Times New Roman" w:hAnsi="Times New Roman"/>
          <w:color w:val="000000"/>
          <w:sz w:val="28"/>
          <w:szCs w:val="28"/>
          <w:lang w:val="kk-KZ"/>
        </w:rPr>
        <w:t>басты</w:t>
      </w:r>
      <w:r w:rsidRPr="007523A7">
        <w:rPr>
          <w:rFonts w:ascii="Times New Roman" w:hAnsi="Times New Roman"/>
          <w:color w:val="000000"/>
          <w:sz w:val="28"/>
          <w:szCs w:val="28"/>
          <w:lang w:val="kk-KZ"/>
        </w:rPr>
        <w:t xml:space="preserve"> трендіне айналады. </w:t>
      </w:r>
    </w:p>
    <w:p w:rsidR="00A86245" w:rsidRPr="00342A6C" w:rsidRDefault="00A86245" w:rsidP="00A86245">
      <w:pPr>
        <w:pStyle w:val="a8"/>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Жалпы, и</w:t>
      </w:r>
      <w:r w:rsidRPr="00572638">
        <w:rPr>
          <w:rFonts w:ascii="Times New Roman" w:hAnsi="Times New Roman"/>
          <w:color w:val="000000"/>
          <w:sz w:val="28"/>
          <w:szCs w:val="28"/>
          <w:lang w:val="kk-KZ"/>
        </w:rPr>
        <w:t xml:space="preserve">нновациялық даму мәселесі </w:t>
      </w:r>
      <w:r>
        <w:rPr>
          <w:rFonts w:ascii="Times New Roman" w:hAnsi="Times New Roman"/>
          <w:color w:val="000000"/>
          <w:sz w:val="28"/>
          <w:szCs w:val="28"/>
          <w:lang w:val="kk-KZ"/>
        </w:rPr>
        <w:t xml:space="preserve">бүгінде тек қалалардың ғана емес, </w:t>
      </w:r>
      <w:r w:rsidRPr="00572638">
        <w:rPr>
          <w:rFonts w:ascii="Times New Roman" w:hAnsi="Times New Roman"/>
          <w:color w:val="000000"/>
          <w:sz w:val="28"/>
          <w:szCs w:val="28"/>
          <w:lang w:val="kk-KZ"/>
        </w:rPr>
        <w:t xml:space="preserve">ұлттық мемлекеттердің </w:t>
      </w:r>
      <w:r>
        <w:rPr>
          <w:rFonts w:ascii="Times New Roman" w:hAnsi="Times New Roman"/>
          <w:color w:val="000000"/>
          <w:sz w:val="28"/>
          <w:szCs w:val="28"/>
          <w:lang w:val="kk-KZ"/>
        </w:rPr>
        <w:t xml:space="preserve">де </w:t>
      </w:r>
      <w:r w:rsidRPr="00572638">
        <w:rPr>
          <w:rFonts w:ascii="Times New Roman" w:hAnsi="Times New Roman"/>
          <w:color w:val="000000"/>
          <w:sz w:val="28"/>
          <w:szCs w:val="28"/>
          <w:lang w:val="kk-KZ"/>
        </w:rPr>
        <w:t xml:space="preserve">басты даму стратегиясына айналған.  </w:t>
      </w:r>
      <w:r>
        <w:rPr>
          <w:rFonts w:ascii="Times New Roman" w:hAnsi="Times New Roman"/>
          <w:color w:val="000000"/>
          <w:sz w:val="28"/>
          <w:szCs w:val="28"/>
          <w:lang w:val="kk-KZ"/>
        </w:rPr>
        <w:t>Қ</w:t>
      </w:r>
      <w:r w:rsidRPr="00572638">
        <w:rPr>
          <w:rFonts w:ascii="Times New Roman" w:hAnsi="Times New Roman"/>
          <w:sz w:val="28"/>
          <w:szCs w:val="28"/>
          <w:lang w:val="kk-KZ"/>
        </w:rPr>
        <w:t xml:space="preserve">оғамның </w:t>
      </w:r>
      <w:r>
        <w:rPr>
          <w:rFonts w:ascii="Times New Roman" w:hAnsi="Times New Roman"/>
          <w:sz w:val="28"/>
          <w:szCs w:val="28"/>
          <w:lang w:val="kk-KZ"/>
        </w:rPr>
        <w:t xml:space="preserve">әртүрлі салаларындағы </w:t>
      </w:r>
      <w:r w:rsidRPr="00572638">
        <w:rPr>
          <w:rFonts w:ascii="Times New Roman" w:hAnsi="Times New Roman"/>
          <w:sz w:val="28"/>
          <w:szCs w:val="28"/>
          <w:lang w:val="kk-KZ"/>
        </w:rPr>
        <w:t>жаңашылдықтар немесе жаңаша даму көрінісі инновациялық</w:t>
      </w:r>
      <w:r>
        <w:rPr>
          <w:rFonts w:ascii="Times New Roman" w:hAnsi="Times New Roman"/>
          <w:sz w:val="28"/>
          <w:szCs w:val="28"/>
          <w:lang w:val="kk-KZ"/>
        </w:rPr>
        <w:t xml:space="preserve"> жетістіктермен бағаланатын бүгінгі қоғамда, инновациялық дамуға </w:t>
      </w:r>
      <w:r w:rsidRPr="00572638">
        <w:rPr>
          <w:rFonts w:ascii="Times New Roman" w:hAnsi="Times New Roman"/>
          <w:sz w:val="28"/>
          <w:szCs w:val="28"/>
          <w:lang w:val="kk-KZ"/>
        </w:rPr>
        <w:t>бетбұрыс жасау</w:t>
      </w:r>
      <w:r>
        <w:rPr>
          <w:rFonts w:ascii="Times New Roman" w:hAnsi="Times New Roman"/>
          <w:sz w:val="28"/>
          <w:szCs w:val="28"/>
          <w:lang w:val="kk-KZ"/>
        </w:rPr>
        <w:t xml:space="preserve"> тиімді саналуда</w:t>
      </w:r>
      <w:r w:rsidRPr="00572638">
        <w:rPr>
          <w:rFonts w:ascii="Times New Roman" w:hAnsi="Times New Roman"/>
          <w:sz w:val="28"/>
          <w:szCs w:val="28"/>
          <w:lang w:val="kk-KZ"/>
        </w:rPr>
        <w:t>.</w:t>
      </w:r>
      <w:r>
        <w:rPr>
          <w:rFonts w:ascii="Times New Roman" w:hAnsi="Times New Roman"/>
          <w:sz w:val="28"/>
          <w:szCs w:val="28"/>
          <w:lang w:val="kk-KZ"/>
        </w:rPr>
        <w:t xml:space="preserve"> Осы </w:t>
      </w:r>
      <w:r w:rsidRPr="00EC3EFA">
        <w:rPr>
          <w:rFonts w:ascii="Times New Roman" w:hAnsi="Times New Roman"/>
          <w:sz w:val="28"/>
          <w:szCs w:val="28"/>
          <w:lang w:val="kk-KZ"/>
        </w:rPr>
        <w:t>ретте</w:t>
      </w:r>
      <w:r>
        <w:rPr>
          <w:rFonts w:ascii="Times New Roman" w:hAnsi="Times New Roman"/>
          <w:sz w:val="28"/>
          <w:szCs w:val="28"/>
          <w:lang w:val="kk-KZ"/>
        </w:rPr>
        <w:t>,</w:t>
      </w:r>
      <w:r w:rsidRPr="00EC3EFA">
        <w:rPr>
          <w:rFonts w:ascii="Times New Roman" w:hAnsi="Times New Roman"/>
          <w:sz w:val="28"/>
          <w:szCs w:val="28"/>
          <w:lang w:val="kk-KZ"/>
        </w:rPr>
        <w:t xml:space="preserve"> </w:t>
      </w:r>
      <w:r w:rsidRPr="00EC3EFA">
        <w:rPr>
          <w:rFonts w:ascii="Times New Roman" w:hAnsi="Times New Roman"/>
          <w:color w:val="000000"/>
          <w:sz w:val="28"/>
          <w:szCs w:val="28"/>
          <w:lang w:val="kk-KZ"/>
        </w:rPr>
        <w:t>елімізд</w:t>
      </w:r>
      <w:r>
        <w:rPr>
          <w:rFonts w:ascii="Times New Roman" w:hAnsi="Times New Roman"/>
          <w:color w:val="000000"/>
          <w:sz w:val="28"/>
          <w:szCs w:val="28"/>
          <w:lang w:val="kk-KZ"/>
        </w:rPr>
        <w:t>е екі бесжылдыққа негізделген «</w:t>
      </w:r>
      <w:r w:rsidRPr="00342A6C">
        <w:rPr>
          <w:rFonts w:ascii="Times New Roman" w:hAnsi="Times New Roman"/>
          <w:color w:val="000000"/>
          <w:sz w:val="28"/>
          <w:szCs w:val="28"/>
          <w:lang w:val="kk-KZ"/>
        </w:rPr>
        <w:t xml:space="preserve">Қазақстан Республикасын индустриялық-инновациялық дамытудың 2010-2019 жылдарға арналған мемлекеттік бағдарламасы» жүзеге асырылуда </w:t>
      </w:r>
      <w:r w:rsidRPr="00342A6C">
        <w:rPr>
          <w:rFonts w:ascii="Times New Roman" w:hAnsi="Times New Roman"/>
          <w:color w:val="000000"/>
          <w:sz w:val="28"/>
          <w:szCs w:val="28"/>
          <w:lang w:val="kk-KZ"/>
        </w:rPr>
        <w:sym w:font="Symbol" w:char="F05B"/>
      </w:r>
      <w:r w:rsidRPr="00342A6C">
        <w:rPr>
          <w:rFonts w:ascii="Times New Roman" w:hAnsi="Times New Roman"/>
          <w:color w:val="000000"/>
          <w:sz w:val="28"/>
          <w:szCs w:val="28"/>
          <w:lang w:val="kk-KZ"/>
        </w:rPr>
        <w:t>62</w:t>
      </w:r>
      <w:r w:rsidRPr="00342A6C">
        <w:rPr>
          <w:rFonts w:ascii="Times New Roman" w:hAnsi="Times New Roman"/>
          <w:color w:val="000000"/>
          <w:sz w:val="28"/>
          <w:szCs w:val="28"/>
          <w:lang w:val="kk-KZ"/>
        </w:rPr>
        <w:sym w:font="Symbol" w:char="F05D"/>
      </w:r>
      <w:r w:rsidRPr="00342A6C">
        <w:rPr>
          <w:rFonts w:ascii="Times New Roman" w:hAnsi="Times New Roman"/>
          <w:color w:val="000000"/>
          <w:sz w:val="28"/>
          <w:szCs w:val="28"/>
          <w:lang w:val="kk-KZ"/>
        </w:rPr>
        <w:t xml:space="preserve">. </w:t>
      </w:r>
    </w:p>
    <w:p w:rsidR="00A86245" w:rsidRPr="00342A6C" w:rsidRDefault="00A86245" w:rsidP="00A86245">
      <w:pPr>
        <w:pStyle w:val="a8"/>
        <w:ind w:firstLine="567"/>
        <w:jc w:val="both"/>
        <w:rPr>
          <w:rFonts w:ascii="Times New Roman" w:hAnsi="Times New Roman"/>
          <w:color w:val="000000"/>
          <w:sz w:val="28"/>
          <w:szCs w:val="28"/>
          <w:lang w:val="kk-KZ"/>
        </w:rPr>
      </w:pPr>
      <w:r w:rsidRPr="00342A6C">
        <w:rPr>
          <w:rFonts w:ascii="Times New Roman" w:hAnsi="Times New Roman"/>
          <w:sz w:val="28"/>
          <w:szCs w:val="28"/>
          <w:lang w:val="kk-KZ"/>
        </w:rPr>
        <w:t>Индустриалды-инновациялық саясат – бұл мемлекет арқылы бәсекеге қабілетті тиімді ұлттық өнеркәсіпті және жоғары технологиялар индустриясын қалыптастыру үшін кәсіпкерлікке қолайлы жағдайлар жасау мен оларға қолдау көрсететін шаралар кешені. Өнімнің, тауардың бәсекеге қабілеттілігі ең алдыңғы орынға шығып отырған бүгінгі жаһандану заманында инновациялық қызмет шешуші мәнге ие. Дамыған елдердің экономикасының үздіксіз алға басуы инновациялық қызметті үнемі қолдап, қуаттайтын және ынталандыратын саясаттың арқасында мүмкін болып отыр. Бұл саясат ел экономикасының бұзып-жарып алға шығуын қамтамасыз ететін озық технологияны, басқарудың жаңа түрлерін, ғалымдар мен өнертапқыштардың ойлап шығарған жаңа дүниелерін тез өндіріске енгізіп отыруға бағытталған.</w:t>
      </w:r>
      <w:r w:rsidRPr="00342A6C">
        <w:rPr>
          <w:color w:val="283242"/>
          <w:sz w:val="30"/>
          <w:szCs w:val="30"/>
          <w:shd w:val="clear" w:color="auto" w:fill="FFFFFF"/>
          <w:lang w:val="kk-KZ"/>
        </w:rPr>
        <w:t xml:space="preserve"> </w:t>
      </w:r>
      <w:r w:rsidRPr="00342A6C">
        <w:rPr>
          <w:rFonts w:ascii="Times New Roman" w:hAnsi="Times New Roman"/>
          <w:sz w:val="28"/>
          <w:szCs w:val="28"/>
          <w:shd w:val="clear" w:color="auto" w:fill="FFFFFF"/>
          <w:lang w:val="kk-KZ"/>
        </w:rPr>
        <w:t xml:space="preserve">Жалпы, президентіміздің өзі тікелей ендіріп отырған индустриалды-инновациялық саясаттың басты мақсаты - шикізаттық бағыттан бас тарту, экономика салаларына инновациялық технологияларды ендіру жолымен мемлекеттің тұрақты дамуына қол жеткізу. Яғни, бұл бағыттағы жұмыстар біздің ойымызша, табиғи ресурстар өндірісіне маманданған моноқалалардан басталуы тиіс. </w:t>
      </w:r>
    </w:p>
    <w:p w:rsidR="00A86245" w:rsidRPr="00342A6C" w:rsidRDefault="00A86245" w:rsidP="00A86245">
      <w:pPr>
        <w:pStyle w:val="a8"/>
        <w:ind w:firstLine="567"/>
        <w:jc w:val="both"/>
        <w:rPr>
          <w:rFonts w:ascii="Times New Roman" w:hAnsi="Times New Roman"/>
          <w:color w:val="000000"/>
          <w:sz w:val="28"/>
          <w:szCs w:val="28"/>
          <w:lang w:val="kk-KZ"/>
        </w:rPr>
      </w:pPr>
      <w:r w:rsidRPr="00342A6C">
        <w:rPr>
          <w:rFonts w:ascii="Times New Roman" w:hAnsi="Times New Roman"/>
          <w:color w:val="000000"/>
          <w:sz w:val="28"/>
          <w:szCs w:val="28"/>
          <w:lang w:val="kk-KZ"/>
        </w:rPr>
        <w:t>Сонымен қатар, инновациялық даму мәселесі «Қазақстанның әлемнің ең дамыған</w:t>
      </w:r>
      <w:r w:rsidRPr="00342A6C">
        <w:rPr>
          <w:rFonts w:ascii="Times New Roman" w:hAnsi="Times New Roman"/>
          <w:sz w:val="28"/>
          <w:szCs w:val="28"/>
          <w:lang w:val="kk-KZ"/>
        </w:rPr>
        <w:t xml:space="preserve"> </w:t>
      </w:r>
      <w:r w:rsidRPr="00342A6C">
        <w:rPr>
          <w:rFonts w:ascii="Times New Roman" w:hAnsi="Times New Roman"/>
          <w:color w:val="000000"/>
          <w:sz w:val="28"/>
          <w:szCs w:val="28"/>
          <w:lang w:val="kk-KZ"/>
        </w:rPr>
        <w:t>30 мемлекетінің қатарына кіруі жөніндегі</w:t>
      </w:r>
      <w:r w:rsidRPr="00342A6C">
        <w:rPr>
          <w:rFonts w:ascii="Times New Roman" w:hAnsi="Times New Roman"/>
          <w:sz w:val="28"/>
          <w:szCs w:val="28"/>
          <w:lang w:val="kk-KZ"/>
        </w:rPr>
        <w:t xml:space="preserve"> </w:t>
      </w:r>
      <w:r w:rsidRPr="00342A6C">
        <w:rPr>
          <w:rFonts w:ascii="Times New Roman" w:hAnsi="Times New Roman"/>
          <w:color w:val="000000"/>
          <w:sz w:val="28"/>
          <w:szCs w:val="28"/>
          <w:lang w:val="kk-KZ"/>
        </w:rPr>
        <w:t xml:space="preserve">тұжырымдамасының» стратегиялық мақсаттарының бірі ретінде қарастырылған. Бұл стратегияда: «Қазақстанның алдында қайта жаңғырту немесе ғылымды қажетсінетін экономика құру міндеті тұр, ол экономикалық өсуге жұмсалатын білім мен инновациялар үлесінің өсуімен, көрсетілетін қызметтер үлесінің ұлғаюымен және экономиканы экологияландырумен байланыстылығына мән беріледі </w:t>
      </w:r>
      <w:r w:rsidRPr="00342A6C">
        <w:rPr>
          <w:rFonts w:ascii="Times New Roman" w:hAnsi="Times New Roman"/>
          <w:color w:val="000000"/>
          <w:sz w:val="28"/>
          <w:szCs w:val="28"/>
          <w:lang w:val="kk-KZ"/>
        </w:rPr>
        <w:sym w:font="Symbol" w:char="F05B"/>
      </w:r>
      <w:r w:rsidRPr="00342A6C">
        <w:rPr>
          <w:rFonts w:ascii="Times New Roman" w:hAnsi="Times New Roman"/>
          <w:color w:val="000000"/>
          <w:sz w:val="28"/>
          <w:szCs w:val="28"/>
          <w:lang w:val="kk-KZ"/>
        </w:rPr>
        <w:t>63</w:t>
      </w:r>
      <w:r w:rsidRPr="00342A6C">
        <w:rPr>
          <w:rFonts w:ascii="Times New Roman" w:hAnsi="Times New Roman"/>
          <w:color w:val="000000"/>
          <w:sz w:val="28"/>
          <w:szCs w:val="28"/>
          <w:lang w:val="kk-KZ"/>
        </w:rPr>
        <w:sym w:font="Symbol" w:char="F05D"/>
      </w:r>
      <w:r w:rsidRPr="00342A6C">
        <w:rPr>
          <w:rFonts w:ascii="Times New Roman" w:hAnsi="Times New Roman"/>
          <w:color w:val="000000"/>
          <w:sz w:val="28"/>
          <w:szCs w:val="28"/>
          <w:lang w:val="kk-KZ"/>
        </w:rPr>
        <w:t xml:space="preserve">. </w:t>
      </w:r>
    </w:p>
    <w:p w:rsidR="00A86245" w:rsidRPr="00342A6C" w:rsidRDefault="00A86245" w:rsidP="00A86245">
      <w:pPr>
        <w:pStyle w:val="a8"/>
        <w:ind w:firstLine="567"/>
        <w:jc w:val="both"/>
        <w:rPr>
          <w:rFonts w:ascii="Times New Roman" w:hAnsi="Times New Roman"/>
          <w:b/>
          <w:color w:val="000000"/>
          <w:sz w:val="28"/>
          <w:szCs w:val="28"/>
          <w:lang w:val="kk-KZ"/>
        </w:rPr>
      </w:pPr>
      <w:r w:rsidRPr="00342A6C">
        <w:rPr>
          <w:rFonts w:ascii="Times New Roman" w:hAnsi="Times New Roman"/>
          <w:color w:val="000000"/>
          <w:sz w:val="28"/>
          <w:szCs w:val="28"/>
          <w:lang w:val="kk-KZ"/>
        </w:rPr>
        <w:t xml:space="preserve">Инновациялық менеджменттің қазіргі және келешектегі басты мәселелерінің бірі – бәсекеге қабілетті экономиканың үлгісін таңдай отырып, бәсекеге қарымы мол салаларды дамыту, сол арқылы қазақстандық кластерлер жүйесін дамытуға жол ашу. Сонымен қатар, жаңа технологиялар мен жаңа экономика әлеміне енгізетін экономикалық дамуды басқарудың түбегейлі жаңа жүйесі - ұлттық инновациялық жүйені жасау. </w:t>
      </w:r>
    </w:p>
    <w:p w:rsidR="00A86245" w:rsidRPr="00D7627A" w:rsidRDefault="00A86245" w:rsidP="00204E4D">
      <w:pPr>
        <w:pStyle w:val="a8"/>
        <w:ind w:firstLine="567"/>
        <w:jc w:val="both"/>
        <w:rPr>
          <w:rFonts w:ascii="Times New Roman" w:hAnsi="Times New Roman"/>
          <w:color w:val="000000"/>
          <w:sz w:val="24"/>
          <w:szCs w:val="24"/>
          <w:lang w:val="kk-KZ"/>
        </w:rPr>
      </w:pPr>
      <w:r w:rsidRPr="00342A6C">
        <w:rPr>
          <w:rFonts w:ascii="Times New Roman" w:hAnsi="Times New Roman"/>
          <w:color w:val="000000"/>
          <w:sz w:val="28"/>
          <w:szCs w:val="28"/>
          <w:lang w:val="kk-KZ"/>
        </w:rPr>
        <w:t xml:space="preserve">Елімізде қабылданған бағдарламалар мен стратегиялық даму жоспарларындағы инновациялық бетбұрыс мәселесі Қазақстан өңірлерінің де даму стратегияларына негіз болуы тиіс. Бұл жағдай, </w:t>
      </w:r>
      <w:r w:rsidRPr="00342A6C">
        <w:rPr>
          <w:rFonts w:ascii="Times New Roman" w:hAnsi="Times New Roman"/>
          <w:i/>
          <w:color w:val="000000"/>
          <w:sz w:val="28"/>
          <w:szCs w:val="28"/>
          <w:lang w:val="kk-KZ"/>
        </w:rPr>
        <w:t>біріншіден</w:t>
      </w:r>
      <w:r w:rsidRPr="00342A6C">
        <w:rPr>
          <w:rFonts w:ascii="Times New Roman" w:hAnsi="Times New Roman"/>
          <w:color w:val="000000"/>
          <w:sz w:val="28"/>
          <w:szCs w:val="28"/>
          <w:lang w:val="kk-KZ"/>
        </w:rPr>
        <w:t>, әлемдік қауымдастықтың бір бөлшегі болып саналатын еліміз үшін жаңа мүмкіндіктерге жол ашып, бәсекелестік ортаның қалыптасуына бастама</w:t>
      </w:r>
      <w:r>
        <w:rPr>
          <w:rFonts w:ascii="Times New Roman" w:hAnsi="Times New Roman"/>
          <w:color w:val="000000"/>
          <w:sz w:val="28"/>
          <w:szCs w:val="28"/>
          <w:lang w:val="kk-KZ"/>
        </w:rPr>
        <w:t xml:space="preserve"> болса, </w:t>
      </w:r>
      <w:r w:rsidRPr="005B30FC">
        <w:rPr>
          <w:rFonts w:ascii="Times New Roman" w:hAnsi="Times New Roman"/>
          <w:i/>
          <w:color w:val="000000"/>
          <w:sz w:val="28"/>
          <w:szCs w:val="28"/>
          <w:lang w:val="kk-KZ"/>
        </w:rPr>
        <w:lastRenderedPageBreak/>
        <w:t>е</w:t>
      </w:r>
      <w:r w:rsidRPr="005458D2">
        <w:rPr>
          <w:rFonts w:ascii="Times New Roman" w:hAnsi="Times New Roman"/>
          <w:i/>
          <w:color w:val="000000"/>
          <w:sz w:val="28"/>
          <w:szCs w:val="28"/>
          <w:lang w:val="kk-KZ"/>
        </w:rPr>
        <w:t>кіншіден</w:t>
      </w:r>
      <w:r>
        <w:rPr>
          <w:rFonts w:ascii="Times New Roman" w:hAnsi="Times New Roman"/>
          <w:color w:val="000000"/>
          <w:sz w:val="28"/>
          <w:szCs w:val="28"/>
          <w:lang w:val="kk-KZ"/>
        </w:rPr>
        <w:t>, әлемдік қоғамдастықта жүріп жатқан инновациялық даму үрдістеріне берілген заңды жауабы ретінде қабылдауға болады.</w:t>
      </w:r>
      <w:r w:rsidRPr="00DE4F38">
        <w:rPr>
          <w:rFonts w:ascii="Times New Roman" w:hAnsi="Times New Roman"/>
          <w:color w:val="000000"/>
          <w:sz w:val="24"/>
          <w:szCs w:val="24"/>
          <w:lang w:val="kk-KZ"/>
        </w:rPr>
        <w:t xml:space="preserve"> </w:t>
      </w:r>
    </w:p>
    <w:p w:rsidR="00A86245" w:rsidRPr="005B30FC" w:rsidRDefault="00A86245" w:rsidP="00204E4D">
      <w:pPr>
        <w:pStyle w:val="a8"/>
        <w:ind w:firstLine="567"/>
        <w:jc w:val="both"/>
        <w:rPr>
          <w:rFonts w:ascii="Times New Roman" w:hAnsi="Times New Roman"/>
          <w:color w:val="000000"/>
          <w:sz w:val="24"/>
          <w:szCs w:val="24"/>
          <w:lang w:val="kk-KZ"/>
        </w:rPr>
      </w:pPr>
    </w:p>
    <w:p w:rsidR="00204E4D" w:rsidRDefault="00204E4D" w:rsidP="00204E4D">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1</w:t>
      </w:r>
      <w:r w:rsidRPr="00EA6CF1">
        <w:rPr>
          <w:rFonts w:ascii="Times New Roman" w:hAnsi="Times New Roman" w:cs="Times New Roman"/>
          <w:b/>
          <w:sz w:val="28"/>
          <w:szCs w:val="28"/>
          <w:lang w:val="kk-KZ"/>
        </w:rPr>
        <w:t>.2 Моноқалалардың инновациялық даму үрдістерін</w:t>
      </w:r>
      <w:r>
        <w:rPr>
          <w:rFonts w:ascii="Times New Roman" w:hAnsi="Times New Roman" w:cs="Times New Roman"/>
          <w:b/>
          <w:sz w:val="28"/>
          <w:szCs w:val="28"/>
          <w:lang w:val="kk-KZ"/>
        </w:rPr>
        <w:t>ің географиялық білім берудегі орны</w:t>
      </w:r>
    </w:p>
    <w:p w:rsidR="00204E4D" w:rsidRPr="00342A6C" w:rsidRDefault="00204E4D" w:rsidP="00204E4D">
      <w:pPr>
        <w:pStyle w:val="Default"/>
        <w:ind w:firstLine="567"/>
        <w:jc w:val="both"/>
        <w:rPr>
          <w:sz w:val="28"/>
          <w:szCs w:val="28"/>
          <w:lang w:val="kk-KZ"/>
        </w:rPr>
      </w:pPr>
      <w:r w:rsidRPr="001E22A2">
        <w:rPr>
          <w:sz w:val="28"/>
          <w:szCs w:val="28"/>
          <w:lang w:val="kk-KZ"/>
        </w:rPr>
        <w:t xml:space="preserve">Қазақстандық білім беру мен ғылым жүйесін жаңғыртудың қазіргі заманғы </w:t>
      </w:r>
      <w:r>
        <w:rPr>
          <w:sz w:val="28"/>
          <w:szCs w:val="28"/>
          <w:lang w:val="kk-KZ"/>
        </w:rPr>
        <w:t>талабы</w:t>
      </w:r>
      <w:r w:rsidRPr="001E22A2">
        <w:rPr>
          <w:sz w:val="28"/>
          <w:szCs w:val="28"/>
          <w:lang w:val="kk-KZ"/>
        </w:rPr>
        <w:t xml:space="preserve"> әрбір адамның сапалы мектепке дейінгі тәрбие мен мектептегі білімге қолжетімділігін, колледж бен универси</w:t>
      </w:r>
      <w:r w:rsidRPr="001E22A2">
        <w:rPr>
          <w:color w:val="auto"/>
          <w:sz w:val="28"/>
          <w:szCs w:val="28"/>
          <w:lang w:val="kk-KZ"/>
        </w:rPr>
        <w:t xml:space="preserve">тетте жаңа кәсіби дағдыларды алу, </w:t>
      </w:r>
      <w:r w:rsidRPr="001E22A2">
        <w:rPr>
          <w:i/>
          <w:iCs/>
          <w:color w:val="auto"/>
          <w:sz w:val="28"/>
          <w:szCs w:val="28"/>
          <w:lang w:val="kk-KZ"/>
        </w:rPr>
        <w:t xml:space="preserve">зерттеу және шығармашылық құзыреттерін </w:t>
      </w:r>
      <w:r w:rsidRPr="001E22A2">
        <w:rPr>
          <w:color w:val="auto"/>
          <w:sz w:val="28"/>
          <w:szCs w:val="28"/>
          <w:lang w:val="kk-KZ"/>
        </w:rPr>
        <w:t xml:space="preserve">дамыту мүмкіндіктерін көздейді. Білім беру жүйесін </w:t>
      </w:r>
      <w:r w:rsidRPr="00342A6C">
        <w:rPr>
          <w:color w:val="auto"/>
          <w:sz w:val="28"/>
          <w:szCs w:val="28"/>
          <w:lang w:val="kk-KZ"/>
        </w:rPr>
        <w:t>жаңғыртудың маңызды міндеттерінің бірі – бәсекеге қабілетті білімді меңгерген, ой-өрісі дамыған ғана емес, жоғары азаматтық және адамгершілік ұстанымы, отансүйгіштік сезімі мен әлеуметтік жауапкершілігі қалыптасқан зияткер ұлтты қалыптастыру болып табылады [64].</w:t>
      </w:r>
    </w:p>
    <w:p w:rsidR="00204E4D" w:rsidRPr="00342A6C"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sidRPr="00342A6C">
        <w:rPr>
          <w:rFonts w:ascii="Times New Roman" w:hAnsi="Times New Roman" w:cs="Times New Roman"/>
          <w:sz w:val="28"/>
          <w:szCs w:val="28"/>
          <w:lang w:val="kk-KZ"/>
        </w:rPr>
        <w:t>2016 жылдың 23 қарашасында ҚР Білім және ғылым министрлігі 7-9 сыныптарға арналған негізгі орта білім берудің жаңартылған білім беру мазмұнынын «География» пәні бойынша типтік оқу бағдарламасын бекітті. Оқу бағдарламасы Мемлекеттік жалпыға міндетті орта білім беру стандартына сәйкес келеді. «География» оқу пәнінің мақсаты – дүниенің географиялық бейнесін тұтас қабылдайтын, географиялық ойлау қабілеті дамыған, географияның әдістері мен тілін білетін және қолдана алатын, географиялық мәдениеті бар тұлғаны тәрбиелеу болып табылады. Пәннің алға қойған міндеттері – дүниенің географиялық бейнесін ашу, білім алушылар бойында табиғат пен қоғам арасындағы өзара байланыс, олардың кеңістіктік ерекшеліктеріне деген ғылыми көзқарасты дамыту, білім алушылардың географиялық зерттеу әдістері мен дағдыларды меңгеруіне жағдай жасау, география ғылымының терминдері мен ұғымдарын білу, кеңістіктік ойлау және картографиялық дағдыларды, географиядан алған білімдерін іс жүзінде, күнделікті өмірде пайдалана алу дағдыларын қалыптастыру [65].</w:t>
      </w:r>
    </w:p>
    <w:p w:rsidR="00204E4D" w:rsidRPr="00342A6C" w:rsidRDefault="00204E4D" w:rsidP="00204E4D">
      <w:pPr>
        <w:spacing w:after="0" w:line="240" w:lineRule="auto"/>
        <w:ind w:firstLine="567"/>
        <w:jc w:val="both"/>
        <w:rPr>
          <w:rFonts w:ascii="Times New Roman" w:hAnsi="Times New Roman" w:cs="Times New Roman"/>
          <w:sz w:val="28"/>
          <w:szCs w:val="28"/>
          <w:lang w:val="kk-KZ"/>
        </w:rPr>
      </w:pPr>
      <w:r w:rsidRPr="00342A6C">
        <w:rPr>
          <w:rFonts w:ascii="Times New Roman" w:hAnsi="Times New Roman" w:cs="Times New Roman"/>
          <w:sz w:val="28"/>
          <w:szCs w:val="28"/>
          <w:lang w:val="kk-KZ"/>
        </w:rPr>
        <w:t xml:space="preserve">Типтік оқу бағдарламасында ғылыми-зерттеушілік, шығармашылық немесе практикалық сипаттағы мәселелерді шешу бойынша нәтижеге бағытталған білім алушының немесе білім алушылар тобының оқу-танымдық іс-әрекеті туралы айтылған. Ол жалпы мақсатпен, белгілі бір әдіспен, әрекеттердің орындалу реттілігімен, толық қабылданған шешім және нәтижелермен, алынған нәтиженің белгілі бір тәсіл арқылы рәсімделуімен сипатталады. Осы ретте, біздің зерттеу жұмысымызға негіз болған Қазақстан моноқалаларының инновациялық даму үрдістерін географияда оқытудың, білім беру мазмұнындағы орнын анықтаудың, оқу бағдарламасындағы негізгі ұстанымдармен сәйкестігін нақтылаудың қажеттілігі туындайды. </w:t>
      </w:r>
    </w:p>
    <w:p w:rsidR="00204E4D" w:rsidRDefault="00204E4D" w:rsidP="00204E4D">
      <w:pPr>
        <w:pStyle w:val="ab"/>
        <w:shd w:val="clear" w:color="auto" w:fill="FFFFFF"/>
        <w:spacing w:before="0" w:beforeAutospacing="0" w:after="0" w:afterAutospacing="0"/>
        <w:ind w:firstLine="567"/>
        <w:contextualSpacing/>
        <w:jc w:val="both"/>
        <w:rPr>
          <w:sz w:val="28"/>
          <w:szCs w:val="28"/>
          <w:lang w:val="kk-KZ"/>
        </w:rPr>
      </w:pPr>
      <w:r w:rsidRPr="00342A6C">
        <w:rPr>
          <w:sz w:val="28"/>
          <w:szCs w:val="28"/>
          <w:shd w:val="clear" w:color="auto" w:fill="FFFFFF"/>
          <w:lang w:val="kk-KZ"/>
        </w:rPr>
        <w:t xml:space="preserve">ҚР Ұлттық экономика министрлігінің Статистика Комитеті келтірген деректері бойынша ел халқының (жалпы халық саны 18,0 млн.адам) 57,5%-ы қалалы жерлерде тұрады </w:t>
      </w:r>
      <w:r w:rsidRPr="00342A6C">
        <w:rPr>
          <w:sz w:val="28"/>
          <w:szCs w:val="28"/>
          <w:lang w:val="kk-KZ"/>
        </w:rPr>
        <w:sym w:font="Symbol" w:char="F05B"/>
      </w:r>
      <w:r w:rsidRPr="00342A6C">
        <w:rPr>
          <w:sz w:val="28"/>
          <w:szCs w:val="28"/>
          <w:lang w:val="kk-KZ"/>
        </w:rPr>
        <w:t>66</w:t>
      </w:r>
      <w:r w:rsidRPr="00342A6C">
        <w:rPr>
          <w:sz w:val="28"/>
          <w:szCs w:val="28"/>
          <w:lang w:val="kk-KZ"/>
        </w:rPr>
        <w:sym w:font="Symbol" w:char="F05D"/>
      </w:r>
      <w:r w:rsidRPr="00342A6C">
        <w:rPr>
          <w:sz w:val="28"/>
          <w:szCs w:val="28"/>
          <w:shd w:val="clear" w:color="auto" w:fill="FFFFFF"/>
          <w:lang w:val="kk-KZ"/>
        </w:rPr>
        <w:t xml:space="preserve">. Осы халықтың 16,8%-ы </w:t>
      </w:r>
      <w:r w:rsidRPr="00342A6C">
        <w:rPr>
          <w:sz w:val="28"/>
          <w:szCs w:val="28"/>
          <w:lang w:val="kk-KZ"/>
        </w:rPr>
        <w:t xml:space="preserve">ҚР Үкіметінің 2012-2020 жылдарға арналған моноқалаларды дамыту Бағдарламасында бекітілген 27 моноқаласында қоныстанған. Қазақстанның тәуелсіздік алған жылдардағы нарықтық экономикаға бетбұрысы, еліміздегі және әлемдік нарықтағы қаржы-экономикалық дағдарыстың әсері - моноқалалар экономикасының әлсіреуіне, </w:t>
      </w:r>
      <w:r w:rsidRPr="00342A6C">
        <w:rPr>
          <w:sz w:val="28"/>
          <w:szCs w:val="28"/>
          <w:lang w:val="kk-KZ"/>
        </w:rPr>
        <w:lastRenderedPageBreak/>
        <w:t xml:space="preserve">көші-қон легінің артуына, әлеуметтік жағдайдың шиеленісуіне негіз болды. Нәтижесінде моноқалаларды орта және ұзақ мерзімді перспективада орнықты әлеуметтік-экономикалық дамыту мақсатында жоғарыда аталған бағдарлама қабылданған болатын. Бағдарламада қамтылған қалалардың мамандану қызметі шикізат өндіруге және өңдеуге негізделген </w:t>
      </w:r>
      <w:r w:rsidRPr="00342A6C">
        <w:rPr>
          <w:sz w:val="28"/>
          <w:szCs w:val="28"/>
          <w:lang w:val="kk-KZ"/>
        </w:rPr>
        <w:sym w:font="Symbol" w:char="F05B"/>
      </w:r>
      <w:r w:rsidRPr="00342A6C">
        <w:rPr>
          <w:sz w:val="28"/>
          <w:szCs w:val="28"/>
          <w:lang w:val="kk-KZ"/>
        </w:rPr>
        <w:t>33</w:t>
      </w:r>
      <w:r w:rsidRPr="00342A6C">
        <w:rPr>
          <w:sz w:val="28"/>
          <w:szCs w:val="28"/>
          <w:lang w:val="kk-KZ"/>
        </w:rPr>
        <w:sym w:font="Symbol" w:char="F05D"/>
      </w:r>
      <w:r w:rsidRPr="00342A6C">
        <w:rPr>
          <w:sz w:val="28"/>
          <w:szCs w:val="28"/>
          <w:lang w:val="kk-KZ"/>
        </w:rPr>
        <w:t>. Қазақстанның депрессиялық өңірлері ретінде саналатын бұл қалалардың экономикасы - қала құраушы кәсіпорындар қызметіне тәуелді болды. Мономамандану</w:t>
      </w:r>
      <w:r>
        <w:rPr>
          <w:sz w:val="28"/>
          <w:szCs w:val="28"/>
          <w:lang w:val="kk-KZ"/>
        </w:rPr>
        <w:t xml:space="preserve">, қала құраушы кәсіпорын қызметіне тәуелділік – мономаманданған шағын қалаларда, соның ішінде біздің зерттеу жұмысымызға негіз ретінде алынған Текелі және Жезқазған секілді қалаларда ауқымды мәселелердің шоғырлануына бастама болды. Яғни, моноқалалардағы әлеуметтік-экономикалық мәселелер, </w:t>
      </w:r>
      <w:r w:rsidRPr="00342A6C">
        <w:rPr>
          <w:sz w:val="28"/>
          <w:szCs w:val="28"/>
          <w:lang w:val="kk-KZ"/>
        </w:rPr>
        <w:t>индустриалды-инновациялық дамыту бойынша жүргізіліп жатқан іс-шаралар, жаңартылған мазмұндағы географиялық білім берудегі орнын айқындап берді (сурет</w:t>
      </w:r>
      <w:r w:rsidR="002D5E12">
        <w:rPr>
          <w:sz w:val="28"/>
          <w:szCs w:val="28"/>
          <w:lang w:val="kk-KZ"/>
        </w:rPr>
        <w:t xml:space="preserve"> 4</w:t>
      </w:r>
      <w:r w:rsidRPr="00342A6C">
        <w:rPr>
          <w:sz w:val="28"/>
          <w:szCs w:val="28"/>
          <w:lang w:val="kk-KZ"/>
        </w:rPr>
        <w:t>).</w:t>
      </w:r>
      <w:r>
        <w:rPr>
          <w:sz w:val="28"/>
          <w:szCs w:val="28"/>
          <w:lang w:val="kk-KZ"/>
        </w:rPr>
        <w:t xml:space="preserve"> </w:t>
      </w:r>
    </w:p>
    <w:p w:rsidR="00204E4D" w:rsidRDefault="00204E4D" w:rsidP="00204E4D">
      <w:pPr>
        <w:spacing w:after="0" w:line="240" w:lineRule="auto"/>
        <w:ind w:firstLine="567"/>
        <w:jc w:val="both"/>
        <w:rPr>
          <w:rFonts w:ascii="Times New Roman" w:hAnsi="Times New Roman" w:cs="Times New Roman"/>
          <w:sz w:val="28"/>
          <w:szCs w:val="28"/>
          <w:lang w:val="kk-KZ"/>
        </w:rPr>
      </w:pPr>
    </w:p>
    <w:p w:rsidR="00204E4D" w:rsidRDefault="00204E4D" w:rsidP="00342A6C">
      <w:pPr>
        <w:spacing w:after="0"/>
        <w:ind w:firstLine="142"/>
        <w:rPr>
          <w:rFonts w:ascii="Times New Roman" w:hAnsi="Times New Roman" w:cs="Times New Roman"/>
          <w:sz w:val="28"/>
          <w:szCs w:val="28"/>
          <w:lang w:val="kk-KZ"/>
        </w:rPr>
      </w:pPr>
      <w:r>
        <w:rPr>
          <w:rFonts w:ascii="Times New Roman" w:hAnsi="Times New Roman" w:cs="Times New Roman"/>
          <w:noProof/>
          <w:sz w:val="28"/>
          <w:szCs w:val="28"/>
          <w:lang w:val="en-US" w:eastAsia="en-US"/>
        </w:rPr>
        <w:drawing>
          <wp:inline distT="0" distB="0" distL="0" distR="0">
            <wp:extent cx="5953125" cy="2686050"/>
            <wp:effectExtent l="19050" t="0" r="28575" b="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204E4D" w:rsidRDefault="00204E4D" w:rsidP="00204E4D">
      <w:pPr>
        <w:spacing w:after="0" w:line="240" w:lineRule="auto"/>
        <w:ind w:firstLine="567"/>
        <w:jc w:val="both"/>
        <w:rPr>
          <w:rFonts w:ascii="Times New Roman" w:hAnsi="Times New Roman" w:cs="Times New Roman"/>
          <w:sz w:val="28"/>
          <w:szCs w:val="28"/>
          <w:lang w:val="kk-KZ"/>
        </w:rPr>
      </w:pPr>
    </w:p>
    <w:p w:rsidR="00204E4D" w:rsidRDefault="00204E4D" w:rsidP="00204E4D">
      <w:pPr>
        <w:spacing w:after="0" w:line="240" w:lineRule="auto"/>
        <w:jc w:val="center"/>
        <w:rPr>
          <w:rFonts w:ascii="Times New Roman" w:hAnsi="Times New Roman" w:cs="Times New Roman"/>
          <w:sz w:val="28"/>
          <w:szCs w:val="28"/>
          <w:lang w:val="kk-KZ"/>
        </w:rPr>
      </w:pPr>
      <w:r w:rsidRPr="00342A6C">
        <w:rPr>
          <w:rFonts w:ascii="Times New Roman" w:hAnsi="Times New Roman" w:cs="Times New Roman"/>
          <w:sz w:val="28"/>
          <w:szCs w:val="28"/>
          <w:lang w:val="kk-KZ"/>
        </w:rPr>
        <w:t xml:space="preserve">Сурет </w:t>
      </w:r>
      <w:r w:rsidR="00342A6C" w:rsidRPr="00342A6C">
        <w:rPr>
          <w:rFonts w:ascii="Times New Roman" w:hAnsi="Times New Roman" w:cs="Times New Roman"/>
          <w:sz w:val="28"/>
          <w:szCs w:val="28"/>
          <w:lang w:val="kk-KZ"/>
        </w:rPr>
        <w:t>4</w:t>
      </w:r>
      <w:r>
        <w:rPr>
          <w:rFonts w:ascii="Times New Roman" w:hAnsi="Times New Roman" w:cs="Times New Roman"/>
          <w:sz w:val="28"/>
          <w:szCs w:val="28"/>
          <w:lang w:val="kk-KZ"/>
        </w:rPr>
        <w:t xml:space="preserve"> – Жаңартылған мазмұндағы географиялық білім берудегі орны</w:t>
      </w:r>
    </w:p>
    <w:p w:rsidR="00204E4D" w:rsidRDefault="00204E4D" w:rsidP="00204E4D">
      <w:pPr>
        <w:spacing w:after="0" w:line="240" w:lineRule="auto"/>
        <w:ind w:firstLine="567"/>
        <w:jc w:val="both"/>
        <w:rPr>
          <w:rFonts w:ascii="Times New Roman" w:hAnsi="Times New Roman" w:cs="Times New Roman"/>
          <w:sz w:val="28"/>
          <w:szCs w:val="28"/>
          <w:lang w:val="kk-KZ"/>
        </w:rPr>
      </w:pPr>
    </w:p>
    <w:p w:rsidR="00204E4D" w:rsidRDefault="00204E4D" w:rsidP="00204E4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Моноқалалардағы түйткілді мәселелердің шешімдерін қарастыру, инфрақұрылымының жағдайын талдау, қала дамуына әсер ететін және шектейтін (блокиратор) факторлар тобын анықтау, жергілікті ерекшеліктерін тиімді пайдалану бойынша ұсыныстар жүйесін әзірлеу - жаңартылған мазмұндағы географиялық білім берудің негізгі мақсат, міндеттеріне толық сәйкес келеді. Географиялық кешенді зерттеу әдістерін пайдалана отырып, мұны біз зерттеу жұмысымызға негіз ретінде алған Текелі және Жезқазған қалалары мысалында жүзеге асырдық. </w:t>
      </w:r>
    </w:p>
    <w:p w:rsidR="00204E4D" w:rsidRDefault="00204E4D" w:rsidP="00204E4D">
      <w:pPr>
        <w:spacing w:after="0" w:line="240" w:lineRule="auto"/>
        <w:ind w:firstLine="567"/>
        <w:jc w:val="both"/>
        <w:rPr>
          <w:rFonts w:ascii="Times New Roman" w:hAnsi="Times New Roman" w:cs="Times New Roman"/>
          <w:sz w:val="28"/>
          <w:szCs w:val="28"/>
          <w:lang w:val="kk-KZ"/>
        </w:rPr>
      </w:pPr>
      <w:r w:rsidRPr="006C1B4C">
        <w:rPr>
          <w:rFonts w:ascii="Times New Roman" w:hAnsi="Times New Roman" w:cs="Times New Roman"/>
          <w:sz w:val="28"/>
          <w:szCs w:val="28"/>
          <w:shd w:val="clear" w:color="auto" w:fill="FFFFFF"/>
          <w:lang w:val="kk-KZ"/>
        </w:rPr>
        <w:t>Текелі - Алматы облысының орталығы Талдықорған қаласынан оңтүстік-шығысқа қарай 40 шақырым жерде</w:t>
      </w:r>
      <w:r>
        <w:rPr>
          <w:rFonts w:ascii="Times New Roman" w:hAnsi="Times New Roman" w:cs="Times New Roman"/>
          <w:sz w:val="28"/>
          <w:szCs w:val="28"/>
          <w:lang w:val="kk-KZ"/>
        </w:rPr>
        <w:t xml:space="preserve">, теңіз деңгейінен 950-1600 м биіктікте, </w:t>
      </w:r>
      <w:r w:rsidRPr="006C1B4C">
        <w:rPr>
          <w:rFonts w:ascii="Times New Roman" w:hAnsi="Times New Roman" w:cs="Times New Roman"/>
          <w:sz w:val="28"/>
          <w:szCs w:val="28"/>
          <w:shd w:val="clear" w:color="auto" w:fill="FFFFFF"/>
          <w:lang w:val="kk-KZ"/>
        </w:rPr>
        <w:t xml:space="preserve">Жетісу Алатауы таулы ауданында орналасқан </w:t>
      </w:r>
      <w:r w:rsidRPr="00342A6C">
        <w:rPr>
          <w:rFonts w:ascii="Times New Roman" w:hAnsi="Times New Roman" w:cs="Times New Roman"/>
          <w:sz w:val="28"/>
          <w:szCs w:val="28"/>
          <w:shd w:val="clear" w:color="auto" w:fill="FFFFFF"/>
          <w:lang w:val="kk-KZ"/>
        </w:rPr>
        <w:t>қала (сурет</w:t>
      </w:r>
      <w:r w:rsidR="002D5E12">
        <w:rPr>
          <w:rFonts w:ascii="Times New Roman" w:hAnsi="Times New Roman" w:cs="Times New Roman"/>
          <w:sz w:val="28"/>
          <w:szCs w:val="28"/>
          <w:shd w:val="clear" w:color="auto" w:fill="FFFFFF"/>
          <w:lang w:val="kk-KZ"/>
        </w:rPr>
        <w:t xml:space="preserve"> 5</w:t>
      </w:r>
      <w:r w:rsidRPr="00342A6C">
        <w:rPr>
          <w:rFonts w:ascii="Times New Roman" w:hAnsi="Times New Roman" w:cs="Times New Roman"/>
          <w:sz w:val="28"/>
          <w:szCs w:val="28"/>
          <w:shd w:val="clear" w:color="auto" w:fill="FFFFFF"/>
          <w:lang w:val="kk-KZ"/>
        </w:rPr>
        <w:t>).</w:t>
      </w:r>
      <w:r w:rsidRPr="006C1B4C">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Аумағы 0,1 мың км</w:t>
      </w:r>
      <w:r w:rsidRPr="00753FA1">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(61,33 га). Қаланың әкімшілік-аумақтық құрамына Рудничный кенті де кіреді (тұрғыны </w:t>
      </w:r>
      <w:r w:rsidRPr="007F2084">
        <w:rPr>
          <w:rFonts w:ascii="Times New Roman" w:hAnsi="Times New Roman" w:cs="Times New Roman"/>
          <w:sz w:val="28"/>
          <w:szCs w:val="28"/>
          <w:lang w:val="kk-KZ"/>
        </w:rPr>
        <w:t>1000 адам).</w:t>
      </w:r>
    </w:p>
    <w:p w:rsidR="00204E4D" w:rsidRDefault="00204E4D" w:rsidP="00204E4D">
      <w:pPr>
        <w:spacing w:line="360" w:lineRule="auto"/>
        <w:jc w:val="center"/>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en-US" w:eastAsia="en-US"/>
        </w:rPr>
        <w:lastRenderedPageBreak/>
        <w:drawing>
          <wp:inline distT="0" distB="0" distL="0" distR="0">
            <wp:extent cx="6028135" cy="4334838"/>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l="37426" t="29483" r="20806" b="12400"/>
                    <a:stretch>
                      <a:fillRect/>
                    </a:stretch>
                  </pic:blipFill>
                  <pic:spPr bwMode="auto">
                    <a:xfrm>
                      <a:off x="0" y="0"/>
                      <a:ext cx="6029366" cy="4335723"/>
                    </a:xfrm>
                    <a:prstGeom prst="rect">
                      <a:avLst/>
                    </a:prstGeom>
                    <a:noFill/>
                    <a:ln w="9525">
                      <a:noFill/>
                      <a:miter lim="800000"/>
                      <a:headEnd/>
                      <a:tailEnd/>
                    </a:ln>
                  </pic:spPr>
                </pic:pic>
              </a:graphicData>
            </a:graphic>
          </wp:inline>
        </w:drawing>
      </w:r>
    </w:p>
    <w:p w:rsidR="00204E4D" w:rsidRDefault="00204E4D" w:rsidP="00204E4D">
      <w:pPr>
        <w:spacing w:after="0" w:line="240" w:lineRule="auto"/>
        <w:jc w:val="center"/>
        <w:rPr>
          <w:rFonts w:ascii="Times New Roman" w:hAnsi="Times New Roman" w:cs="Times New Roman"/>
          <w:sz w:val="28"/>
          <w:szCs w:val="28"/>
          <w:shd w:val="clear" w:color="auto" w:fill="FFFFFF"/>
          <w:lang w:val="kk-KZ"/>
        </w:rPr>
      </w:pPr>
      <w:r w:rsidRPr="00342A6C">
        <w:rPr>
          <w:rFonts w:ascii="Times New Roman" w:hAnsi="Times New Roman" w:cs="Times New Roman"/>
          <w:sz w:val="28"/>
          <w:szCs w:val="28"/>
          <w:shd w:val="clear" w:color="auto" w:fill="FFFFFF"/>
          <w:lang w:val="kk-KZ"/>
        </w:rPr>
        <w:t xml:space="preserve">Сурет </w:t>
      </w:r>
      <w:r w:rsidR="00342A6C" w:rsidRPr="00342A6C">
        <w:rPr>
          <w:rFonts w:ascii="Times New Roman" w:hAnsi="Times New Roman" w:cs="Times New Roman"/>
          <w:sz w:val="28"/>
          <w:szCs w:val="28"/>
          <w:shd w:val="clear" w:color="auto" w:fill="FFFFFF"/>
          <w:lang w:val="kk-KZ"/>
        </w:rPr>
        <w:t>5</w:t>
      </w:r>
      <w:r>
        <w:rPr>
          <w:rFonts w:ascii="Times New Roman" w:hAnsi="Times New Roman" w:cs="Times New Roman"/>
          <w:sz w:val="28"/>
          <w:szCs w:val="28"/>
          <w:shd w:val="clear" w:color="auto" w:fill="FFFFFF"/>
          <w:lang w:val="kk-KZ"/>
        </w:rPr>
        <w:t xml:space="preserve"> – Текелі қаласының географиялық орны</w:t>
      </w:r>
    </w:p>
    <w:p w:rsidR="00204E4D" w:rsidRDefault="00204E4D" w:rsidP="00204E4D">
      <w:pPr>
        <w:spacing w:after="0" w:line="240" w:lineRule="auto"/>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w:t>
      </w:r>
      <w:r w:rsidRPr="00074C54">
        <w:rPr>
          <w:rFonts w:ascii="Times New Roman" w:hAnsi="Times New Roman" w:cs="Times New Roman"/>
          <w:noProof/>
          <w:sz w:val="28"/>
          <w:szCs w:val="28"/>
          <w:shd w:val="clear" w:color="auto" w:fill="FFFFFF"/>
          <w:lang w:val="kk-KZ"/>
        </w:rPr>
        <w:t>Суреттерді Д.Т. Алиаскаров түсірген, 2016 ж.)</w:t>
      </w:r>
    </w:p>
    <w:p w:rsidR="002D5E12" w:rsidRDefault="002D5E12" w:rsidP="002D5E12">
      <w:pPr>
        <w:spacing w:after="0" w:line="240" w:lineRule="auto"/>
        <w:ind w:firstLine="567"/>
        <w:jc w:val="both"/>
        <w:rPr>
          <w:rFonts w:ascii="Times New Roman" w:hAnsi="Times New Roman" w:cs="Times New Roman"/>
          <w:sz w:val="28"/>
          <w:szCs w:val="28"/>
          <w:lang w:val="kk-KZ"/>
        </w:rPr>
      </w:pPr>
    </w:p>
    <w:p w:rsidR="002D5E12" w:rsidRDefault="002D5E12" w:rsidP="002D5E12">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Қазіргі Текелі қаласының «моноқала» ретінде қалыптасуының тарихи-географиялық кезеңдері:</w:t>
      </w:r>
    </w:p>
    <w:p w:rsidR="002D5E12" w:rsidRDefault="002D5E12" w:rsidP="002D5E12">
      <w:pPr>
        <w:pStyle w:val="a6"/>
        <w:numPr>
          <w:ilvl w:val="0"/>
          <w:numId w:val="38"/>
        </w:numPr>
        <w:tabs>
          <w:tab w:val="left" w:pos="851"/>
        </w:tabs>
        <w:ind w:left="0" w:firstLine="567"/>
        <w:rPr>
          <w:rFonts w:ascii="Times New Roman" w:hAnsi="Times New Roman" w:cs="Times New Roman"/>
          <w:sz w:val="28"/>
          <w:szCs w:val="28"/>
          <w:lang w:val="kk-KZ"/>
        </w:rPr>
      </w:pPr>
      <w:r w:rsidRPr="002D5E12">
        <w:rPr>
          <w:rFonts w:ascii="Times New Roman" w:hAnsi="Times New Roman" w:cs="Times New Roman"/>
          <w:sz w:val="28"/>
          <w:szCs w:val="28"/>
          <w:lang w:val="kk-KZ"/>
        </w:rPr>
        <w:t>Қаланың іргесі 1911 ж. қаланды, 1927 ж. кент мәртебесі берілді.</w:t>
      </w:r>
    </w:p>
    <w:p w:rsidR="00515A8B" w:rsidRDefault="002D5E12" w:rsidP="00515A8B">
      <w:pPr>
        <w:pStyle w:val="a6"/>
        <w:numPr>
          <w:ilvl w:val="0"/>
          <w:numId w:val="38"/>
        </w:numPr>
        <w:tabs>
          <w:tab w:val="left" w:pos="851"/>
        </w:tabs>
        <w:ind w:left="0" w:firstLine="567"/>
        <w:rPr>
          <w:rFonts w:ascii="Times New Roman" w:hAnsi="Times New Roman" w:cs="Times New Roman"/>
          <w:sz w:val="28"/>
          <w:szCs w:val="28"/>
          <w:lang w:val="kk-KZ"/>
        </w:rPr>
      </w:pPr>
      <w:r w:rsidRPr="002D5E12">
        <w:rPr>
          <w:rFonts w:ascii="Times New Roman" w:hAnsi="Times New Roman" w:cs="Times New Roman"/>
          <w:sz w:val="28"/>
          <w:szCs w:val="28"/>
          <w:lang w:val="kk-KZ"/>
        </w:rPr>
        <w:t xml:space="preserve">1933 ж. инженер-геологтар М. Юдичев пен М. Қабылбековтың зерттеу-барлау жұмыстарының нәтижесінде Текелі өзенінің жағалауынан полиметалл кен орны ашылды. Кен орны туралы алғашқы ғылыми деректер А.И. Шренк, П.П. Семенов-Тянь-Шанский, И.В. Мушкетов, А.В. Обручев еңбектерінде кездессе, бастапқы зерттеу жұмыстарын Е.А. Немов, Т.Н. Шадлун, Б.А. Вейц, кейіннен Х.И. Мурсалимов, Г.Б. Паталаха, Ш.А. Байкенов, Е.А. Әлпиев т.б. жүргізген. </w:t>
      </w:r>
    </w:p>
    <w:p w:rsidR="00515A8B" w:rsidRDefault="00204E4D" w:rsidP="00515A8B">
      <w:pPr>
        <w:pStyle w:val="a6"/>
        <w:numPr>
          <w:ilvl w:val="0"/>
          <w:numId w:val="38"/>
        </w:numPr>
        <w:tabs>
          <w:tab w:val="left" w:pos="851"/>
        </w:tabs>
        <w:ind w:left="0" w:firstLine="567"/>
        <w:rPr>
          <w:rFonts w:ascii="Times New Roman" w:hAnsi="Times New Roman" w:cs="Times New Roman"/>
          <w:sz w:val="28"/>
          <w:szCs w:val="28"/>
          <w:lang w:val="kk-KZ"/>
        </w:rPr>
      </w:pPr>
      <w:r w:rsidRPr="00515A8B">
        <w:rPr>
          <w:rFonts w:ascii="Times New Roman" w:hAnsi="Times New Roman" w:cs="Times New Roman"/>
          <w:sz w:val="28"/>
          <w:szCs w:val="28"/>
          <w:lang w:val="kk-KZ"/>
        </w:rPr>
        <w:t>1935-37 жж. барланып, қоры есептелінген Текелі полиметалл кені құрылымы жағынан Текелі-Көксу кентасты алаңында орналасып, Оңтүстік Жоңғар антиклинорийінің солтүстік қанатымен ұштасып жатыр. Кенді алаң көлемінде орталық рифейдің Текелі свитасын құрайтын әктасты-тақтатасты шөгінді тау жыныстары кең тараған. Кентастың басты минералдары: пирит, офалерит, галенит. Негізгі металдары мыс пен мырыш, қорғасын, олардан басқа күміс, алтын, висмут, кадмий, ванадий, скандий, т.б. платина тобындағы металдар кездеседі.</w:t>
      </w:r>
    </w:p>
    <w:p w:rsidR="00515A8B" w:rsidRDefault="00204E4D" w:rsidP="00515A8B">
      <w:pPr>
        <w:pStyle w:val="a6"/>
        <w:numPr>
          <w:ilvl w:val="0"/>
          <w:numId w:val="38"/>
        </w:numPr>
        <w:tabs>
          <w:tab w:val="left" w:pos="851"/>
        </w:tabs>
        <w:ind w:left="0" w:firstLine="567"/>
        <w:rPr>
          <w:rFonts w:ascii="Times New Roman" w:hAnsi="Times New Roman" w:cs="Times New Roman"/>
          <w:sz w:val="28"/>
          <w:szCs w:val="28"/>
          <w:lang w:val="kk-KZ"/>
        </w:rPr>
      </w:pPr>
      <w:r w:rsidRPr="00515A8B">
        <w:rPr>
          <w:rFonts w:ascii="Times New Roman" w:hAnsi="Times New Roman" w:cs="Times New Roman"/>
          <w:sz w:val="28"/>
          <w:szCs w:val="28"/>
          <w:lang w:val="kk-KZ"/>
        </w:rPr>
        <w:lastRenderedPageBreak/>
        <w:t xml:space="preserve">1937 ж. кен орнын игеру мақсатында Текелі қорғасын-мырыш комбинатының құрылысы басталды. </w:t>
      </w:r>
    </w:p>
    <w:p w:rsidR="00515A8B" w:rsidRDefault="00204E4D" w:rsidP="00515A8B">
      <w:pPr>
        <w:pStyle w:val="a6"/>
        <w:numPr>
          <w:ilvl w:val="0"/>
          <w:numId w:val="38"/>
        </w:numPr>
        <w:tabs>
          <w:tab w:val="left" w:pos="851"/>
        </w:tabs>
        <w:ind w:left="0" w:firstLine="567"/>
        <w:rPr>
          <w:rFonts w:ascii="Times New Roman" w:hAnsi="Times New Roman" w:cs="Times New Roman"/>
          <w:sz w:val="28"/>
          <w:szCs w:val="28"/>
          <w:lang w:val="kk-KZ"/>
        </w:rPr>
      </w:pPr>
      <w:r w:rsidRPr="00515A8B">
        <w:rPr>
          <w:rFonts w:ascii="Times New Roman" w:hAnsi="Times New Roman" w:cs="Times New Roman"/>
          <w:sz w:val="28"/>
          <w:szCs w:val="28"/>
          <w:lang w:val="kk-KZ"/>
        </w:rPr>
        <w:t xml:space="preserve">1942 жылдан бастап кен өндіру және өңдеу жұмыстары жүргізіле бастады. Комбинат құрамында Текелі, Көксу, Тұйық кеніштері мен 2 кен байыту фабрикасы, бірнеше қосымша цехтар жұмыс істей бастады. </w:t>
      </w:r>
    </w:p>
    <w:p w:rsidR="00515A8B" w:rsidRDefault="00204E4D" w:rsidP="00515A8B">
      <w:pPr>
        <w:pStyle w:val="a6"/>
        <w:numPr>
          <w:ilvl w:val="0"/>
          <w:numId w:val="38"/>
        </w:numPr>
        <w:tabs>
          <w:tab w:val="left" w:pos="851"/>
        </w:tabs>
        <w:ind w:left="0" w:firstLine="567"/>
        <w:rPr>
          <w:rFonts w:ascii="Times New Roman" w:hAnsi="Times New Roman" w:cs="Times New Roman"/>
          <w:sz w:val="28"/>
          <w:szCs w:val="28"/>
          <w:lang w:val="kk-KZ"/>
        </w:rPr>
      </w:pPr>
      <w:r w:rsidRPr="00515A8B">
        <w:rPr>
          <w:rFonts w:ascii="Times New Roman" w:hAnsi="Times New Roman" w:cs="Times New Roman"/>
          <w:sz w:val="28"/>
          <w:szCs w:val="28"/>
          <w:lang w:val="kk-KZ"/>
        </w:rPr>
        <w:t xml:space="preserve">1952 ж. 29 қаңтарда Қазақ ССР Жоғарғы Кеңесінің шешімімен «қала» статусы берілді. Құрылыс жұмыстарының қарқынды жүргізілуі және комбинат жұмысының толық циклда жұмыс жасауы елді-мекенге «қала» статусын беруге негіз болды. </w:t>
      </w:r>
    </w:p>
    <w:p w:rsidR="00515A8B" w:rsidRDefault="00204E4D" w:rsidP="00515A8B">
      <w:pPr>
        <w:pStyle w:val="a6"/>
        <w:numPr>
          <w:ilvl w:val="0"/>
          <w:numId w:val="38"/>
        </w:numPr>
        <w:tabs>
          <w:tab w:val="left" w:pos="851"/>
        </w:tabs>
        <w:ind w:left="0" w:firstLine="567"/>
        <w:rPr>
          <w:rFonts w:ascii="Times New Roman" w:hAnsi="Times New Roman" w:cs="Times New Roman"/>
          <w:sz w:val="28"/>
          <w:szCs w:val="28"/>
          <w:lang w:val="kk-KZ"/>
        </w:rPr>
      </w:pPr>
      <w:r w:rsidRPr="00515A8B">
        <w:rPr>
          <w:rFonts w:ascii="Times New Roman" w:hAnsi="Times New Roman" w:cs="Times New Roman"/>
          <w:sz w:val="28"/>
          <w:szCs w:val="28"/>
          <w:lang w:val="kk-KZ"/>
        </w:rPr>
        <w:t xml:space="preserve">1971 ж. Текелі қорғасын-мырыш комбинаты кен өндірудегі жоғары өнімді технологияны өндіріске енгізгені үшін КСРО халық шаруашылығы көрмесінің алтын және қола медальдарымен марапатталған. </w:t>
      </w:r>
    </w:p>
    <w:p w:rsidR="00204E4D" w:rsidRPr="00515A8B" w:rsidRDefault="00204E4D" w:rsidP="00515A8B">
      <w:pPr>
        <w:pStyle w:val="a6"/>
        <w:numPr>
          <w:ilvl w:val="0"/>
          <w:numId w:val="38"/>
        </w:numPr>
        <w:tabs>
          <w:tab w:val="left" w:pos="851"/>
        </w:tabs>
        <w:ind w:left="0" w:firstLine="567"/>
        <w:rPr>
          <w:rFonts w:ascii="Times New Roman" w:hAnsi="Times New Roman" w:cs="Times New Roman"/>
          <w:sz w:val="28"/>
          <w:szCs w:val="28"/>
          <w:lang w:val="kk-KZ"/>
        </w:rPr>
      </w:pPr>
      <w:r w:rsidRPr="00515A8B">
        <w:rPr>
          <w:rFonts w:ascii="Times New Roman" w:hAnsi="Times New Roman" w:cs="Times New Roman"/>
          <w:sz w:val="28"/>
          <w:szCs w:val="28"/>
          <w:lang w:val="kk-KZ"/>
        </w:rPr>
        <w:t xml:space="preserve">1996 ж. жоғары сапалы (45%) рентабельді кентас қабатының бітуіне байланысты комбинат жұмысы тоқтады. Бүгінде, жиналып қалған клинкерді (қалдықтарды) өңдеумен бір ғана цех жұмыс істеп тұр </w:t>
      </w:r>
      <w:r w:rsidRPr="00515A8B">
        <w:rPr>
          <w:rFonts w:ascii="Times New Roman" w:hAnsi="Times New Roman" w:cs="Times New Roman"/>
          <w:sz w:val="28"/>
          <w:szCs w:val="28"/>
          <w:lang w:val="kk-KZ"/>
        </w:rPr>
        <w:sym w:font="Symbol" w:char="F05B"/>
      </w:r>
      <w:r w:rsidRPr="00515A8B">
        <w:rPr>
          <w:rFonts w:ascii="Times New Roman" w:hAnsi="Times New Roman" w:cs="Times New Roman"/>
          <w:sz w:val="28"/>
          <w:szCs w:val="28"/>
          <w:lang w:val="kk-KZ"/>
        </w:rPr>
        <w:t>67, б.</w:t>
      </w:r>
      <w:r w:rsidR="00515A8B" w:rsidRPr="00515A8B">
        <w:rPr>
          <w:rFonts w:ascii="Times New Roman" w:hAnsi="Times New Roman" w:cs="Times New Roman"/>
          <w:sz w:val="28"/>
          <w:szCs w:val="28"/>
          <w:lang w:val="kk-KZ"/>
        </w:rPr>
        <w:t xml:space="preserve"> </w:t>
      </w:r>
      <w:r w:rsidRPr="00515A8B">
        <w:rPr>
          <w:rFonts w:ascii="Times New Roman" w:hAnsi="Times New Roman" w:cs="Times New Roman"/>
          <w:sz w:val="28"/>
          <w:szCs w:val="28"/>
          <w:lang w:val="kk-KZ"/>
        </w:rPr>
        <w:t>325-326</w:t>
      </w:r>
      <w:r w:rsidRPr="00515A8B">
        <w:rPr>
          <w:rFonts w:ascii="Times New Roman" w:hAnsi="Times New Roman" w:cs="Times New Roman"/>
          <w:sz w:val="28"/>
          <w:szCs w:val="28"/>
          <w:lang w:val="kk-KZ"/>
        </w:rPr>
        <w:sym w:font="Symbol" w:char="F05D"/>
      </w:r>
      <w:r w:rsidRPr="00515A8B">
        <w:rPr>
          <w:rFonts w:ascii="Times New Roman" w:hAnsi="Times New Roman" w:cs="Times New Roman"/>
          <w:sz w:val="28"/>
          <w:szCs w:val="28"/>
          <w:lang w:val="kk-KZ"/>
        </w:rPr>
        <w:t xml:space="preserve">. </w:t>
      </w:r>
    </w:p>
    <w:p w:rsidR="00204E4D"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sidRPr="00342A6C">
        <w:rPr>
          <w:rFonts w:ascii="Times New Roman" w:hAnsi="Times New Roman" w:cs="Times New Roman"/>
          <w:sz w:val="28"/>
          <w:szCs w:val="28"/>
          <w:shd w:val="clear" w:color="auto" w:fill="FFFFFF"/>
          <w:lang w:val="kk-KZ"/>
        </w:rPr>
        <w:t>Текелі қаласының қазіргі таңдағы жағдайымен, өнеркәсіп орындарының жұмысымен және болашақ даму мүмкіндіктерімен танысу барысында жасалған ғылыми мақсаттағы іссапар нәтижелері SWOT-талдау жасауға негіз болды (сурет</w:t>
      </w:r>
      <w:r w:rsidR="00515A8B">
        <w:rPr>
          <w:rFonts w:ascii="Times New Roman" w:hAnsi="Times New Roman" w:cs="Times New Roman"/>
          <w:sz w:val="28"/>
          <w:szCs w:val="28"/>
          <w:shd w:val="clear" w:color="auto" w:fill="FFFFFF"/>
          <w:lang w:val="kk-KZ"/>
        </w:rPr>
        <w:t xml:space="preserve"> 6</w:t>
      </w:r>
      <w:r w:rsidRPr="00342A6C">
        <w:rPr>
          <w:rFonts w:ascii="Times New Roman" w:hAnsi="Times New Roman" w:cs="Times New Roman"/>
          <w:sz w:val="28"/>
          <w:szCs w:val="28"/>
          <w:shd w:val="clear" w:color="auto" w:fill="FFFFFF"/>
          <w:lang w:val="kk-KZ"/>
        </w:rPr>
        <w:t>).</w:t>
      </w:r>
    </w:p>
    <w:p w:rsidR="00204E4D" w:rsidRDefault="00204E4D" w:rsidP="00204E4D">
      <w:pPr>
        <w:spacing w:after="0" w:line="240" w:lineRule="auto"/>
        <w:rPr>
          <w:rFonts w:ascii="Times New Roman" w:hAnsi="Times New Roman" w:cs="Times New Roman"/>
          <w:sz w:val="28"/>
          <w:szCs w:val="28"/>
          <w:shd w:val="clear" w:color="auto" w:fill="FFFFFF"/>
          <w:lang w:val="kk-KZ"/>
        </w:rPr>
      </w:pPr>
    </w:p>
    <w:p w:rsidR="00204E4D" w:rsidRDefault="00204E4D" w:rsidP="001A0ED3">
      <w:pPr>
        <w:spacing w:after="0" w:line="240" w:lineRule="auto"/>
        <w:ind w:firstLine="142"/>
        <w:rPr>
          <w:rFonts w:ascii="Times New Roman" w:hAnsi="Times New Roman" w:cs="Times New Roman"/>
          <w:sz w:val="28"/>
          <w:szCs w:val="28"/>
          <w:shd w:val="clear" w:color="auto" w:fill="FFFFFF"/>
          <w:lang w:val="kk-KZ"/>
        </w:rPr>
      </w:pPr>
      <w:r w:rsidRPr="00E46207">
        <w:rPr>
          <w:rFonts w:ascii="Times New Roman" w:hAnsi="Times New Roman" w:cs="Times New Roman"/>
          <w:noProof/>
          <w:sz w:val="28"/>
          <w:szCs w:val="28"/>
          <w:shd w:val="clear" w:color="auto" w:fill="FFFFFF"/>
          <w:lang w:val="en-US" w:eastAsia="en-US"/>
        </w:rPr>
        <w:drawing>
          <wp:inline distT="0" distB="0" distL="0" distR="0">
            <wp:extent cx="5854242" cy="3583173"/>
            <wp:effectExtent l="19050" t="0" r="13158" b="0"/>
            <wp:docPr id="1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204E4D" w:rsidRDefault="00204E4D" w:rsidP="00204E4D">
      <w:pPr>
        <w:spacing w:after="0" w:line="240" w:lineRule="auto"/>
        <w:rPr>
          <w:rFonts w:ascii="Times New Roman" w:hAnsi="Times New Roman" w:cs="Times New Roman"/>
          <w:sz w:val="28"/>
          <w:szCs w:val="28"/>
          <w:shd w:val="clear" w:color="auto" w:fill="FFFFFF"/>
          <w:lang w:val="kk-KZ"/>
        </w:rPr>
      </w:pPr>
    </w:p>
    <w:p w:rsidR="00204E4D" w:rsidRPr="001A0ED3" w:rsidRDefault="00204E4D" w:rsidP="00204E4D">
      <w:pPr>
        <w:spacing w:after="0" w:line="240" w:lineRule="auto"/>
        <w:jc w:val="center"/>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Сурет </w:t>
      </w:r>
      <w:r w:rsidR="001A0ED3" w:rsidRPr="001A0ED3">
        <w:rPr>
          <w:rFonts w:ascii="Times New Roman" w:hAnsi="Times New Roman" w:cs="Times New Roman"/>
          <w:sz w:val="28"/>
          <w:szCs w:val="28"/>
          <w:lang w:val="kk-KZ"/>
        </w:rPr>
        <w:t>6</w:t>
      </w:r>
      <w:r w:rsidRPr="001A0ED3">
        <w:rPr>
          <w:rFonts w:ascii="Times New Roman" w:hAnsi="Times New Roman" w:cs="Times New Roman"/>
          <w:sz w:val="28"/>
          <w:szCs w:val="28"/>
          <w:lang w:val="kk-KZ"/>
        </w:rPr>
        <w:t xml:space="preserve"> – SWOT-талдау: Текелі қаласының заманауи жағдайы</w:t>
      </w:r>
    </w:p>
    <w:p w:rsidR="00204E4D" w:rsidRPr="001A0ED3" w:rsidRDefault="00204E4D" w:rsidP="00204E4D">
      <w:pPr>
        <w:spacing w:after="0" w:line="240" w:lineRule="auto"/>
        <w:ind w:firstLine="567"/>
        <w:jc w:val="both"/>
        <w:rPr>
          <w:rFonts w:ascii="Times New Roman" w:hAnsi="Times New Roman" w:cs="Times New Roman"/>
          <w:sz w:val="24"/>
          <w:szCs w:val="24"/>
          <w:lang w:val="kk-KZ"/>
        </w:rPr>
      </w:pPr>
    </w:p>
    <w:p w:rsidR="00204E4D"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shd w:val="clear" w:color="auto" w:fill="FFFFFF"/>
          <w:lang w:val="kk-KZ"/>
        </w:rPr>
        <w:t>Геоэкологиялық</w:t>
      </w:r>
      <w:r w:rsidRPr="006C1B4C">
        <w:rPr>
          <w:rFonts w:ascii="Times New Roman" w:hAnsi="Times New Roman" w:cs="Times New Roman"/>
          <w:sz w:val="28"/>
          <w:szCs w:val="28"/>
          <w:shd w:val="clear" w:color="auto" w:fill="FFFFFF"/>
          <w:lang w:val="kk-KZ"/>
        </w:rPr>
        <w:t xml:space="preserve"> «жайлы» зонада орналасқан бұл қаланың артықшылықтары қаланың даму перспективасын анықтауға мүмкіндік береді. </w:t>
      </w:r>
      <w:r w:rsidRPr="001A0ED3">
        <w:rPr>
          <w:rFonts w:ascii="Times New Roman" w:hAnsi="Times New Roman" w:cs="Times New Roman"/>
          <w:sz w:val="28"/>
          <w:szCs w:val="28"/>
          <w:shd w:val="clear" w:color="auto" w:fill="FFFFFF"/>
          <w:lang w:val="kk-KZ"/>
        </w:rPr>
        <w:t xml:space="preserve">Текелі еліміздің оңтүстік-шығысында орналасқан макроөңірлермен, атап айтқанда ҚР ЖӨӨ-нің 20,9%-н беретін «бірінші деңгейдегі» Алматы қаласымен </w:t>
      </w:r>
      <w:r w:rsidRPr="001A0ED3">
        <w:rPr>
          <w:rFonts w:ascii="Times New Roman" w:hAnsi="Times New Roman" w:cs="Times New Roman"/>
          <w:color w:val="000000" w:themeColor="text1"/>
          <w:sz w:val="28"/>
          <w:szCs w:val="28"/>
          <w:lang w:val="kk-KZ"/>
        </w:rPr>
        <w:lastRenderedPageBreak/>
        <w:t>[52</w:t>
      </w:r>
      <w:r w:rsidRPr="001A0ED3">
        <w:rPr>
          <w:rFonts w:ascii="Times New Roman" w:hAnsi="Times New Roman" w:cs="Times New Roman"/>
          <w:color w:val="000000" w:themeColor="text1"/>
          <w:sz w:val="28"/>
          <w:szCs w:val="28"/>
          <w:lang w:val="kk-KZ"/>
        </w:rPr>
        <w:sym w:font="Symbol" w:char="F05D"/>
      </w:r>
      <w:r w:rsidRPr="001A0ED3">
        <w:rPr>
          <w:rFonts w:ascii="Times New Roman" w:hAnsi="Times New Roman" w:cs="Times New Roman"/>
          <w:sz w:val="28"/>
          <w:szCs w:val="28"/>
          <w:shd w:val="clear" w:color="auto" w:fill="FFFFFF"/>
          <w:lang w:val="kk-KZ"/>
        </w:rPr>
        <w:t>, Алматы агломерациясының тартылыс зонасындағы шағын қалалармен және «екінші деңгейлі» (облыс орталығы - Талдықорған) перспективалық өсу орталықтарымен темір жолы, еуропалық стандарт бойынша салынған автомобиль</w:t>
      </w:r>
      <w:r w:rsidRPr="006C1B4C">
        <w:rPr>
          <w:rFonts w:ascii="Times New Roman" w:hAnsi="Times New Roman" w:cs="Times New Roman"/>
          <w:sz w:val="28"/>
          <w:szCs w:val="28"/>
          <w:shd w:val="clear" w:color="auto" w:fill="FFFFFF"/>
          <w:lang w:val="kk-KZ"/>
        </w:rPr>
        <w:t xml:space="preserve"> жолдары арқылы байланысқан. Бұл байланыстар экспорт-импорт алмасуларына, жүк тасымалына, тұрақты экономикалық даму көрсеткіштеріне оң әсерін тигізеді. Сонымен қатар, Текелінің облыс орталығына жақын орналасуы Талдықорған қаласына серіктес қала ретінде дамуына мүмкіндік береді. 166 мың халқы бар нарыққа ауыл шаруашылығы мен құрылыс материалдары өнімдерін экспорттауға, қаладан келген демалушыларға туристік қызмет түрлерін ұсынуға болады. </w:t>
      </w:r>
    </w:p>
    <w:p w:rsidR="00204E4D" w:rsidRPr="001A0ED3"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sidRPr="006C1B4C">
        <w:rPr>
          <w:rFonts w:ascii="Times New Roman" w:hAnsi="Times New Roman" w:cs="Times New Roman"/>
          <w:sz w:val="28"/>
          <w:szCs w:val="28"/>
          <w:shd w:val="clear" w:color="auto" w:fill="FFFFFF"/>
          <w:lang w:val="kk-KZ"/>
        </w:rPr>
        <w:t xml:space="preserve">Қала дамуына әсер ететін маңызды факторлардың бірі – табиғи-ресурстық әлеуеттің жоғары болуы. Мұнда қала аумағымен Текелі, Шыжы, Қора және Қаратал өзендері ағып өтеді. Су ресурстық әлеуетті, соның ішінде ағысы қатты Қора, Шыжы секілді өзендерге </w:t>
      </w:r>
      <w:r w:rsidRPr="001A0ED3">
        <w:rPr>
          <w:rFonts w:ascii="Times New Roman" w:hAnsi="Times New Roman" w:cs="Times New Roman"/>
          <w:sz w:val="28"/>
          <w:szCs w:val="28"/>
          <w:shd w:val="clear" w:color="auto" w:fill="FFFFFF"/>
          <w:lang w:val="kk-KZ"/>
        </w:rPr>
        <w:t xml:space="preserve">шағын су электр стансаларын орналастыру арқылы энергия өндіруге, экологиялық таза ауыл шаруашылығы өнімдерін өндіруге, өнеркәсіпті сумен қамтамасыз етуге, балық шаруашылығын дамытуға, т.б. қызметтерге тиімді пайдалануға болады </w:t>
      </w:r>
      <w:r w:rsidRPr="001A0ED3">
        <w:rPr>
          <w:rFonts w:ascii="Times New Roman" w:hAnsi="Times New Roman" w:cs="Times New Roman"/>
          <w:color w:val="000000" w:themeColor="text1"/>
          <w:sz w:val="28"/>
          <w:szCs w:val="28"/>
          <w:lang w:val="kk-KZ"/>
        </w:rPr>
        <w:t>[68, p.</w:t>
      </w:r>
      <w:r w:rsidR="00515A8B">
        <w:rPr>
          <w:rFonts w:ascii="Times New Roman" w:hAnsi="Times New Roman" w:cs="Times New Roman"/>
          <w:color w:val="000000" w:themeColor="text1"/>
          <w:sz w:val="28"/>
          <w:szCs w:val="28"/>
          <w:lang w:val="kk-KZ"/>
        </w:rPr>
        <w:t xml:space="preserve"> </w:t>
      </w:r>
      <w:r w:rsidRPr="001A0ED3">
        <w:rPr>
          <w:rFonts w:ascii="Times New Roman" w:hAnsi="Times New Roman" w:cs="Times New Roman"/>
          <w:color w:val="000000" w:themeColor="text1"/>
          <w:sz w:val="28"/>
          <w:szCs w:val="28"/>
          <w:lang w:val="kk-KZ"/>
        </w:rPr>
        <w:t>8].</w:t>
      </w:r>
      <w:r w:rsidRPr="001A0ED3">
        <w:rPr>
          <w:rFonts w:ascii="Times New Roman" w:hAnsi="Times New Roman" w:cs="Times New Roman"/>
          <w:sz w:val="28"/>
          <w:szCs w:val="28"/>
          <w:shd w:val="clear" w:color="auto" w:fill="FFFFFF"/>
          <w:lang w:val="kk-KZ"/>
        </w:rPr>
        <w:t xml:space="preserve">  </w:t>
      </w:r>
    </w:p>
    <w:p w:rsidR="00204E4D" w:rsidRPr="001A0ED3"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shd w:val="clear" w:color="auto" w:fill="FFFFFF"/>
          <w:lang w:val="kk-KZ"/>
        </w:rPr>
        <w:t xml:space="preserve">Текелі адамдардың өмір сүруіне жайлы әсер ететін табиғи зонада орналасқан. Мұнда шілде айының орташа температурасы +20+22°С болса, қаңтардағы орташа көрсеткіш -10-12°С шамасында. Күн сәулесінің жылдық орташа ұзақтығы – 2600-2700 сағатты құрайды. Ауаның орташа тәуліктік температурасы 10°С-тан жоғары кезеңде болатын өсіп-өну кезеңдері 150-160 күнге созылады. Жауын-шашынның жылдық орташа мөлшері – 400-500 мм. көлемінде. Қала орналасқан аумақта таулы жердің қара және қоңыр топырақтары таралған </w:t>
      </w:r>
      <w:r w:rsidRPr="001A0ED3">
        <w:rPr>
          <w:rFonts w:ascii="Times New Roman" w:hAnsi="Times New Roman" w:cs="Times New Roman"/>
          <w:color w:val="000000" w:themeColor="text1"/>
          <w:sz w:val="28"/>
          <w:szCs w:val="28"/>
          <w:lang w:val="kk-KZ"/>
        </w:rPr>
        <w:t>[69, б.</w:t>
      </w:r>
      <w:r w:rsidR="00515A8B">
        <w:rPr>
          <w:rFonts w:ascii="Times New Roman" w:hAnsi="Times New Roman" w:cs="Times New Roman"/>
          <w:color w:val="000000" w:themeColor="text1"/>
          <w:sz w:val="28"/>
          <w:szCs w:val="28"/>
          <w:lang w:val="kk-KZ"/>
        </w:rPr>
        <w:t xml:space="preserve"> </w:t>
      </w:r>
      <w:r w:rsidRPr="001A0ED3">
        <w:rPr>
          <w:rFonts w:ascii="Times New Roman" w:hAnsi="Times New Roman" w:cs="Times New Roman"/>
          <w:color w:val="000000" w:themeColor="text1"/>
          <w:sz w:val="28"/>
          <w:szCs w:val="28"/>
          <w:lang w:val="kk-KZ"/>
        </w:rPr>
        <w:t>57-70].</w:t>
      </w:r>
      <w:r w:rsidRPr="001A0ED3">
        <w:rPr>
          <w:rFonts w:ascii="Times New Roman" w:hAnsi="Times New Roman" w:cs="Times New Roman"/>
          <w:sz w:val="28"/>
          <w:szCs w:val="28"/>
          <w:shd w:val="clear" w:color="auto" w:fill="FFFFFF"/>
          <w:lang w:val="kk-KZ"/>
        </w:rPr>
        <w:t xml:space="preserve">  Климат элементтерінің (күн сәулесі, температура, ылғалдылық, жел және т.б.) қолайлы болуы және аумақтың географиялық жағдайы орташа және кеш пісетін ауылшаруашылық дақылдардың түрлерін (жүгері, күнбағыс сорттары, көкөніс және бау-бақша дақылдары, картоп, қарақұмық т.б.) өсіруге мүмкіндік береді. Яғни, қала дамуында тек жерасты қазба байлықтарын пайдалану тиімсіз, перспективалық бағыт ретінде агроклиматтық қорларды тиімді пайдаланудың маңызы зор.</w:t>
      </w:r>
    </w:p>
    <w:p w:rsidR="00204E4D"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shd w:val="clear" w:color="auto" w:fill="FFFFFF"/>
          <w:lang w:val="kk-KZ"/>
        </w:rPr>
        <w:t>Табиғи-ресурстық әлеуетті туризм түрлерін дамытуда тиімді пайдалану қала артықшылықтарының басым бағыттарының</w:t>
      </w:r>
      <w:r w:rsidRPr="005410BC">
        <w:rPr>
          <w:rFonts w:ascii="Times New Roman" w:hAnsi="Times New Roman" w:cs="Times New Roman"/>
          <w:sz w:val="28"/>
          <w:szCs w:val="28"/>
          <w:shd w:val="clear" w:color="auto" w:fill="FFFFFF"/>
          <w:lang w:val="kk-KZ"/>
        </w:rPr>
        <w:t xml:space="preserve"> бірі ретінде сипатталады. Мұнда емдеу-сауықтыру және тау туризмімен әуестенетіндерге мүмкіндіктер мол. Қаланың таулы бөлігінде жоспарланған (Кордон</w:t>
      </w:r>
      <w:r>
        <w:rPr>
          <w:rFonts w:ascii="Times New Roman" w:hAnsi="Times New Roman" w:cs="Times New Roman"/>
          <w:sz w:val="28"/>
          <w:szCs w:val="28"/>
          <w:shd w:val="clear" w:color="auto" w:fill="FFFFFF"/>
          <w:lang w:val="kk-KZ"/>
        </w:rPr>
        <w:t xml:space="preserve"> 2) тау шаңғы курорты аймақта қысқы спорт түрлері дамуына </w:t>
      </w:r>
      <w:r w:rsidRPr="005410BC">
        <w:rPr>
          <w:rFonts w:ascii="Times New Roman" w:hAnsi="Times New Roman" w:cs="Times New Roman"/>
          <w:sz w:val="28"/>
          <w:szCs w:val="28"/>
          <w:shd w:val="clear" w:color="auto" w:fill="FFFFFF"/>
          <w:lang w:val="kk-KZ"/>
        </w:rPr>
        <w:t>жол ашады. Сонымен қатар, минералдық суларды емдеу-сауықтыру, шипажай қызметінде тиімді пайдалануға болады. Мұнда минералдық сулардың негізгі бальнеологиялық топтарынан сульфидті, радонды, кремнийлі түрлер кездеседі</w:t>
      </w:r>
      <w:r>
        <w:rPr>
          <w:rFonts w:ascii="Times New Roman" w:hAnsi="Times New Roman" w:cs="Times New Roman"/>
          <w:sz w:val="28"/>
          <w:szCs w:val="28"/>
          <w:shd w:val="clear" w:color="auto" w:fill="FFFFFF"/>
          <w:lang w:val="kk-KZ"/>
        </w:rPr>
        <w:t>.</w:t>
      </w:r>
    </w:p>
    <w:p w:rsidR="00204E4D" w:rsidRDefault="00204E4D" w:rsidP="00204E4D">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Жалпы, Текелі қаласы аумағының бай табиғи ресурстық әлеуеті, геоэкологиялық «жайлы» зонада орналасуы, жасыл желекпен жеткілікті қамтамасыз етілуі – болашақта «экоқала» ретінде дамуына алғышарт бола алады </w:t>
      </w:r>
      <w:r w:rsidRPr="00116876">
        <w:rPr>
          <w:rFonts w:ascii="Times New Roman" w:hAnsi="Times New Roman" w:cs="Times New Roman"/>
          <w:sz w:val="28"/>
          <w:szCs w:val="28"/>
          <w:shd w:val="clear" w:color="auto" w:fill="FFFFFF"/>
          <w:lang w:val="kk-KZ"/>
        </w:rPr>
        <w:t>(сурет</w:t>
      </w:r>
      <w:r w:rsidR="00515A8B">
        <w:rPr>
          <w:rFonts w:ascii="Times New Roman" w:hAnsi="Times New Roman" w:cs="Times New Roman"/>
          <w:sz w:val="28"/>
          <w:szCs w:val="28"/>
          <w:shd w:val="clear" w:color="auto" w:fill="FFFFFF"/>
          <w:lang w:val="kk-KZ"/>
        </w:rPr>
        <w:t xml:space="preserve"> 7</w:t>
      </w:r>
      <w:r w:rsidRPr="0011687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p>
    <w:p w:rsidR="00204E4D" w:rsidRDefault="00204E4D" w:rsidP="00204E4D">
      <w:pPr>
        <w:jc w:val="center"/>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en-US" w:eastAsia="en-US"/>
        </w:rPr>
        <w:lastRenderedPageBreak/>
        <w:drawing>
          <wp:inline distT="0" distB="0" distL="0" distR="0">
            <wp:extent cx="6066627" cy="3848100"/>
            <wp:effectExtent l="19050" t="0" r="0" b="0"/>
            <wp:docPr id="9" name="Рисунок 10" descr="C:\Users\user\Desktop\Ecocity\каз-инфограф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Ecocity\каз-инфографика.jpg"/>
                    <pic:cNvPicPr>
                      <a:picLocks noChangeAspect="1" noChangeArrowheads="1"/>
                    </pic:cNvPicPr>
                  </pic:nvPicPr>
                  <pic:blipFill>
                    <a:blip r:embed="rId33" cstate="print"/>
                    <a:srcRect t="4082"/>
                    <a:stretch>
                      <a:fillRect/>
                    </a:stretch>
                  </pic:blipFill>
                  <pic:spPr bwMode="auto">
                    <a:xfrm>
                      <a:off x="0" y="0"/>
                      <a:ext cx="6072150" cy="3851603"/>
                    </a:xfrm>
                    <a:prstGeom prst="rect">
                      <a:avLst/>
                    </a:prstGeom>
                    <a:noFill/>
                    <a:ln w="9525">
                      <a:noFill/>
                      <a:miter lim="800000"/>
                      <a:headEnd/>
                      <a:tailEnd/>
                    </a:ln>
                  </pic:spPr>
                </pic:pic>
              </a:graphicData>
            </a:graphic>
          </wp:inline>
        </w:drawing>
      </w:r>
    </w:p>
    <w:p w:rsidR="00204E4D" w:rsidRPr="00FD1181" w:rsidRDefault="00204E4D" w:rsidP="00FD1181">
      <w:pPr>
        <w:spacing w:after="0" w:line="240" w:lineRule="auto"/>
        <w:jc w:val="center"/>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shd w:val="clear" w:color="auto" w:fill="FFFFFF"/>
          <w:lang w:val="kk-KZ"/>
        </w:rPr>
        <w:t>Сурет</w:t>
      </w:r>
      <w:r w:rsidR="001A0ED3" w:rsidRPr="001A0ED3">
        <w:rPr>
          <w:rFonts w:ascii="Times New Roman" w:hAnsi="Times New Roman" w:cs="Times New Roman"/>
          <w:sz w:val="28"/>
          <w:szCs w:val="28"/>
          <w:shd w:val="clear" w:color="auto" w:fill="FFFFFF"/>
          <w:lang w:val="kk-KZ"/>
        </w:rPr>
        <w:t xml:space="preserve"> 7</w:t>
      </w:r>
      <w:r w:rsidRPr="00FD1181">
        <w:rPr>
          <w:rFonts w:ascii="Times New Roman" w:hAnsi="Times New Roman" w:cs="Times New Roman"/>
          <w:sz w:val="28"/>
          <w:szCs w:val="28"/>
          <w:shd w:val="clear" w:color="auto" w:fill="FFFFFF"/>
          <w:lang w:val="kk-KZ"/>
        </w:rPr>
        <w:t xml:space="preserve"> – «Экоқала» ретінде дамуға негіз болатын геоэкологиялық факторлар</w:t>
      </w:r>
    </w:p>
    <w:p w:rsidR="00204E4D" w:rsidRPr="00FD1181" w:rsidRDefault="00204E4D" w:rsidP="00FD1181">
      <w:pPr>
        <w:spacing w:after="0" w:line="240" w:lineRule="auto"/>
        <w:jc w:val="center"/>
        <w:rPr>
          <w:rFonts w:ascii="Times New Roman" w:hAnsi="Times New Roman" w:cs="Times New Roman"/>
          <w:noProof/>
          <w:sz w:val="28"/>
          <w:szCs w:val="28"/>
          <w:shd w:val="clear" w:color="auto" w:fill="FFFFFF"/>
          <w:lang w:val="kk-KZ"/>
        </w:rPr>
      </w:pPr>
      <w:r w:rsidRPr="00FD1181">
        <w:rPr>
          <w:rFonts w:ascii="Times New Roman" w:hAnsi="Times New Roman" w:cs="Times New Roman"/>
          <w:sz w:val="28"/>
          <w:szCs w:val="28"/>
          <w:shd w:val="clear" w:color="auto" w:fill="FFFFFF"/>
          <w:lang w:val="kk-KZ"/>
        </w:rPr>
        <w:t>(</w:t>
      </w:r>
      <w:r w:rsidRPr="00FD1181">
        <w:rPr>
          <w:rFonts w:ascii="Times New Roman" w:hAnsi="Times New Roman" w:cs="Times New Roman"/>
          <w:noProof/>
          <w:sz w:val="28"/>
          <w:szCs w:val="28"/>
          <w:shd w:val="clear" w:color="auto" w:fill="FFFFFF"/>
          <w:lang w:val="kk-KZ"/>
        </w:rPr>
        <w:t>Суреттерді Д.Т. Алиаскаров түсірген, 2016 ж.)</w:t>
      </w:r>
    </w:p>
    <w:p w:rsidR="00204E4D" w:rsidRPr="00FD1181" w:rsidRDefault="00204E4D" w:rsidP="00FD1181">
      <w:pPr>
        <w:spacing w:after="0" w:line="240" w:lineRule="auto"/>
        <w:ind w:firstLine="567"/>
        <w:jc w:val="both"/>
        <w:rPr>
          <w:rFonts w:ascii="Times New Roman" w:hAnsi="Times New Roman" w:cs="Times New Roman"/>
          <w:sz w:val="28"/>
          <w:szCs w:val="28"/>
          <w:shd w:val="clear" w:color="auto" w:fill="FFFFFF"/>
          <w:lang w:val="kk-KZ"/>
        </w:rPr>
      </w:pPr>
    </w:p>
    <w:p w:rsidR="00204E4D" w:rsidRPr="001A0ED3" w:rsidRDefault="00204E4D" w:rsidP="00FD1181">
      <w:pPr>
        <w:spacing w:after="0" w:line="240" w:lineRule="auto"/>
        <w:ind w:firstLine="567"/>
        <w:jc w:val="both"/>
        <w:rPr>
          <w:rFonts w:ascii="Times New Roman" w:hAnsi="Times New Roman" w:cs="Times New Roman"/>
          <w:sz w:val="28"/>
          <w:szCs w:val="28"/>
          <w:shd w:val="clear" w:color="auto" w:fill="FFFFFF"/>
          <w:lang w:val="kk-KZ"/>
        </w:rPr>
      </w:pPr>
      <w:r w:rsidRPr="00FD1181">
        <w:rPr>
          <w:rFonts w:ascii="Times New Roman" w:hAnsi="Times New Roman" w:cs="Times New Roman"/>
          <w:sz w:val="28"/>
          <w:szCs w:val="28"/>
          <w:shd w:val="clear" w:color="auto" w:fill="FFFFFF"/>
          <w:lang w:val="kk-KZ"/>
        </w:rPr>
        <w:t xml:space="preserve">Әлемдік тәжірибеде көптеген шағын қалаларды «экоқала» ретінде қалыптастыру үрдісінің белсенді жүріп жатқанын ескерсек, Текелі қаласының да өзіндік әлеуеті «жасыл» дамуға мүмкіндік береді. Шет елдер тәжірибесінен Францияда жүзеге асырылып жатқан іс-шаралардың маңыздылығын ерекше атауға болады. Мұнда келешекте 13 қаланың даму бағытын экологияландыру көзделген. Олардың ішінде: Бордо, Ренн, Страсбург, Монпелье, Ницца, Гренобль, Марсель сияқты танымал қалалар да бар.  Аталған іс-шараның негізгі мақсаты – қалаларды тұрақты дамытудың ең жоғары деңгейін қамтамасыз ету және «келешек қалаларының» (“cities of tomorrow”) каркасын құру. Сонымен қатар, Еуропалық Одақтың 20-20-20 даму мақсатындағы франциялық жауапкершілікті орындау міндеті қойылған. Яғни, 2020 жылға қарай атмосфераға шығарылатын парниктік газдарды 1990 жылғымен салыстырғанда 20%-ке азайту, энергияның 20%-н баламалы </w:t>
      </w:r>
      <w:r w:rsidRPr="001A0ED3">
        <w:rPr>
          <w:rFonts w:ascii="Times New Roman" w:hAnsi="Times New Roman" w:cs="Times New Roman"/>
          <w:sz w:val="28"/>
          <w:szCs w:val="28"/>
          <w:shd w:val="clear" w:color="auto" w:fill="FFFFFF"/>
          <w:lang w:val="kk-KZ"/>
        </w:rPr>
        <w:t xml:space="preserve">энергия көздерінен алу және энергия тұтынуды 20%-ке азайту мақсаты қойылған </w:t>
      </w:r>
      <w:r w:rsidRPr="001A0ED3">
        <w:rPr>
          <w:rFonts w:ascii="Times New Roman" w:hAnsi="Times New Roman" w:cs="Times New Roman"/>
          <w:sz w:val="28"/>
          <w:szCs w:val="28"/>
          <w:shd w:val="clear" w:color="auto" w:fill="FFFFFF"/>
          <w:lang w:val="kk-KZ"/>
        </w:rPr>
        <w:sym w:font="Symbol" w:char="F05B"/>
      </w:r>
      <w:r w:rsidRPr="001A0ED3">
        <w:rPr>
          <w:rFonts w:ascii="Times New Roman" w:hAnsi="Times New Roman" w:cs="Times New Roman"/>
          <w:sz w:val="28"/>
          <w:szCs w:val="28"/>
          <w:shd w:val="clear" w:color="auto" w:fill="FFFFFF"/>
          <w:lang w:val="kk-KZ"/>
        </w:rPr>
        <w:t>70</w:t>
      </w:r>
      <w:r w:rsidRPr="001A0ED3">
        <w:rPr>
          <w:rFonts w:ascii="Times New Roman" w:hAnsi="Times New Roman" w:cs="Times New Roman"/>
          <w:sz w:val="28"/>
          <w:szCs w:val="28"/>
          <w:shd w:val="clear" w:color="auto" w:fill="FFFFFF"/>
          <w:lang w:val="kk-KZ"/>
        </w:rPr>
        <w:sym w:font="Symbol" w:char="F05D"/>
      </w:r>
      <w:r w:rsidRPr="001A0ED3">
        <w:rPr>
          <w:rFonts w:ascii="Times New Roman" w:hAnsi="Times New Roman" w:cs="Times New Roman"/>
          <w:sz w:val="28"/>
          <w:szCs w:val="28"/>
          <w:shd w:val="clear" w:color="auto" w:fill="FFFFFF"/>
          <w:lang w:val="kk-KZ"/>
        </w:rPr>
        <w:t>. Шағын қалаларды «экоқала» ретінде дамытуға, мұнан өзге дамушы елдер де аса мән беруде. Мысал ретінде,  Қытай (Донгтан), Бразилия (Куритиба), БАӘ (Масдар), РФ (Новое Ступино) тәжірибесін атауға болады. Осы ретте, еліміздегі Текелі секілді геоэкологиялық әлеуеті жоғары қалаларды дамыту келесідей мүмкіндіктерге жол ашады:</w:t>
      </w:r>
    </w:p>
    <w:p w:rsidR="00515A8B" w:rsidRDefault="00204E4D" w:rsidP="00515A8B">
      <w:pPr>
        <w:pStyle w:val="a6"/>
        <w:numPr>
          <w:ilvl w:val="0"/>
          <w:numId w:val="40"/>
        </w:numPr>
        <w:tabs>
          <w:tab w:val="left" w:pos="851"/>
        </w:tabs>
        <w:ind w:left="0" w:firstLine="567"/>
        <w:rPr>
          <w:rFonts w:ascii="Times New Roman" w:hAnsi="Times New Roman" w:cs="Times New Roman"/>
          <w:sz w:val="28"/>
          <w:szCs w:val="28"/>
          <w:shd w:val="clear" w:color="auto" w:fill="FFFFFF"/>
          <w:lang w:val="kk-KZ"/>
        </w:rPr>
      </w:pPr>
      <w:r w:rsidRPr="00515A8B">
        <w:rPr>
          <w:rFonts w:ascii="Times New Roman" w:hAnsi="Times New Roman" w:cs="Times New Roman"/>
          <w:sz w:val="28"/>
          <w:szCs w:val="28"/>
          <w:shd w:val="clear" w:color="auto" w:fill="FFFFFF"/>
          <w:lang w:val="kk-KZ"/>
        </w:rPr>
        <w:t xml:space="preserve">ҚР-ның 2050 Стратегиясында көрсетілген басым бағыттарының бірі – «жасыл» экономикаға көшу тұжырымдамасындағы негізгі басымдықтармен </w:t>
      </w:r>
      <w:r w:rsidRPr="00867A97">
        <w:rPr>
          <w:rFonts w:ascii="Times New Roman" w:hAnsi="Times New Roman" w:cs="Times New Roman"/>
          <w:sz w:val="28"/>
          <w:szCs w:val="28"/>
          <w:shd w:val="clear" w:color="auto" w:fill="FFFFFF"/>
          <w:lang w:val="kk-KZ"/>
        </w:rPr>
        <w:t xml:space="preserve">үйлесуі </w:t>
      </w:r>
      <w:r w:rsidRPr="00867A97">
        <w:rPr>
          <w:rFonts w:ascii="Times New Roman" w:hAnsi="Times New Roman" w:cs="Times New Roman"/>
          <w:color w:val="000000"/>
          <w:spacing w:val="2"/>
          <w:sz w:val="28"/>
          <w:szCs w:val="28"/>
          <w:shd w:val="clear" w:color="auto" w:fill="FFFFFF"/>
          <w:lang w:val="kk-KZ"/>
        </w:rPr>
        <w:sym w:font="Symbol" w:char="F05B"/>
      </w:r>
      <w:r w:rsidRPr="00867A97">
        <w:rPr>
          <w:rFonts w:ascii="Times New Roman" w:hAnsi="Times New Roman" w:cs="Times New Roman"/>
          <w:color w:val="000000"/>
          <w:spacing w:val="2"/>
          <w:sz w:val="28"/>
          <w:szCs w:val="28"/>
          <w:shd w:val="clear" w:color="auto" w:fill="FFFFFF"/>
          <w:lang w:val="kk-KZ"/>
        </w:rPr>
        <w:t>1</w:t>
      </w:r>
      <w:r w:rsidRPr="00867A97">
        <w:rPr>
          <w:rFonts w:ascii="Times New Roman" w:hAnsi="Times New Roman" w:cs="Times New Roman"/>
          <w:color w:val="000000"/>
          <w:spacing w:val="2"/>
          <w:sz w:val="28"/>
          <w:szCs w:val="28"/>
          <w:shd w:val="clear" w:color="auto" w:fill="FFFFFF"/>
          <w:lang w:val="kk-KZ"/>
        </w:rPr>
        <w:sym w:font="Symbol" w:char="F05D"/>
      </w:r>
      <w:r w:rsidRPr="00867A97">
        <w:rPr>
          <w:rFonts w:ascii="Times New Roman" w:hAnsi="Times New Roman" w:cs="Times New Roman"/>
          <w:sz w:val="28"/>
          <w:szCs w:val="28"/>
          <w:shd w:val="clear" w:color="auto" w:fill="FFFFFF"/>
          <w:lang w:val="kk-KZ"/>
        </w:rPr>
        <w:t>;</w:t>
      </w:r>
    </w:p>
    <w:p w:rsidR="00515A8B" w:rsidRPr="00515A8B" w:rsidRDefault="00204E4D" w:rsidP="00515A8B">
      <w:pPr>
        <w:pStyle w:val="a6"/>
        <w:numPr>
          <w:ilvl w:val="0"/>
          <w:numId w:val="40"/>
        </w:numPr>
        <w:tabs>
          <w:tab w:val="left" w:pos="851"/>
        </w:tabs>
        <w:ind w:left="0" w:firstLine="567"/>
        <w:rPr>
          <w:rFonts w:ascii="Times New Roman" w:hAnsi="Times New Roman" w:cs="Times New Roman"/>
          <w:sz w:val="28"/>
          <w:szCs w:val="28"/>
          <w:shd w:val="clear" w:color="auto" w:fill="FFFFFF"/>
          <w:lang w:val="kk-KZ"/>
        </w:rPr>
      </w:pPr>
      <w:r w:rsidRPr="00515A8B">
        <w:rPr>
          <w:rFonts w:ascii="Times New Roman" w:hAnsi="Times New Roman" w:cs="Times New Roman"/>
          <w:color w:val="000000"/>
          <w:spacing w:val="2"/>
          <w:sz w:val="28"/>
          <w:szCs w:val="28"/>
          <w:shd w:val="clear" w:color="auto" w:fill="FFFFFF"/>
          <w:lang w:val="kk-KZ"/>
        </w:rPr>
        <w:lastRenderedPageBreak/>
        <w:t>жергілікті су ресурстарын орнықты пайдалану, орнықты және өнімділігі жоғары ауыл шаруашылығын дамыту, энергия үнемдеу және энергия тиімділігін арттыру, электр энергетикасын дамыту, қалдықтарды басқару жүйесі, ауаның ластануын азайту және экожүйелерді сақтап қалу және тиімді басқару бағыттары бойынша «жасыл экономикаға» көшу;</w:t>
      </w:r>
    </w:p>
    <w:p w:rsidR="00204E4D" w:rsidRPr="00515A8B" w:rsidRDefault="00204E4D" w:rsidP="00515A8B">
      <w:pPr>
        <w:pStyle w:val="a6"/>
        <w:numPr>
          <w:ilvl w:val="0"/>
          <w:numId w:val="40"/>
        </w:numPr>
        <w:tabs>
          <w:tab w:val="left" w:pos="851"/>
        </w:tabs>
        <w:ind w:left="0" w:firstLine="567"/>
        <w:rPr>
          <w:rFonts w:ascii="Times New Roman" w:hAnsi="Times New Roman" w:cs="Times New Roman"/>
          <w:sz w:val="28"/>
          <w:szCs w:val="28"/>
          <w:shd w:val="clear" w:color="auto" w:fill="FFFFFF"/>
          <w:lang w:val="kk-KZ"/>
        </w:rPr>
      </w:pPr>
      <w:r w:rsidRPr="00515A8B">
        <w:rPr>
          <w:rFonts w:ascii="Times New Roman" w:hAnsi="Times New Roman" w:cs="Times New Roman"/>
          <w:color w:val="000000"/>
          <w:spacing w:val="2"/>
          <w:sz w:val="28"/>
          <w:szCs w:val="28"/>
          <w:shd w:val="clear" w:color="auto" w:fill="FFFFFF"/>
          <w:lang w:val="kk-KZ"/>
        </w:rPr>
        <w:t>қоршаған ортаға қысымды жұмсартудың рентабельдік жолы арқылы халықтың әл-ауқаты мен қоршаған ортаның сапасын арттыруға, қызмет көрсету саласын, оның ішінде туризм дамуына мүмкіндіктер береді.</w:t>
      </w:r>
    </w:p>
    <w:p w:rsidR="00204E4D" w:rsidRPr="001A0ED3" w:rsidRDefault="00204E4D" w:rsidP="00FD1181">
      <w:pPr>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lang w:val="kk-KZ"/>
        </w:rPr>
        <w:t xml:space="preserve">Шет елдер тәжірибесінде мономаманданған қалалар мәселесін шешуде экономиканы әртараптандыру, шағын және орта кәсіпкерлікті қолдау маңызды шешімдер ретінде бағаланады. Аталған іс-шаралар кешенін жүзеге асыру арқылы салалық және өңірлік монополизмді жоюға, рынокта тауарлар мен қызметтерді көбейтуге, жаңа жұмыс орындар ашуға, ғылыми-техникалық прогрестің жетістіктерін пайдалануға, қоғам тұрақтылығының кепілі болып табылатын орта тап қалыптастыруға үлкен мүмкіндіктер бар. Экономикасы депрессиялық жағдайға тап болған Кируна (Швеция), Детройт (АҚШ), Эмшер-Парк (Германия), Хаддерствилд (Ұлыбритания) секілді шағын қалалар постиндустриялық даму үлгісін қалыптастыруда аталған іс-шаралар кешенін сәтті жүзеге асыра білген </w:t>
      </w:r>
      <w:r w:rsidRPr="001A0ED3">
        <w:rPr>
          <w:rFonts w:ascii="Times New Roman" w:hAnsi="Times New Roman" w:cs="Times New Roman"/>
          <w:color w:val="000000" w:themeColor="text1"/>
          <w:sz w:val="28"/>
          <w:szCs w:val="28"/>
          <w:lang w:val="kk-KZ"/>
        </w:rPr>
        <w:t xml:space="preserve">[71, </w:t>
      </w:r>
      <w:r w:rsidRPr="001A0ED3">
        <w:rPr>
          <w:rFonts w:ascii="Times New Roman" w:hAnsi="Times New Roman" w:cs="Times New Roman"/>
          <w:sz w:val="28"/>
          <w:szCs w:val="28"/>
          <w:lang w:val="kk-KZ"/>
        </w:rPr>
        <w:t>б.</w:t>
      </w:r>
      <w:r w:rsidR="00515A8B">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60-61</w:t>
      </w:r>
      <w:r w:rsidRPr="001A0ED3">
        <w:rPr>
          <w:rFonts w:ascii="Times New Roman" w:hAnsi="Times New Roman" w:cs="Times New Roman"/>
          <w:color w:val="000000" w:themeColor="text1"/>
          <w:sz w:val="28"/>
          <w:szCs w:val="28"/>
          <w:lang w:val="kk-KZ"/>
        </w:rPr>
        <w:t>].</w:t>
      </w:r>
      <w:r w:rsidRPr="001A0ED3">
        <w:rPr>
          <w:rFonts w:ascii="Times New Roman" w:hAnsi="Times New Roman" w:cs="Times New Roman"/>
          <w:sz w:val="28"/>
          <w:szCs w:val="28"/>
          <w:lang w:val="kk-KZ"/>
        </w:rPr>
        <w:t xml:space="preserve"> Сол себепті, Текелі жағдайында экономиканы әртараптандыру мен шағын және орта кәсіпкерлікті дамыту тұрақты дамуға негіз болады. </w:t>
      </w:r>
    </w:p>
    <w:p w:rsidR="00204E4D" w:rsidRPr="001A0ED3" w:rsidRDefault="00204E4D" w:rsidP="00FD118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shd w:val="clear" w:color="auto" w:fill="FFFFFF"/>
          <w:lang w:val="kk-KZ"/>
        </w:rPr>
        <w:t>Экономиканың нақты секторына сырттан инвестициялық капиталдың келуін қамтамасыз ету экономикалық дамудың маңызды факторы болып табылады.</w:t>
      </w:r>
      <w:r w:rsidRPr="001A0ED3">
        <w:rPr>
          <w:rStyle w:val="apple-converted-space"/>
          <w:rFonts w:ascii="Times New Roman" w:hAnsi="Times New Roman" w:cs="Times New Roman"/>
          <w:sz w:val="28"/>
          <w:szCs w:val="28"/>
          <w:shd w:val="clear" w:color="auto" w:fill="FFFFFF"/>
          <w:lang w:val="kk-KZ"/>
        </w:rPr>
        <w:t xml:space="preserve"> Инвестициялық тартымдылығымен ерекшеленетін Текелі қаласы үшін де қолайлы инвестициялық микроклимат қалыптасуда. Мұны біз </w:t>
      </w:r>
      <w:r w:rsidRPr="001A0ED3">
        <w:rPr>
          <w:rFonts w:ascii="Times New Roman" w:eastAsia="Calibri" w:hAnsi="Times New Roman" w:cs="Times New Roman"/>
          <w:sz w:val="28"/>
          <w:szCs w:val="28"/>
          <w:lang w:val="kk-KZ"/>
        </w:rPr>
        <w:t>2007</w:t>
      </w:r>
      <w:r w:rsidRPr="001A0ED3">
        <w:rPr>
          <w:rFonts w:ascii="Times New Roman" w:hAnsi="Times New Roman" w:cs="Times New Roman"/>
          <w:sz w:val="28"/>
          <w:szCs w:val="28"/>
          <w:lang w:val="kk-KZ"/>
        </w:rPr>
        <w:t xml:space="preserve">-2015 жылдар аралығында </w:t>
      </w:r>
      <w:r w:rsidRPr="001A0ED3">
        <w:rPr>
          <w:rFonts w:ascii="Times New Roman" w:eastAsia="Calibri" w:hAnsi="Times New Roman" w:cs="Times New Roman"/>
          <w:sz w:val="28"/>
          <w:szCs w:val="28"/>
          <w:lang w:val="kk-KZ"/>
        </w:rPr>
        <w:t xml:space="preserve"> негізгі капиталға </w:t>
      </w:r>
      <w:r w:rsidRPr="001A0ED3">
        <w:rPr>
          <w:rFonts w:ascii="Times New Roman" w:hAnsi="Times New Roman" w:cs="Times New Roman"/>
          <w:sz w:val="28"/>
          <w:szCs w:val="28"/>
          <w:lang w:val="kk-KZ"/>
        </w:rPr>
        <w:t xml:space="preserve">тартылған </w:t>
      </w:r>
      <w:r w:rsidRPr="001A0ED3">
        <w:rPr>
          <w:rFonts w:ascii="Times New Roman" w:eastAsia="Calibri" w:hAnsi="Times New Roman" w:cs="Times New Roman"/>
          <w:sz w:val="28"/>
          <w:szCs w:val="28"/>
          <w:lang w:val="kk-KZ"/>
        </w:rPr>
        <w:t>инвестиция көлемі</w:t>
      </w:r>
      <w:r w:rsidRPr="001A0ED3">
        <w:rPr>
          <w:rFonts w:ascii="Times New Roman" w:hAnsi="Times New Roman" w:cs="Times New Roman"/>
          <w:sz w:val="28"/>
          <w:szCs w:val="28"/>
          <w:lang w:val="kk-KZ"/>
        </w:rPr>
        <w:t>нің</w:t>
      </w:r>
      <w:r w:rsidRPr="001A0ED3">
        <w:rPr>
          <w:rFonts w:ascii="Times New Roman" w:eastAsia="Calibri" w:hAnsi="Times New Roman" w:cs="Times New Roman"/>
          <w:sz w:val="28"/>
          <w:szCs w:val="28"/>
          <w:lang w:val="kk-KZ"/>
        </w:rPr>
        <w:t xml:space="preserve"> 4,6 есеге </w:t>
      </w:r>
      <w:r w:rsidRPr="001A0ED3">
        <w:rPr>
          <w:rFonts w:ascii="Times New Roman" w:hAnsi="Times New Roman" w:cs="Times New Roman"/>
          <w:sz w:val="28"/>
          <w:szCs w:val="28"/>
          <w:lang w:val="kk-KZ"/>
        </w:rPr>
        <w:t>(</w:t>
      </w:r>
      <w:r w:rsidRPr="001A0ED3">
        <w:rPr>
          <w:rFonts w:ascii="Times New Roman" w:eastAsia="Calibri" w:hAnsi="Times New Roman" w:cs="Times New Roman"/>
          <w:sz w:val="28"/>
          <w:szCs w:val="28"/>
          <w:lang w:val="kk-KZ"/>
        </w:rPr>
        <w:t xml:space="preserve">5209,0 </w:t>
      </w:r>
      <w:r w:rsidRPr="001A0ED3">
        <w:rPr>
          <w:rFonts w:ascii="Times New Roman" w:hAnsi="Times New Roman" w:cs="Times New Roman"/>
          <w:sz w:val="28"/>
          <w:szCs w:val="28"/>
          <w:lang w:val="kk-KZ"/>
        </w:rPr>
        <w:t xml:space="preserve">млн. теңге) </w:t>
      </w:r>
      <w:r w:rsidRPr="001A0ED3">
        <w:rPr>
          <w:rFonts w:ascii="Times New Roman" w:eastAsia="Calibri" w:hAnsi="Times New Roman" w:cs="Times New Roman"/>
          <w:sz w:val="28"/>
          <w:szCs w:val="28"/>
          <w:lang w:val="kk-KZ"/>
        </w:rPr>
        <w:t>арт</w:t>
      </w:r>
      <w:r w:rsidRPr="001A0ED3">
        <w:rPr>
          <w:rFonts w:ascii="Times New Roman" w:hAnsi="Times New Roman" w:cs="Times New Roman"/>
          <w:sz w:val="28"/>
          <w:szCs w:val="28"/>
          <w:lang w:val="kk-KZ"/>
        </w:rPr>
        <w:t xml:space="preserve">қанынан байқаймыз. </w:t>
      </w:r>
      <w:r w:rsidRPr="001A0ED3">
        <w:rPr>
          <w:rFonts w:ascii="Times New Roman" w:eastAsia="Calibri" w:hAnsi="Times New Roman" w:cs="Times New Roman"/>
          <w:sz w:val="28"/>
          <w:szCs w:val="28"/>
          <w:lang w:val="kk-KZ"/>
        </w:rPr>
        <w:t xml:space="preserve">Жалпы облыс үлесінде қаланың инвестиция көлемі 1,0% құрайды </w:t>
      </w:r>
      <w:r w:rsidRPr="001A0ED3">
        <w:rPr>
          <w:rFonts w:ascii="Times New Roman" w:hAnsi="Times New Roman" w:cs="Times New Roman"/>
          <w:color w:val="000000" w:themeColor="text1"/>
          <w:sz w:val="28"/>
          <w:szCs w:val="28"/>
          <w:lang w:val="kk-KZ"/>
        </w:rPr>
        <w:t>[72, б.</w:t>
      </w:r>
      <w:r w:rsidR="00515A8B">
        <w:rPr>
          <w:rFonts w:ascii="Times New Roman" w:hAnsi="Times New Roman" w:cs="Times New Roman"/>
          <w:color w:val="000000" w:themeColor="text1"/>
          <w:sz w:val="28"/>
          <w:szCs w:val="28"/>
          <w:lang w:val="kk-KZ"/>
        </w:rPr>
        <w:t xml:space="preserve"> </w:t>
      </w:r>
      <w:r w:rsidRPr="001A0ED3">
        <w:rPr>
          <w:rFonts w:ascii="Times New Roman" w:hAnsi="Times New Roman" w:cs="Times New Roman"/>
          <w:color w:val="000000" w:themeColor="text1"/>
          <w:sz w:val="28"/>
          <w:szCs w:val="28"/>
          <w:lang w:val="kk-KZ"/>
        </w:rPr>
        <w:t>6].</w:t>
      </w:r>
      <w:r w:rsidRPr="001A0ED3">
        <w:rPr>
          <w:rFonts w:ascii="Times New Roman" w:hAnsi="Times New Roman" w:cs="Times New Roman"/>
          <w:sz w:val="28"/>
          <w:szCs w:val="28"/>
          <w:shd w:val="clear" w:color="auto" w:fill="FFFFFF"/>
          <w:lang w:val="kk-KZ"/>
        </w:rPr>
        <w:t xml:space="preserve"> </w:t>
      </w:r>
      <w:r w:rsidRPr="001A0ED3">
        <w:rPr>
          <w:rFonts w:ascii="Times New Roman" w:hAnsi="Times New Roman" w:cs="Times New Roman"/>
          <w:sz w:val="28"/>
          <w:szCs w:val="28"/>
          <w:lang w:val="kk-KZ"/>
        </w:rPr>
        <w:t xml:space="preserve">Инвестклиматтың оң көрсеткіштері қала ахуалының жақсаруында артықшылықтар ретінде бағаланады.  </w:t>
      </w:r>
    </w:p>
    <w:p w:rsidR="00204E4D" w:rsidRPr="001A0ED3" w:rsidRDefault="00204E4D" w:rsidP="00FD1181">
      <w:pPr>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lang w:val="kk-KZ"/>
        </w:rPr>
        <w:t xml:space="preserve">Текелінің күшті жақтарымен бірге жоюды талап ететін бірқатар әлеуетті шектеуші факторлары да бар. Қажетті шаралар қабылданбаған жағдайда, анықталған шектеулердің жағымсыз әсері күшейіп, қала дамуы жолында кедергі болуы ықтимал.  </w:t>
      </w:r>
    </w:p>
    <w:p w:rsidR="00204E4D" w:rsidRPr="001A0ED3" w:rsidRDefault="00204E4D" w:rsidP="00FD118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1996 жылы жоғары сапалы (45%) рентабельді кентас қабатының бітуіне байланысты Текелі тау-кен комбинатының жұмысын тоқтатуы, әлі күнге дейін қала экономикасының дамуына кері әсерін тигізуде. Өндірістік қалдықтардың жинақталуы, Қаратал өзені суының және қалдық қоймасына жақын орналасқан ауыл шаруашылығы жерлерінің қорғасын қоспасымен ластануына негіз болуда. Бүгінде Текелі қорғасын-мырыш комбинатының қалдық қоймасындағы жинақталған қауіпті улы қалдықтар - қоршаған орта үшін де, жергілікті тұрғындар өмірі үшін де қаланың «бас ауруы» болып тұр. Қоймадағы қалдықтың 89%-і мемлекетке, қалған 11%-і Текелі кенді қайта өңдеу кешеніне тиесілі </w:t>
      </w:r>
      <w:r w:rsidRPr="001A0ED3">
        <w:rPr>
          <w:rFonts w:ascii="Times New Roman" w:hAnsi="Times New Roman" w:cs="Times New Roman"/>
          <w:sz w:val="28"/>
          <w:szCs w:val="28"/>
          <w:lang w:val="kk-KZ"/>
        </w:rPr>
        <w:sym w:font="Symbol" w:char="F05B"/>
      </w:r>
      <w:r w:rsidRPr="001A0ED3">
        <w:rPr>
          <w:rFonts w:ascii="Times New Roman" w:hAnsi="Times New Roman" w:cs="Times New Roman"/>
          <w:sz w:val="28"/>
          <w:szCs w:val="28"/>
          <w:lang w:val="kk-KZ"/>
        </w:rPr>
        <w:t>73</w:t>
      </w:r>
      <w:r w:rsidRPr="001A0ED3">
        <w:rPr>
          <w:rFonts w:ascii="Times New Roman" w:hAnsi="Times New Roman" w:cs="Times New Roman"/>
          <w:sz w:val="28"/>
          <w:szCs w:val="28"/>
          <w:lang w:val="kk-KZ"/>
        </w:rPr>
        <w:sym w:font="Symbol" w:char="F05D"/>
      </w:r>
      <w:r w:rsidRPr="001A0ED3">
        <w:rPr>
          <w:rFonts w:ascii="Times New Roman" w:hAnsi="Times New Roman" w:cs="Times New Roman"/>
          <w:sz w:val="28"/>
          <w:szCs w:val="28"/>
          <w:lang w:val="kk-KZ"/>
        </w:rPr>
        <w:t xml:space="preserve">. Яғни, қалдық қоймасының қоршаған ортаға әсерін азайту үшін мемлекет тарапынынан көңіл бөлініп, рекультивациялау іс-шаралары жүргізілуі </w:t>
      </w:r>
      <w:r w:rsidRPr="001A0ED3">
        <w:rPr>
          <w:rFonts w:ascii="Times New Roman" w:hAnsi="Times New Roman" w:cs="Times New Roman"/>
          <w:sz w:val="28"/>
          <w:szCs w:val="28"/>
          <w:lang w:val="kk-KZ"/>
        </w:rPr>
        <w:lastRenderedPageBreak/>
        <w:t xml:space="preserve">қажет. Техникалық және биологиялық кезеңдерден тұратын рекультивациялау жұмыстарын жүргізу арқылы, қалдық қоймасы аумағын ландшафттық паркке айналдыруға немесе мәдени орман қоры үлесін арттыруға болады. Бұл өз кезегінде жарамсыз жерлерді тиімді пайдалануға, игеруге мүмкіндік береді. </w:t>
      </w:r>
    </w:p>
    <w:p w:rsidR="00204E4D" w:rsidRPr="001A0ED3" w:rsidRDefault="00204E4D" w:rsidP="00FD1181">
      <w:pPr>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shd w:val="clear" w:color="auto" w:fill="FFFFFF"/>
          <w:lang w:val="kk-KZ"/>
        </w:rPr>
        <w:t xml:space="preserve">Сонымен бірге, </w:t>
      </w:r>
      <w:r w:rsidRPr="001A0ED3">
        <w:rPr>
          <w:rFonts w:ascii="Times New Roman" w:eastAsia="+mn-ea" w:hAnsi="Times New Roman" w:cs="Times New Roman"/>
          <w:sz w:val="28"/>
          <w:szCs w:val="28"/>
          <w:shd w:val="clear" w:color="auto" w:fill="FFFFFF"/>
          <w:lang w:val="kk-KZ"/>
        </w:rPr>
        <w:t xml:space="preserve">тұрғын үй коммуналдық шаруашылық және қаланы жылумен қамтамасыз ететін инженерлік желілердің тозуы қаланың әлсіз тұстары ретінде сипатталады. Аталған мәселелердің шешімі ретінде «ескі» кәсіпорындарды жаңа технологиялық құрал-жабдықтармен жаңарту (модернизациялау) арқылы өңдеу өнеркәсібін дамыту және «зәкірлік» жобаларды жүзеге асыру арқылы қала экономикасын әртараптандыру (диверсификациялау) қажет. </w:t>
      </w:r>
    </w:p>
    <w:p w:rsidR="00204E4D" w:rsidRPr="001A0ED3" w:rsidRDefault="00204E4D" w:rsidP="00FD1181">
      <w:pPr>
        <w:pStyle w:val="a6"/>
        <w:tabs>
          <w:tab w:val="left" w:pos="0"/>
        </w:tabs>
        <w:ind w:left="0"/>
        <w:rPr>
          <w:rFonts w:ascii="Times New Roman" w:hAnsi="Times New Roman" w:cs="Times New Roman"/>
          <w:sz w:val="28"/>
          <w:szCs w:val="28"/>
          <w:shd w:val="clear" w:color="auto" w:fill="FFFFFF"/>
          <w:lang w:val="kk-KZ"/>
        </w:rPr>
      </w:pPr>
      <w:r w:rsidRPr="001A0ED3">
        <w:rPr>
          <w:rFonts w:ascii="Times New Roman" w:eastAsia="+mn-ea" w:hAnsi="Times New Roman" w:cs="Times New Roman"/>
          <w:sz w:val="28"/>
          <w:szCs w:val="28"/>
          <w:shd w:val="clear" w:color="auto" w:fill="FFFFFF"/>
          <w:lang w:val="kk-KZ"/>
        </w:rPr>
        <w:t xml:space="preserve">Қаланың алыс кешенді перспективада орнықты дамуының негізгі қатерлері ретінде табиғи қауіптер мен әлеуметтік-экономикалық қатерлерді бөліп көрсетуге болады. </w:t>
      </w:r>
    </w:p>
    <w:p w:rsidR="00204E4D" w:rsidRPr="00FD1181" w:rsidRDefault="00204E4D" w:rsidP="00FD1181">
      <w:pPr>
        <w:tabs>
          <w:tab w:val="left" w:pos="426"/>
        </w:tabs>
        <w:spacing w:after="0" w:line="240" w:lineRule="auto"/>
        <w:ind w:firstLine="567"/>
        <w:jc w:val="both"/>
        <w:rPr>
          <w:rFonts w:ascii="Times New Roman" w:hAnsi="Times New Roman" w:cs="Times New Roman"/>
          <w:sz w:val="28"/>
          <w:szCs w:val="28"/>
          <w:shd w:val="clear" w:color="auto" w:fill="FFFFFF"/>
          <w:lang w:val="kk-KZ"/>
        </w:rPr>
      </w:pPr>
      <w:r w:rsidRPr="001A0ED3">
        <w:rPr>
          <w:rFonts w:ascii="Times New Roman" w:hAnsi="Times New Roman" w:cs="Times New Roman"/>
          <w:sz w:val="28"/>
          <w:szCs w:val="28"/>
          <w:shd w:val="clear" w:color="auto" w:fill="FFFFFF"/>
          <w:lang w:val="kk-KZ"/>
        </w:rPr>
        <w:t xml:space="preserve">Қала Жетісу Алатауының сейсмикалық қауіпті аймағында орналасқан. MSK шкаласы бойынша мұнда магнитудасы 8-9 баллға дейінгі жер сілкінісі болуы ықтимал. Мұнда </w:t>
      </w:r>
      <w:r w:rsidRPr="001A0ED3">
        <w:rPr>
          <w:rFonts w:ascii="Times New Roman" w:hAnsi="Times New Roman" w:cs="Times New Roman"/>
          <w:spacing w:val="-9"/>
          <w:sz w:val="28"/>
          <w:szCs w:val="28"/>
          <w:lang w:val="kk-KZ"/>
        </w:rPr>
        <w:t xml:space="preserve">1993 жылдың 30 желтоқсанында және </w:t>
      </w:r>
      <w:r w:rsidRPr="001A0ED3">
        <w:rPr>
          <w:rFonts w:ascii="Times New Roman" w:hAnsi="Times New Roman" w:cs="Times New Roman"/>
          <w:sz w:val="28"/>
          <w:szCs w:val="28"/>
          <w:shd w:val="clear" w:color="auto" w:fill="FFFFFF"/>
          <w:lang w:val="kk-KZ"/>
        </w:rPr>
        <w:t xml:space="preserve">2009 жылдың 13 маусымында қуаттылығы 7 балл болатын жер сілкіністері тіркелген. Соңғы жер сілкінісінен туындаған шығын мөлшері 400 млн. теңгені құраған </w:t>
      </w:r>
      <w:r w:rsidRPr="001A0ED3">
        <w:rPr>
          <w:rFonts w:ascii="Times New Roman" w:hAnsi="Times New Roman" w:cs="Times New Roman"/>
          <w:color w:val="000000" w:themeColor="text1"/>
          <w:sz w:val="28"/>
          <w:szCs w:val="28"/>
          <w:lang w:val="kk-KZ"/>
        </w:rPr>
        <w:t>[74, с.</w:t>
      </w:r>
      <w:r w:rsidR="00515A8B">
        <w:rPr>
          <w:rFonts w:ascii="Times New Roman" w:hAnsi="Times New Roman" w:cs="Times New Roman"/>
          <w:color w:val="000000" w:themeColor="text1"/>
          <w:sz w:val="28"/>
          <w:szCs w:val="28"/>
          <w:lang w:val="kk-KZ"/>
        </w:rPr>
        <w:t xml:space="preserve"> </w:t>
      </w:r>
      <w:r w:rsidRPr="001A0ED3">
        <w:rPr>
          <w:rFonts w:ascii="Times New Roman" w:hAnsi="Times New Roman" w:cs="Times New Roman"/>
          <w:color w:val="000000" w:themeColor="text1"/>
          <w:sz w:val="28"/>
          <w:szCs w:val="28"/>
          <w:lang w:val="kk-KZ"/>
        </w:rPr>
        <w:t>79-80].</w:t>
      </w:r>
      <w:r w:rsidRPr="001A0ED3">
        <w:rPr>
          <w:rFonts w:ascii="Times New Roman" w:hAnsi="Times New Roman" w:cs="Times New Roman"/>
          <w:sz w:val="28"/>
          <w:szCs w:val="28"/>
          <w:shd w:val="clear" w:color="auto" w:fill="FFFFFF"/>
          <w:lang w:val="kk-KZ"/>
        </w:rPr>
        <w:t xml:space="preserve">  Аталған табиғи қауіп-қатерлерден бөлек мұнда тау өзендеріндегі сел қаупі де өте жоғары (сурет</w:t>
      </w:r>
      <w:r w:rsidR="00515A8B">
        <w:rPr>
          <w:rFonts w:ascii="Times New Roman" w:hAnsi="Times New Roman" w:cs="Times New Roman"/>
          <w:sz w:val="28"/>
          <w:szCs w:val="28"/>
          <w:shd w:val="clear" w:color="auto" w:fill="FFFFFF"/>
          <w:lang w:val="kk-KZ"/>
        </w:rPr>
        <w:t xml:space="preserve"> 8</w:t>
      </w:r>
      <w:r w:rsidRPr="001A0ED3">
        <w:rPr>
          <w:rFonts w:ascii="Times New Roman" w:hAnsi="Times New Roman" w:cs="Times New Roman"/>
          <w:sz w:val="28"/>
          <w:szCs w:val="28"/>
          <w:shd w:val="clear" w:color="auto" w:fill="FFFFFF"/>
          <w:lang w:val="kk-KZ"/>
        </w:rPr>
        <w:t>).</w:t>
      </w:r>
      <w:r w:rsidRPr="00FD1181">
        <w:rPr>
          <w:rFonts w:ascii="Times New Roman" w:hAnsi="Times New Roman" w:cs="Times New Roman"/>
          <w:sz w:val="28"/>
          <w:szCs w:val="28"/>
          <w:shd w:val="clear" w:color="auto" w:fill="FFFFFF"/>
          <w:lang w:val="kk-KZ"/>
        </w:rPr>
        <w:t xml:space="preserve"> </w:t>
      </w:r>
    </w:p>
    <w:p w:rsidR="00204E4D" w:rsidRPr="00FD1181" w:rsidRDefault="00204E4D" w:rsidP="00FD1181">
      <w:pPr>
        <w:tabs>
          <w:tab w:val="left" w:pos="426"/>
        </w:tabs>
        <w:spacing w:after="0" w:line="240" w:lineRule="auto"/>
        <w:ind w:firstLine="567"/>
        <w:jc w:val="both"/>
        <w:rPr>
          <w:rFonts w:ascii="Times New Roman" w:hAnsi="Times New Roman" w:cs="Times New Roman"/>
          <w:sz w:val="28"/>
          <w:szCs w:val="28"/>
          <w:shd w:val="clear" w:color="auto" w:fill="FFFFFF"/>
          <w:lang w:val="kk-KZ"/>
        </w:rPr>
      </w:pPr>
    </w:p>
    <w:tbl>
      <w:tblPr>
        <w:tblStyle w:val="a5"/>
        <w:tblW w:w="0" w:type="auto"/>
        <w:jc w:val="center"/>
        <w:tblInd w:w="2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7"/>
        <w:gridCol w:w="4581"/>
      </w:tblGrid>
      <w:tr w:rsidR="00204E4D" w:rsidRPr="00497CBD" w:rsidTr="008D64B7">
        <w:trPr>
          <w:trHeight w:val="2930"/>
          <w:jc w:val="center"/>
        </w:trPr>
        <w:tc>
          <w:tcPr>
            <w:tcW w:w="4810" w:type="dxa"/>
          </w:tcPr>
          <w:p w:rsidR="00204E4D" w:rsidRPr="00497CBD" w:rsidRDefault="00204E4D" w:rsidP="008D64B7">
            <w:pPr>
              <w:ind w:firstLine="0"/>
              <w:rPr>
                <w:rFonts w:ascii="Times New Roman" w:hAnsi="Times New Roman" w:cs="Times New Roman"/>
                <w:sz w:val="24"/>
                <w:szCs w:val="24"/>
                <w:shd w:val="clear" w:color="auto" w:fill="FFFFFF"/>
                <w:lang w:val="kk-KZ"/>
              </w:rPr>
            </w:pPr>
            <w:r w:rsidRPr="00497CBD">
              <w:rPr>
                <w:rFonts w:ascii="Times New Roman" w:hAnsi="Times New Roman" w:cs="Times New Roman"/>
                <w:noProof/>
                <w:sz w:val="24"/>
                <w:szCs w:val="24"/>
                <w:shd w:val="clear" w:color="auto" w:fill="FFFFFF"/>
              </w:rPr>
              <w:drawing>
                <wp:inline distT="0" distB="0" distL="0" distR="0">
                  <wp:extent cx="2940138" cy="1860698"/>
                  <wp:effectExtent l="19050" t="0" r="0" b="0"/>
                  <wp:docPr id="1" name="Рисунок 1" descr="C:\Users\user\Desktop\текели\Сел әсерінен қалыптасқан қойтастар (Шыжы өзенінің жағалау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екели\Сел әсерінен қалыптасқан қойтастар (Шыжы өзенінің жағалауы).jpg"/>
                          <pic:cNvPicPr>
                            <a:picLocks noChangeAspect="1" noChangeArrowheads="1"/>
                          </pic:cNvPicPr>
                        </pic:nvPicPr>
                        <pic:blipFill>
                          <a:blip r:embed="rId34" cstate="print"/>
                          <a:srcRect l="5381"/>
                          <a:stretch>
                            <a:fillRect/>
                          </a:stretch>
                        </pic:blipFill>
                        <pic:spPr bwMode="auto">
                          <a:xfrm>
                            <a:off x="0" y="0"/>
                            <a:ext cx="2940138" cy="1860698"/>
                          </a:xfrm>
                          <a:prstGeom prst="rect">
                            <a:avLst/>
                          </a:prstGeom>
                          <a:noFill/>
                          <a:ln w="9525">
                            <a:noFill/>
                            <a:miter lim="800000"/>
                            <a:headEnd/>
                            <a:tailEnd/>
                          </a:ln>
                        </pic:spPr>
                      </pic:pic>
                    </a:graphicData>
                  </a:graphic>
                </wp:inline>
              </w:drawing>
            </w:r>
          </w:p>
        </w:tc>
        <w:tc>
          <w:tcPr>
            <w:tcW w:w="4519" w:type="dxa"/>
          </w:tcPr>
          <w:p w:rsidR="00204E4D" w:rsidRPr="00497CBD" w:rsidRDefault="00204E4D" w:rsidP="008D64B7">
            <w:pPr>
              <w:ind w:left="-75" w:firstLine="0"/>
              <w:jc w:val="center"/>
              <w:rPr>
                <w:rFonts w:ascii="Times New Roman" w:hAnsi="Times New Roman" w:cs="Times New Roman"/>
                <w:sz w:val="24"/>
                <w:szCs w:val="24"/>
                <w:shd w:val="clear" w:color="auto" w:fill="FFFFFF"/>
                <w:lang w:val="kk-KZ"/>
              </w:rPr>
            </w:pPr>
            <w:r w:rsidRPr="00497CBD">
              <w:rPr>
                <w:rFonts w:ascii="Times New Roman" w:hAnsi="Times New Roman" w:cs="Times New Roman"/>
                <w:noProof/>
                <w:sz w:val="24"/>
                <w:szCs w:val="24"/>
                <w:shd w:val="clear" w:color="auto" w:fill="FFFFFF"/>
              </w:rPr>
              <w:drawing>
                <wp:inline distT="0" distB="0" distL="0" distR="0">
                  <wp:extent cx="2798635" cy="1860698"/>
                  <wp:effectExtent l="19050" t="0" r="1715" b="0"/>
                  <wp:docPr id="4" name="Рисунок 2" descr="C:\Users\user\Desktop\текели\20161007_16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екели\20161007_163532.jpg"/>
                          <pic:cNvPicPr>
                            <a:picLocks noChangeAspect="1" noChangeArrowheads="1"/>
                          </pic:cNvPicPr>
                        </pic:nvPicPr>
                        <pic:blipFill>
                          <a:blip r:embed="rId35" cstate="print"/>
                          <a:srcRect r="9713"/>
                          <a:stretch>
                            <a:fillRect/>
                          </a:stretch>
                        </pic:blipFill>
                        <pic:spPr bwMode="auto">
                          <a:xfrm>
                            <a:off x="0" y="0"/>
                            <a:ext cx="2798635" cy="1860698"/>
                          </a:xfrm>
                          <a:prstGeom prst="rect">
                            <a:avLst/>
                          </a:prstGeom>
                          <a:noFill/>
                          <a:ln w="9525">
                            <a:noFill/>
                            <a:miter lim="800000"/>
                            <a:headEnd/>
                            <a:tailEnd/>
                          </a:ln>
                        </pic:spPr>
                      </pic:pic>
                    </a:graphicData>
                  </a:graphic>
                </wp:inline>
              </w:drawing>
            </w:r>
          </w:p>
        </w:tc>
      </w:tr>
      <w:tr w:rsidR="00204E4D" w:rsidRPr="00497CBD" w:rsidTr="00515A8B">
        <w:trPr>
          <w:trHeight w:val="415"/>
          <w:jc w:val="center"/>
        </w:trPr>
        <w:tc>
          <w:tcPr>
            <w:tcW w:w="4810" w:type="dxa"/>
            <w:vAlign w:val="center"/>
          </w:tcPr>
          <w:p w:rsidR="00204E4D" w:rsidRPr="006044CC" w:rsidRDefault="00204E4D" w:rsidP="00515A8B">
            <w:pPr>
              <w:pStyle w:val="a6"/>
              <w:ind w:left="0" w:firstLine="0"/>
              <w:jc w:val="center"/>
              <w:rPr>
                <w:rFonts w:ascii="Times New Roman" w:hAnsi="Times New Roman" w:cs="Times New Roman"/>
                <w:noProof/>
                <w:sz w:val="24"/>
                <w:szCs w:val="24"/>
                <w:shd w:val="clear" w:color="auto" w:fill="FFFFFF"/>
                <w:lang w:val="kk-KZ"/>
              </w:rPr>
            </w:pPr>
            <w:r w:rsidRPr="006044CC">
              <w:rPr>
                <w:rFonts w:ascii="Times New Roman" w:hAnsi="Times New Roman" w:cs="Times New Roman"/>
                <w:noProof/>
                <w:sz w:val="24"/>
                <w:szCs w:val="24"/>
                <w:shd w:val="clear" w:color="auto" w:fill="FFFFFF"/>
                <w:lang w:val="kk-KZ"/>
              </w:rPr>
              <w:t>а) Шыжы өзені</w:t>
            </w:r>
          </w:p>
        </w:tc>
        <w:tc>
          <w:tcPr>
            <w:tcW w:w="4519" w:type="dxa"/>
            <w:vAlign w:val="center"/>
          </w:tcPr>
          <w:p w:rsidR="00204E4D" w:rsidRPr="006044CC" w:rsidRDefault="00204E4D" w:rsidP="00515A8B">
            <w:pPr>
              <w:pStyle w:val="a6"/>
              <w:tabs>
                <w:tab w:val="left" w:pos="295"/>
              </w:tabs>
              <w:ind w:left="12" w:firstLine="0"/>
              <w:jc w:val="center"/>
              <w:rPr>
                <w:rFonts w:ascii="Times New Roman" w:hAnsi="Times New Roman" w:cs="Times New Roman"/>
                <w:noProof/>
                <w:sz w:val="24"/>
                <w:szCs w:val="24"/>
                <w:shd w:val="clear" w:color="auto" w:fill="FFFFFF"/>
                <w:lang w:val="kk-KZ"/>
              </w:rPr>
            </w:pPr>
            <w:r w:rsidRPr="006044CC">
              <w:rPr>
                <w:rFonts w:ascii="Times New Roman" w:hAnsi="Times New Roman" w:cs="Times New Roman"/>
                <w:noProof/>
                <w:sz w:val="24"/>
                <w:szCs w:val="24"/>
                <w:shd w:val="clear" w:color="auto" w:fill="FFFFFF"/>
                <w:lang w:val="kk-KZ"/>
              </w:rPr>
              <w:t>б) Қаратал өзені</w:t>
            </w:r>
          </w:p>
        </w:tc>
      </w:tr>
      <w:tr w:rsidR="00204E4D" w:rsidRPr="006E4171" w:rsidTr="008D64B7">
        <w:trPr>
          <w:trHeight w:val="368"/>
          <w:jc w:val="center"/>
        </w:trPr>
        <w:tc>
          <w:tcPr>
            <w:tcW w:w="9329" w:type="dxa"/>
            <w:gridSpan w:val="2"/>
          </w:tcPr>
          <w:p w:rsidR="00204E4D" w:rsidRPr="00074C54" w:rsidRDefault="00204E4D" w:rsidP="00FD1181">
            <w:pPr>
              <w:jc w:val="center"/>
              <w:rPr>
                <w:rFonts w:ascii="Times New Roman" w:hAnsi="Times New Roman" w:cs="Times New Roman"/>
                <w:noProof/>
                <w:sz w:val="28"/>
                <w:szCs w:val="28"/>
                <w:shd w:val="clear" w:color="auto" w:fill="FFFFFF"/>
                <w:lang w:val="kk-KZ"/>
              </w:rPr>
            </w:pPr>
            <w:r w:rsidRPr="001A0ED3">
              <w:rPr>
                <w:rFonts w:ascii="Times New Roman" w:hAnsi="Times New Roman" w:cs="Times New Roman"/>
                <w:noProof/>
                <w:sz w:val="28"/>
                <w:szCs w:val="28"/>
                <w:shd w:val="clear" w:color="auto" w:fill="FFFFFF"/>
                <w:lang w:val="kk-KZ"/>
              </w:rPr>
              <w:t xml:space="preserve">Сурет </w:t>
            </w:r>
            <w:r w:rsidR="001A0ED3" w:rsidRPr="001A0ED3">
              <w:rPr>
                <w:rFonts w:ascii="Times New Roman" w:hAnsi="Times New Roman" w:cs="Times New Roman"/>
                <w:noProof/>
                <w:sz w:val="28"/>
                <w:szCs w:val="28"/>
                <w:shd w:val="clear" w:color="auto" w:fill="FFFFFF"/>
                <w:lang w:val="kk-KZ"/>
              </w:rPr>
              <w:t xml:space="preserve">8 - </w:t>
            </w:r>
            <w:r w:rsidRPr="001A0ED3">
              <w:rPr>
                <w:rFonts w:ascii="Times New Roman" w:hAnsi="Times New Roman" w:cs="Times New Roman"/>
                <w:noProof/>
                <w:sz w:val="28"/>
                <w:szCs w:val="28"/>
                <w:shd w:val="clear" w:color="auto" w:fill="FFFFFF"/>
                <w:lang w:val="kk-KZ"/>
              </w:rPr>
              <w:t>Сел</w:t>
            </w:r>
            <w:r w:rsidRPr="00074C54">
              <w:rPr>
                <w:rFonts w:ascii="Times New Roman" w:hAnsi="Times New Roman" w:cs="Times New Roman"/>
                <w:noProof/>
                <w:sz w:val="28"/>
                <w:szCs w:val="28"/>
                <w:shd w:val="clear" w:color="auto" w:fill="FFFFFF"/>
                <w:lang w:val="kk-KZ"/>
              </w:rPr>
              <w:t xml:space="preserve"> әсерінен өзен арналарында қалыптасқан қойтастар мен тамырымен жұлынған ағаштар </w:t>
            </w:r>
          </w:p>
          <w:p w:rsidR="00204E4D" w:rsidRPr="00074C54" w:rsidRDefault="00204E4D" w:rsidP="00FD1181">
            <w:pPr>
              <w:jc w:val="center"/>
              <w:rPr>
                <w:rFonts w:ascii="Times New Roman" w:hAnsi="Times New Roman" w:cs="Times New Roman"/>
                <w:noProof/>
                <w:sz w:val="28"/>
                <w:szCs w:val="28"/>
                <w:shd w:val="clear" w:color="auto" w:fill="FFFFFF"/>
                <w:lang w:val="kk-KZ"/>
              </w:rPr>
            </w:pPr>
            <w:r w:rsidRPr="00074C54">
              <w:rPr>
                <w:rFonts w:ascii="Times New Roman" w:hAnsi="Times New Roman" w:cs="Times New Roman"/>
                <w:noProof/>
                <w:sz w:val="28"/>
                <w:szCs w:val="28"/>
                <w:shd w:val="clear" w:color="auto" w:fill="FFFFFF"/>
                <w:lang w:val="kk-KZ"/>
              </w:rPr>
              <w:t>(Суреттерді Д.Т. Алиаскаров түсірген, 2016 ж.)</w:t>
            </w:r>
          </w:p>
        </w:tc>
      </w:tr>
    </w:tbl>
    <w:p w:rsidR="00204E4D" w:rsidRDefault="00204E4D" w:rsidP="00FD1181">
      <w:pPr>
        <w:tabs>
          <w:tab w:val="left" w:pos="426"/>
        </w:tabs>
        <w:spacing w:after="0" w:line="240" w:lineRule="auto"/>
        <w:ind w:firstLine="284"/>
        <w:rPr>
          <w:rFonts w:ascii="Times New Roman" w:hAnsi="Times New Roman" w:cs="Times New Roman"/>
          <w:shd w:val="clear" w:color="auto" w:fill="FFFFFF"/>
          <w:lang w:val="kk-KZ"/>
        </w:rPr>
      </w:pPr>
    </w:p>
    <w:p w:rsidR="00204E4D" w:rsidRPr="00074C54" w:rsidRDefault="00204E4D" w:rsidP="00FD1181">
      <w:pPr>
        <w:spacing w:after="0" w:line="240" w:lineRule="auto"/>
        <w:ind w:firstLine="567"/>
        <w:jc w:val="both"/>
        <w:rPr>
          <w:rFonts w:ascii="Times New Roman" w:hAnsi="Times New Roman" w:cs="Times New Roman"/>
          <w:sz w:val="28"/>
          <w:szCs w:val="28"/>
          <w:shd w:val="clear" w:color="auto" w:fill="FFFFFF"/>
          <w:lang w:val="kk-KZ"/>
        </w:rPr>
      </w:pPr>
      <w:r w:rsidRPr="00074C54">
        <w:rPr>
          <w:rFonts w:ascii="Times New Roman" w:hAnsi="Times New Roman" w:cs="Times New Roman"/>
          <w:sz w:val="28"/>
          <w:szCs w:val="28"/>
          <w:shd w:val="clear" w:color="auto" w:fill="FFFFFF"/>
          <w:lang w:val="kk-KZ"/>
        </w:rPr>
        <w:t xml:space="preserve">Сонымен қатар, қысты күндердегі бұрқасынды күндердің болуы, қар көшкіні, көктем-күз мезгілдеріндегі кенеттен үсіктің жүруі, нөсерлі жаңбырлар, т.б. табиғи құбылыстар қала дамуына ықпал ететін шектеуші факторлардың негізін құрайды. </w:t>
      </w:r>
    </w:p>
    <w:p w:rsidR="00204E4D" w:rsidRDefault="00204E4D" w:rsidP="00FD1181">
      <w:pPr>
        <w:spacing w:after="0" w:line="240" w:lineRule="auto"/>
        <w:ind w:firstLine="567"/>
        <w:jc w:val="both"/>
        <w:rPr>
          <w:rFonts w:ascii="Times New Roman" w:hAnsi="Times New Roman" w:cs="Times New Roman"/>
          <w:sz w:val="28"/>
          <w:szCs w:val="28"/>
          <w:shd w:val="clear" w:color="auto" w:fill="FFFFFF"/>
          <w:lang w:val="kk-KZ"/>
        </w:rPr>
      </w:pPr>
      <w:r w:rsidRPr="00074C54">
        <w:rPr>
          <w:rFonts w:ascii="Times New Roman" w:hAnsi="Times New Roman" w:cs="Times New Roman"/>
          <w:sz w:val="28"/>
          <w:szCs w:val="28"/>
          <w:shd w:val="clear" w:color="auto" w:fill="FFFFFF"/>
          <w:lang w:val="kk-KZ"/>
        </w:rPr>
        <w:t xml:space="preserve">Аталған қауіп-қатерлерден бөлек қала дамуын шектеуші фактор ретінде әлеуметтік-экономикалық қауіп-қатерлерді айтуға болады. Бұл жағдай да Текелі тарихында бұрын қайталанған құбылыс және қазіргі таңда да маңызын жоймауда. </w:t>
      </w:r>
      <w:r w:rsidRPr="005D1EB7">
        <w:rPr>
          <w:rFonts w:ascii="Times New Roman" w:hAnsi="Times New Roman" w:cs="Times New Roman"/>
          <w:sz w:val="28"/>
          <w:szCs w:val="28"/>
          <w:shd w:val="clear" w:color="auto" w:fill="FFFFFF"/>
          <w:lang w:val="kk-KZ"/>
        </w:rPr>
        <w:t xml:space="preserve">Текелі қала статусын алған уақыттан бастап (1952 ж.) ұдайы даму үстінде болды. Бұл тенденция 1990-жылдардың басына дейін жалғасты. </w:t>
      </w:r>
      <w:r w:rsidRPr="005D1EB7">
        <w:rPr>
          <w:rFonts w:ascii="Times New Roman" w:hAnsi="Times New Roman" w:cs="Times New Roman"/>
          <w:sz w:val="28"/>
          <w:szCs w:val="28"/>
          <w:shd w:val="clear" w:color="auto" w:fill="FFFFFF"/>
          <w:lang w:val="kk-KZ"/>
        </w:rPr>
        <w:lastRenderedPageBreak/>
        <w:t xml:space="preserve">Тәуелсіздік алған жылдардағы Қазақстанның нарықтық экономикаға бетбұрысы, қала құраушы комбинаттың жұмысын тоқтатуы - әлеуметтік-экономикалық жағдайдың шиеленісуіне негіз болды. Нәтижесінде көші-қон үдерісі күшейді, кадр тапшылығы сезілді, өндіріс көлемі азайды т.т. Бұл мәселені қаладағы экономикалық белсенді халықты (51,3%) еңбекпен қамтамасыз ету, экономиканы </w:t>
      </w:r>
      <w:r w:rsidRPr="005D1EB7">
        <w:rPr>
          <w:rFonts w:ascii="Times New Roman" w:hAnsi="Times New Roman"/>
          <w:sz w:val="28"/>
          <w:szCs w:val="28"/>
          <w:lang w:val="kk-KZ"/>
        </w:rPr>
        <w:t>диверсификациялау</w:t>
      </w:r>
      <w:r w:rsidRPr="005D1EB7">
        <w:rPr>
          <w:rFonts w:ascii="Times New Roman" w:hAnsi="Times New Roman" w:cs="Times New Roman"/>
          <w:sz w:val="28"/>
          <w:szCs w:val="28"/>
          <w:shd w:val="clear" w:color="auto" w:fill="FFFFFF"/>
          <w:lang w:val="kk-KZ"/>
        </w:rPr>
        <w:t xml:space="preserve"> және өңдеу өнеркәсібін дамыту арқылы шешуге болады.</w:t>
      </w:r>
      <w:r w:rsidRPr="00074C54">
        <w:rPr>
          <w:rFonts w:ascii="Times New Roman" w:hAnsi="Times New Roman" w:cs="Times New Roman"/>
          <w:sz w:val="28"/>
          <w:szCs w:val="28"/>
          <w:shd w:val="clear" w:color="auto" w:fill="FFFFFF"/>
          <w:lang w:val="kk-KZ"/>
        </w:rPr>
        <w:t xml:space="preserve"> </w:t>
      </w:r>
    </w:p>
    <w:p w:rsidR="00867A97" w:rsidRPr="00140A9B" w:rsidRDefault="00867A97" w:rsidP="00FD1181">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Жалпы, моноқалаларды дамыту бағдарламасы бекітілген </w:t>
      </w:r>
      <w:r w:rsidR="00776222">
        <w:rPr>
          <w:rFonts w:ascii="Times New Roman" w:hAnsi="Times New Roman" w:cs="Times New Roman"/>
          <w:sz w:val="28"/>
          <w:szCs w:val="28"/>
          <w:shd w:val="clear" w:color="auto" w:fill="FFFFFF"/>
          <w:lang w:val="kk-KZ"/>
        </w:rPr>
        <w:t>уақыттан бері</w:t>
      </w:r>
      <w:r>
        <w:rPr>
          <w:rFonts w:ascii="Times New Roman" w:hAnsi="Times New Roman" w:cs="Times New Roman"/>
          <w:sz w:val="28"/>
          <w:szCs w:val="28"/>
          <w:shd w:val="clear" w:color="auto" w:fill="FFFFFF"/>
          <w:lang w:val="kk-KZ"/>
        </w:rPr>
        <w:t xml:space="preserve"> </w:t>
      </w:r>
      <w:r w:rsidRPr="00342A6C">
        <w:rPr>
          <w:rFonts w:ascii="Times New Roman" w:hAnsi="Times New Roman" w:cs="Times New Roman"/>
          <w:sz w:val="28"/>
          <w:szCs w:val="28"/>
          <w:shd w:val="clear" w:color="auto" w:fill="FFFFFF"/>
          <w:lang w:val="kk-KZ"/>
        </w:rPr>
        <w:t xml:space="preserve">Текелі қаласының </w:t>
      </w:r>
      <w:r>
        <w:rPr>
          <w:rFonts w:ascii="Times New Roman" w:hAnsi="Times New Roman" w:cs="Times New Roman"/>
          <w:sz w:val="28"/>
          <w:szCs w:val="28"/>
          <w:shd w:val="clear" w:color="auto" w:fill="FFFFFF"/>
          <w:lang w:val="kk-KZ"/>
        </w:rPr>
        <w:t>заманауи</w:t>
      </w:r>
      <w:r w:rsidRPr="00342A6C">
        <w:rPr>
          <w:rFonts w:ascii="Times New Roman" w:hAnsi="Times New Roman" w:cs="Times New Roman"/>
          <w:sz w:val="28"/>
          <w:szCs w:val="28"/>
          <w:shd w:val="clear" w:color="auto" w:fill="FFFFFF"/>
          <w:lang w:val="kk-KZ"/>
        </w:rPr>
        <w:t xml:space="preserve"> жағдайы</w:t>
      </w:r>
      <w:r w:rsidR="00776222">
        <w:rPr>
          <w:rFonts w:ascii="Times New Roman" w:hAnsi="Times New Roman" w:cs="Times New Roman"/>
          <w:sz w:val="28"/>
          <w:szCs w:val="28"/>
          <w:shd w:val="clear" w:color="auto" w:fill="FFFFFF"/>
          <w:lang w:val="kk-KZ"/>
        </w:rPr>
        <w:t xml:space="preserve">нда жоғарыда аталған кемшіліктерден бөлек, жетістіктердің де баршылық екеніне куә болдық. 2016-2017 жылдардағы қаланың </w:t>
      </w:r>
      <w:r w:rsidRPr="00342A6C">
        <w:rPr>
          <w:rFonts w:ascii="Times New Roman" w:hAnsi="Times New Roman" w:cs="Times New Roman"/>
          <w:sz w:val="28"/>
          <w:szCs w:val="28"/>
          <w:shd w:val="clear" w:color="auto" w:fill="FFFFFF"/>
          <w:lang w:val="kk-KZ"/>
        </w:rPr>
        <w:t xml:space="preserve">өнеркәсіп орындарының жұмысымен және </w:t>
      </w:r>
      <w:r>
        <w:rPr>
          <w:rFonts w:ascii="Times New Roman" w:hAnsi="Times New Roman" w:cs="Times New Roman"/>
          <w:sz w:val="28"/>
          <w:szCs w:val="28"/>
          <w:shd w:val="clear" w:color="auto" w:fill="FFFFFF"/>
          <w:lang w:val="kk-KZ"/>
        </w:rPr>
        <w:t xml:space="preserve">индустриялық-инновациялық даму </w:t>
      </w:r>
      <w:r w:rsidRPr="00342A6C">
        <w:rPr>
          <w:rFonts w:ascii="Times New Roman" w:hAnsi="Times New Roman" w:cs="Times New Roman"/>
          <w:sz w:val="28"/>
          <w:szCs w:val="28"/>
          <w:shd w:val="clear" w:color="auto" w:fill="FFFFFF"/>
          <w:lang w:val="kk-KZ"/>
        </w:rPr>
        <w:t xml:space="preserve">мүмкіндіктерімен танысу барысында жасалған ғылыми </w:t>
      </w:r>
      <w:r w:rsidRPr="00140A9B">
        <w:rPr>
          <w:rFonts w:ascii="Times New Roman" w:hAnsi="Times New Roman" w:cs="Times New Roman"/>
          <w:sz w:val="28"/>
          <w:szCs w:val="28"/>
          <w:shd w:val="clear" w:color="auto" w:fill="FFFFFF"/>
          <w:lang w:val="kk-KZ"/>
        </w:rPr>
        <w:t>мақсаттағы іссапар</w:t>
      </w:r>
      <w:r w:rsidR="00776222" w:rsidRPr="00140A9B">
        <w:rPr>
          <w:rFonts w:ascii="Times New Roman" w:hAnsi="Times New Roman" w:cs="Times New Roman"/>
          <w:sz w:val="28"/>
          <w:szCs w:val="28"/>
          <w:shd w:val="clear" w:color="auto" w:fill="FFFFFF"/>
          <w:lang w:val="kk-KZ"/>
        </w:rPr>
        <w:t xml:space="preserve"> </w:t>
      </w:r>
      <w:r w:rsidRPr="00140A9B">
        <w:rPr>
          <w:rFonts w:ascii="Times New Roman" w:hAnsi="Times New Roman" w:cs="Times New Roman"/>
          <w:sz w:val="28"/>
          <w:szCs w:val="28"/>
          <w:shd w:val="clear" w:color="auto" w:fill="FFFFFF"/>
          <w:lang w:val="kk-KZ"/>
        </w:rPr>
        <w:t>нәтижелері қала тіршілігінде</w:t>
      </w:r>
      <w:r w:rsidR="00776222" w:rsidRPr="00140A9B">
        <w:rPr>
          <w:rFonts w:ascii="Times New Roman" w:hAnsi="Times New Roman" w:cs="Times New Roman"/>
          <w:sz w:val="28"/>
          <w:szCs w:val="28"/>
          <w:shd w:val="clear" w:color="auto" w:fill="FFFFFF"/>
          <w:lang w:val="kk-KZ"/>
        </w:rPr>
        <w:t>гі</w:t>
      </w:r>
      <w:r w:rsidRPr="00140A9B">
        <w:rPr>
          <w:rFonts w:ascii="Times New Roman" w:hAnsi="Times New Roman" w:cs="Times New Roman"/>
          <w:sz w:val="28"/>
          <w:szCs w:val="28"/>
          <w:shd w:val="clear" w:color="auto" w:fill="FFFFFF"/>
          <w:lang w:val="kk-KZ"/>
        </w:rPr>
        <w:t xml:space="preserve"> инновациялық жетістіктердің </w:t>
      </w:r>
      <w:r w:rsidR="00776222" w:rsidRPr="00140A9B">
        <w:rPr>
          <w:rFonts w:ascii="Times New Roman" w:hAnsi="Times New Roman" w:cs="Times New Roman"/>
          <w:sz w:val="28"/>
          <w:szCs w:val="28"/>
          <w:shd w:val="clear" w:color="auto" w:fill="FFFFFF"/>
          <w:lang w:val="kk-KZ"/>
        </w:rPr>
        <w:t xml:space="preserve">реестрін құруға мүмкіндік берді (кесте </w:t>
      </w:r>
      <w:r w:rsidR="00140A9B" w:rsidRPr="00140A9B">
        <w:rPr>
          <w:rFonts w:ascii="Times New Roman" w:hAnsi="Times New Roman" w:cs="Times New Roman"/>
          <w:sz w:val="28"/>
          <w:szCs w:val="28"/>
          <w:shd w:val="clear" w:color="auto" w:fill="FFFFFF"/>
          <w:lang w:val="kk-KZ"/>
        </w:rPr>
        <w:t>3</w:t>
      </w:r>
      <w:r w:rsidR="00776222" w:rsidRPr="00140A9B">
        <w:rPr>
          <w:rFonts w:ascii="Times New Roman" w:hAnsi="Times New Roman" w:cs="Times New Roman"/>
          <w:sz w:val="28"/>
          <w:szCs w:val="28"/>
          <w:shd w:val="clear" w:color="auto" w:fill="FFFFFF"/>
          <w:lang w:val="kk-KZ"/>
        </w:rPr>
        <w:t xml:space="preserve">). </w:t>
      </w:r>
    </w:p>
    <w:p w:rsidR="00CC5174" w:rsidRPr="00140A9B" w:rsidRDefault="00CC5174" w:rsidP="00FD1181">
      <w:pPr>
        <w:spacing w:after="0" w:line="240" w:lineRule="auto"/>
        <w:ind w:firstLine="567"/>
        <w:jc w:val="both"/>
        <w:rPr>
          <w:rFonts w:ascii="Times New Roman" w:hAnsi="Times New Roman" w:cs="Times New Roman"/>
          <w:sz w:val="28"/>
          <w:szCs w:val="28"/>
          <w:shd w:val="clear" w:color="auto" w:fill="FFFFFF"/>
          <w:lang w:val="kk-KZ"/>
        </w:rPr>
      </w:pPr>
    </w:p>
    <w:p w:rsidR="00CC5174" w:rsidRDefault="00CC5174" w:rsidP="00CC5174">
      <w:pPr>
        <w:spacing w:after="0" w:line="240" w:lineRule="auto"/>
        <w:jc w:val="both"/>
        <w:rPr>
          <w:rFonts w:ascii="Times New Roman" w:hAnsi="Times New Roman" w:cs="Times New Roman"/>
          <w:sz w:val="28"/>
          <w:szCs w:val="28"/>
          <w:shd w:val="clear" w:color="auto" w:fill="FFFFFF"/>
          <w:lang w:val="kk-KZ"/>
        </w:rPr>
      </w:pPr>
      <w:r w:rsidRPr="00140A9B">
        <w:rPr>
          <w:rFonts w:ascii="Times New Roman" w:hAnsi="Times New Roman" w:cs="Times New Roman"/>
          <w:sz w:val="28"/>
          <w:szCs w:val="28"/>
          <w:shd w:val="clear" w:color="auto" w:fill="FFFFFF"/>
          <w:lang w:val="kk-KZ"/>
        </w:rPr>
        <w:t xml:space="preserve">Кесте </w:t>
      </w:r>
      <w:r w:rsidR="00140A9B" w:rsidRPr="00140A9B">
        <w:rPr>
          <w:rFonts w:ascii="Times New Roman" w:hAnsi="Times New Roman" w:cs="Times New Roman"/>
          <w:sz w:val="28"/>
          <w:szCs w:val="28"/>
          <w:shd w:val="clear" w:color="auto" w:fill="FFFFFF"/>
          <w:lang w:val="kk-KZ"/>
        </w:rPr>
        <w:t>3</w:t>
      </w:r>
      <w:r w:rsidRPr="00140A9B">
        <w:rPr>
          <w:rFonts w:ascii="Times New Roman" w:hAnsi="Times New Roman" w:cs="Times New Roman"/>
          <w:sz w:val="28"/>
          <w:szCs w:val="28"/>
          <w:shd w:val="clear" w:color="auto" w:fill="FFFFFF"/>
          <w:lang w:val="kk-KZ"/>
        </w:rPr>
        <w:t xml:space="preserve"> – Текелі қаласының</w:t>
      </w:r>
      <w:r>
        <w:rPr>
          <w:rFonts w:ascii="Times New Roman" w:hAnsi="Times New Roman" w:cs="Times New Roman"/>
          <w:sz w:val="28"/>
          <w:szCs w:val="28"/>
          <w:shd w:val="clear" w:color="auto" w:fill="FFFFFF"/>
          <w:lang w:val="kk-KZ"/>
        </w:rPr>
        <w:t xml:space="preserve"> инновациялық даму жетісті</w:t>
      </w:r>
      <w:r w:rsidRPr="00CC5174">
        <w:rPr>
          <w:rFonts w:ascii="Times New Roman" w:hAnsi="Times New Roman" w:cs="Times New Roman"/>
          <w:sz w:val="28"/>
          <w:szCs w:val="28"/>
          <w:shd w:val="clear" w:color="auto" w:fill="FFFFFF"/>
          <w:lang w:val="kk-KZ"/>
        </w:rPr>
        <w:t>ктері</w:t>
      </w:r>
      <w:r>
        <w:rPr>
          <w:rFonts w:ascii="Times New Roman" w:hAnsi="Times New Roman" w:cs="Times New Roman"/>
          <w:sz w:val="28"/>
          <w:szCs w:val="28"/>
          <w:shd w:val="clear" w:color="auto" w:fill="FFFFFF"/>
          <w:lang w:val="kk-KZ"/>
        </w:rPr>
        <w:t xml:space="preserve"> </w:t>
      </w:r>
    </w:p>
    <w:p w:rsidR="00CC5174" w:rsidRDefault="00CC5174" w:rsidP="00CC5174">
      <w:pPr>
        <w:spacing w:after="0" w:line="240" w:lineRule="auto"/>
        <w:jc w:val="both"/>
        <w:rPr>
          <w:rFonts w:ascii="Times New Roman" w:hAnsi="Times New Roman" w:cs="Times New Roman"/>
          <w:sz w:val="28"/>
          <w:szCs w:val="28"/>
          <w:shd w:val="clear" w:color="auto" w:fill="FFFFFF"/>
          <w:lang w:val="kk-KZ"/>
        </w:rPr>
      </w:pPr>
    </w:p>
    <w:tbl>
      <w:tblPr>
        <w:tblStyle w:val="a5"/>
        <w:tblW w:w="9606" w:type="dxa"/>
        <w:jc w:val="center"/>
        <w:tblLook w:val="04A0"/>
      </w:tblPr>
      <w:tblGrid>
        <w:gridCol w:w="534"/>
        <w:gridCol w:w="3118"/>
        <w:gridCol w:w="3544"/>
        <w:gridCol w:w="2410"/>
      </w:tblGrid>
      <w:tr w:rsidR="00776222" w:rsidRPr="00CC5174" w:rsidTr="00CC5174">
        <w:trPr>
          <w:jc w:val="center"/>
        </w:trPr>
        <w:tc>
          <w:tcPr>
            <w:tcW w:w="534" w:type="dxa"/>
            <w:vAlign w:val="center"/>
          </w:tcPr>
          <w:p w:rsidR="00776222" w:rsidRPr="00CC5174" w:rsidRDefault="00776222" w:rsidP="00776222">
            <w:pPr>
              <w:ind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 р/с</w:t>
            </w:r>
          </w:p>
        </w:tc>
        <w:tc>
          <w:tcPr>
            <w:tcW w:w="3118" w:type="dxa"/>
            <w:vAlign w:val="center"/>
          </w:tcPr>
          <w:p w:rsidR="00776222" w:rsidRPr="00CC5174" w:rsidRDefault="00776222" w:rsidP="00776222">
            <w:pPr>
              <w:ind w:firstLine="0"/>
              <w:jc w:val="center"/>
              <w:rPr>
                <w:rStyle w:val="a9"/>
                <w:rFonts w:ascii="Times New Roman" w:hAnsi="Times New Roman"/>
                <w:sz w:val="24"/>
                <w:szCs w:val="24"/>
                <w:lang w:eastAsia="ar-SA"/>
              </w:rPr>
            </w:pPr>
            <w:r w:rsidRPr="00CC5174">
              <w:rPr>
                <w:rFonts w:ascii="Times New Roman" w:hAnsi="Times New Roman" w:cs="Times New Roman"/>
                <w:sz w:val="24"/>
                <w:szCs w:val="24"/>
              </w:rPr>
              <w:t>Инновациялық өнім өндіруші кәсіпорындар</w:t>
            </w:r>
          </w:p>
        </w:tc>
        <w:tc>
          <w:tcPr>
            <w:tcW w:w="3544" w:type="dxa"/>
            <w:vAlign w:val="center"/>
          </w:tcPr>
          <w:p w:rsidR="00776222" w:rsidRPr="00CC5174" w:rsidRDefault="00776222" w:rsidP="00776222">
            <w:pPr>
              <w:ind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Өнім түрі</w:t>
            </w:r>
          </w:p>
        </w:tc>
        <w:tc>
          <w:tcPr>
            <w:tcW w:w="2410" w:type="dxa"/>
            <w:vAlign w:val="center"/>
          </w:tcPr>
          <w:p w:rsidR="00776222" w:rsidRPr="00CC5174" w:rsidRDefault="00776222" w:rsidP="00776222">
            <w:pPr>
              <w:ind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Тұтынушылар</w:t>
            </w:r>
          </w:p>
        </w:tc>
      </w:tr>
      <w:tr w:rsidR="00776222" w:rsidRPr="006E4171" w:rsidTr="00CC5174">
        <w:trPr>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1</w:t>
            </w:r>
          </w:p>
        </w:tc>
        <w:tc>
          <w:tcPr>
            <w:tcW w:w="3118"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“Ажар” тігін фабрикасының тігін цехы </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Әскериле</w:t>
            </w:r>
            <w:r w:rsidRPr="00CC5174">
              <w:rPr>
                <w:rFonts w:ascii="Times New Roman" w:hAnsi="Times New Roman" w:cs="Times New Roman"/>
                <w:sz w:val="24"/>
                <w:szCs w:val="24"/>
                <w:lang w:val="ru-RU"/>
              </w:rPr>
              <w:t>рге арналған формалы киімдер</w:t>
            </w:r>
            <w:r w:rsidRPr="00CC5174">
              <w:rPr>
                <w:rFonts w:ascii="Times New Roman" w:hAnsi="Times New Roman" w:cs="Times New Roman"/>
                <w:sz w:val="24"/>
                <w:szCs w:val="24"/>
              </w:rPr>
              <w:t xml:space="preserve"> </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ҚР Қорғаныс министрлігі, ҚР ІІМ</w:t>
            </w:r>
          </w:p>
        </w:tc>
      </w:tr>
      <w:tr w:rsidR="00776222" w:rsidRPr="00CC5174" w:rsidTr="00CC5174">
        <w:trPr>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2</w:t>
            </w:r>
          </w:p>
        </w:tc>
        <w:tc>
          <w:tcPr>
            <w:tcW w:w="3118"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«Bapy Mining» </w:t>
            </w:r>
            <w:r w:rsidRPr="00CC5174">
              <w:rPr>
                <w:rFonts w:ascii="Times New Roman" w:hAnsi="Times New Roman" w:cs="Times New Roman"/>
                <w:sz w:val="24"/>
                <w:szCs w:val="24"/>
                <w:lang w:val="ru-RU"/>
              </w:rPr>
              <w:t>ЖШС</w:t>
            </w:r>
            <w:r w:rsidRPr="00CC5174">
              <w:rPr>
                <w:rFonts w:ascii="Times New Roman" w:hAnsi="Times New Roman" w:cs="Times New Roman"/>
                <w:sz w:val="24"/>
                <w:szCs w:val="24"/>
              </w:rPr>
              <w:t xml:space="preserve"> </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w:t>
            </w:r>
            <w:r w:rsidRPr="00CC5174">
              <w:rPr>
                <w:rFonts w:ascii="Times New Roman" w:hAnsi="Times New Roman" w:cs="Times New Roman"/>
                <w:sz w:val="24"/>
                <w:szCs w:val="24"/>
                <w:lang w:val="ru-RU"/>
              </w:rPr>
              <w:t>Инновациялық</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технология</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бойынша</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шекті</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шойын</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алумен</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темір</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рудасын</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өндіру</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және</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қайта</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өңдеу</w:t>
            </w:r>
            <w:r w:rsidRPr="00CC5174">
              <w:rPr>
                <w:rFonts w:ascii="Times New Roman" w:hAnsi="Times New Roman" w:cs="Times New Roman"/>
                <w:sz w:val="24"/>
                <w:szCs w:val="24"/>
              </w:rPr>
              <w:t xml:space="preserve"> </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Отандық және шетелдік нарық</w:t>
            </w:r>
          </w:p>
        </w:tc>
      </w:tr>
      <w:tr w:rsidR="00776222" w:rsidRPr="00CC5174" w:rsidTr="00CC5174">
        <w:trPr>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3</w:t>
            </w:r>
          </w:p>
        </w:tc>
        <w:tc>
          <w:tcPr>
            <w:tcW w:w="3118"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shd w:val="clear" w:color="auto" w:fill="FFFFFF"/>
              </w:rPr>
              <w:t>«Электромарганец» ЖШС</w:t>
            </w:r>
          </w:p>
        </w:tc>
        <w:tc>
          <w:tcPr>
            <w:tcW w:w="3544" w:type="dxa"/>
          </w:tcPr>
          <w:p w:rsidR="00776222" w:rsidRPr="00CC5174" w:rsidRDefault="00977721" w:rsidP="00977721">
            <w:pPr>
              <w:ind w:right="16" w:firstLine="0"/>
              <w:jc w:val="left"/>
              <w:rPr>
                <w:rFonts w:ascii="Times New Roman" w:hAnsi="Times New Roman" w:cs="Times New Roman"/>
                <w:sz w:val="24"/>
                <w:szCs w:val="24"/>
              </w:rPr>
            </w:pPr>
            <w:r>
              <w:rPr>
                <w:rFonts w:ascii="Times New Roman" w:hAnsi="Times New Roman" w:cs="Times New Roman"/>
                <w:sz w:val="24"/>
                <w:szCs w:val="24"/>
                <w:shd w:val="clear" w:color="auto" w:fill="FFFFFF"/>
                <w:lang w:val="kk-KZ"/>
              </w:rPr>
              <w:t>Технологиялық жаңартылған цехтағы о</w:t>
            </w:r>
            <w:r w:rsidR="00776222" w:rsidRPr="00977721">
              <w:rPr>
                <w:rFonts w:ascii="Times New Roman" w:hAnsi="Times New Roman" w:cs="Times New Roman"/>
                <w:sz w:val="24"/>
                <w:szCs w:val="24"/>
                <w:shd w:val="clear" w:color="auto" w:fill="FFFFFF"/>
                <w:lang w:val="kk-KZ"/>
              </w:rPr>
              <w:t xml:space="preserve">ттекті-азот өндірісі </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Отандық нарық</w:t>
            </w:r>
          </w:p>
        </w:tc>
      </w:tr>
      <w:tr w:rsidR="00776222" w:rsidRPr="00CC5174" w:rsidTr="00CC5174">
        <w:trPr>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val="ru-RU" w:eastAsia="ar-SA"/>
              </w:rPr>
              <w:t>4</w:t>
            </w:r>
          </w:p>
        </w:tc>
        <w:tc>
          <w:tcPr>
            <w:tcW w:w="3118" w:type="dxa"/>
          </w:tcPr>
          <w:p w:rsidR="00776222" w:rsidRPr="00CC5174" w:rsidRDefault="00776222" w:rsidP="00CC5174">
            <w:pPr>
              <w:ind w:right="-108" w:firstLine="0"/>
              <w:jc w:val="left"/>
              <w:rPr>
                <w:rFonts w:ascii="Times New Roman" w:hAnsi="Times New Roman" w:cs="Times New Roman"/>
                <w:sz w:val="24"/>
                <w:szCs w:val="24"/>
                <w:shd w:val="clear" w:color="auto" w:fill="FFFFFF"/>
                <w:lang w:val="ru-RU"/>
              </w:rPr>
            </w:pPr>
            <w:r w:rsidRPr="00CC5174">
              <w:rPr>
                <w:rFonts w:ascii="Times New Roman" w:eastAsia="SimSun" w:hAnsi="Times New Roman" w:cs="Times New Roman"/>
                <w:spacing w:val="-4"/>
                <w:sz w:val="24"/>
                <w:szCs w:val="24"/>
                <w:lang w:val="kk-KZ"/>
              </w:rPr>
              <w:t>«Көксу» тау-кен кoмпаниясы» ЖШС</w:t>
            </w:r>
          </w:p>
        </w:tc>
        <w:tc>
          <w:tcPr>
            <w:tcW w:w="3544" w:type="dxa"/>
          </w:tcPr>
          <w:p w:rsidR="00776222" w:rsidRPr="00CC5174" w:rsidRDefault="00776222" w:rsidP="00CC5174">
            <w:pPr>
              <w:ind w:right="16" w:firstLine="0"/>
              <w:jc w:val="left"/>
              <w:rPr>
                <w:rFonts w:ascii="Times New Roman" w:hAnsi="Times New Roman" w:cs="Times New Roman"/>
                <w:sz w:val="24"/>
                <w:szCs w:val="24"/>
                <w:shd w:val="clear" w:color="auto" w:fill="FFFFFF"/>
                <w:lang w:val="ru-RU"/>
              </w:rPr>
            </w:pPr>
            <w:r w:rsidRPr="00CC5174">
              <w:rPr>
                <w:rFonts w:ascii="Times New Roman" w:hAnsi="Times New Roman" w:cs="Times New Roman"/>
                <w:color w:val="000000"/>
                <w:sz w:val="24"/>
                <w:szCs w:val="24"/>
                <w:lang w:val="ru-RU"/>
              </w:rPr>
              <w:t xml:space="preserve">Шина және тежегіш колодкаларына қажетті шунгит пен таурит өндірісі </w:t>
            </w:r>
          </w:p>
        </w:tc>
        <w:tc>
          <w:tcPr>
            <w:tcW w:w="2410" w:type="dxa"/>
          </w:tcPr>
          <w:p w:rsidR="00776222" w:rsidRPr="00CC5174" w:rsidRDefault="00776222" w:rsidP="00CC5174">
            <w:pPr>
              <w:ind w:right="-108" w:firstLine="0"/>
              <w:jc w:val="left"/>
              <w:rPr>
                <w:rFonts w:ascii="Times New Roman" w:hAnsi="Times New Roman" w:cs="Times New Roman"/>
                <w:sz w:val="24"/>
                <w:szCs w:val="24"/>
                <w:lang w:val="ru-RU"/>
              </w:rPr>
            </w:pPr>
            <w:r w:rsidRPr="00CC5174">
              <w:rPr>
                <w:rFonts w:ascii="Times New Roman" w:hAnsi="Times New Roman" w:cs="Times New Roman"/>
                <w:sz w:val="24"/>
                <w:szCs w:val="24"/>
                <w:lang w:val="ru-RU"/>
              </w:rPr>
              <w:t>Ресей Федерациясы, Украина, Беларусь Республикасы</w:t>
            </w:r>
          </w:p>
        </w:tc>
      </w:tr>
      <w:tr w:rsidR="00776222" w:rsidRPr="00CC5174" w:rsidTr="00CC5174">
        <w:trPr>
          <w:trHeight w:val="449"/>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5</w:t>
            </w:r>
          </w:p>
        </w:tc>
        <w:tc>
          <w:tcPr>
            <w:tcW w:w="3118"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shd w:val="clear" w:color="auto" w:fill="FFFFFF"/>
              </w:rPr>
              <w:t>«Суффле Қазақстан ашытқы зауыты» АҚ</w:t>
            </w:r>
          </w:p>
        </w:tc>
        <w:tc>
          <w:tcPr>
            <w:tcW w:w="3544" w:type="dxa"/>
          </w:tcPr>
          <w:p w:rsidR="00776222" w:rsidRPr="00CC5174" w:rsidRDefault="00776222" w:rsidP="00CC5174">
            <w:pPr>
              <w:ind w:right="16" w:firstLine="0"/>
              <w:jc w:val="left"/>
              <w:rPr>
                <w:rFonts w:ascii="Times New Roman" w:hAnsi="Times New Roman" w:cs="Times New Roman"/>
                <w:sz w:val="24"/>
                <w:szCs w:val="24"/>
                <w:lang w:val="ru-RU"/>
              </w:rPr>
            </w:pPr>
            <w:r w:rsidRPr="00CC5174">
              <w:rPr>
                <w:rFonts w:ascii="Times New Roman" w:hAnsi="Times New Roman" w:cs="Times New Roman"/>
                <w:sz w:val="24"/>
                <w:szCs w:val="24"/>
                <w:lang w:val="ru-RU"/>
              </w:rPr>
              <w:t>Сыра ашытқылары</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lang w:val="ru-RU"/>
              </w:rPr>
              <w:t>ТМД мемлекеттері және Қазақстан</w:t>
            </w:r>
          </w:p>
        </w:tc>
      </w:tr>
      <w:tr w:rsidR="00776222" w:rsidRPr="00CC5174" w:rsidTr="00CC5174">
        <w:trPr>
          <w:trHeight w:val="449"/>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val="ru-RU" w:eastAsia="ar-SA"/>
              </w:rPr>
            </w:pPr>
            <w:r w:rsidRPr="00CC5174">
              <w:rPr>
                <w:rStyle w:val="a9"/>
                <w:rFonts w:ascii="Times New Roman" w:hAnsi="Times New Roman"/>
                <w:sz w:val="24"/>
                <w:szCs w:val="24"/>
                <w:lang w:val="ru-RU" w:eastAsia="ar-SA"/>
              </w:rPr>
              <w:t>6</w:t>
            </w:r>
          </w:p>
        </w:tc>
        <w:tc>
          <w:tcPr>
            <w:tcW w:w="3118" w:type="dxa"/>
          </w:tcPr>
          <w:p w:rsidR="00776222" w:rsidRPr="00CC5174" w:rsidRDefault="00776222" w:rsidP="00CC5174">
            <w:pPr>
              <w:ind w:right="-108" w:firstLine="0"/>
              <w:jc w:val="left"/>
              <w:rPr>
                <w:rFonts w:ascii="Times New Roman" w:hAnsi="Times New Roman" w:cs="Times New Roman"/>
                <w:sz w:val="24"/>
                <w:szCs w:val="24"/>
                <w:shd w:val="clear" w:color="auto" w:fill="FFFFFF"/>
                <w:lang w:val="ru-RU"/>
              </w:rPr>
            </w:pPr>
            <w:r w:rsidRPr="00CC5174">
              <w:rPr>
                <w:rFonts w:ascii="Times New Roman" w:eastAsia="SimSun" w:hAnsi="Times New Roman" w:cs="Times New Roman"/>
                <w:spacing w:val="-4"/>
                <w:sz w:val="24"/>
                <w:szCs w:val="24"/>
                <w:lang w:val="kk-KZ"/>
              </w:rPr>
              <w:t>«Альфа - Микс» ЖШС</w:t>
            </w:r>
            <w:r w:rsidRPr="00CC5174">
              <w:rPr>
                <w:rFonts w:ascii="Times New Roman" w:eastAsia="SimSun" w:hAnsi="Times New Roman" w:cs="Times New Roman"/>
                <w:spacing w:val="-4"/>
                <w:sz w:val="24"/>
                <w:szCs w:val="24"/>
                <w:lang w:val="ru-RU"/>
              </w:rPr>
              <w:t xml:space="preserve">, </w:t>
            </w:r>
            <w:r w:rsidRPr="00CC5174">
              <w:rPr>
                <w:rFonts w:ascii="Times New Roman" w:eastAsia="SimSun" w:hAnsi="Times New Roman" w:cs="Times New Roman"/>
                <w:spacing w:val="-4"/>
                <w:sz w:val="24"/>
                <w:szCs w:val="24"/>
                <w:lang w:val="kk-KZ"/>
              </w:rPr>
              <w:t>«Каскад» ЖШС</w:t>
            </w:r>
          </w:p>
        </w:tc>
        <w:tc>
          <w:tcPr>
            <w:tcW w:w="3544" w:type="dxa"/>
          </w:tcPr>
          <w:p w:rsidR="00776222" w:rsidRPr="00CC5174" w:rsidRDefault="00776222" w:rsidP="00CC5174">
            <w:pPr>
              <w:ind w:right="16" w:firstLine="0"/>
              <w:jc w:val="left"/>
              <w:rPr>
                <w:rFonts w:ascii="Times New Roman" w:hAnsi="Times New Roman" w:cs="Times New Roman"/>
                <w:sz w:val="24"/>
                <w:szCs w:val="24"/>
                <w:lang w:val="kk-KZ"/>
              </w:rPr>
            </w:pPr>
            <w:r w:rsidRPr="00CC5174">
              <w:rPr>
                <w:rFonts w:ascii="Times New Roman" w:eastAsia="SimSun" w:hAnsi="Times New Roman" w:cs="Times New Roman"/>
                <w:spacing w:val="-4"/>
                <w:sz w:val="24"/>
                <w:szCs w:val="24"/>
                <w:lang w:val="kk-KZ"/>
              </w:rPr>
              <w:t>құрғақ құрылыс қoспалары</w:t>
            </w:r>
            <w:r w:rsidRPr="00CC5174">
              <w:rPr>
                <w:rFonts w:ascii="Times New Roman" w:eastAsia="SimSun" w:hAnsi="Times New Roman" w:cs="Times New Roman"/>
                <w:spacing w:val="-4"/>
                <w:sz w:val="24"/>
                <w:szCs w:val="24"/>
                <w:lang w:val="ru-RU"/>
              </w:rPr>
              <w:t>,</w:t>
            </w:r>
            <w:r w:rsidRPr="00CC5174">
              <w:rPr>
                <w:rFonts w:ascii="Times New Roman" w:eastAsia="SimSun" w:hAnsi="Times New Roman" w:cs="Times New Roman"/>
                <w:spacing w:val="-4"/>
                <w:sz w:val="24"/>
                <w:szCs w:val="24"/>
                <w:lang w:val="kk-KZ"/>
              </w:rPr>
              <w:t xml:space="preserve"> жoғарғы сұрыпты эмульциялы бoяу</w:t>
            </w:r>
            <w:r w:rsidRPr="00CC5174">
              <w:rPr>
                <w:rFonts w:ascii="Times New Roman" w:eastAsia="SimSun" w:hAnsi="Times New Roman" w:cs="Times New Roman"/>
                <w:spacing w:val="-4"/>
                <w:sz w:val="24"/>
                <w:szCs w:val="24"/>
                <w:lang w:val="ru-RU"/>
              </w:rPr>
              <w:t xml:space="preserve"> және  </w:t>
            </w:r>
            <w:r w:rsidRPr="00CC5174">
              <w:rPr>
                <w:rFonts w:ascii="Times New Roman" w:eastAsia="SimSun" w:hAnsi="Times New Roman" w:cs="Times New Roman"/>
                <w:spacing w:val="-4"/>
                <w:sz w:val="24"/>
                <w:szCs w:val="24"/>
                <w:lang w:val="kk-KZ"/>
              </w:rPr>
              <w:t>құрылыс материалдары</w:t>
            </w:r>
            <w:r w:rsidRPr="00CC5174">
              <w:rPr>
                <w:rFonts w:ascii="Times New Roman" w:eastAsia="SimSun" w:hAnsi="Times New Roman" w:cs="Times New Roman"/>
                <w:spacing w:val="-4"/>
                <w:sz w:val="24"/>
                <w:szCs w:val="24"/>
                <w:lang w:val="ru-RU"/>
              </w:rPr>
              <w:t xml:space="preserve"> өнімдері</w:t>
            </w:r>
          </w:p>
        </w:tc>
        <w:tc>
          <w:tcPr>
            <w:tcW w:w="2410" w:type="dxa"/>
          </w:tcPr>
          <w:p w:rsidR="00776222" w:rsidRPr="00CC5174" w:rsidRDefault="00CC5174" w:rsidP="00CC5174">
            <w:pPr>
              <w:ind w:right="-108" w:firstLine="0"/>
              <w:jc w:val="left"/>
              <w:rPr>
                <w:rFonts w:ascii="Times New Roman" w:hAnsi="Times New Roman" w:cs="Times New Roman"/>
                <w:sz w:val="24"/>
                <w:szCs w:val="24"/>
                <w:lang w:val="kk-KZ"/>
              </w:rPr>
            </w:pPr>
            <w:r>
              <w:rPr>
                <w:rFonts w:ascii="Times New Roman" w:hAnsi="Times New Roman" w:cs="Times New Roman"/>
                <w:sz w:val="24"/>
                <w:szCs w:val="24"/>
                <w:lang w:val="kk-KZ"/>
              </w:rPr>
              <w:t>Жергілікті және о</w:t>
            </w:r>
            <w:r w:rsidR="00776222" w:rsidRPr="00CC5174">
              <w:rPr>
                <w:rFonts w:ascii="Times New Roman" w:hAnsi="Times New Roman" w:cs="Times New Roman"/>
                <w:sz w:val="24"/>
                <w:szCs w:val="24"/>
              </w:rPr>
              <w:t>тандық нарық</w:t>
            </w:r>
          </w:p>
        </w:tc>
      </w:tr>
      <w:tr w:rsidR="00776222" w:rsidRPr="00CC5174" w:rsidTr="00CC5174">
        <w:trPr>
          <w:trHeight w:val="449"/>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7</w:t>
            </w:r>
          </w:p>
        </w:tc>
        <w:tc>
          <w:tcPr>
            <w:tcW w:w="3118" w:type="dxa"/>
          </w:tcPr>
          <w:p w:rsidR="00776222" w:rsidRPr="00CC5174" w:rsidRDefault="00776222" w:rsidP="00CC5174">
            <w:pPr>
              <w:ind w:right="-108" w:firstLine="0"/>
              <w:jc w:val="left"/>
              <w:rPr>
                <w:rFonts w:ascii="Times New Roman" w:hAnsi="Times New Roman" w:cs="Times New Roman"/>
                <w:sz w:val="24"/>
                <w:szCs w:val="24"/>
                <w:shd w:val="clear" w:color="auto" w:fill="FFFFFF"/>
              </w:rPr>
            </w:pPr>
            <w:r w:rsidRPr="00CC5174">
              <w:rPr>
                <w:rFonts w:ascii="Times New Roman" w:hAnsi="Times New Roman" w:cs="Times New Roman"/>
                <w:sz w:val="24"/>
                <w:szCs w:val="24"/>
                <w:shd w:val="clear" w:color="auto" w:fill="FFFFFF"/>
              </w:rPr>
              <w:t>«Текелі гранит» ЖШС</w:t>
            </w:r>
          </w:p>
          <w:p w:rsidR="00776222" w:rsidRPr="00CC5174" w:rsidRDefault="00776222" w:rsidP="00CC5174">
            <w:pPr>
              <w:ind w:right="-108" w:firstLine="0"/>
              <w:jc w:val="left"/>
              <w:rPr>
                <w:rFonts w:ascii="Times New Roman" w:hAnsi="Times New Roman" w:cs="Times New Roman"/>
                <w:sz w:val="24"/>
                <w:szCs w:val="24"/>
                <w:shd w:val="clear" w:color="auto" w:fill="FFFFFF"/>
              </w:rPr>
            </w:pPr>
            <w:r w:rsidRPr="00CC5174">
              <w:rPr>
                <w:rFonts w:ascii="Times New Roman" w:hAnsi="Times New Roman" w:cs="Times New Roman"/>
                <w:sz w:val="24"/>
                <w:szCs w:val="24"/>
                <w:shd w:val="clear" w:color="auto" w:fill="FFFFFF"/>
              </w:rPr>
              <w:t>«Шарықтас» ЖШС</w:t>
            </w:r>
          </w:p>
          <w:p w:rsidR="00776222" w:rsidRPr="00CC5174" w:rsidRDefault="00776222" w:rsidP="00CC5174">
            <w:pPr>
              <w:ind w:right="-108" w:firstLine="0"/>
              <w:jc w:val="left"/>
              <w:rPr>
                <w:rFonts w:ascii="Times New Roman" w:hAnsi="Times New Roman" w:cs="Times New Roman"/>
                <w:sz w:val="24"/>
                <w:szCs w:val="24"/>
                <w:shd w:val="clear" w:color="auto" w:fill="FFFFFF"/>
              </w:rPr>
            </w:pPr>
            <w:r w:rsidRPr="00CC5174">
              <w:rPr>
                <w:rFonts w:ascii="Times New Roman" w:hAnsi="Times New Roman" w:cs="Times New Roman"/>
                <w:sz w:val="24"/>
                <w:szCs w:val="24"/>
                <w:shd w:val="clear" w:color="auto" w:fill="FFFFFF"/>
              </w:rPr>
              <w:t>«Алатау Мрамор» ЖШС</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Граниттен және мәрмардан жасалған өнімдер</w:t>
            </w:r>
          </w:p>
        </w:tc>
        <w:tc>
          <w:tcPr>
            <w:tcW w:w="2410" w:type="dxa"/>
          </w:tcPr>
          <w:p w:rsidR="00776222" w:rsidRPr="00CC5174" w:rsidRDefault="00776222" w:rsidP="00CC5174">
            <w:pPr>
              <w:ind w:right="-108" w:firstLine="0"/>
              <w:jc w:val="left"/>
              <w:rPr>
                <w:rFonts w:ascii="Times New Roman" w:hAnsi="Times New Roman" w:cs="Times New Roman"/>
                <w:sz w:val="24"/>
                <w:szCs w:val="24"/>
                <w:lang w:val="ru-RU"/>
              </w:rPr>
            </w:pPr>
            <w:r w:rsidRPr="00CC5174">
              <w:rPr>
                <w:rFonts w:ascii="Times New Roman" w:hAnsi="Times New Roman" w:cs="Times New Roman"/>
                <w:sz w:val="24"/>
                <w:szCs w:val="24"/>
                <w:lang w:val="ru-RU"/>
              </w:rPr>
              <w:t>Отандық нарық және Ресей Федерациясы</w:t>
            </w:r>
          </w:p>
        </w:tc>
      </w:tr>
      <w:tr w:rsidR="00776222" w:rsidRPr="00CC5174" w:rsidTr="00CC5174">
        <w:trPr>
          <w:trHeight w:val="449"/>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val="ru-RU" w:eastAsia="ar-SA"/>
              </w:rPr>
            </w:pPr>
            <w:r w:rsidRPr="00CC5174">
              <w:rPr>
                <w:rStyle w:val="a9"/>
                <w:rFonts w:ascii="Times New Roman" w:hAnsi="Times New Roman"/>
                <w:sz w:val="24"/>
                <w:szCs w:val="24"/>
                <w:lang w:val="ru-RU" w:eastAsia="ar-SA"/>
              </w:rPr>
              <w:t>8</w:t>
            </w:r>
          </w:p>
        </w:tc>
        <w:tc>
          <w:tcPr>
            <w:tcW w:w="3118" w:type="dxa"/>
          </w:tcPr>
          <w:p w:rsidR="00776222" w:rsidRPr="00CC5174" w:rsidRDefault="00776222" w:rsidP="00CC5174">
            <w:pPr>
              <w:ind w:right="-108" w:firstLine="0"/>
              <w:jc w:val="left"/>
              <w:rPr>
                <w:rFonts w:ascii="Times New Roman" w:hAnsi="Times New Roman" w:cs="Times New Roman"/>
                <w:sz w:val="24"/>
                <w:szCs w:val="24"/>
                <w:shd w:val="clear" w:color="auto" w:fill="FFFFFF"/>
                <w:lang w:val="ru-RU"/>
              </w:rPr>
            </w:pPr>
            <w:r w:rsidRPr="00CC5174">
              <w:rPr>
                <w:rFonts w:ascii="Times New Roman" w:hAnsi="Times New Roman" w:cs="Times New Roman"/>
                <w:sz w:val="24"/>
                <w:szCs w:val="24"/>
                <w:shd w:val="clear" w:color="auto" w:fill="FFFFFF"/>
                <w:lang w:val="ru-RU"/>
              </w:rPr>
              <w:t>«Текелі - кондитер» ЖШС</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Кондитерлік өнімдер</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Отандық нарық</w:t>
            </w:r>
          </w:p>
        </w:tc>
      </w:tr>
      <w:tr w:rsidR="00776222" w:rsidRPr="00CC5174" w:rsidTr="00CC5174">
        <w:trPr>
          <w:trHeight w:val="449"/>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9</w:t>
            </w:r>
          </w:p>
        </w:tc>
        <w:tc>
          <w:tcPr>
            <w:tcW w:w="3118" w:type="dxa"/>
          </w:tcPr>
          <w:p w:rsidR="00776222" w:rsidRPr="00CC5174" w:rsidRDefault="00776222" w:rsidP="00CC5174">
            <w:pPr>
              <w:ind w:right="-108" w:firstLine="0"/>
              <w:jc w:val="left"/>
              <w:rPr>
                <w:rFonts w:ascii="Times New Roman" w:hAnsi="Times New Roman" w:cs="Times New Roman"/>
                <w:sz w:val="24"/>
                <w:szCs w:val="24"/>
                <w:shd w:val="clear" w:color="auto" w:fill="FFFFFF"/>
              </w:rPr>
            </w:pPr>
            <w:r w:rsidRPr="00CC5174">
              <w:rPr>
                <w:rStyle w:val="fontcolor3"/>
                <w:rFonts w:ascii="Times New Roman" w:hAnsi="Times New Roman" w:cs="Times New Roman"/>
                <w:sz w:val="24"/>
                <w:szCs w:val="24"/>
                <w:shd w:val="clear" w:color="auto" w:fill="FFFFFF"/>
              </w:rPr>
              <w:t>«Дисконт-Альфа» ЖШС</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shd w:val="clear" w:color="auto" w:fill="FFFFFF"/>
              </w:rPr>
              <w:t xml:space="preserve">Металлопластикалық бұйымдар </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Отандық нарық</w:t>
            </w:r>
          </w:p>
        </w:tc>
      </w:tr>
      <w:tr w:rsidR="00776222" w:rsidRPr="00CC5174" w:rsidTr="00CC5174">
        <w:trPr>
          <w:trHeight w:val="449"/>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10</w:t>
            </w:r>
          </w:p>
        </w:tc>
        <w:tc>
          <w:tcPr>
            <w:tcW w:w="3118" w:type="dxa"/>
          </w:tcPr>
          <w:p w:rsidR="00776222" w:rsidRPr="00CC5174" w:rsidRDefault="00776222" w:rsidP="00CC5174">
            <w:pPr>
              <w:ind w:right="-108" w:firstLine="0"/>
              <w:jc w:val="left"/>
              <w:rPr>
                <w:rFonts w:ascii="Times New Roman" w:hAnsi="Times New Roman" w:cs="Times New Roman"/>
                <w:sz w:val="24"/>
                <w:szCs w:val="24"/>
                <w:shd w:val="clear" w:color="auto" w:fill="FFFFFF"/>
              </w:rPr>
            </w:pPr>
            <w:r w:rsidRPr="00CC5174">
              <w:rPr>
                <w:rStyle w:val="bold"/>
                <w:rFonts w:ascii="Times New Roman" w:hAnsi="Times New Roman" w:cs="Times New Roman"/>
                <w:bCs/>
                <w:sz w:val="24"/>
                <w:szCs w:val="24"/>
                <w:shd w:val="clear" w:color="auto" w:fill="FFFFFF"/>
              </w:rPr>
              <w:t>«Казцинк-ТЭК» ЖШС</w:t>
            </w:r>
          </w:p>
        </w:tc>
        <w:tc>
          <w:tcPr>
            <w:tcW w:w="3544" w:type="dxa"/>
          </w:tcPr>
          <w:p w:rsidR="00776222" w:rsidRPr="00CC5174" w:rsidRDefault="00776222" w:rsidP="00CC5174">
            <w:pPr>
              <w:ind w:right="16" w:firstLine="0"/>
              <w:jc w:val="left"/>
              <w:rPr>
                <w:rFonts w:ascii="Times New Roman" w:hAnsi="Times New Roman" w:cs="Times New Roman"/>
                <w:sz w:val="24"/>
                <w:szCs w:val="24"/>
                <w:lang w:val="ru-RU"/>
              </w:rPr>
            </w:pPr>
            <w:r w:rsidRPr="00CC5174">
              <w:rPr>
                <w:rFonts w:ascii="Times New Roman" w:hAnsi="Times New Roman" w:cs="Times New Roman"/>
                <w:sz w:val="24"/>
                <w:szCs w:val="24"/>
                <w:shd w:val="clear" w:color="auto" w:fill="FFFFFF"/>
                <w:lang w:val="ru-RU"/>
              </w:rPr>
              <w:t>Жылу энергиясы мен электр энергиясы</w:t>
            </w:r>
          </w:p>
        </w:tc>
        <w:tc>
          <w:tcPr>
            <w:tcW w:w="2410" w:type="dxa"/>
          </w:tcPr>
          <w:p w:rsidR="00776222" w:rsidRPr="00CC5174" w:rsidRDefault="00CC5174" w:rsidP="00CC5174">
            <w:pPr>
              <w:ind w:right="-108" w:firstLine="0"/>
              <w:jc w:val="left"/>
              <w:rPr>
                <w:rFonts w:ascii="Times New Roman" w:hAnsi="Times New Roman" w:cs="Times New Roman"/>
                <w:sz w:val="24"/>
                <w:szCs w:val="24"/>
                <w:lang w:val="kk-KZ"/>
              </w:rPr>
            </w:pPr>
            <w:r>
              <w:rPr>
                <w:rFonts w:ascii="Times New Roman" w:hAnsi="Times New Roman" w:cs="Times New Roman"/>
                <w:sz w:val="24"/>
                <w:szCs w:val="24"/>
                <w:lang w:val="kk-KZ"/>
              </w:rPr>
              <w:t>Жергілікті нарық</w:t>
            </w:r>
          </w:p>
        </w:tc>
      </w:tr>
      <w:tr w:rsidR="00776222" w:rsidRPr="006E4171" w:rsidTr="00CC5174">
        <w:trPr>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11</w:t>
            </w:r>
          </w:p>
        </w:tc>
        <w:tc>
          <w:tcPr>
            <w:tcW w:w="3118"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“Green House” ЖШС </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Экологиялық таза ауыл шаруашылығы өнім түрлері, </w:t>
            </w:r>
            <w:r w:rsidRPr="00CC5174">
              <w:rPr>
                <w:rFonts w:ascii="Times New Roman" w:hAnsi="Times New Roman" w:cs="Times New Roman"/>
                <w:sz w:val="24"/>
                <w:szCs w:val="24"/>
                <w:lang w:val="ru-RU"/>
              </w:rPr>
              <w:t>көкөністер</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және</w:t>
            </w:r>
            <w:r w:rsidRPr="00CC5174">
              <w:rPr>
                <w:rFonts w:ascii="Times New Roman" w:hAnsi="Times New Roman" w:cs="Times New Roman"/>
                <w:sz w:val="24"/>
                <w:szCs w:val="24"/>
              </w:rPr>
              <w:t xml:space="preserve"> </w:t>
            </w:r>
            <w:r w:rsidRPr="00CC5174">
              <w:rPr>
                <w:rFonts w:ascii="Times New Roman" w:hAnsi="Times New Roman" w:cs="Times New Roman"/>
                <w:sz w:val="24"/>
                <w:szCs w:val="24"/>
                <w:lang w:val="ru-RU"/>
              </w:rPr>
              <w:t>гүлдер</w:t>
            </w:r>
          </w:p>
        </w:tc>
        <w:tc>
          <w:tcPr>
            <w:tcW w:w="2410"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Текелі, Талдықорған және Алматы қалалары</w:t>
            </w:r>
          </w:p>
        </w:tc>
      </w:tr>
      <w:tr w:rsidR="00776222" w:rsidRPr="00CC5174" w:rsidTr="00CC5174">
        <w:trPr>
          <w:jc w:val="center"/>
        </w:trPr>
        <w:tc>
          <w:tcPr>
            <w:tcW w:w="534" w:type="dxa"/>
          </w:tcPr>
          <w:p w:rsidR="00776222" w:rsidRPr="00CC5174" w:rsidRDefault="00776222" w:rsidP="00CC5174">
            <w:pPr>
              <w:ind w:left="-124" w:right="-108" w:firstLine="0"/>
              <w:jc w:val="center"/>
              <w:rPr>
                <w:rStyle w:val="a9"/>
                <w:rFonts w:ascii="Times New Roman" w:hAnsi="Times New Roman"/>
                <w:sz w:val="24"/>
                <w:szCs w:val="24"/>
                <w:lang w:eastAsia="ar-SA"/>
              </w:rPr>
            </w:pPr>
            <w:r w:rsidRPr="00CC5174">
              <w:rPr>
                <w:rStyle w:val="a9"/>
                <w:rFonts w:ascii="Times New Roman" w:hAnsi="Times New Roman"/>
                <w:sz w:val="24"/>
                <w:szCs w:val="24"/>
                <w:lang w:eastAsia="ar-SA"/>
              </w:rPr>
              <w:t>12</w:t>
            </w:r>
          </w:p>
        </w:tc>
        <w:tc>
          <w:tcPr>
            <w:tcW w:w="3118" w:type="dxa"/>
          </w:tcPr>
          <w:p w:rsidR="00776222" w:rsidRPr="00CC5174" w:rsidRDefault="00776222" w:rsidP="00CC5174">
            <w:pPr>
              <w:ind w:right="-108"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Қора су электр стансасы </w:t>
            </w:r>
          </w:p>
        </w:tc>
        <w:tc>
          <w:tcPr>
            <w:tcW w:w="3544" w:type="dxa"/>
          </w:tcPr>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Электр энергиясы </w:t>
            </w:r>
          </w:p>
          <w:p w:rsidR="00776222" w:rsidRPr="00CC5174" w:rsidRDefault="00776222" w:rsidP="00CC5174">
            <w:pPr>
              <w:ind w:right="16" w:firstLine="0"/>
              <w:jc w:val="left"/>
              <w:rPr>
                <w:rFonts w:ascii="Times New Roman" w:hAnsi="Times New Roman" w:cs="Times New Roman"/>
                <w:sz w:val="24"/>
                <w:szCs w:val="24"/>
              </w:rPr>
            </w:pPr>
            <w:r w:rsidRPr="00CC5174">
              <w:rPr>
                <w:rFonts w:ascii="Times New Roman" w:hAnsi="Times New Roman" w:cs="Times New Roman"/>
                <w:sz w:val="24"/>
                <w:szCs w:val="24"/>
              </w:rPr>
              <w:t xml:space="preserve">(қуаттылығы 28 мВт) </w:t>
            </w:r>
          </w:p>
        </w:tc>
        <w:tc>
          <w:tcPr>
            <w:tcW w:w="2410" w:type="dxa"/>
          </w:tcPr>
          <w:p w:rsidR="00776222" w:rsidRPr="00CC5174" w:rsidRDefault="00CC5174" w:rsidP="00CC5174">
            <w:pPr>
              <w:ind w:right="-108" w:firstLine="0"/>
              <w:jc w:val="left"/>
              <w:rPr>
                <w:rFonts w:ascii="Times New Roman" w:hAnsi="Times New Roman" w:cs="Times New Roman"/>
                <w:sz w:val="24"/>
                <w:szCs w:val="24"/>
                <w:lang w:val="kk-KZ"/>
              </w:rPr>
            </w:pPr>
            <w:r>
              <w:rPr>
                <w:rFonts w:ascii="Times New Roman" w:hAnsi="Times New Roman" w:cs="Times New Roman"/>
                <w:sz w:val="24"/>
                <w:szCs w:val="24"/>
                <w:lang w:val="kk-KZ"/>
              </w:rPr>
              <w:t>Жергілікті нарық</w:t>
            </w:r>
          </w:p>
        </w:tc>
      </w:tr>
    </w:tbl>
    <w:p w:rsidR="00204E4D" w:rsidRPr="00497969" w:rsidRDefault="00204E4D" w:rsidP="00FD1181">
      <w:pPr>
        <w:spacing w:after="0" w:line="240" w:lineRule="auto"/>
        <w:ind w:firstLine="567"/>
        <w:jc w:val="both"/>
        <w:rPr>
          <w:rFonts w:ascii="Times New Roman" w:hAnsi="Times New Roman" w:cs="Times New Roman"/>
          <w:sz w:val="28"/>
          <w:szCs w:val="28"/>
          <w:lang w:val="kk-KZ"/>
        </w:rPr>
      </w:pPr>
      <w:r w:rsidRPr="00497969">
        <w:rPr>
          <w:rFonts w:ascii="Times New Roman" w:hAnsi="Times New Roman" w:cs="Times New Roman"/>
          <w:sz w:val="28"/>
          <w:szCs w:val="28"/>
          <w:lang w:val="kk-KZ" w:eastAsia="ko-KR" w:bidi="he-IL"/>
        </w:rPr>
        <w:lastRenderedPageBreak/>
        <w:t xml:space="preserve">Жезқазған – Қазақстан Республикасының орталық аймағындағы аса қуатты өнеркәсіп әлеуеті бар, түсті металлургияның маңызды орталықтары орналасқан, білім беру, мәдениет ошақтары шоғырланған аумақтың бірі. Жезқазған қаласының аумағын белгілі бір өзіндік ерекшеліктерімен анықталатын табиғи ресурстар мен өндіріс объектілерінің жиынтығы болып табылатын, түсті металлургия саласына маманданған біртұтас </w:t>
      </w:r>
      <w:r w:rsidRPr="00497969">
        <w:rPr>
          <w:rFonts w:ascii="Times New Roman" w:hAnsi="Times New Roman" w:cs="Times New Roman"/>
          <w:i/>
          <w:sz w:val="28"/>
          <w:szCs w:val="28"/>
          <w:lang w:val="kk-KZ" w:eastAsia="ko-KR" w:bidi="he-IL"/>
        </w:rPr>
        <w:t>аумақтық-өндірістік</w:t>
      </w:r>
      <w:r w:rsidRPr="00497969">
        <w:rPr>
          <w:rFonts w:ascii="Times New Roman" w:hAnsi="Times New Roman" w:cs="Times New Roman"/>
          <w:i/>
          <w:iCs/>
          <w:sz w:val="28"/>
          <w:szCs w:val="28"/>
          <w:lang w:val="kk-KZ" w:eastAsia="ko-KR" w:bidi="he-IL"/>
        </w:rPr>
        <w:t xml:space="preserve"> кешен </w:t>
      </w:r>
      <w:r w:rsidRPr="00497969">
        <w:rPr>
          <w:rFonts w:ascii="Times New Roman" w:hAnsi="Times New Roman" w:cs="Times New Roman"/>
          <w:sz w:val="28"/>
          <w:szCs w:val="28"/>
          <w:lang w:val="kk-KZ" w:eastAsia="ko-KR" w:bidi="he-IL"/>
        </w:rPr>
        <w:t>ретінде сипаттауға болады.</w:t>
      </w:r>
    </w:p>
    <w:p w:rsidR="00204E4D" w:rsidRPr="001A0ED3" w:rsidRDefault="00204E4D" w:rsidP="00FD1181">
      <w:pPr>
        <w:spacing w:after="0" w:line="240" w:lineRule="auto"/>
        <w:ind w:firstLine="567"/>
        <w:jc w:val="both"/>
        <w:rPr>
          <w:rFonts w:ascii="Times New Roman" w:hAnsi="Times New Roman" w:cs="Times New Roman"/>
          <w:b/>
          <w:sz w:val="28"/>
          <w:szCs w:val="28"/>
          <w:lang w:val="kk-KZ"/>
        </w:rPr>
      </w:pPr>
      <w:r w:rsidRPr="00497969">
        <w:rPr>
          <w:rFonts w:ascii="Times New Roman" w:hAnsi="Times New Roman" w:cs="Times New Roman"/>
          <w:sz w:val="28"/>
          <w:szCs w:val="28"/>
          <w:lang w:val="kk-KZ"/>
        </w:rPr>
        <w:t>Түсті металлургияның ірі орталығы – Жезқазған қаласы Қазақстанның орталық бөлігіндегі Қазақтың ұсақ шоқылы, аласа таулы аймағы – Сарыарқаның оңтүс</w:t>
      </w:r>
      <w:r w:rsidR="00515A8B">
        <w:rPr>
          <w:rFonts w:ascii="Times New Roman" w:hAnsi="Times New Roman" w:cs="Times New Roman"/>
          <w:sz w:val="28"/>
          <w:szCs w:val="28"/>
          <w:lang w:val="kk-KZ"/>
        </w:rPr>
        <w:t xml:space="preserve">тік батысында, Сарысу өзенінің </w:t>
      </w:r>
      <w:r w:rsidRPr="00497969">
        <w:rPr>
          <w:rFonts w:ascii="Times New Roman" w:hAnsi="Times New Roman" w:cs="Times New Roman"/>
          <w:sz w:val="28"/>
          <w:szCs w:val="28"/>
          <w:lang w:val="kk-KZ"/>
        </w:rPr>
        <w:t xml:space="preserve">ірі саласының бірі – Қаракеңгірдің төменгі </w:t>
      </w:r>
      <w:r w:rsidRPr="001A0ED3">
        <w:rPr>
          <w:rFonts w:ascii="Times New Roman" w:hAnsi="Times New Roman" w:cs="Times New Roman"/>
          <w:sz w:val="28"/>
          <w:szCs w:val="28"/>
          <w:lang w:val="kk-KZ"/>
        </w:rPr>
        <w:t xml:space="preserve">ағысында орналасқан. Жезқазған қаласының табиғатына шөлейт аймақ табиғи ландшафтыларының ерекшеліктері тән. Теңіз деңгейінен 300-400 м биікте орналасқан аумақтың жер бедері жазықты-ойпатты, жазықты-далалы, жазықты-шоқылы болып келеді </w:t>
      </w:r>
      <w:r w:rsidRPr="001A0ED3">
        <w:rPr>
          <w:rFonts w:ascii="Times New Roman" w:hAnsi="Times New Roman" w:cs="Times New Roman"/>
          <w:sz w:val="28"/>
          <w:szCs w:val="28"/>
          <w:lang w:val="kk-KZ"/>
        </w:rPr>
        <w:sym w:font="Symbol" w:char="F05B"/>
      </w:r>
      <w:r w:rsidRPr="001A0ED3">
        <w:rPr>
          <w:rFonts w:ascii="Times New Roman" w:hAnsi="Times New Roman" w:cs="Times New Roman"/>
          <w:sz w:val="28"/>
          <w:szCs w:val="28"/>
          <w:lang w:val="kk-KZ"/>
        </w:rPr>
        <w:t>31, б.</w:t>
      </w:r>
      <w:r w:rsidR="00515A8B">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4-5</w:t>
      </w:r>
      <w:r w:rsidRPr="001A0ED3">
        <w:rPr>
          <w:rFonts w:ascii="Times New Roman" w:hAnsi="Times New Roman" w:cs="Times New Roman"/>
          <w:sz w:val="28"/>
          <w:szCs w:val="28"/>
          <w:lang w:val="kk-KZ"/>
        </w:rPr>
        <w:sym w:font="Symbol" w:char="F05D"/>
      </w:r>
      <w:r w:rsidRPr="001A0ED3">
        <w:rPr>
          <w:rFonts w:ascii="Times New Roman" w:hAnsi="Times New Roman" w:cs="Times New Roman"/>
          <w:sz w:val="28"/>
          <w:szCs w:val="28"/>
          <w:lang w:val="kk-KZ"/>
        </w:rPr>
        <w:t xml:space="preserve">.  </w:t>
      </w:r>
    </w:p>
    <w:p w:rsidR="00204E4D" w:rsidRPr="001A0ED3" w:rsidRDefault="00204E4D" w:rsidP="00FD118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Қаланың іргетасы XX ғ-дың </w:t>
      </w:r>
      <w:r w:rsidRPr="001A0ED3">
        <w:rPr>
          <w:rFonts w:ascii="Times New Roman" w:hAnsi="Times New Roman" w:cs="Times New Roman"/>
          <w:sz w:val="28"/>
          <w:szCs w:val="28"/>
          <w:lang w:val="kk-KZ"/>
        </w:rPr>
        <w:sym w:font="Symbol" w:char="F049"/>
      </w:r>
      <w:r w:rsidRPr="001A0ED3">
        <w:rPr>
          <w:rFonts w:ascii="Times New Roman" w:hAnsi="Times New Roman" w:cs="Times New Roman"/>
          <w:sz w:val="28"/>
          <w:szCs w:val="28"/>
          <w:lang w:val="kk-KZ"/>
        </w:rPr>
        <w:sym w:font="Symbol" w:char="F049"/>
      </w:r>
      <w:r w:rsidRPr="001A0ED3">
        <w:rPr>
          <w:rFonts w:ascii="Times New Roman" w:hAnsi="Times New Roman" w:cs="Times New Roman"/>
          <w:sz w:val="28"/>
          <w:szCs w:val="28"/>
          <w:lang w:val="kk-KZ"/>
        </w:rPr>
        <w:t xml:space="preserve"> жартысынан басталған индустрияландыру дәуірінде (1954 ж.) негізі қаланды.</w:t>
      </w:r>
    </w:p>
    <w:p w:rsidR="00204E4D" w:rsidRPr="001A0ED3" w:rsidRDefault="00204E4D" w:rsidP="00FD1181">
      <w:pPr>
        <w:spacing w:after="0" w:line="240" w:lineRule="auto"/>
        <w:ind w:firstLine="567"/>
        <w:jc w:val="both"/>
        <w:rPr>
          <w:rFonts w:ascii="Times New Roman" w:hAnsi="Times New Roman" w:cs="Times New Roman"/>
          <w:b/>
          <w:sz w:val="28"/>
          <w:szCs w:val="28"/>
          <w:lang w:val="kk-KZ"/>
        </w:rPr>
      </w:pPr>
      <w:r w:rsidRPr="001A0ED3">
        <w:rPr>
          <w:rFonts w:ascii="Times New Roman" w:hAnsi="Times New Roman" w:cs="Times New Roman"/>
          <w:sz w:val="28"/>
          <w:szCs w:val="28"/>
          <w:lang w:val="kk-KZ"/>
        </w:rPr>
        <w:t>Қала атауының шығу тегінің өзі өндіріспен тікелей байланысты. Бұл аумақтан орта ғасырларға дейінгі мыс, қалайы, темір, алтын, күміс қорытпалары және олардың өңделген қалдықтары бар ежелгі кеніштер табылған. Дүние жүзіндегі аса ірі мыс кенін игеру қала атауының қалыптасуына негіз болды. Қал</w:t>
      </w:r>
      <w:r w:rsidR="00515A8B">
        <w:rPr>
          <w:rFonts w:ascii="Times New Roman" w:hAnsi="Times New Roman" w:cs="Times New Roman"/>
          <w:sz w:val="28"/>
          <w:szCs w:val="28"/>
          <w:lang w:val="kk-KZ"/>
        </w:rPr>
        <w:t xml:space="preserve">аның атауы «жез» және «қазған» </w:t>
      </w:r>
      <w:r w:rsidRPr="001A0ED3">
        <w:rPr>
          <w:rFonts w:ascii="Times New Roman" w:hAnsi="Times New Roman" w:cs="Times New Roman"/>
          <w:sz w:val="28"/>
          <w:szCs w:val="28"/>
          <w:lang w:val="kk-KZ"/>
        </w:rPr>
        <w:t xml:space="preserve">сөздерінен жасалған. Мыс өндірісіне байланысты қойылған, қазақтар мысты «жез» деп те атайды </w:t>
      </w:r>
      <w:r w:rsidRPr="001A0ED3">
        <w:rPr>
          <w:rFonts w:ascii="Times New Roman" w:hAnsi="Times New Roman" w:cs="Times New Roman"/>
          <w:sz w:val="28"/>
          <w:szCs w:val="28"/>
          <w:lang w:val="kk-KZ"/>
        </w:rPr>
        <w:sym w:font="Symbol" w:char="F05B"/>
      </w:r>
      <w:r w:rsidRPr="001A0ED3">
        <w:rPr>
          <w:rFonts w:ascii="Times New Roman" w:hAnsi="Times New Roman" w:cs="Times New Roman"/>
          <w:sz w:val="28"/>
          <w:szCs w:val="28"/>
          <w:lang w:val="kk-KZ"/>
        </w:rPr>
        <w:t>75, б.</w:t>
      </w:r>
      <w:r w:rsidR="00515A8B">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38</w:t>
      </w:r>
      <w:r w:rsidRPr="001A0ED3">
        <w:rPr>
          <w:rFonts w:ascii="Times New Roman" w:hAnsi="Times New Roman" w:cs="Times New Roman"/>
          <w:sz w:val="28"/>
          <w:szCs w:val="28"/>
          <w:lang w:val="kk-KZ"/>
        </w:rPr>
        <w:sym w:font="Symbol" w:char="F05D"/>
      </w:r>
      <w:r w:rsidRPr="001A0ED3">
        <w:rPr>
          <w:rFonts w:ascii="Times New Roman" w:hAnsi="Times New Roman" w:cs="Times New Roman"/>
          <w:sz w:val="28"/>
          <w:szCs w:val="28"/>
          <w:lang w:val="kk-KZ"/>
        </w:rPr>
        <w:t xml:space="preserve">. </w:t>
      </w:r>
    </w:p>
    <w:p w:rsidR="00204E4D" w:rsidRPr="00497969" w:rsidRDefault="00204E4D" w:rsidP="00FD1181">
      <w:pPr>
        <w:spacing w:after="0" w:line="240" w:lineRule="auto"/>
        <w:ind w:firstLine="567"/>
        <w:jc w:val="both"/>
        <w:rPr>
          <w:rFonts w:ascii="Times New Roman" w:hAnsi="Times New Roman" w:cs="Times New Roman"/>
          <w:b/>
          <w:sz w:val="28"/>
          <w:szCs w:val="28"/>
          <w:lang w:val="kk-KZ"/>
        </w:rPr>
      </w:pPr>
      <w:r w:rsidRPr="001A0ED3">
        <w:rPr>
          <w:rFonts w:ascii="Times New Roman" w:hAnsi="Times New Roman" w:cs="Times New Roman"/>
          <w:sz w:val="28"/>
          <w:szCs w:val="28"/>
          <w:lang w:val="kk-KZ"/>
        </w:rPr>
        <w:t>Жезқазған қаласы атырабының солтүстік-батыс және шығыс жағын ала, бір-бірінен 12-50 км қашықтықта мыс</w:t>
      </w:r>
      <w:r w:rsidRPr="00497969">
        <w:rPr>
          <w:rFonts w:ascii="Times New Roman" w:hAnsi="Times New Roman" w:cs="Times New Roman"/>
          <w:sz w:val="28"/>
          <w:szCs w:val="28"/>
          <w:lang w:val="kk-KZ"/>
        </w:rPr>
        <w:t xml:space="preserve"> кен орындары орналасқан. Өнеркәсіптік маңызына және геологиялық құрылымына қарай бұл кен орындары </w:t>
      </w:r>
      <w:r w:rsidRPr="00497969">
        <w:rPr>
          <w:rFonts w:ascii="Times New Roman" w:hAnsi="Times New Roman" w:cs="Times New Roman"/>
          <w:i/>
          <w:sz w:val="28"/>
          <w:szCs w:val="28"/>
          <w:lang w:val="kk-KZ"/>
        </w:rPr>
        <w:t xml:space="preserve">Жыланды </w:t>
      </w:r>
      <w:r w:rsidRPr="00497969">
        <w:rPr>
          <w:rFonts w:ascii="Times New Roman" w:hAnsi="Times New Roman" w:cs="Times New Roman"/>
          <w:sz w:val="28"/>
          <w:szCs w:val="28"/>
          <w:lang w:val="kk-KZ"/>
        </w:rPr>
        <w:t xml:space="preserve">(Талдыбұлақ, Көпқұдық, Қарашошақ, Қыпшақбай, Айранбай, Сарыоба, Күлмен, Доңызауыз, Итауыз) және </w:t>
      </w:r>
      <w:r w:rsidRPr="00497969">
        <w:rPr>
          <w:rFonts w:ascii="Times New Roman" w:hAnsi="Times New Roman" w:cs="Times New Roman"/>
          <w:i/>
          <w:sz w:val="28"/>
          <w:szCs w:val="28"/>
          <w:lang w:val="kk-KZ"/>
        </w:rPr>
        <w:t>Жартас тобы</w:t>
      </w:r>
      <w:r w:rsidRPr="00497969">
        <w:rPr>
          <w:rFonts w:ascii="Times New Roman" w:hAnsi="Times New Roman" w:cs="Times New Roman"/>
          <w:sz w:val="28"/>
          <w:szCs w:val="28"/>
          <w:lang w:val="kk-KZ"/>
        </w:rPr>
        <w:t xml:space="preserve"> (Бектас, Сорқұдық) болып екіге бөлінеді. Бұлардың бәрі Жезқазған свитасының астыңғы қабатындағы сұр құмтастарда шоғырланған. Соңғы кездері мұны Жыланды горизонты деп атайды. Негізгі металы – мыс пен қорғасын, оларға қосымша күміс, кобальт, молибден т.б. кездеседі. Осы аталған металл кенін өндіру және өңдеу саласы бойынша қала құраушы кәсіпорындар жұмыс жасайды. Олардың негізгілері: «Қазақмыс Корпорациясы» ЖШС құрамындағы кәсіпорындар және «Жезқазғансирекмет» РМК. </w:t>
      </w:r>
    </w:p>
    <w:p w:rsidR="00204E4D" w:rsidRPr="001A0ED3" w:rsidRDefault="00204E4D" w:rsidP="00FD1181">
      <w:pPr>
        <w:spacing w:after="0" w:line="240" w:lineRule="auto"/>
        <w:ind w:firstLine="567"/>
        <w:jc w:val="both"/>
        <w:rPr>
          <w:rFonts w:ascii="Times New Roman" w:hAnsi="Times New Roman" w:cs="Times New Roman"/>
          <w:b/>
          <w:sz w:val="28"/>
          <w:szCs w:val="28"/>
          <w:lang w:val="kk-KZ"/>
        </w:rPr>
      </w:pPr>
      <w:r w:rsidRPr="00497969">
        <w:rPr>
          <w:rFonts w:ascii="Times New Roman" w:hAnsi="Times New Roman" w:cs="Times New Roman"/>
          <w:sz w:val="28"/>
          <w:szCs w:val="28"/>
          <w:lang w:val="kk-KZ"/>
        </w:rPr>
        <w:t xml:space="preserve">«Қазақмыс Корпорациясы» ЖШС құрамындағы мыс өнеркәсібінің ірі кәсіпорны – Жезқазған мыс балқыту зауытында жылына орта есеппен 250 мың тонна таза мыс өндіріледі. Негізгі өнімі – тазалығы 99,99% бағаланған катод мысы халықаралық рынокта жоғары сұранысқа ие. Ол Голландия, Швеция, Түркия, Жапония, Қытай </w:t>
      </w:r>
      <w:r w:rsidRPr="001A0ED3">
        <w:rPr>
          <w:rFonts w:ascii="Times New Roman" w:hAnsi="Times New Roman" w:cs="Times New Roman"/>
          <w:sz w:val="28"/>
          <w:szCs w:val="28"/>
          <w:lang w:val="kk-KZ"/>
        </w:rPr>
        <w:t xml:space="preserve">және ТМД елдеріне экспортталады. Негізгі өнімнен басқа зауытта қорғасын тозаңы, алтын, күміс шығарылады </w:t>
      </w:r>
      <w:r w:rsidRPr="001A0ED3">
        <w:rPr>
          <w:rFonts w:ascii="Times New Roman" w:hAnsi="Times New Roman" w:cs="Times New Roman"/>
          <w:sz w:val="28"/>
          <w:szCs w:val="28"/>
          <w:lang w:val="kk-KZ"/>
        </w:rPr>
        <w:sym w:font="Symbol" w:char="F05B"/>
      </w:r>
      <w:r w:rsidRPr="001A0ED3">
        <w:rPr>
          <w:rFonts w:ascii="Times New Roman" w:hAnsi="Times New Roman" w:cs="Times New Roman"/>
          <w:sz w:val="28"/>
          <w:szCs w:val="28"/>
          <w:lang w:val="kk-KZ"/>
        </w:rPr>
        <w:t>76, б.</w:t>
      </w:r>
      <w:r w:rsidR="00515A8B">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257</w:t>
      </w:r>
      <w:r w:rsidRPr="001A0ED3">
        <w:rPr>
          <w:rFonts w:ascii="Times New Roman" w:hAnsi="Times New Roman" w:cs="Times New Roman"/>
          <w:sz w:val="28"/>
          <w:szCs w:val="28"/>
          <w:lang w:val="kk-KZ"/>
        </w:rPr>
        <w:sym w:font="Symbol" w:char="F05D"/>
      </w:r>
      <w:r w:rsidRPr="001A0ED3">
        <w:rPr>
          <w:rFonts w:ascii="Times New Roman" w:hAnsi="Times New Roman" w:cs="Times New Roman"/>
          <w:sz w:val="28"/>
          <w:szCs w:val="28"/>
          <w:lang w:val="kk-KZ"/>
        </w:rPr>
        <w:t xml:space="preserve">. </w:t>
      </w:r>
    </w:p>
    <w:p w:rsidR="00204E4D" w:rsidRPr="001A0ED3" w:rsidRDefault="00204E4D" w:rsidP="00FD1181">
      <w:pPr>
        <w:spacing w:after="0" w:line="240" w:lineRule="auto"/>
        <w:ind w:firstLine="567"/>
        <w:jc w:val="both"/>
        <w:rPr>
          <w:rFonts w:ascii="Times New Roman" w:hAnsi="Times New Roman" w:cs="Times New Roman"/>
          <w:b/>
          <w:sz w:val="28"/>
          <w:szCs w:val="28"/>
          <w:lang w:val="kk-KZ"/>
        </w:rPr>
      </w:pPr>
      <w:r w:rsidRPr="001A0ED3">
        <w:rPr>
          <w:rFonts w:ascii="Times New Roman" w:hAnsi="Times New Roman" w:cs="Times New Roman"/>
          <w:sz w:val="28"/>
          <w:szCs w:val="28"/>
          <w:lang w:val="kk-KZ"/>
        </w:rPr>
        <w:t>Ал, «Жезқазғансирекмет» РМК ТМД елдеріндегі рений және осмий құнды металдарын өндіретін бірден-бір кәсіпорын. Аталған түсті металдар өндірісі - Жезқазғанның ірі түсті металлургиялық орталыққа айналуына бастама болды.</w:t>
      </w:r>
    </w:p>
    <w:p w:rsidR="00204E4D" w:rsidRPr="001A0ED3" w:rsidRDefault="00204E4D" w:rsidP="00FD1181">
      <w:pPr>
        <w:spacing w:after="0" w:line="240" w:lineRule="auto"/>
        <w:ind w:firstLine="567"/>
        <w:jc w:val="both"/>
        <w:rPr>
          <w:rFonts w:ascii="Times New Roman" w:hAnsi="Times New Roman" w:cs="Times New Roman"/>
          <w:b/>
          <w:sz w:val="28"/>
          <w:szCs w:val="28"/>
          <w:lang w:val="kk-KZ"/>
        </w:rPr>
      </w:pPr>
      <w:r w:rsidRPr="001A0ED3">
        <w:rPr>
          <w:rFonts w:ascii="Times New Roman" w:hAnsi="Times New Roman" w:cs="Times New Roman"/>
          <w:color w:val="000000"/>
          <w:sz w:val="28"/>
          <w:szCs w:val="28"/>
          <w:shd w:val="clear" w:color="auto" w:fill="FFFFFF"/>
          <w:lang w:val="kk-KZ"/>
        </w:rPr>
        <w:lastRenderedPageBreak/>
        <w:t>Жезқазған қаласының Қазақстанның орталық бөлігінде орналасуын кеңістіктік артықшылығының «күшті» тұстары ретінде сипаттауға болады. Солтүст</w:t>
      </w:r>
      <w:r w:rsidR="00515A8B">
        <w:rPr>
          <w:rFonts w:ascii="Times New Roman" w:hAnsi="Times New Roman" w:cs="Times New Roman"/>
          <w:color w:val="000000"/>
          <w:sz w:val="28"/>
          <w:szCs w:val="28"/>
          <w:shd w:val="clear" w:color="auto" w:fill="FFFFFF"/>
          <w:lang w:val="kk-KZ"/>
        </w:rPr>
        <w:t xml:space="preserve">ік пен оңтүстікті және батысты </w:t>
      </w:r>
      <w:r w:rsidRPr="001A0ED3">
        <w:rPr>
          <w:rFonts w:ascii="Times New Roman" w:hAnsi="Times New Roman" w:cs="Times New Roman"/>
          <w:color w:val="000000"/>
          <w:sz w:val="28"/>
          <w:szCs w:val="28"/>
          <w:shd w:val="clear" w:color="auto" w:fill="FFFFFF"/>
          <w:lang w:val="kk-KZ"/>
        </w:rPr>
        <w:t xml:space="preserve">автомобиль жолдары және темір жолы арқылы байланыстыру, облыстар арасында жүк және жолдаушылар тасымалдарын  жүзеге асыру қаланың ірі көлік-логистикалық орталығына айналуға бастама болады. 2015-жылы пайдалануға берілген </w:t>
      </w:r>
      <w:r w:rsidRPr="001A0ED3">
        <w:rPr>
          <w:rFonts w:ascii="Times New Roman" w:hAnsi="Times New Roman" w:cs="Times New Roman"/>
          <w:bCs/>
          <w:color w:val="000000"/>
          <w:sz w:val="28"/>
          <w:szCs w:val="28"/>
          <w:shd w:val="clear" w:color="auto" w:fill="FFFFFF"/>
          <w:lang w:val="kk-KZ"/>
        </w:rPr>
        <w:t>«Жезқазған-Сексеуіл-Бейнеу» темір жол бағыты Қарағанды, Қызылорда және Маңғыстау облыстарын өзара байланыстырды. Алдағы уақытта транспорттық қызметті дамытуда «Қызылорда-Жезқазған»</w:t>
      </w:r>
      <w:r w:rsidRPr="001A0ED3">
        <w:rPr>
          <w:rFonts w:ascii="Times New Roman" w:hAnsi="Times New Roman" w:cs="Times New Roman"/>
          <w:color w:val="000000"/>
          <w:sz w:val="28"/>
          <w:szCs w:val="28"/>
          <w:shd w:val="clear" w:color="auto" w:fill="FFFFFF"/>
          <w:lang w:val="kk-KZ"/>
        </w:rPr>
        <w:t>,</w:t>
      </w:r>
      <w:r w:rsidR="00515A8B">
        <w:rPr>
          <w:rStyle w:val="apple-converted-space"/>
          <w:rFonts w:ascii="Times New Roman" w:hAnsi="Times New Roman" w:cs="Times New Roman"/>
          <w:color w:val="000000"/>
          <w:sz w:val="28"/>
          <w:szCs w:val="28"/>
          <w:shd w:val="clear" w:color="auto" w:fill="FFFFFF"/>
          <w:lang w:val="kk-KZ"/>
        </w:rPr>
        <w:t xml:space="preserve"> </w:t>
      </w:r>
      <w:r w:rsidRPr="001A0ED3">
        <w:rPr>
          <w:rStyle w:val="apple-converted-space"/>
          <w:rFonts w:ascii="Times New Roman" w:hAnsi="Times New Roman" w:cs="Times New Roman"/>
          <w:color w:val="000000"/>
          <w:sz w:val="28"/>
          <w:szCs w:val="28"/>
          <w:shd w:val="clear" w:color="auto" w:fill="FFFFFF"/>
          <w:lang w:val="kk-KZ"/>
        </w:rPr>
        <w:t>«</w:t>
      </w:r>
      <w:r w:rsidRPr="001A0ED3">
        <w:rPr>
          <w:rFonts w:ascii="Times New Roman" w:hAnsi="Times New Roman" w:cs="Times New Roman"/>
          <w:bCs/>
          <w:color w:val="000000"/>
          <w:sz w:val="28"/>
          <w:szCs w:val="28"/>
          <w:shd w:val="clear" w:color="auto" w:fill="FFFFFF"/>
          <w:lang w:val="kk-KZ"/>
        </w:rPr>
        <w:t>Жезқазған-Арқалық»</w:t>
      </w:r>
      <w:r w:rsidRPr="001A0ED3">
        <w:rPr>
          <w:rFonts w:ascii="Times New Roman" w:hAnsi="Times New Roman" w:cs="Times New Roman"/>
          <w:color w:val="000000"/>
          <w:sz w:val="28"/>
          <w:szCs w:val="28"/>
          <w:shd w:val="clear" w:color="auto" w:fill="FFFFFF"/>
          <w:lang w:val="kk-KZ"/>
        </w:rPr>
        <w:t xml:space="preserve"> автомобиль жолдарының құрылысы жүзеге асса, қала ірі көлік-логистикалық орталығы ретінде қалыптасады. Аталған жағдай қала экономикасының әртараптануына, постиндустриялық тұрақты дамуына негіз болады. Осы жағдай бойынша шет елдер тәжірибесінен Аустралияның Теннант-Крик шағын қаласын үлгі ретінде қарастыруға болады. </w:t>
      </w:r>
      <w:r w:rsidRPr="001A0ED3">
        <w:rPr>
          <w:rFonts w:ascii="Times New Roman" w:hAnsi="Times New Roman" w:cs="Times New Roman"/>
          <w:sz w:val="28"/>
          <w:szCs w:val="28"/>
          <w:lang w:val="kk-KZ"/>
        </w:rPr>
        <w:t xml:space="preserve">Теннант Крик - Аустралияның Солтүстік жерлер аумағының орталық бөлігінде орналасқан шағын қала. 1930-жылдардағы Аустралияның алтын өндірісіндегі орталықтардың бірі. Бұл жердегі табиғи қордың сарқылуы инвестициялық компаниялардың кетуіне негіз болды. Қаланың дағдарыстық жағдайына алаңдаған билік экономиканы оңалтуға негізделген іс-шаралар кешенін қабылдайды. Ол бойынша қаланың географиялық орналасуын, табиғат жағдайын және ифрақұрылымын тиімді пайдаланған. Өңірге жаңа автомобиль және темір жолдар салу арқылы көлік қызметі дамыды, бұл аумақтық логистикалық орталыққа айналуға бастама болды. Сонымен қатар, табиғат жағдайын тиімді пайдалану арқылы туризм саласы дамыды. Аз уақыт ішінде депрессиялық жағдайдағы шағын қала туристік-логистикалық орталыққа айналды. Бұл саясат жергілікті биліктің қала экономикасын әртараптандырудағы сәтті қадамы ретінде бағаланды </w:t>
      </w:r>
      <w:r w:rsidRPr="001A0ED3">
        <w:rPr>
          <w:rFonts w:ascii="Times New Roman" w:hAnsi="Times New Roman" w:cs="Times New Roman"/>
          <w:sz w:val="28"/>
          <w:szCs w:val="28"/>
          <w:lang w:val="kk-KZ"/>
        </w:rPr>
        <w:sym w:font="Symbol" w:char="F05B"/>
      </w:r>
      <w:r w:rsidRPr="001A0ED3">
        <w:rPr>
          <w:rFonts w:ascii="Times New Roman" w:hAnsi="Times New Roman" w:cs="Times New Roman"/>
          <w:sz w:val="28"/>
          <w:szCs w:val="28"/>
          <w:lang w:val="kk-KZ"/>
        </w:rPr>
        <w:t>77, б.</w:t>
      </w:r>
      <w:r w:rsidR="00515A8B">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257</w:t>
      </w:r>
      <w:r w:rsidRPr="001A0ED3">
        <w:rPr>
          <w:rFonts w:ascii="Times New Roman" w:hAnsi="Times New Roman" w:cs="Times New Roman"/>
          <w:sz w:val="28"/>
          <w:szCs w:val="28"/>
          <w:lang w:val="kk-KZ"/>
        </w:rPr>
        <w:sym w:font="Symbol" w:char="F05D"/>
      </w:r>
      <w:r w:rsidRPr="001A0ED3">
        <w:rPr>
          <w:rFonts w:ascii="Times New Roman" w:hAnsi="Times New Roman" w:cs="Times New Roman"/>
          <w:sz w:val="28"/>
          <w:szCs w:val="28"/>
          <w:lang w:val="kk-KZ"/>
        </w:rPr>
        <w:t xml:space="preserve">. </w:t>
      </w:r>
    </w:p>
    <w:p w:rsidR="00204E4D" w:rsidRPr="001A0ED3" w:rsidRDefault="00204E4D" w:rsidP="00FD118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Қаланың заманауи жағдайында кен өндіру және өңдеу өнеркәсібінің жұмыс жасауы, жаңа кен орындарының іздестірілуі, осы мақсаттағы инвестициялар, экономикалық белсенді халықтың және адами ресурстардың болуы, соңғы жылдардағы халық санының өсімі экономиканы алға жылжытушы және индустриялық-инновацияға негізделген қоғам құрудың басты факторы ретінде  қарастыруға болады.</w:t>
      </w:r>
    </w:p>
    <w:p w:rsidR="00204E4D" w:rsidRPr="001A0ED3" w:rsidRDefault="00204E4D" w:rsidP="00FD1181">
      <w:pPr>
        <w:spacing w:after="0" w:line="240" w:lineRule="auto"/>
        <w:ind w:firstLine="567"/>
        <w:jc w:val="both"/>
        <w:rPr>
          <w:rFonts w:ascii="Times New Roman" w:hAnsi="Times New Roman" w:cs="Times New Roman"/>
          <w:b/>
          <w:sz w:val="28"/>
          <w:szCs w:val="28"/>
          <w:lang w:val="kk-KZ"/>
        </w:rPr>
      </w:pPr>
      <w:r w:rsidRPr="001A0ED3">
        <w:rPr>
          <w:rFonts w:ascii="Times New Roman" w:eastAsia="Times New Roman" w:hAnsi="Times New Roman" w:cs="Times New Roman"/>
          <w:sz w:val="28"/>
          <w:szCs w:val="28"/>
          <w:lang w:val="kk-KZ"/>
        </w:rPr>
        <w:t>Қала құраушы кәсіпорындарды технологиялық қамтамасыз ету, экономика секторын және жаңа қызметтерді дамыту, соның ішінде, ғылымды қажетсінетін өндірісті және әлемдік экономиканың үшінші секторы - үйлесімді қызмет көрсетудің рөлін күшейту, экономиканы әртараптандыру – бұл қала дамуының мүмкіндіктерін айқындайды. Сонымен қатар, іргелес аумақтардағы (Ұлытау ауданы) тарихи-мәдени ескерткіштерді, табиғи ресурстарды тиімді пайдалану туризм</w:t>
      </w:r>
      <w:r w:rsidR="00515A8B">
        <w:rPr>
          <w:rFonts w:ascii="Times New Roman" w:eastAsia="Times New Roman" w:hAnsi="Times New Roman" w:cs="Times New Roman"/>
          <w:sz w:val="28"/>
          <w:szCs w:val="28"/>
          <w:lang w:val="kk-KZ"/>
        </w:rPr>
        <w:t xml:space="preserve">нің </w:t>
      </w:r>
      <w:r w:rsidRPr="001A0ED3">
        <w:rPr>
          <w:rFonts w:ascii="Times New Roman" w:eastAsia="Times New Roman" w:hAnsi="Times New Roman" w:cs="Times New Roman"/>
          <w:sz w:val="28"/>
          <w:szCs w:val="28"/>
          <w:lang w:val="kk-KZ"/>
        </w:rPr>
        <w:t xml:space="preserve">дамуына мол мүмкіндік береді. </w:t>
      </w:r>
    </w:p>
    <w:p w:rsidR="00204E4D" w:rsidRPr="001A0ED3" w:rsidRDefault="00204E4D" w:rsidP="00FD118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1A0ED3">
        <w:rPr>
          <w:rFonts w:ascii="Times New Roman" w:hAnsi="Times New Roman" w:cs="Times New Roman"/>
          <w:sz w:val="28"/>
          <w:szCs w:val="28"/>
          <w:lang w:val="kk-KZ"/>
        </w:rPr>
        <w:t xml:space="preserve">Жезқазғанның кеңістіктік дамуының әлсіз тұстарының бірі - </w:t>
      </w:r>
      <w:r w:rsidRPr="001A0ED3">
        <w:rPr>
          <w:rFonts w:ascii="Times New Roman" w:hAnsi="Times New Roman" w:cs="Times New Roman"/>
          <w:color w:val="000000"/>
          <w:spacing w:val="2"/>
          <w:sz w:val="28"/>
          <w:szCs w:val="28"/>
          <w:shd w:val="clear" w:color="auto" w:fill="FFFFFF"/>
          <w:lang w:val="kk-KZ"/>
        </w:rPr>
        <w:t>ірі өткізу нарықтарынан,</w:t>
      </w:r>
      <w:r w:rsidRPr="001A0ED3">
        <w:rPr>
          <w:rFonts w:ascii="Times New Roman" w:hAnsi="Times New Roman" w:cs="Times New Roman"/>
          <w:sz w:val="28"/>
          <w:szCs w:val="28"/>
          <w:lang w:val="kk-KZ"/>
        </w:rPr>
        <w:t xml:space="preserve"> Қарағанды агломерациялық ықпал ету аймағынан қашық жатуы </w:t>
      </w:r>
      <w:r w:rsidRPr="001A0ED3">
        <w:rPr>
          <w:rFonts w:ascii="Times New Roman" w:hAnsi="Times New Roman" w:cs="Times New Roman"/>
          <w:color w:val="000000"/>
          <w:spacing w:val="2"/>
          <w:sz w:val="28"/>
          <w:szCs w:val="28"/>
          <w:shd w:val="clear" w:color="auto" w:fill="FFFFFF"/>
          <w:lang w:val="kk-KZ"/>
        </w:rPr>
        <w:t xml:space="preserve">(550 шақырым) </w:t>
      </w:r>
      <w:r w:rsidR="00515A8B">
        <w:rPr>
          <w:rFonts w:ascii="Times New Roman" w:hAnsi="Times New Roman" w:cs="Times New Roman"/>
          <w:sz w:val="28"/>
          <w:szCs w:val="28"/>
          <w:lang w:val="kk-KZ"/>
        </w:rPr>
        <w:t xml:space="preserve">тән. </w:t>
      </w:r>
      <w:r w:rsidRPr="001A0ED3">
        <w:rPr>
          <w:rFonts w:ascii="Times New Roman" w:hAnsi="Times New Roman" w:cs="Times New Roman"/>
          <w:sz w:val="28"/>
          <w:szCs w:val="28"/>
          <w:lang w:val="kk-KZ"/>
        </w:rPr>
        <w:t>К</w:t>
      </w:r>
      <w:r w:rsidRPr="001A0ED3">
        <w:rPr>
          <w:rFonts w:ascii="Times New Roman" w:hAnsi="Times New Roman" w:cs="Times New Roman"/>
          <w:color w:val="000000"/>
          <w:spacing w:val="2"/>
          <w:sz w:val="28"/>
          <w:szCs w:val="28"/>
          <w:shd w:val="clear" w:color="auto" w:fill="FFFFFF"/>
          <w:lang w:val="kk-KZ"/>
        </w:rPr>
        <w:t xml:space="preserve">өлік алыстығы және автомобиль жолдарының нашар жағдайы қалалардың дамуын қиындатады. Қазіргі таңдағы қала экономикасының қала құраушы кәсіпорындар қызметіне тәуелділігі, экономиканы әртараптандырудың төмен деңгейі, қала инфрақұрылымының </w:t>
      </w:r>
      <w:r w:rsidRPr="001A0ED3">
        <w:rPr>
          <w:rFonts w:ascii="Times New Roman" w:hAnsi="Times New Roman" w:cs="Times New Roman"/>
          <w:color w:val="000000"/>
          <w:spacing w:val="2"/>
          <w:sz w:val="28"/>
          <w:szCs w:val="28"/>
          <w:shd w:val="clear" w:color="auto" w:fill="FFFFFF"/>
          <w:lang w:val="kk-KZ"/>
        </w:rPr>
        <w:lastRenderedPageBreak/>
        <w:t xml:space="preserve">тозуы, тұрмыстық қалдықтардың уақытында тазартылмауы, қоршаған орта жағдайының шиеленісуі қала дамуын тежеуші факторлар ретінде сипатталады. </w:t>
      </w:r>
    </w:p>
    <w:p w:rsidR="00204E4D" w:rsidRDefault="00204E4D" w:rsidP="00FD1181">
      <w:pPr>
        <w:tabs>
          <w:tab w:val="left" w:pos="9638"/>
        </w:tabs>
        <w:spacing w:after="0" w:line="240" w:lineRule="auto"/>
        <w:ind w:firstLine="567"/>
        <w:jc w:val="both"/>
        <w:rPr>
          <w:rFonts w:ascii="Times New Roman" w:hAnsi="Times New Roman" w:cs="Times New Roman"/>
          <w:color w:val="000000"/>
          <w:sz w:val="28"/>
          <w:szCs w:val="28"/>
          <w:shd w:val="clear" w:color="auto" w:fill="FFFFFF"/>
          <w:lang w:val="kk-KZ"/>
        </w:rPr>
      </w:pPr>
      <w:r w:rsidRPr="001A0ED3">
        <w:rPr>
          <w:rFonts w:ascii="Times New Roman" w:hAnsi="Times New Roman" w:cs="Times New Roman"/>
          <w:color w:val="000000"/>
          <w:sz w:val="28"/>
          <w:szCs w:val="28"/>
          <w:shd w:val="clear" w:color="auto" w:fill="FFFFFF"/>
          <w:lang w:val="kk-KZ"/>
        </w:rPr>
        <w:t xml:space="preserve">Әлемдік нарықтағы жағдайдың күрт құбылуы жаңа қауіп-қатерлердің туындауына негіз болады. Шикізатқа немесе қала құраушы кәсіпорын қызметіне тәуелді Жезқазған секілді қалалар үшін бұл жағдай өте ауыр соққы болады. Теріс өзгерістердің негізгі себептерінің бірі – бұл қаржылық-экономикалық дағдарыс салдарынан «Қазақмыс Корпорациясы» ЖШС, «Жезқазғансирекмет» РМК сияқты экспортқа бағытталған кәсіпорындардың өнімдеріне деген сұраныстың азаюына байланысты әлемдік бағалардың төмендеуі болып табылады. Нәтижесі қала құраушы кәсіпорындар жұмысының тоқтауына, жаппай жұмыссыздар санының артуына негіз болады. Қаладағы жасыл желектің сиректігі, өнеркәсіп пен қала тұрғындарын ауыз сумен қамтамасыз ететін Кеңгір бөгені деңгейінің жыл санап төмендеуі – жаңа қатерлер кешенін қалыптастырады. Қаланың заманауи жағдайын талдау </w:t>
      </w:r>
      <w:r w:rsidR="00515A8B">
        <w:rPr>
          <w:rFonts w:ascii="Times New Roman" w:hAnsi="Times New Roman" w:cs="Times New Roman"/>
          <w:color w:val="000000"/>
          <w:sz w:val="28"/>
          <w:szCs w:val="28"/>
          <w:shd w:val="clear" w:color="auto" w:fill="FFFFFF"/>
          <w:lang w:val="kk-KZ"/>
        </w:rPr>
        <w:t>барысындағы</w:t>
      </w:r>
      <w:r w:rsidRPr="001A0ED3">
        <w:rPr>
          <w:rFonts w:ascii="Times New Roman" w:hAnsi="Times New Roman" w:cs="Times New Roman"/>
          <w:color w:val="000000"/>
          <w:sz w:val="28"/>
          <w:szCs w:val="28"/>
          <w:shd w:val="clear" w:color="auto" w:fill="FFFFFF"/>
          <w:lang w:val="kk-KZ"/>
        </w:rPr>
        <w:t xml:space="preserve"> </w:t>
      </w:r>
      <w:r w:rsidR="00515A8B">
        <w:rPr>
          <w:rFonts w:ascii="Times New Roman" w:hAnsi="Times New Roman" w:cs="Times New Roman"/>
          <w:color w:val="000000"/>
          <w:sz w:val="28"/>
          <w:szCs w:val="28"/>
          <w:shd w:val="clear" w:color="auto" w:fill="FFFFFF"/>
          <w:lang w:val="kk-KZ"/>
        </w:rPr>
        <w:t>алынған нәтижелерді келесідей</w:t>
      </w:r>
      <w:r w:rsidRPr="001A0ED3">
        <w:rPr>
          <w:rFonts w:ascii="Times New Roman" w:hAnsi="Times New Roman" w:cs="Times New Roman"/>
          <w:color w:val="000000"/>
          <w:sz w:val="28"/>
          <w:szCs w:val="28"/>
          <w:shd w:val="clear" w:color="auto" w:fill="FFFFFF"/>
          <w:lang w:val="kk-KZ"/>
        </w:rPr>
        <w:t xml:space="preserve"> етіп түйіндеуге болады</w:t>
      </w:r>
      <w:r w:rsidR="00515A8B">
        <w:rPr>
          <w:rFonts w:ascii="Times New Roman" w:hAnsi="Times New Roman" w:cs="Times New Roman"/>
          <w:color w:val="000000"/>
          <w:sz w:val="28"/>
          <w:szCs w:val="28"/>
          <w:shd w:val="clear" w:color="auto" w:fill="FFFFFF"/>
          <w:lang w:val="kk-KZ"/>
        </w:rPr>
        <w:t xml:space="preserve"> (</w:t>
      </w:r>
      <w:r w:rsidR="00515A8B" w:rsidRPr="001A0ED3">
        <w:rPr>
          <w:rFonts w:ascii="Times New Roman" w:hAnsi="Times New Roman" w:cs="Times New Roman"/>
          <w:color w:val="000000"/>
          <w:sz w:val="28"/>
          <w:szCs w:val="28"/>
          <w:shd w:val="clear" w:color="auto" w:fill="FFFFFF"/>
          <w:lang w:val="kk-KZ"/>
        </w:rPr>
        <w:t>сурет</w:t>
      </w:r>
      <w:r w:rsidR="00515A8B">
        <w:rPr>
          <w:rFonts w:ascii="Times New Roman" w:hAnsi="Times New Roman" w:cs="Times New Roman"/>
          <w:color w:val="000000"/>
          <w:sz w:val="28"/>
          <w:szCs w:val="28"/>
          <w:shd w:val="clear" w:color="auto" w:fill="FFFFFF"/>
          <w:lang w:val="kk-KZ"/>
        </w:rPr>
        <w:t xml:space="preserve"> 9)</w:t>
      </w:r>
      <w:r w:rsidRPr="001A0ED3">
        <w:rPr>
          <w:rFonts w:ascii="Times New Roman" w:hAnsi="Times New Roman" w:cs="Times New Roman"/>
          <w:color w:val="000000"/>
          <w:sz w:val="28"/>
          <w:szCs w:val="28"/>
          <w:shd w:val="clear" w:color="auto" w:fill="FFFFFF"/>
          <w:lang w:val="kk-KZ"/>
        </w:rPr>
        <w:t>.</w:t>
      </w:r>
      <w:r w:rsidRPr="00497969">
        <w:rPr>
          <w:rFonts w:ascii="Times New Roman" w:hAnsi="Times New Roman" w:cs="Times New Roman"/>
          <w:color w:val="000000"/>
          <w:sz w:val="28"/>
          <w:szCs w:val="28"/>
          <w:shd w:val="clear" w:color="auto" w:fill="FFFFFF"/>
          <w:lang w:val="kk-KZ"/>
        </w:rPr>
        <w:t xml:space="preserve"> </w:t>
      </w:r>
    </w:p>
    <w:p w:rsidR="00C55258" w:rsidRDefault="00C55258" w:rsidP="00FD1181">
      <w:pPr>
        <w:tabs>
          <w:tab w:val="left" w:pos="9638"/>
        </w:tabs>
        <w:spacing w:after="0" w:line="240" w:lineRule="auto"/>
        <w:ind w:firstLine="567"/>
        <w:jc w:val="both"/>
        <w:rPr>
          <w:rFonts w:ascii="Times New Roman" w:hAnsi="Times New Roman" w:cs="Times New Roman"/>
          <w:color w:val="000000"/>
          <w:sz w:val="28"/>
          <w:szCs w:val="28"/>
          <w:shd w:val="clear" w:color="auto" w:fill="FFFFFF"/>
          <w:lang w:val="kk-KZ"/>
        </w:rPr>
      </w:pPr>
    </w:p>
    <w:p w:rsidR="00C55258" w:rsidRDefault="00C55258" w:rsidP="00C55258">
      <w:pPr>
        <w:tabs>
          <w:tab w:val="left" w:pos="9638"/>
        </w:tabs>
        <w:spacing w:after="0" w:line="360" w:lineRule="auto"/>
        <w:jc w:val="both"/>
        <w:rPr>
          <w:rFonts w:ascii="Times New Roman" w:hAnsi="Times New Roman" w:cs="Times New Roman"/>
          <w:color w:val="000000"/>
          <w:sz w:val="28"/>
          <w:szCs w:val="28"/>
          <w:shd w:val="clear" w:color="auto" w:fill="FFFFFF"/>
          <w:lang w:val="kk-KZ"/>
        </w:rPr>
      </w:pPr>
      <w:r w:rsidRPr="00C55258">
        <w:rPr>
          <w:rFonts w:ascii="Times New Roman" w:hAnsi="Times New Roman" w:cs="Times New Roman"/>
          <w:noProof/>
          <w:color w:val="000000"/>
          <w:sz w:val="28"/>
          <w:szCs w:val="28"/>
          <w:shd w:val="clear" w:color="auto" w:fill="FFFFFF"/>
          <w:lang w:val="en-US" w:eastAsia="en-US"/>
        </w:rPr>
        <w:drawing>
          <wp:inline distT="0" distB="0" distL="0" distR="0">
            <wp:extent cx="5895975" cy="3352800"/>
            <wp:effectExtent l="19050" t="0" r="66675" b="0"/>
            <wp:docPr id="1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C55258" w:rsidRPr="00B3187E" w:rsidRDefault="00C55258" w:rsidP="00C55258">
      <w:pPr>
        <w:spacing w:after="0" w:line="240" w:lineRule="auto"/>
        <w:jc w:val="center"/>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Сурет </w:t>
      </w:r>
      <w:r w:rsidR="001A0ED3">
        <w:rPr>
          <w:rFonts w:ascii="Times New Roman" w:hAnsi="Times New Roman" w:cs="Times New Roman"/>
          <w:sz w:val="28"/>
          <w:szCs w:val="28"/>
          <w:lang w:val="kk-KZ"/>
        </w:rPr>
        <w:t>9</w:t>
      </w:r>
      <w:r w:rsidRPr="00B3187E">
        <w:rPr>
          <w:rFonts w:ascii="Times New Roman" w:hAnsi="Times New Roman" w:cs="Times New Roman"/>
          <w:sz w:val="28"/>
          <w:szCs w:val="28"/>
          <w:lang w:val="kk-KZ"/>
        </w:rPr>
        <w:t xml:space="preserve"> – SWOT-талдау: Қаланың заманауи жағдайы</w:t>
      </w:r>
    </w:p>
    <w:p w:rsidR="001A0ED3" w:rsidRDefault="001A0ED3" w:rsidP="00DA24F6">
      <w:pPr>
        <w:tabs>
          <w:tab w:val="left" w:pos="0"/>
          <w:tab w:val="left" w:pos="720"/>
        </w:tabs>
        <w:spacing w:after="0" w:line="240" w:lineRule="auto"/>
        <w:ind w:firstLine="567"/>
        <w:jc w:val="both"/>
        <w:rPr>
          <w:rFonts w:ascii="Times New Roman" w:hAnsi="Times New Roman" w:cs="Times New Roman"/>
          <w:sz w:val="28"/>
          <w:szCs w:val="28"/>
          <w:lang w:val="kk-KZ"/>
        </w:rPr>
      </w:pPr>
    </w:p>
    <w:p w:rsidR="00FD1181" w:rsidRPr="00B3187E" w:rsidRDefault="00FD1181" w:rsidP="00DA24F6">
      <w:pPr>
        <w:tabs>
          <w:tab w:val="left" w:pos="0"/>
          <w:tab w:val="left" w:pos="720"/>
        </w:tabs>
        <w:spacing w:after="0" w:line="240" w:lineRule="auto"/>
        <w:ind w:firstLine="567"/>
        <w:jc w:val="both"/>
        <w:rPr>
          <w:rFonts w:ascii="Times New Roman" w:hAnsi="Times New Roman" w:cs="Times New Roman"/>
          <w:sz w:val="28"/>
          <w:szCs w:val="28"/>
          <w:lang w:val="kk-KZ"/>
        </w:rPr>
      </w:pPr>
      <w:r w:rsidRPr="00B3187E">
        <w:rPr>
          <w:rFonts w:ascii="Times New Roman" w:hAnsi="Times New Roman" w:cs="Times New Roman"/>
          <w:sz w:val="28"/>
          <w:szCs w:val="28"/>
          <w:lang w:val="kk-KZ"/>
        </w:rPr>
        <w:t xml:space="preserve">Минералдық ресурстарды игерумен байланысты қалыптасқан моноқалалардың да басты проблемасының бірі – экологиялық жағдайдың ушығуы. Қазақстан Республикасы дамуының мемлекеттік бағдарламаларында мемлекеттік саясаттың басты мақсаты қоршаған ортаның сапасын тұрақтандыру, адам тіршілігі үшін қолайлы ортаны қалыптастыру, болашақ ұрпақ үшін табиғат ресурстарын қорғау болып табылады. Сондықтан қазіргі кездегі экологиялық ахуал адамзат баласын ойландыратын ғаламдық мәселеге айналып отыр. </w:t>
      </w:r>
    </w:p>
    <w:p w:rsidR="00FD1181" w:rsidRPr="007861DE" w:rsidRDefault="00FD1181" w:rsidP="00DA24F6">
      <w:pPr>
        <w:tabs>
          <w:tab w:val="left" w:pos="0"/>
          <w:tab w:val="left" w:pos="720"/>
        </w:tabs>
        <w:spacing w:after="0" w:line="240" w:lineRule="auto"/>
        <w:ind w:firstLine="567"/>
        <w:jc w:val="both"/>
        <w:rPr>
          <w:rFonts w:ascii="Times New Roman" w:hAnsi="Times New Roman" w:cs="Times New Roman"/>
          <w:color w:val="000000"/>
          <w:spacing w:val="2"/>
          <w:sz w:val="28"/>
          <w:szCs w:val="28"/>
          <w:shd w:val="clear" w:color="auto" w:fill="FFFFFF"/>
          <w:lang w:val="kk-KZ"/>
        </w:rPr>
      </w:pPr>
      <w:r w:rsidRPr="00B3187E">
        <w:rPr>
          <w:rFonts w:ascii="Times New Roman" w:hAnsi="Times New Roman" w:cs="Times New Roman"/>
          <w:color w:val="000000"/>
          <w:spacing w:val="2"/>
          <w:sz w:val="28"/>
          <w:szCs w:val="28"/>
          <w:shd w:val="clear" w:color="auto" w:fill="FFFFFF"/>
          <w:lang w:val="kk-KZ"/>
        </w:rPr>
        <w:t>Жезқазған қаласының тұрақты дамуын тежейтін негізгі факторлардың бірі – қоршаған орта сапасының нашар жағдайы.</w:t>
      </w:r>
      <w:r w:rsidRPr="00B3187E">
        <w:rPr>
          <w:rStyle w:val="apple-converted-space"/>
          <w:rFonts w:ascii="Times New Roman" w:hAnsi="Times New Roman" w:cs="Times New Roman"/>
          <w:color w:val="000000"/>
          <w:spacing w:val="2"/>
          <w:sz w:val="28"/>
          <w:szCs w:val="28"/>
          <w:shd w:val="clear" w:color="auto" w:fill="FFFFFF"/>
          <w:lang w:val="kk-KZ"/>
        </w:rPr>
        <w:t xml:space="preserve"> Қаладағы экологиялық </w:t>
      </w:r>
      <w:r w:rsidRPr="00B3187E">
        <w:rPr>
          <w:rStyle w:val="apple-converted-space"/>
          <w:rFonts w:ascii="Times New Roman" w:hAnsi="Times New Roman" w:cs="Times New Roman"/>
          <w:color w:val="000000"/>
          <w:spacing w:val="2"/>
          <w:sz w:val="28"/>
          <w:szCs w:val="28"/>
          <w:shd w:val="clear" w:color="auto" w:fill="FFFFFF"/>
          <w:lang w:val="kk-KZ"/>
        </w:rPr>
        <w:lastRenderedPageBreak/>
        <w:t>қолайсыздықтың негізгі мәселелеріне: а</w:t>
      </w:r>
      <w:r w:rsidRPr="00B3187E">
        <w:rPr>
          <w:rFonts w:ascii="Times New Roman" w:hAnsi="Times New Roman" w:cs="Times New Roman"/>
          <w:color w:val="000000"/>
          <w:spacing w:val="2"/>
          <w:sz w:val="28"/>
          <w:szCs w:val="28"/>
          <w:shd w:val="clear" w:color="auto" w:fill="FFFFFF"/>
          <w:lang w:val="kk-KZ"/>
        </w:rPr>
        <w:t xml:space="preserve">тмосфералық ауаның ластануы, тұрмыстық қалдықтардың уақтылы тазартылмауы, күл үйінділерінің жиналуы, үйінділер мен кен өндіруші кәсіпорындардың қалдық </w:t>
      </w:r>
      <w:r w:rsidRPr="001A0ED3">
        <w:rPr>
          <w:rFonts w:ascii="Times New Roman" w:hAnsi="Times New Roman" w:cs="Times New Roman"/>
          <w:color w:val="000000"/>
          <w:spacing w:val="2"/>
          <w:sz w:val="28"/>
          <w:szCs w:val="28"/>
          <w:shd w:val="clear" w:color="auto" w:fill="FFFFFF"/>
          <w:lang w:val="kk-KZ"/>
        </w:rPr>
        <w:t xml:space="preserve">сақтауыштары көлемінің үлкендігі, қатты отынмен жұмыс істейтін көптеген </w:t>
      </w:r>
      <w:r w:rsidRPr="00313A7D">
        <w:rPr>
          <w:rFonts w:ascii="Times New Roman" w:hAnsi="Times New Roman" w:cs="Times New Roman"/>
          <w:color w:val="000000"/>
          <w:spacing w:val="2"/>
          <w:sz w:val="28"/>
          <w:szCs w:val="28"/>
          <w:shd w:val="clear" w:color="auto" w:fill="FFFFFF"/>
          <w:lang w:val="kk-KZ"/>
        </w:rPr>
        <w:t>шағын қазандықтардың ластаушы заттарды шығаруы болып табылады (сурет</w:t>
      </w:r>
      <w:r w:rsidR="00313A7D" w:rsidRPr="00313A7D">
        <w:rPr>
          <w:rFonts w:ascii="Times New Roman" w:hAnsi="Times New Roman" w:cs="Times New Roman"/>
          <w:color w:val="000000"/>
          <w:spacing w:val="2"/>
          <w:sz w:val="28"/>
          <w:szCs w:val="28"/>
          <w:shd w:val="clear" w:color="auto" w:fill="FFFFFF"/>
          <w:lang w:val="kk-KZ"/>
        </w:rPr>
        <w:t xml:space="preserve"> 10</w:t>
      </w:r>
      <w:r w:rsidRPr="00313A7D">
        <w:rPr>
          <w:rFonts w:ascii="Times New Roman" w:hAnsi="Times New Roman" w:cs="Times New Roman"/>
          <w:color w:val="000000"/>
          <w:spacing w:val="2"/>
          <w:sz w:val="28"/>
          <w:szCs w:val="28"/>
          <w:shd w:val="clear" w:color="auto" w:fill="FFFFFF"/>
          <w:lang w:val="kk-KZ"/>
        </w:rPr>
        <w:t>).</w:t>
      </w:r>
    </w:p>
    <w:p w:rsidR="00DA24F6" w:rsidRPr="00B3187E" w:rsidRDefault="00DA24F6" w:rsidP="00FD1181">
      <w:pPr>
        <w:tabs>
          <w:tab w:val="left" w:pos="0"/>
        </w:tabs>
        <w:spacing w:after="0" w:line="240" w:lineRule="auto"/>
        <w:ind w:firstLine="567"/>
        <w:jc w:val="both"/>
        <w:rPr>
          <w:rFonts w:ascii="Times New Roman" w:hAnsi="Times New Roman" w:cs="Times New Roman"/>
          <w:sz w:val="28"/>
          <w:szCs w:val="28"/>
          <w:lang w:val="kk-KZ"/>
        </w:rPr>
      </w:pPr>
    </w:p>
    <w:tbl>
      <w:tblPr>
        <w:tblStyle w:val="a5"/>
        <w:tblW w:w="9356"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78"/>
        <w:gridCol w:w="4678"/>
      </w:tblGrid>
      <w:tr w:rsidR="00204E4D" w:rsidRPr="00406493" w:rsidTr="00313A7D">
        <w:trPr>
          <w:trHeight w:val="2751"/>
          <w:jc w:val="center"/>
        </w:trPr>
        <w:tc>
          <w:tcPr>
            <w:tcW w:w="4678" w:type="dxa"/>
          </w:tcPr>
          <w:p w:rsidR="00204E4D" w:rsidRPr="00406493" w:rsidRDefault="00204E4D" w:rsidP="008D64B7">
            <w:pPr>
              <w:ind w:left="-108" w:firstLine="0"/>
              <w:rPr>
                <w:rFonts w:ascii="Times New Roman" w:hAnsi="Times New Roman" w:cs="Times New Roman"/>
                <w:color w:val="000000"/>
                <w:spacing w:val="2"/>
                <w:shd w:val="clear" w:color="auto" w:fill="FFFFFF"/>
                <w:lang w:val="kk-KZ"/>
              </w:rPr>
            </w:pPr>
            <w:r w:rsidRPr="00406493">
              <w:rPr>
                <w:rFonts w:ascii="Times New Roman" w:hAnsi="Times New Roman" w:cs="Times New Roman"/>
                <w:noProof/>
                <w:color w:val="000000"/>
                <w:spacing w:val="2"/>
                <w:shd w:val="clear" w:color="auto" w:fill="FFFFFF"/>
              </w:rPr>
              <w:drawing>
                <wp:inline distT="0" distB="0" distL="0" distR="0">
                  <wp:extent cx="2901297" cy="1685925"/>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2908135" cy="1689898"/>
                          </a:xfrm>
                          <a:prstGeom prst="rect">
                            <a:avLst/>
                          </a:prstGeom>
                          <a:noFill/>
                          <a:ln w="9525">
                            <a:noFill/>
                            <a:miter lim="800000"/>
                            <a:headEnd/>
                            <a:tailEnd/>
                          </a:ln>
                        </pic:spPr>
                      </pic:pic>
                    </a:graphicData>
                  </a:graphic>
                </wp:inline>
              </w:drawing>
            </w:r>
          </w:p>
        </w:tc>
        <w:tc>
          <w:tcPr>
            <w:tcW w:w="4678" w:type="dxa"/>
          </w:tcPr>
          <w:p w:rsidR="00204E4D" w:rsidRPr="00406493" w:rsidRDefault="00204E4D" w:rsidP="008D64B7">
            <w:pPr>
              <w:ind w:left="-113" w:firstLine="0"/>
              <w:jc w:val="left"/>
              <w:rPr>
                <w:rFonts w:ascii="Times New Roman" w:hAnsi="Times New Roman" w:cs="Times New Roman"/>
                <w:color w:val="000000"/>
                <w:spacing w:val="2"/>
                <w:shd w:val="clear" w:color="auto" w:fill="FFFFFF"/>
                <w:lang w:val="kk-KZ"/>
              </w:rPr>
            </w:pPr>
            <w:r w:rsidRPr="00406493">
              <w:rPr>
                <w:rFonts w:ascii="Times New Roman" w:hAnsi="Times New Roman" w:cs="Times New Roman"/>
                <w:noProof/>
                <w:color w:val="000000"/>
                <w:spacing w:val="2"/>
                <w:shd w:val="clear" w:color="auto" w:fill="FFFFFF"/>
              </w:rPr>
              <w:drawing>
                <wp:inline distT="0" distB="0" distL="0" distR="0">
                  <wp:extent cx="2924175" cy="1688088"/>
                  <wp:effectExtent l="19050" t="0" r="9525"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l="5005" t="16901" r="6232" b="8732"/>
                          <a:stretch>
                            <a:fillRect/>
                          </a:stretch>
                        </pic:blipFill>
                        <pic:spPr bwMode="auto">
                          <a:xfrm>
                            <a:off x="0" y="0"/>
                            <a:ext cx="2924175" cy="1688088"/>
                          </a:xfrm>
                          <a:prstGeom prst="rect">
                            <a:avLst/>
                          </a:prstGeom>
                          <a:noFill/>
                          <a:ln w="9525">
                            <a:noFill/>
                            <a:miter lim="800000"/>
                            <a:headEnd/>
                            <a:tailEnd/>
                          </a:ln>
                        </pic:spPr>
                      </pic:pic>
                    </a:graphicData>
                  </a:graphic>
                </wp:inline>
              </w:drawing>
            </w:r>
          </w:p>
        </w:tc>
      </w:tr>
      <w:tr w:rsidR="00204E4D" w:rsidRPr="006E4171" w:rsidTr="00313A7D">
        <w:trPr>
          <w:trHeight w:val="438"/>
          <w:jc w:val="center"/>
        </w:trPr>
        <w:tc>
          <w:tcPr>
            <w:tcW w:w="4678" w:type="dxa"/>
            <w:vAlign w:val="center"/>
          </w:tcPr>
          <w:p w:rsidR="00204E4D" w:rsidRPr="00313A7D" w:rsidRDefault="00313A7D" w:rsidP="00313A7D">
            <w:pPr>
              <w:ind w:firstLine="0"/>
              <w:jc w:val="center"/>
              <w:rPr>
                <w:rFonts w:ascii="Times New Roman" w:hAnsi="Times New Roman"/>
                <w:sz w:val="24"/>
                <w:szCs w:val="24"/>
                <w:lang w:val="kk-KZ"/>
              </w:rPr>
            </w:pPr>
            <w:r w:rsidRPr="00313A7D">
              <w:rPr>
                <w:rFonts w:ascii="Times New Roman" w:hAnsi="Times New Roman"/>
                <w:sz w:val="24"/>
                <w:szCs w:val="24"/>
                <w:lang w:val="kk-KZ"/>
              </w:rPr>
              <w:t>а) ластағыштардың таралуы</w:t>
            </w:r>
          </w:p>
        </w:tc>
        <w:tc>
          <w:tcPr>
            <w:tcW w:w="4678" w:type="dxa"/>
            <w:vAlign w:val="center"/>
          </w:tcPr>
          <w:p w:rsidR="00204E4D" w:rsidRPr="00313A7D" w:rsidRDefault="00313A7D" w:rsidP="00313A7D">
            <w:pPr>
              <w:ind w:firstLine="0"/>
              <w:jc w:val="center"/>
              <w:rPr>
                <w:rFonts w:ascii="Times New Roman" w:hAnsi="Times New Roman" w:cs="Times New Roman"/>
                <w:color w:val="000000"/>
                <w:spacing w:val="2"/>
                <w:sz w:val="24"/>
                <w:szCs w:val="24"/>
                <w:shd w:val="clear" w:color="auto" w:fill="FFFFFF"/>
                <w:lang w:val="kk-KZ"/>
              </w:rPr>
            </w:pPr>
            <w:r w:rsidRPr="00313A7D">
              <w:rPr>
                <w:rFonts w:ascii="Times New Roman" w:hAnsi="Times New Roman"/>
                <w:color w:val="000000"/>
                <w:spacing w:val="2"/>
                <w:sz w:val="24"/>
                <w:szCs w:val="24"/>
                <w:shd w:val="clear" w:color="auto" w:fill="FFFFFF"/>
                <w:lang w:val="kk-KZ"/>
              </w:rPr>
              <w:t xml:space="preserve">б) </w:t>
            </w:r>
            <w:r>
              <w:rPr>
                <w:rFonts w:ascii="Times New Roman" w:hAnsi="Times New Roman"/>
                <w:color w:val="000000"/>
                <w:spacing w:val="2"/>
                <w:sz w:val="24"/>
                <w:szCs w:val="24"/>
                <w:shd w:val="clear" w:color="auto" w:fill="FFFFFF"/>
                <w:lang w:val="kk-KZ"/>
              </w:rPr>
              <w:t>т</w:t>
            </w:r>
            <w:r w:rsidR="00204E4D" w:rsidRPr="00313A7D">
              <w:rPr>
                <w:rFonts w:ascii="Times New Roman" w:hAnsi="Times New Roman"/>
                <w:color w:val="000000"/>
                <w:spacing w:val="2"/>
                <w:sz w:val="24"/>
                <w:szCs w:val="24"/>
                <w:shd w:val="clear" w:color="auto" w:fill="FFFFFF"/>
                <w:lang w:val="kk-KZ"/>
              </w:rPr>
              <w:t>еррикондар маңындағы күл үйінділері</w:t>
            </w:r>
          </w:p>
        </w:tc>
      </w:tr>
      <w:tr w:rsidR="00204E4D" w:rsidRPr="006E4171" w:rsidTr="00313A7D">
        <w:trPr>
          <w:trHeight w:val="390"/>
          <w:jc w:val="center"/>
        </w:trPr>
        <w:tc>
          <w:tcPr>
            <w:tcW w:w="9356" w:type="dxa"/>
            <w:gridSpan w:val="2"/>
          </w:tcPr>
          <w:p w:rsidR="00313A7D" w:rsidRDefault="00313A7D" w:rsidP="00313A7D">
            <w:pPr>
              <w:ind w:firstLine="0"/>
              <w:jc w:val="center"/>
              <w:rPr>
                <w:rFonts w:ascii="Times New Roman" w:hAnsi="Times New Roman"/>
                <w:sz w:val="28"/>
                <w:szCs w:val="28"/>
                <w:lang w:val="kk-KZ"/>
              </w:rPr>
            </w:pPr>
            <w:r w:rsidRPr="00497969">
              <w:rPr>
                <w:rFonts w:ascii="Times New Roman" w:hAnsi="Times New Roman"/>
                <w:sz w:val="28"/>
                <w:szCs w:val="28"/>
                <w:lang w:val="kk-KZ"/>
              </w:rPr>
              <w:t xml:space="preserve">Сурет </w:t>
            </w:r>
            <w:r>
              <w:rPr>
                <w:rFonts w:ascii="Times New Roman" w:hAnsi="Times New Roman"/>
                <w:sz w:val="28"/>
                <w:szCs w:val="28"/>
                <w:lang w:val="kk-KZ"/>
              </w:rPr>
              <w:t>10</w:t>
            </w:r>
            <w:r w:rsidRPr="00497969">
              <w:rPr>
                <w:rFonts w:ascii="Times New Roman" w:hAnsi="Times New Roman"/>
                <w:sz w:val="28"/>
                <w:szCs w:val="28"/>
                <w:lang w:val="kk-KZ"/>
              </w:rPr>
              <w:t xml:space="preserve"> – Жезқазған қаласы</w:t>
            </w:r>
            <w:r>
              <w:rPr>
                <w:rFonts w:ascii="Times New Roman" w:hAnsi="Times New Roman"/>
                <w:sz w:val="28"/>
                <w:szCs w:val="28"/>
                <w:lang w:val="kk-KZ"/>
              </w:rPr>
              <w:t xml:space="preserve"> және қала маңының экологиялық жағдайы</w:t>
            </w:r>
          </w:p>
          <w:p w:rsidR="00204E4D" w:rsidRPr="00497969" w:rsidRDefault="00204E4D" w:rsidP="00DA24F6">
            <w:pPr>
              <w:jc w:val="center"/>
              <w:rPr>
                <w:rFonts w:ascii="Times New Roman" w:hAnsi="Times New Roman"/>
                <w:color w:val="000000"/>
                <w:spacing w:val="2"/>
                <w:sz w:val="28"/>
                <w:szCs w:val="28"/>
                <w:shd w:val="clear" w:color="auto" w:fill="FFFFFF"/>
                <w:lang w:val="kk-KZ"/>
              </w:rPr>
            </w:pPr>
            <w:r w:rsidRPr="00497969">
              <w:rPr>
                <w:rFonts w:ascii="Times New Roman" w:hAnsi="Times New Roman"/>
                <w:color w:val="1D1B11"/>
                <w:sz w:val="28"/>
                <w:szCs w:val="28"/>
                <w:lang w:val="kk-KZ"/>
              </w:rPr>
              <w:t>(</w:t>
            </w:r>
            <w:r>
              <w:rPr>
                <w:rFonts w:ascii="Times New Roman" w:hAnsi="Times New Roman"/>
                <w:color w:val="1D1B11"/>
                <w:sz w:val="28"/>
                <w:szCs w:val="28"/>
                <w:lang w:val="kk-KZ"/>
              </w:rPr>
              <w:t>С</w:t>
            </w:r>
            <w:r w:rsidRPr="00497969">
              <w:rPr>
                <w:rFonts w:ascii="Times New Roman" w:hAnsi="Times New Roman"/>
                <w:color w:val="1D1B11"/>
                <w:sz w:val="28"/>
                <w:szCs w:val="28"/>
                <w:lang w:val="kk-KZ"/>
              </w:rPr>
              <w:t>уретт</w:t>
            </w:r>
            <w:r>
              <w:rPr>
                <w:rFonts w:ascii="Times New Roman" w:hAnsi="Times New Roman"/>
                <w:color w:val="1D1B11"/>
                <w:sz w:val="28"/>
                <w:szCs w:val="28"/>
                <w:lang w:val="kk-KZ"/>
              </w:rPr>
              <w:t xml:space="preserve">ерді түсірген Д.Т. </w:t>
            </w:r>
            <w:r w:rsidRPr="00497969">
              <w:rPr>
                <w:rFonts w:ascii="Times New Roman" w:hAnsi="Times New Roman"/>
                <w:color w:val="1D1B11"/>
                <w:sz w:val="28"/>
                <w:szCs w:val="28"/>
                <w:lang w:val="kk-KZ"/>
              </w:rPr>
              <w:t>Алиас</w:t>
            </w:r>
            <w:r>
              <w:rPr>
                <w:rFonts w:ascii="Times New Roman" w:hAnsi="Times New Roman"/>
                <w:color w:val="1D1B11"/>
                <w:sz w:val="28"/>
                <w:szCs w:val="28"/>
                <w:lang w:val="kk-KZ"/>
              </w:rPr>
              <w:t>к</w:t>
            </w:r>
            <w:r w:rsidRPr="00497969">
              <w:rPr>
                <w:rFonts w:ascii="Times New Roman" w:hAnsi="Times New Roman"/>
                <w:color w:val="1D1B11"/>
                <w:sz w:val="28"/>
                <w:szCs w:val="28"/>
                <w:lang w:val="kk-KZ"/>
              </w:rPr>
              <w:t>аров, қазан 2015 ж)</w:t>
            </w:r>
          </w:p>
        </w:tc>
      </w:tr>
    </w:tbl>
    <w:p w:rsidR="00204E4D" w:rsidRPr="00406493" w:rsidRDefault="00204E4D" w:rsidP="00DA24F6">
      <w:pPr>
        <w:spacing w:after="0" w:line="240" w:lineRule="auto"/>
        <w:ind w:firstLine="284"/>
        <w:jc w:val="both"/>
        <w:rPr>
          <w:rFonts w:ascii="Times New Roman" w:hAnsi="Times New Roman" w:cs="Times New Roman"/>
          <w:lang w:val="kk-KZ"/>
        </w:rPr>
      </w:pPr>
    </w:p>
    <w:p w:rsidR="001A0ED3" w:rsidRPr="001A0ED3" w:rsidRDefault="001A0ED3" w:rsidP="001A0ED3">
      <w:pPr>
        <w:tabs>
          <w:tab w:val="left" w:pos="0"/>
          <w:tab w:val="left" w:pos="720"/>
        </w:tabs>
        <w:spacing w:after="0" w:line="240" w:lineRule="auto"/>
        <w:ind w:firstLine="567"/>
        <w:jc w:val="both"/>
        <w:rPr>
          <w:rFonts w:ascii="Times New Roman" w:hAnsi="Times New Roman" w:cs="Times New Roman"/>
          <w:sz w:val="28"/>
          <w:szCs w:val="28"/>
          <w:lang w:val="kk-KZ"/>
        </w:rPr>
      </w:pPr>
      <w:r w:rsidRPr="00B3187E">
        <w:rPr>
          <w:rFonts w:ascii="Times New Roman" w:hAnsi="Times New Roman" w:cs="Times New Roman"/>
          <w:sz w:val="28"/>
          <w:szCs w:val="28"/>
          <w:lang w:val="kk-KZ"/>
        </w:rPr>
        <w:t>«Қазгидромет» РМК Экологиялық бақылау департаменті келтірген деректерге сүйенсек, Жезқазған қаласы бойынша соңғы бесжылдықтың 4 жылында атмосфералық ауаның сапасы құрамында қауіпті заттектердің жоғары күйінде қалуымен сақталуда (сурет</w:t>
      </w:r>
      <w:r w:rsidR="00313A7D">
        <w:rPr>
          <w:rFonts w:ascii="Times New Roman" w:hAnsi="Times New Roman" w:cs="Times New Roman"/>
          <w:sz w:val="28"/>
          <w:szCs w:val="28"/>
          <w:lang w:val="kk-KZ"/>
        </w:rPr>
        <w:t xml:space="preserve"> 11</w:t>
      </w:r>
      <w:r w:rsidRPr="00B3187E">
        <w:rPr>
          <w:rFonts w:ascii="Times New Roman" w:hAnsi="Times New Roman" w:cs="Times New Roman"/>
          <w:sz w:val="28"/>
          <w:szCs w:val="28"/>
          <w:lang w:val="kk-KZ"/>
        </w:rPr>
        <w:t xml:space="preserve">). 2014-жылғы мәліметтер бойынша Жезқазған қаласы Қазақстандағы жоғары деңгейде ластанған 7 қаланың </w:t>
      </w:r>
      <w:r w:rsidRPr="001A0ED3">
        <w:rPr>
          <w:rFonts w:ascii="Times New Roman" w:hAnsi="Times New Roman" w:cs="Times New Roman"/>
          <w:sz w:val="28"/>
          <w:szCs w:val="28"/>
          <w:lang w:val="kk-KZ"/>
        </w:rPr>
        <w:t>(Қарағанды, Теміртау, Лисаковск, Алматы, Өскемен, Шымкент) (АЛИ</w:t>
      </w:r>
      <w:r w:rsidRPr="001A0ED3">
        <w:rPr>
          <w:rFonts w:ascii="Times New Roman" w:hAnsi="Times New Roman" w:cs="Times New Roman"/>
          <w:sz w:val="28"/>
          <w:szCs w:val="28"/>
          <w:vertAlign w:val="subscript"/>
          <w:lang w:val="kk-KZ"/>
        </w:rPr>
        <w:t xml:space="preserve">5 </w:t>
      </w:r>
      <w:r w:rsidRPr="001A0ED3">
        <w:rPr>
          <w:rFonts w:ascii="Times New Roman" w:hAnsi="Times New Roman" w:cs="Times New Roman"/>
          <w:sz w:val="28"/>
          <w:szCs w:val="28"/>
          <w:lang w:val="kk-KZ"/>
        </w:rPr>
        <w:t>≥ 7) қатарына кірген.</w:t>
      </w:r>
    </w:p>
    <w:p w:rsidR="001A0ED3" w:rsidRDefault="001A0ED3" w:rsidP="001A0ED3">
      <w:pPr>
        <w:tabs>
          <w:tab w:val="left" w:pos="0"/>
        </w:tabs>
        <w:spacing w:after="0" w:line="240" w:lineRule="auto"/>
        <w:ind w:firstLine="567"/>
        <w:jc w:val="both"/>
        <w:rPr>
          <w:rFonts w:ascii="Times New Roman" w:hAnsi="Times New Roman"/>
          <w:sz w:val="28"/>
          <w:szCs w:val="28"/>
          <w:lang w:val="kk-KZ"/>
        </w:rPr>
      </w:pPr>
      <w:r w:rsidRPr="001A0ED3">
        <w:rPr>
          <w:rFonts w:ascii="Times New Roman" w:hAnsi="Times New Roman" w:cs="Times New Roman"/>
          <w:sz w:val="28"/>
          <w:szCs w:val="28"/>
          <w:lang w:val="kk-KZ"/>
        </w:rPr>
        <w:t xml:space="preserve">Қарағанды облысы статистика департаменті келтірген мәліметтер бойынша атмосфералық ауаны ластаушы көздер саны – 247 бірлікті құрайды. Ластаушы көздерден атмосфераға шығарылған зиянды заттар көлемі 2014-жылы – 27,3 мың т құрады </w:t>
      </w:r>
      <w:r w:rsidRPr="001A0ED3">
        <w:rPr>
          <w:rFonts w:ascii="Times New Roman" w:hAnsi="Times New Roman"/>
          <w:sz w:val="28"/>
          <w:szCs w:val="28"/>
          <w:lang w:val="kk-KZ"/>
        </w:rPr>
        <w:sym w:font="Symbol" w:char="F05B"/>
      </w:r>
      <w:r w:rsidRPr="001A0ED3">
        <w:rPr>
          <w:rFonts w:ascii="Times New Roman" w:hAnsi="Times New Roman"/>
          <w:sz w:val="28"/>
          <w:szCs w:val="28"/>
          <w:lang w:val="kk-KZ"/>
        </w:rPr>
        <w:t>78</w:t>
      </w:r>
      <w:r w:rsidRPr="001A0ED3">
        <w:rPr>
          <w:rFonts w:ascii="Times New Roman" w:hAnsi="Times New Roman"/>
          <w:sz w:val="28"/>
          <w:szCs w:val="28"/>
          <w:lang w:val="kk-KZ"/>
        </w:rPr>
        <w:sym w:font="Symbol" w:char="F05D"/>
      </w:r>
      <w:r w:rsidRPr="001A0ED3">
        <w:rPr>
          <w:rFonts w:ascii="Times New Roman" w:hAnsi="Times New Roman"/>
          <w:sz w:val="28"/>
          <w:szCs w:val="28"/>
          <w:lang w:val="kk-KZ"/>
        </w:rPr>
        <w:t>. Түтін</w:t>
      </w:r>
      <w:r w:rsidRPr="00B3187E">
        <w:rPr>
          <w:rFonts w:ascii="Times New Roman" w:hAnsi="Times New Roman"/>
          <w:sz w:val="28"/>
          <w:szCs w:val="28"/>
          <w:lang w:val="kk-KZ"/>
        </w:rPr>
        <w:t xml:space="preserve"> тұрғын үйлер орналасқан зонаға қарай бағытталатынын зерттеу ауданында болған кезде көз жеткіздік. </w:t>
      </w:r>
    </w:p>
    <w:p w:rsidR="00204E4D" w:rsidRPr="00B3187E" w:rsidRDefault="00204E4D" w:rsidP="00DA24F6">
      <w:pPr>
        <w:spacing w:after="0" w:line="240" w:lineRule="auto"/>
        <w:ind w:firstLine="567"/>
        <w:jc w:val="both"/>
        <w:rPr>
          <w:rFonts w:ascii="Times New Roman" w:hAnsi="Times New Roman" w:cs="Times New Roman"/>
          <w:sz w:val="28"/>
          <w:szCs w:val="28"/>
          <w:lang w:val="kk-KZ"/>
        </w:rPr>
      </w:pPr>
      <w:r w:rsidRPr="00B3187E">
        <w:rPr>
          <w:rFonts w:ascii="Times New Roman" w:hAnsi="Times New Roman" w:cs="Times New Roman"/>
          <w:sz w:val="28"/>
          <w:szCs w:val="28"/>
          <w:lang w:val="kk-KZ"/>
        </w:rPr>
        <w:t xml:space="preserve">Сұйық және газ тәріздес заттар құрамында күкіртті ангидрид, көміртегі тотығы, азот тотығының мөлшері жоғары. 2010-жылғы көрсеткішпен салыстырғанда 2014-жылы атмосфераға шығарылған зиянды заттар көлемі 33,7%-ға төмендеген. </w:t>
      </w:r>
      <w:r>
        <w:rPr>
          <w:rFonts w:ascii="Times New Roman" w:hAnsi="Times New Roman" w:cs="Times New Roman"/>
          <w:sz w:val="28"/>
          <w:szCs w:val="28"/>
          <w:lang w:val="kk-KZ"/>
        </w:rPr>
        <w:t xml:space="preserve">Қоршаған ортаны ластаушы көздер негізін </w:t>
      </w:r>
      <w:r w:rsidRPr="00B3187E">
        <w:rPr>
          <w:rFonts w:ascii="Times New Roman" w:hAnsi="Times New Roman" w:cs="Times New Roman"/>
          <w:sz w:val="28"/>
          <w:szCs w:val="28"/>
          <w:lang w:val="kk-KZ"/>
        </w:rPr>
        <w:t>«Қазақмыс корпорациясы» ЖШС құрамына кіретін</w:t>
      </w:r>
      <w:r>
        <w:rPr>
          <w:rFonts w:ascii="Times New Roman" w:hAnsi="Times New Roman" w:cs="Times New Roman"/>
          <w:sz w:val="28"/>
          <w:szCs w:val="28"/>
          <w:lang w:val="kk-KZ"/>
        </w:rPr>
        <w:t xml:space="preserve"> кәсіпорындар құрайды. Бұл кәсіпорындар қаланың өнеркәсіптік белдеуін құрайды. </w:t>
      </w:r>
      <w:r w:rsidRPr="00B3187E">
        <w:rPr>
          <w:rFonts w:ascii="Times New Roman" w:hAnsi="Times New Roman" w:cs="Times New Roman"/>
          <w:sz w:val="28"/>
          <w:szCs w:val="28"/>
          <w:lang w:val="kk-KZ"/>
        </w:rPr>
        <w:t xml:space="preserve">Аталған өнеркәсіптік белдеу құраушы кәсіпорындар қаланың шығыс, оңтүстік және батыс аймағында орналасқан. </w:t>
      </w:r>
      <w:r w:rsidRPr="00B3187E">
        <w:rPr>
          <w:rFonts w:ascii="Times New Roman" w:hAnsi="Times New Roman"/>
          <w:color w:val="1D1B11"/>
          <w:sz w:val="28"/>
          <w:szCs w:val="28"/>
          <w:lang w:val="kk-KZ"/>
        </w:rPr>
        <w:t xml:space="preserve">Өндірістік зона аумағынан атмосфераға </w:t>
      </w:r>
      <w:r w:rsidRPr="00B3187E">
        <w:rPr>
          <w:rFonts w:ascii="Times New Roman" w:hAnsi="Times New Roman"/>
          <w:sz w:val="28"/>
          <w:szCs w:val="28"/>
          <w:lang w:val="kk-KZ"/>
        </w:rPr>
        <w:t>шығаратын негізгі ластаушы заттарының қатарына (құрамына күкітті мыс, күкіртті қорғасын кіретін) бейорганикалық шаң, азот тотығы, күкірт диоксиді, көміртегі тотығы, көмір шаңы, көмір сутегі, мырыш, қорғасын, мыс және алюминий бөлшектері, ағаш шаңы, күкірт сутегі, күкірт көміртегі, т.б. заттар жатады.</w:t>
      </w:r>
    </w:p>
    <w:p w:rsidR="00204E4D" w:rsidRPr="00B3187E" w:rsidRDefault="00204E4D" w:rsidP="00DA24F6">
      <w:pPr>
        <w:spacing w:after="0" w:line="240" w:lineRule="auto"/>
        <w:ind w:firstLine="567"/>
        <w:jc w:val="both"/>
        <w:rPr>
          <w:rFonts w:ascii="Times New Roman" w:hAnsi="Times New Roman" w:cs="Times New Roman"/>
          <w:sz w:val="28"/>
          <w:szCs w:val="28"/>
          <w:lang w:val="kk-KZ"/>
        </w:rPr>
      </w:pPr>
      <w:r w:rsidRPr="00B3187E">
        <w:rPr>
          <w:rFonts w:ascii="Times New Roman" w:hAnsi="Times New Roman"/>
          <w:sz w:val="28"/>
          <w:szCs w:val="28"/>
          <w:lang w:val="kk-KZ"/>
        </w:rPr>
        <w:t xml:space="preserve">Зерттеу барысында қала ауасын ластаушы «Қазақмыс» корпорациясының өндіріс орындарының басым бөлігі қаланың шығыс және оңтүстік-шығысында </w:t>
      </w:r>
      <w:r w:rsidRPr="00B3187E">
        <w:rPr>
          <w:rFonts w:ascii="Times New Roman" w:hAnsi="Times New Roman"/>
          <w:sz w:val="28"/>
          <w:szCs w:val="28"/>
          <w:lang w:val="kk-KZ"/>
        </w:rPr>
        <w:lastRenderedPageBreak/>
        <w:t xml:space="preserve">өндірістік зонада орналасқанын </w:t>
      </w:r>
      <w:r w:rsidRPr="001A0ED3">
        <w:rPr>
          <w:rFonts w:ascii="Times New Roman" w:hAnsi="Times New Roman"/>
          <w:sz w:val="28"/>
          <w:szCs w:val="28"/>
          <w:lang w:val="kk-KZ"/>
        </w:rPr>
        <w:t xml:space="preserve">анықтадық </w:t>
      </w:r>
      <w:r w:rsidRPr="001A0ED3">
        <w:rPr>
          <w:rFonts w:ascii="Times New Roman" w:hAnsi="Times New Roman" w:cs="Times New Roman"/>
          <w:sz w:val="28"/>
          <w:szCs w:val="28"/>
          <w:lang w:val="kk-KZ"/>
        </w:rPr>
        <w:t>(сурет</w:t>
      </w:r>
      <w:r w:rsidR="00373CDA">
        <w:rPr>
          <w:rFonts w:ascii="Times New Roman" w:hAnsi="Times New Roman" w:cs="Times New Roman"/>
          <w:sz w:val="28"/>
          <w:szCs w:val="28"/>
          <w:lang w:val="kk-KZ"/>
        </w:rPr>
        <w:t xml:space="preserve"> 11</w:t>
      </w:r>
      <w:r w:rsidRPr="001A0ED3">
        <w:rPr>
          <w:rFonts w:ascii="Times New Roman" w:hAnsi="Times New Roman" w:cs="Times New Roman"/>
          <w:sz w:val="28"/>
          <w:szCs w:val="28"/>
          <w:lang w:val="kk-KZ"/>
        </w:rPr>
        <w:t>)</w:t>
      </w:r>
      <w:r w:rsidRPr="001A0ED3">
        <w:rPr>
          <w:rFonts w:ascii="Times New Roman" w:hAnsi="Times New Roman"/>
          <w:sz w:val="28"/>
          <w:szCs w:val="28"/>
          <w:lang w:val="kk-KZ"/>
        </w:rPr>
        <w:t>.</w:t>
      </w:r>
      <w:r w:rsidRPr="00B3187E">
        <w:rPr>
          <w:rFonts w:ascii="Times New Roman" w:hAnsi="Times New Roman"/>
          <w:sz w:val="28"/>
          <w:szCs w:val="28"/>
          <w:lang w:val="kk-KZ"/>
        </w:rPr>
        <w:t xml:space="preserve"> Атмосфералық ауаны ластаушы көздердің </w:t>
      </w:r>
      <w:r w:rsidRPr="00B3187E">
        <w:rPr>
          <w:rFonts w:ascii="Times New Roman" w:hAnsi="Times New Roman"/>
          <w:i/>
          <w:sz w:val="28"/>
          <w:szCs w:val="28"/>
          <w:lang w:val="kk-KZ"/>
        </w:rPr>
        <w:t>шығыс-оңтүстік-батыс</w:t>
      </w:r>
      <w:r w:rsidRPr="00B3187E">
        <w:rPr>
          <w:rFonts w:ascii="Times New Roman" w:hAnsi="Times New Roman"/>
          <w:sz w:val="28"/>
          <w:szCs w:val="28"/>
          <w:lang w:val="kk-KZ"/>
        </w:rPr>
        <w:t xml:space="preserve"> бағыттағы темір жолы бойымен қоршай орналасуы, қоршаған ортаға қауіпті заттектердің таралуы қала тұрғындарының қолайлы табиғи ортада өмір сүруін шектейді. Тастанды заттардың ұйымдасқан көздері болып биіктігі 14 м-ден 46 м-ге дейін жететін мұржалары болып  табылады. Осы себепті кәсіпорындардан бастап тұрғын үйлерге дейінгі арақашықтықтар мүлде экологиялық талаптарға сай емес екендігі анықталды.</w:t>
      </w:r>
    </w:p>
    <w:p w:rsidR="00204E4D" w:rsidRPr="00406493" w:rsidRDefault="00204E4D" w:rsidP="00DA24F6">
      <w:pPr>
        <w:tabs>
          <w:tab w:val="left" w:pos="851"/>
        </w:tabs>
        <w:spacing w:after="0" w:line="240" w:lineRule="auto"/>
        <w:ind w:firstLine="567"/>
        <w:jc w:val="both"/>
        <w:rPr>
          <w:rFonts w:ascii="Times New Roman" w:hAnsi="Times New Roman"/>
          <w:color w:val="1D1B11"/>
          <w:sz w:val="24"/>
          <w:szCs w:val="24"/>
          <w:lang w:val="kk-KZ"/>
        </w:rPr>
      </w:pPr>
    </w:p>
    <w:p w:rsidR="00204E4D" w:rsidRPr="00406493" w:rsidRDefault="00204E4D" w:rsidP="00DA24F6">
      <w:pPr>
        <w:tabs>
          <w:tab w:val="left" w:pos="851"/>
        </w:tabs>
        <w:spacing w:after="0" w:line="240" w:lineRule="auto"/>
        <w:jc w:val="center"/>
        <w:rPr>
          <w:rFonts w:ascii="Times New Roman" w:hAnsi="Times New Roman"/>
          <w:color w:val="1D1B11"/>
          <w:sz w:val="24"/>
          <w:szCs w:val="24"/>
          <w:lang w:val="kk-KZ"/>
        </w:rPr>
      </w:pPr>
      <w:r w:rsidRPr="00406493">
        <w:rPr>
          <w:rFonts w:ascii="Times New Roman" w:hAnsi="Times New Roman"/>
          <w:noProof/>
          <w:color w:val="1D1B11"/>
          <w:sz w:val="24"/>
          <w:szCs w:val="24"/>
          <w:lang w:val="en-US" w:eastAsia="en-US"/>
        </w:rPr>
        <w:drawing>
          <wp:inline distT="0" distB="0" distL="0" distR="0">
            <wp:extent cx="6105106" cy="4295775"/>
            <wp:effectExtent l="19050" t="0" r="0" b="0"/>
            <wp:docPr id="8" name="Рисунок 1" descr="C:\Aliaskarov Duman_maps\Жезказган\Географиялық ор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iaskarov Duman_maps\Жезказган\Географиялық орны.jpg"/>
                    <pic:cNvPicPr>
                      <a:picLocks noChangeAspect="1" noChangeArrowheads="1"/>
                    </pic:cNvPicPr>
                  </pic:nvPicPr>
                  <pic:blipFill>
                    <a:blip r:embed="rId43" cstate="print"/>
                    <a:srcRect l="5124" t="7243" r="3967" b="2336"/>
                    <a:stretch>
                      <a:fillRect/>
                    </a:stretch>
                  </pic:blipFill>
                  <pic:spPr bwMode="auto">
                    <a:xfrm>
                      <a:off x="0" y="0"/>
                      <a:ext cx="6110201" cy="4299360"/>
                    </a:xfrm>
                    <a:prstGeom prst="rect">
                      <a:avLst/>
                    </a:prstGeom>
                    <a:noFill/>
                    <a:ln w="9525">
                      <a:noFill/>
                      <a:miter lim="800000"/>
                      <a:headEnd/>
                      <a:tailEnd/>
                    </a:ln>
                  </pic:spPr>
                </pic:pic>
              </a:graphicData>
            </a:graphic>
          </wp:inline>
        </w:drawing>
      </w:r>
    </w:p>
    <w:p w:rsidR="00204E4D" w:rsidRPr="00406493" w:rsidRDefault="00204E4D" w:rsidP="00DA24F6">
      <w:pPr>
        <w:spacing w:after="0" w:line="240" w:lineRule="auto"/>
        <w:rPr>
          <w:rFonts w:ascii="Times New Roman" w:hAnsi="Times New Roman" w:cs="Times New Roman"/>
          <w:sz w:val="24"/>
          <w:szCs w:val="24"/>
          <w:lang w:val="kk-KZ"/>
        </w:rPr>
      </w:pPr>
    </w:p>
    <w:p w:rsidR="00204E4D" w:rsidRPr="00B3187E" w:rsidRDefault="00204E4D" w:rsidP="00DA24F6">
      <w:pPr>
        <w:spacing w:after="0" w:line="240" w:lineRule="auto"/>
        <w:jc w:val="center"/>
        <w:rPr>
          <w:rFonts w:ascii="Times New Roman" w:hAnsi="Times New Roman" w:cs="Times New Roman"/>
          <w:sz w:val="28"/>
          <w:szCs w:val="28"/>
          <w:lang w:val="kk-KZ"/>
        </w:rPr>
      </w:pPr>
      <w:r w:rsidRPr="001A0ED3">
        <w:rPr>
          <w:rFonts w:ascii="Times New Roman" w:hAnsi="Times New Roman"/>
          <w:sz w:val="28"/>
          <w:szCs w:val="28"/>
          <w:lang w:val="kk-KZ"/>
        </w:rPr>
        <w:t xml:space="preserve">Сурет </w:t>
      </w:r>
      <w:r w:rsidR="001A0ED3" w:rsidRPr="001A0ED3">
        <w:rPr>
          <w:rFonts w:ascii="Times New Roman" w:hAnsi="Times New Roman"/>
          <w:sz w:val="28"/>
          <w:szCs w:val="28"/>
          <w:lang w:val="kk-KZ"/>
        </w:rPr>
        <w:t>1</w:t>
      </w:r>
      <w:r w:rsidR="00373CDA">
        <w:rPr>
          <w:rFonts w:ascii="Times New Roman" w:hAnsi="Times New Roman"/>
          <w:sz w:val="28"/>
          <w:szCs w:val="28"/>
          <w:lang w:val="kk-KZ"/>
        </w:rPr>
        <w:t>1</w:t>
      </w:r>
      <w:r w:rsidRPr="00B3187E">
        <w:rPr>
          <w:rFonts w:ascii="Times New Roman" w:hAnsi="Times New Roman"/>
          <w:sz w:val="28"/>
          <w:szCs w:val="28"/>
          <w:lang w:val="kk-KZ"/>
        </w:rPr>
        <w:t xml:space="preserve"> – </w:t>
      </w:r>
      <w:r w:rsidRPr="00B3187E">
        <w:rPr>
          <w:rFonts w:ascii="Times New Roman" w:hAnsi="Times New Roman" w:cs="Times New Roman"/>
          <w:sz w:val="28"/>
          <w:szCs w:val="28"/>
          <w:lang w:val="kk-KZ"/>
        </w:rPr>
        <w:t>Қоршаған орта жағдайы және өндірістік кәсіпорындар</w:t>
      </w:r>
    </w:p>
    <w:p w:rsidR="001A0ED3" w:rsidRDefault="001A0ED3" w:rsidP="00DA24F6">
      <w:pPr>
        <w:spacing w:after="0" w:line="240" w:lineRule="auto"/>
        <w:ind w:firstLine="567"/>
        <w:jc w:val="both"/>
        <w:rPr>
          <w:rFonts w:ascii="Times New Roman" w:hAnsi="Times New Roman" w:cs="Times New Roman"/>
          <w:sz w:val="28"/>
          <w:szCs w:val="28"/>
          <w:lang w:val="kk-KZ"/>
        </w:rPr>
      </w:pPr>
    </w:p>
    <w:p w:rsidR="00DA24F6" w:rsidRPr="00B3187E" w:rsidRDefault="00DA24F6" w:rsidP="00DA24F6">
      <w:pPr>
        <w:spacing w:after="0" w:line="240" w:lineRule="auto"/>
        <w:ind w:firstLine="567"/>
        <w:jc w:val="both"/>
        <w:rPr>
          <w:rFonts w:ascii="Times New Roman" w:hAnsi="Times New Roman" w:cs="Times New Roman"/>
          <w:sz w:val="28"/>
          <w:szCs w:val="28"/>
          <w:lang w:val="kk-KZ"/>
        </w:rPr>
      </w:pPr>
      <w:r w:rsidRPr="00B3187E">
        <w:rPr>
          <w:rFonts w:ascii="Times New Roman" w:hAnsi="Times New Roman" w:cs="Times New Roman"/>
          <w:sz w:val="28"/>
          <w:szCs w:val="28"/>
          <w:lang w:val="kk-KZ"/>
        </w:rPr>
        <w:t xml:space="preserve">Кәсіпорындар мен тұрғын үйлер аралығында санитарлық-қорғау аумағының болмауы ластаушы заттардың қалалық ортаға жел әсерімен тікелей кедергісіз өтуіне негіз болады. Жел бағытының өндірістік белдеудегі негізгі ластаушы көздер аумағынан соғуы, қаланың негізгі бөлігінің ойпатты-жазықта орналасуы қаладағы қоршаған орта жағдайын шиеленістіре түседі.  </w:t>
      </w:r>
    </w:p>
    <w:p w:rsidR="00204E4D" w:rsidRDefault="00204E4D" w:rsidP="00DA24F6">
      <w:pPr>
        <w:spacing w:after="0" w:line="240" w:lineRule="auto"/>
        <w:ind w:firstLine="567"/>
        <w:jc w:val="both"/>
        <w:rPr>
          <w:rFonts w:ascii="Times New Roman" w:hAnsi="Times New Roman"/>
          <w:sz w:val="28"/>
          <w:szCs w:val="28"/>
          <w:lang w:val="kk-KZ"/>
        </w:rPr>
      </w:pPr>
      <w:r w:rsidRPr="00B3187E">
        <w:rPr>
          <w:rFonts w:ascii="Times New Roman" w:hAnsi="Times New Roman"/>
          <w:sz w:val="28"/>
          <w:szCs w:val="28"/>
          <w:lang w:val="kk-KZ"/>
        </w:rPr>
        <w:t xml:space="preserve">Жезқазған қаласының өнеркәсіптік дамуының экологиялық салдарлары қатарына атмосфералық ауаның ластануымен қатар, топырақтың, ауыз судың және су қоймаларындағы балықтардың химиялық ластануы, тұрғын халықтың ауруларының </w:t>
      </w:r>
      <w:r w:rsidRPr="001A0ED3">
        <w:rPr>
          <w:rFonts w:ascii="Times New Roman" w:hAnsi="Times New Roman"/>
          <w:sz w:val="28"/>
          <w:szCs w:val="28"/>
          <w:lang w:val="kk-KZ"/>
        </w:rPr>
        <w:t>көбеюі жатады.</w:t>
      </w:r>
      <w:bookmarkStart w:id="3" w:name="z128"/>
      <w:bookmarkEnd w:id="3"/>
      <w:r w:rsidRPr="001A0ED3">
        <w:rPr>
          <w:rFonts w:ascii="Times New Roman" w:hAnsi="Times New Roman"/>
          <w:sz w:val="28"/>
          <w:szCs w:val="28"/>
          <w:lang w:val="kk-KZ"/>
        </w:rPr>
        <w:t xml:space="preserve"> Қала маңындағы жерүсті суларының гидрохимиялық жағдайы бойынша: Кеңгір бөгенінде жоғарғы ластану көрсеткіші тіркелсе, Қара Кеңгір өзеніндегі жағдай төтенше ластану жағдайына жеткен (СЛИ</w:t>
      </w:r>
      <w:r w:rsidRPr="001A0ED3">
        <w:rPr>
          <w:rFonts w:ascii="Times New Roman" w:hAnsi="Times New Roman"/>
          <w:sz w:val="28"/>
          <w:szCs w:val="28"/>
          <w:lang w:val="kk-KZ"/>
        </w:rPr>
        <w:sym w:font="Symbol" w:char="F03E"/>
      </w:r>
      <w:r w:rsidRPr="001A0ED3">
        <w:rPr>
          <w:rFonts w:ascii="Times New Roman" w:hAnsi="Times New Roman"/>
          <w:sz w:val="28"/>
          <w:szCs w:val="28"/>
          <w:lang w:val="kk-KZ"/>
        </w:rPr>
        <w:t xml:space="preserve">10,0). Негізгі ластаушы ингредиенттерге мыс, мырыш, марганец, </w:t>
      </w:r>
      <w:r w:rsidRPr="001A0ED3">
        <w:rPr>
          <w:rFonts w:ascii="Times New Roman" w:hAnsi="Times New Roman"/>
          <w:sz w:val="28"/>
          <w:szCs w:val="28"/>
          <w:lang w:val="kk-KZ"/>
        </w:rPr>
        <w:lastRenderedPageBreak/>
        <w:t xml:space="preserve">сульфаттар жатады </w:t>
      </w:r>
      <w:r w:rsidRPr="001A0ED3">
        <w:rPr>
          <w:rFonts w:ascii="Times New Roman" w:hAnsi="Times New Roman"/>
          <w:sz w:val="28"/>
          <w:szCs w:val="28"/>
          <w:lang w:val="kk-KZ"/>
        </w:rPr>
        <w:sym w:font="Symbol" w:char="F05B"/>
      </w:r>
      <w:r w:rsidRPr="001A0ED3">
        <w:rPr>
          <w:rFonts w:ascii="Times New Roman" w:hAnsi="Times New Roman"/>
          <w:sz w:val="28"/>
          <w:szCs w:val="28"/>
          <w:lang w:val="kk-KZ"/>
        </w:rPr>
        <w:t>79</w:t>
      </w:r>
      <w:r w:rsidRPr="001A0ED3">
        <w:rPr>
          <w:rFonts w:ascii="Times New Roman" w:hAnsi="Times New Roman"/>
          <w:sz w:val="28"/>
          <w:szCs w:val="28"/>
          <w:lang w:val="kk-KZ"/>
        </w:rPr>
        <w:sym w:font="Symbol" w:char="F05D"/>
      </w:r>
      <w:r w:rsidRPr="001A0ED3">
        <w:rPr>
          <w:rFonts w:ascii="Times New Roman" w:hAnsi="Times New Roman"/>
          <w:sz w:val="28"/>
          <w:szCs w:val="28"/>
          <w:lang w:val="kk-KZ"/>
        </w:rPr>
        <w:t xml:space="preserve">. Соңғы онжылдықтағы «экологиялық» аурулардың (тыныс алу органдарының аурулары, жүрек және қан тамырлар жүйесінің аурулары, ас қорыту органдарының аурулары) өсуі, Жезқазған сияқты ресурсқа бай өнеркәсіптік моноқалада әлеуметтік шиеленісті тудырды. Сондықтан моноқалалардың әлеуметтік-экономикалық, экологиялық мәселесі қалалық саясатты тиімді жүргізумен тығыз байланысты. </w:t>
      </w:r>
    </w:p>
    <w:p w:rsidR="00977721" w:rsidRPr="00140A9B" w:rsidRDefault="00977721" w:rsidP="00DA24F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Әрине, Текелі қаласы секілді Жезқазғанның да аталған кемшіліктерінен бөлек, қала экономикасын әртараптандыру </w:t>
      </w:r>
      <w:r w:rsidR="00BD1B83">
        <w:rPr>
          <w:rFonts w:ascii="Times New Roman" w:hAnsi="Times New Roman" w:cs="Times New Roman"/>
          <w:sz w:val="28"/>
          <w:szCs w:val="28"/>
          <w:lang w:val="kk-KZ"/>
        </w:rPr>
        <w:t xml:space="preserve">саясатындағы </w:t>
      </w:r>
      <w:r>
        <w:rPr>
          <w:rFonts w:ascii="Times New Roman" w:hAnsi="Times New Roman" w:cs="Times New Roman"/>
          <w:sz w:val="28"/>
          <w:szCs w:val="28"/>
          <w:lang w:val="kk-KZ"/>
        </w:rPr>
        <w:t>жетістіктер</w:t>
      </w:r>
      <w:r w:rsidR="00BD1B83">
        <w:rPr>
          <w:rFonts w:ascii="Times New Roman" w:hAnsi="Times New Roman" w:cs="Times New Roman"/>
          <w:sz w:val="28"/>
          <w:szCs w:val="28"/>
          <w:lang w:val="kk-KZ"/>
        </w:rPr>
        <w:t>ді</w:t>
      </w:r>
      <w:r>
        <w:rPr>
          <w:rFonts w:ascii="Times New Roman" w:hAnsi="Times New Roman" w:cs="Times New Roman"/>
          <w:sz w:val="28"/>
          <w:szCs w:val="28"/>
          <w:lang w:val="kk-KZ"/>
        </w:rPr>
        <w:t xml:space="preserve"> ерекше атауға болады. 2015-2016 жылдары қала инфрақұрылымының жағдайымен танысу мақсатындағы ғылыми іссап</w:t>
      </w:r>
      <w:r w:rsidR="00BD1B83">
        <w:rPr>
          <w:rFonts w:ascii="Times New Roman" w:hAnsi="Times New Roman" w:cs="Times New Roman"/>
          <w:sz w:val="28"/>
          <w:szCs w:val="28"/>
          <w:lang w:val="kk-KZ"/>
        </w:rPr>
        <w:t xml:space="preserve">арымызда, мұнда </w:t>
      </w:r>
      <w:r w:rsidR="00BD1B83" w:rsidRPr="00867A97">
        <w:rPr>
          <w:rFonts w:ascii="Times New Roman" w:hAnsi="Times New Roman" w:cs="Times New Roman"/>
          <w:sz w:val="28"/>
          <w:szCs w:val="28"/>
          <w:lang w:val="kk-KZ"/>
        </w:rPr>
        <w:t>«Индустриалды-инновациялық дам</w:t>
      </w:r>
      <w:r w:rsidR="00BD1B83">
        <w:rPr>
          <w:rFonts w:ascii="Times New Roman" w:hAnsi="Times New Roman" w:cs="Times New Roman"/>
          <w:sz w:val="28"/>
          <w:szCs w:val="28"/>
          <w:lang w:val="kk-KZ"/>
        </w:rPr>
        <w:t>ыту</w:t>
      </w:r>
      <w:r w:rsidR="00BD1B83" w:rsidRPr="00867A97">
        <w:rPr>
          <w:rFonts w:ascii="Times New Roman" w:hAnsi="Times New Roman" w:cs="Times New Roman"/>
          <w:sz w:val="28"/>
          <w:szCs w:val="28"/>
          <w:lang w:val="kk-KZ"/>
        </w:rPr>
        <w:t>»</w:t>
      </w:r>
      <w:r w:rsidR="00BD1B83">
        <w:rPr>
          <w:rFonts w:ascii="Times New Roman" w:hAnsi="Times New Roman" w:cs="Times New Roman"/>
          <w:sz w:val="28"/>
          <w:szCs w:val="28"/>
          <w:lang w:val="kk-KZ"/>
        </w:rPr>
        <w:t xml:space="preserve"> бағдарламасы шеңберіндегі жобалардың сәтті жүзеге асырылып жатқанына көз жеткіздік. Соның нәтижесінде, отандық және </w:t>
      </w:r>
      <w:r w:rsidR="00BD1B83" w:rsidRPr="00140A9B">
        <w:rPr>
          <w:rFonts w:ascii="Times New Roman" w:hAnsi="Times New Roman" w:cs="Times New Roman"/>
          <w:sz w:val="28"/>
          <w:szCs w:val="28"/>
          <w:lang w:val="kk-KZ"/>
        </w:rPr>
        <w:t xml:space="preserve">шетелдік нарыққа бағдарланған инновациялық өнімдердің реестрі құрастырылды (кесте </w:t>
      </w:r>
      <w:r w:rsidR="00140A9B" w:rsidRPr="00140A9B">
        <w:rPr>
          <w:rFonts w:ascii="Times New Roman" w:hAnsi="Times New Roman" w:cs="Times New Roman"/>
          <w:sz w:val="28"/>
          <w:szCs w:val="28"/>
          <w:lang w:val="kk-KZ"/>
        </w:rPr>
        <w:t>4</w:t>
      </w:r>
      <w:r w:rsidR="00BD1B83" w:rsidRPr="00140A9B">
        <w:rPr>
          <w:rFonts w:ascii="Times New Roman" w:hAnsi="Times New Roman" w:cs="Times New Roman"/>
          <w:sz w:val="28"/>
          <w:szCs w:val="28"/>
          <w:lang w:val="kk-KZ"/>
        </w:rPr>
        <w:t>).</w:t>
      </w:r>
    </w:p>
    <w:p w:rsidR="00BD1B83" w:rsidRPr="00140A9B" w:rsidRDefault="00BD1B83" w:rsidP="00BD1B83">
      <w:pPr>
        <w:spacing w:after="0" w:line="240" w:lineRule="auto"/>
        <w:jc w:val="both"/>
        <w:rPr>
          <w:rFonts w:ascii="Times New Roman" w:hAnsi="Times New Roman" w:cs="Times New Roman"/>
          <w:sz w:val="28"/>
          <w:szCs w:val="28"/>
          <w:lang w:val="kk-KZ"/>
        </w:rPr>
      </w:pPr>
    </w:p>
    <w:p w:rsidR="00BD1B83" w:rsidRDefault="00BD1B83" w:rsidP="00BD1B83">
      <w:pPr>
        <w:spacing w:after="0" w:line="240" w:lineRule="auto"/>
        <w:jc w:val="both"/>
        <w:rPr>
          <w:rFonts w:ascii="Times New Roman" w:hAnsi="Times New Roman" w:cs="Times New Roman"/>
          <w:sz w:val="28"/>
          <w:szCs w:val="28"/>
          <w:shd w:val="clear" w:color="auto" w:fill="FFFFFF"/>
          <w:lang w:val="kk-KZ"/>
        </w:rPr>
      </w:pPr>
      <w:r w:rsidRPr="00140A9B">
        <w:rPr>
          <w:rFonts w:ascii="Times New Roman" w:hAnsi="Times New Roman" w:cs="Times New Roman"/>
          <w:sz w:val="28"/>
          <w:szCs w:val="28"/>
          <w:shd w:val="clear" w:color="auto" w:fill="FFFFFF"/>
          <w:lang w:val="kk-KZ"/>
        </w:rPr>
        <w:t xml:space="preserve">Кесте </w:t>
      </w:r>
      <w:r w:rsidR="00140A9B" w:rsidRPr="00140A9B">
        <w:rPr>
          <w:rFonts w:ascii="Times New Roman" w:hAnsi="Times New Roman" w:cs="Times New Roman"/>
          <w:sz w:val="28"/>
          <w:szCs w:val="28"/>
          <w:shd w:val="clear" w:color="auto" w:fill="FFFFFF"/>
          <w:lang w:val="kk-KZ"/>
        </w:rPr>
        <w:t>4</w:t>
      </w:r>
      <w:r w:rsidRPr="00140A9B">
        <w:rPr>
          <w:rFonts w:ascii="Times New Roman" w:hAnsi="Times New Roman" w:cs="Times New Roman"/>
          <w:sz w:val="28"/>
          <w:szCs w:val="28"/>
          <w:shd w:val="clear" w:color="auto" w:fill="FFFFFF"/>
          <w:lang w:val="kk-KZ"/>
        </w:rPr>
        <w:t xml:space="preserve"> – Жезқазған</w:t>
      </w:r>
      <w:r>
        <w:rPr>
          <w:rFonts w:ascii="Times New Roman" w:hAnsi="Times New Roman" w:cs="Times New Roman"/>
          <w:sz w:val="28"/>
          <w:szCs w:val="28"/>
          <w:shd w:val="clear" w:color="auto" w:fill="FFFFFF"/>
          <w:lang w:val="kk-KZ"/>
        </w:rPr>
        <w:t xml:space="preserve"> қаласының инновациялық даму жетісті</w:t>
      </w:r>
      <w:r w:rsidRPr="00CC5174">
        <w:rPr>
          <w:rFonts w:ascii="Times New Roman" w:hAnsi="Times New Roman" w:cs="Times New Roman"/>
          <w:sz w:val="28"/>
          <w:szCs w:val="28"/>
          <w:shd w:val="clear" w:color="auto" w:fill="FFFFFF"/>
          <w:lang w:val="kk-KZ"/>
        </w:rPr>
        <w:t>ктері</w:t>
      </w:r>
      <w:r>
        <w:rPr>
          <w:rFonts w:ascii="Times New Roman" w:hAnsi="Times New Roman" w:cs="Times New Roman"/>
          <w:sz w:val="28"/>
          <w:szCs w:val="28"/>
          <w:shd w:val="clear" w:color="auto" w:fill="FFFFFF"/>
          <w:lang w:val="kk-KZ"/>
        </w:rPr>
        <w:t xml:space="preserve"> </w:t>
      </w:r>
    </w:p>
    <w:p w:rsidR="00BD1B83" w:rsidRDefault="00BD1B83" w:rsidP="00DA24F6">
      <w:pPr>
        <w:spacing w:after="0" w:line="240" w:lineRule="auto"/>
        <w:ind w:firstLine="567"/>
        <w:jc w:val="both"/>
        <w:rPr>
          <w:rFonts w:ascii="Times New Roman" w:hAnsi="Times New Roman" w:cs="Times New Roman"/>
          <w:sz w:val="28"/>
          <w:szCs w:val="28"/>
          <w:lang w:val="kk-KZ"/>
        </w:rPr>
      </w:pPr>
    </w:p>
    <w:tbl>
      <w:tblPr>
        <w:tblStyle w:val="a5"/>
        <w:tblW w:w="9589" w:type="dxa"/>
        <w:jc w:val="center"/>
        <w:tblInd w:w="29" w:type="dxa"/>
        <w:tblLook w:val="04A0"/>
      </w:tblPr>
      <w:tblGrid>
        <w:gridCol w:w="593"/>
        <w:gridCol w:w="3118"/>
        <w:gridCol w:w="3739"/>
        <w:gridCol w:w="2139"/>
      </w:tblGrid>
      <w:tr w:rsidR="00BD1B83" w:rsidRPr="00BD1B83" w:rsidTr="00A30AAC">
        <w:trPr>
          <w:jc w:val="center"/>
        </w:trPr>
        <w:tc>
          <w:tcPr>
            <w:tcW w:w="593" w:type="dxa"/>
            <w:vAlign w:val="center"/>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 р/с</w:t>
            </w:r>
          </w:p>
        </w:tc>
        <w:tc>
          <w:tcPr>
            <w:tcW w:w="3118" w:type="dxa"/>
            <w:vAlign w:val="center"/>
          </w:tcPr>
          <w:p w:rsidR="00BD1B83" w:rsidRPr="00BD1B83" w:rsidRDefault="00BD1B83" w:rsidP="00BD1B83">
            <w:pPr>
              <w:ind w:firstLine="0"/>
              <w:jc w:val="center"/>
              <w:rPr>
                <w:rStyle w:val="a9"/>
                <w:rFonts w:ascii="Times New Roman" w:hAnsi="Times New Roman"/>
                <w:sz w:val="24"/>
                <w:szCs w:val="24"/>
                <w:lang w:eastAsia="ar-SA"/>
              </w:rPr>
            </w:pPr>
            <w:r w:rsidRPr="00BD1B83">
              <w:rPr>
                <w:rFonts w:ascii="Times New Roman" w:hAnsi="Times New Roman" w:cs="Times New Roman"/>
                <w:sz w:val="24"/>
                <w:szCs w:val="24"/>
              </w:rPr>
              <w:t>Инновациялық өнім өндіруші кәсіпорындар</w:t>
            </w:r>
          </w:p>
        </w:tc>
        <w:tc>
          <w:tcPr>
            <w:tcW w:w="3739" w:type="dxa"/>
            <w:vAlign w:val="center"/>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Өнім түрі</w:t>
            </w:r>
          </w:p>
        </w:tc>
        <w:tc>
          <w:tcPr>
            <w:tcW w:w="2139" w:type="dxa"/>
            <w:vAlign w:val="center"/>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Тұтынушылар</w:t>
            </w:r>
          </w:p>
        </w:tc>
      </w:tr>
      <w:tr w:rsidR="00BD1B83" w:rsidRPr="00BD1B83" w:rsidTr="00A30AAC">
        <w:trPr>
          <w:jc w:val="center"/>
        </w:trPr>
        <w:tc>
          <w:tcPr>
            <w:tcW w:w="593" w:type="dxa"/>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1</w:t>
            </w:r>
          </w:p>
        </w:tc>
        <w:tc>
          <w:tcPr>
            <w:tcW w:w="3118" w:type="dxa"/>
          </w:tcPr>
          <w:p w:rsidR="00BD1B83" w:rsidRPr="00BD1B83" w:rsidRDefault="00BD1B83" w:rsidP="00140A9B">
            <w:pPr>
              <w:ind w:firstLine="0"/>
              <w:jc w:val="left"/>
              <w:rPr>
                <w:rFonts w:ascii="Times New Roman" w:hAnsi="Times New Roman" w:cs="Times New Roman"/>
                <w:sz w:val="24"/>
                <w:szCs w:val="24"/>
              </w:rPr>
            </w:pPr>
            <w:r w:rsidRPr="00BD1B83">
              <w:rPr>
                <w:rFonts w:ascii="Times New Roman" w:hAnsi="Times New Roman" w:cs="Times New Roman"/>
                <w:sz w:val="24"/>
                <w:szCs w:val="24"/>
              </w:rPr>
              <w:t xml:space="preserve">“Қазақмыс” Корпорациясы ЖШС </w:t>
            </w:r>
          </w:p>
        </w:tc>
        <w:tc>
          <w:tcPr>
            <w:tcW w:w="3739" w:type="dxa"/>
          </w:tcPr>
          <w:p w:rsidR="00BD1B83" w:rsidRPr="00BD1B83" w:rsidRDefault="00BD1B83" w:rsidP="00BD1B83">
            <w:pPr>
              <w:ind w:firstLine="0"/>
              <w:rPr>
                <w:rFonts w:ascii="Times New Roman" w:hAnsi="Times New Roman" w:cs="Times New Roman"/>
                <w:sz w:val="24"/>
                <w:szCs w:val="24"/>
              </w:rPr>
            </w:pPr>
            <w:r w:rsidRPr="00BD1B83">
              <w:rPr>
                <w:rFonts w:ascii="Times New Roman" w:hAnsi="Times New Roman" w:cs="Times New Roman"/>
                <w:sz w:val="24"/>
                <w:szCs w:val="24"/>
                <w:lang w:val="ru-RU"/>
              </w:rPr>
              <w:t>Құнарсыз</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күкіртті</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кеннен</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шақпақ</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мыс</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өндірісі</w:t>
            </w:r>
            <w:r w:rsidRPr="00BD1B83">
              <w:rPr>
                <w:rFonts w:ascii="Times New Roman" w:hAnsi="Times New Roman" w:cs="Times New Roman"/>
                <w:sz w:val="24"/>
                <w:szCs w:val="24"/>
              </w:rPr>
              <w:t xml:space="preserve"> (Гидрометаллургия-лық технология негізінде)</w:t>
            </w:r>
          </w:p>
        </w:tc>
        <w:tc>
          <w:tcPr>
            <w:tcW w:w="2139" w:type="dxa"/>
          </w:tcPr>
          <w:p w:rsidR="00BD1B83" w:rsidRPr="00BD1B83" w:rsidRDefault="00BD1B83" w:rsidP="00BD1B83">
            <w:pPr>
              <w:ind w:firstLine="0"/>
              <w:jc w:val="left"/>
              <w:rPr>
                <w:rFonts w:ascii="Times New Roman" w:hAnsi="Times New Roman" w:cs="Times New Roman"/>
                <w:sz w:val="24"/>
                <w:szCs w:val="24"/>
              </w:rPr>
            </w:pPr>
            <w:r w:rsidRPr="00BD1B83">
              <w:rPr>
                <w:rFonts w:ascii="Times New Roman" w:hAnsi="Times New Roman" w:cs="Times New Roman"/>
                <w:sz w:val="24"/>
                <w:szCs w:val="24"/>
              </w:rPr>
              <w:t>Отандық және шетелдік нарық</w:t>
            </w:r>
          </w:p>
        </w:tc>
      </w:tr>
      <w:tr w:rsidR="00BD1B83" w:rsidRPr="006E4171" w:rsidTr="00A30AAC">
        <w:trPr>
          <w:jc w:val="center"/>
        </w:trPr>
        <w:tc>
          <w:tcPr>
            <w:tcW w:w="593" w:type="dxa"/>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2</w:t>
            </w:r>
          </w:p>
        </w:tc>
        <w:tc>
          <w:tcPr>
            <w:tcW w:w="3118" w:type="dxa"/>
          </w:tcPr>
          <w:p w:rsidR="00BD1B83" w:rsidRPr="00BD1B83" w:rsidRDefault="00BD1B83" w:rsidP="00140A9B">
            <w:pPr>
              <w:ind w:firstLine="0"/>
              <w:jc w:val="left"/>
              <w:rPr>
                <w:rFonts w:ascii="Times New Roman" w:hAnsi="Times New Roman" w:cs="Times New Roman"/>
                <w:sz w:val="24"/>
                <w:szCs w:val="24"/>
              </w:rPr>
            </w:pPr>
            <w:r w:rsidRPr="00BD1B83">
              <w:rPr>
                <w:rFonts w:ascii="Times New Roman" w:hAnsi="Times New Roman" w:cs="Times New Roman"/>
                <w:sz w:val="24"/>
                <w:szCs w:val="24"/>
              </w:rPr>
              <w:t>“Жезқазған</w:t>
            </w:r>
            <w:r w:rsidRPr="00BD1B83">
              <w:rPr>
                <w:rFonts w:ascii="Times New Roman" w:hAnsi="Times New Roman" w:cs="Times New Roman"/>
                <w:sz w:val="24"/>
                <w:szCs w:val="24"/>
                <w:lang w:val="ru-RU"/>
              </w:rPr>
              <w:t>сирек</w:t>
            </w:r>
            <w:r w:rsidRPr="00BD1B83">
              <w:rPr>
                <w:rFonts w:ascii="Times New Roman" w:hAnsi="Times New Roman" w:cs="Times New Roman"/>
                <w:sz w:val="24"/>
                <w:szCs w:val="24"/>
              </w:rPr>
              <w:t xml:space="preserve">мет” РМК </w:t>
            </w:r>
          </w:p>
        </w:tc>
        <w:tc>
          <w:tcPr>
            <w:tcW w:w="3739" w:type="dxa"/>
          </w:tcPr>
          <w:p w:rsidR="00BD1B83" w:rsidRPr="00BD1B83" w:rsidRDefault="00BD1B83" w:rsidP="00BD1B83">
            <w:pPr>
              <w:ind w:firstLine="0"/>
              <w:rPr>
                <w:rFonts w:ascii="Times New Roman" w:hAnsi="Times New Roman" w:cs="Times New Roman"/>
                <w:sz w:val="24"/>
                <w:szCs w:val="24"/>
              </w:rPr>
            </w:pPr>
            <w:r w:rsidRPr="00BD1B83">
              <w:rPr>
                <w:rFonts w:ascii="Times New Roman" w:hAnsi="Times New Roman" w:cs="Times New Roman"/>
                <w:sz w:val="24"/>
                <w:szCs w:val="24"/>
              </w:rPr>
              <w:t xml:space="preserve">Аса құнды  сирек металдар өндірісі (аммоний перренаты, рений қышқылы, металдық ренийлі ұнтақ, штапик, таблетка түрінде және осмий-187 изотопы өндірісі) </w:t>
            </w:r>
          </w:p>
        </w:tc>
        <w:tc>
          <w:tcPr>
            <w:tcW w:w="2139" w:type="dxa"/>
          </w:tcPr>
          <w:p w:rsidR="00BD1B83" w:rsidRPr="00BD1B83" w:rsidRDefault="00BD1B83" w:rsidP="00BD1B83">
            <w:pPr>
              <w:ind w:firstLine="0"/>
              <w:jc w:val="left"/>
              <w:rPr>
                <w:rFonts w:ascii="Times New Roman" w:hAnsi="Times New Roman" w:cs="Times New Roman"/>
                <w:sz w:val="24"/>
                <w:szCs w:val="24"/>
                <w:lang w:val="kk-KZ"/>
              </w:rPr>
            </w:pPr>
            <w:r w:rsidRPr="00BD1B83">
              <w:rPr>
                <w:rFonts w:ascii="Times New Roman" w:hAnsi="Times New Roman" w:cs="Times New Roman"/>
                <w:sz w:val="24"/>
                <w:szCs w:val="24"/>
                <w:lang w:val="ru-RU"/>
              </w:rPr>
              <w:t>Нидерланды</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Түркия</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Швеция</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Қытай</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Жапония</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және</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ТМД</w:t>
            </w:r>
            <w:r w:rsidRPr="00BD1B83">
              <w:rPr>
                <w:rFonts w:ascii="Times New Roman" w:hAnsi="Times New Roman" w:cs="Times New Roman"/>
                <w:sz w:val="24"/>
                <w:szCs w:val="24"/>
              </w:rPr>
              <w:t xml:space="preserve"> </w:t>
            </w:r>
            <w:r w:rsidRPr="00BD1B83">
              <w:rPr>
                <w:rFonts w:ascii="Times New Roman" w:hAnsi="Times New Roman" w:cs="Times New Roman"/>
                <w:sz w:val="24"/>
                <w:szCs w:val="24"/>
                <w:lang w:val="ru-RU"/>
              </w:rPr>
              <w:t>мемлекеттері</w:t>
            </w:r>
          </w:p>
        </w:tc>
      </w:tr>
      <w:tr w:rsidR="00BD1B83" w:rsidRPr="00BD1B83" w:rsidTr="00A30AAC">
        <w:trPr>
          <w:trHeight w:val="1058"/>
          <w:jc w:val="center"/>
        </w:trPr>
        <w:tc>
          <w:tcPr>
            <w:tcW w:w="593" w:type="dxa"/>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3</w:t>
            </w:r>
          </w:p>
        </w:tc>
        <w:tc>
          <w:tcPr>
            <w:tcW w:w="3118" w:type="dxa"/>
          </w:tcPr>
          <w:p w:rsidR="00BD1B83" w:rsidRPr="00BD1B83" w:rsidRDefault="00BD1B83" w:rsidP="00140A9B">
            <w:pPr>
              <w:suppressAutoHyphens/>
              <w:ind w:firstLine="0"/>
              <w:jc w:val="left"/>
              <w:rPr>
                <w:rFonts w:ascii="Times New Roman" w:hAnsi="Times New Roman" w:cs="Times New Roman"/>
                <w:sz w:val="24"/>
                <w:szCs w:val="24"/>
                <w:lang w:val="kk-KZ"/>
              </w:rPr>
            </w:pPr>
            <w:r w:rsidRPr="00BD1B83">
              <w:rPr>
                <w:rFonts w:ascii="Times New Roman" w:hAnsi="Times New Roman" w:cs="Times New Roman"/>
                <w:sz w:val="24"/>
                <w:szCs w:val="24"/>
              </w:rPr>
              <w:t>“Қазақмыс” Корпорациясы ЖШС-гі құрамындағы Жезқазған мыс балқыту зауыты</w:t>
            </w:r>
          </w:p>
        </w:tc>
        <w:tc>
          <w:tcPr>
            <w:tcW w:w="3739" w:type="dxa"/>
          </w:tcPr>
          <w:p w:rsidR="00BD1B83" w:rsidRPr="00BD1B83" w:rsidRDefault="00BD1B83" w:rsidP="00BD1B83">
            <w:pPr>
              <w:ind w:firstLine="0"/>
              <w:rPr>
                <w:rFonts w:ascii="Times New Roman" w:hAnsi="Times New Roman" w:cs="Times New Roman"/>
                <w:sz w:val="24"/>
                <w:szCs w:val="24"/>
                <w:lang w:val="kk-KZ"/>
              </w:rPr>
            </w:pPr>
            <w:r w:rsidRPr="00BD1B83">
              <w:rPr>
                <w:rFonts w:ascii="Times New Roman" w:hAnsi="Times New Roman" w:cs="Times New Roman"/>
                <w:sz w:val="24"/>
                <w:szCs w:val="24"/>
                <w:lang w:val="kk-KZ"/>
              </w:rPr>
              <w:t>99,9% - Таза мыс ширатпалары мен катодты мыс  өндіру және электр өнімдері</w:t>
            </w:r>
          </w:p>
        </w:tc>
        <w:tc>
          <w:tcPr>
            <w:tcW w:w="2139" w:type="dxa"/>
          </w:tcPr>
          <w:p w:rsidR="00BD1B83" w:rsidRPr="00BD1B83" w:rsidRDefault="00BD1B83" w:rsidP="00BD1B83">
            <w:pPr>
              <w:ind w:firstLine="0"/>
              <w:jc w:val="left"/>
              <w:rPr>
                <w:rFonts w:ascii="Times New Roman" w:hAnsi="Times New Roman" w:cs="Times New Roman"/>
                <w:sz w:val="24"/>
                <w:szCs w:val="24"/>
              </w:rPr>
            </w:pPr>
            <w:r w:rsidRPr="00BD1B83">
              <w:rPr>
                <w:rFonts w:ascii="Times New Roman" w:hAnsi="Times New Roman" w:cs="Times New Roman"/>
                <w:sz w:val="24"/>
                <w:szCs w:val="24"/>
              </w:rPr>
              <w:t>Отандық және шетелдік нарық</w:t>
            </w:r>
          </w:p>
        </w:tc>
      </w:tr>
      <w:tr w:rsidR="00BD1B83" w:rsidRPr="00BD1B83" w:rsidTr="00A30AAC">
        <w:trPr>
          <w:trHeight w:val="449"/>
          <w:jc w:val="center"/>
        </w:trPr>
        <w:tc>
          <w:tcPr>
            <w:tcW w:w="593" w:type="dxa"/>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4</w:t>
            </w:r>
          </w:p>
        </w:tc>
        <w:tc>
          <w:tcPr>
            <w:tcW w:w="3118" w:type="dxa"/>
          </w:tcPr>
          <w:p w:rsidR="00BD1B83" w:rsidRPr="00BD1B83" w:rsidRDefault="00BD1B83" w:rsidP="00140A9B">
            <w:pPr>
              <w:ind w:firstLine="0"/>
              <w:jc w:val="left"/>
              <w:rPr>
                <w:rFonts w:ascii="Times New Roman" w:hAnsi="Times New Roman" w:cs="Times New Roman"/>
                <w:sz w:val="24"/>
                <w:szCs w:val="24"/>
              </w:rPr>
            </w:pPr>
            <w:r w:rsidRPr="00BD1B83">
              <w:rPr>
                <w:rFonts w:ascii="Times New Roman" w:hAnsi="Times New Roman" w:cs="Times New Roman"/>
                <w:color w:val="000000"/>
                <w:sz w:val="24"/>
                <w:szCs w:val="24"/>
                <w:shd w:val="clear" w:color="auto" w:fill="FFFFFF"/>
              </w:rPr>
              <w:t>«Казтехфильтр» ЖШС</w:t>
            </w:r>
          </w:p>
        </w:tc>
        <w:tc>
          <w:tcPr>
            <w:tcW w:w="3739" w:type="dxa"/>
          </w:tcPr>
          <w:p w:rsidR="00BD1B83" w:rsidRPr="00BD1B83" w:rsidRDefault="00BD1B83" w:rsidP="00BD1B83">
            <w:pPr>
              <w:ind w:firstLine="0"/>
              <w:rPr>
                <w:rFonts w:ascii="Times New Roman" w:hAnsi="Times New Roman" w:cs="Times New Roman"/>
                <w:sz w:val="24"/>
                <w:szCs w:val="24"/>
              </w:rPr>
            </w:pPr>
            <w:r w:rsidRPr="00BD1B83">
              <w:rPr>
                <w:rFonts w:ascii="Times New Roman" w:hAnsi="Times New Roman" w:cs="Times New Roman"/>
                <w:color w:val="000000"/>
                <w:sz w:val="24"/>
                <w:szCs w:val="24"/>
                <w:shd w:val="clear" w:color="auto" w:fill="FFFFFF"/>
              </w:rPr>
              <w:t>Автокөліктердің және басқа да арнаулы техникалардың іштен жану двигательдеріне арналған сүзгілер өндірісі </w:t>
            </w:r>
          </w:p>
        </w:tc>
        <w:tc>
          <w:tcPr>
            <w:tcW w:w="2139" w:type="dxa"/>
          </w:tcPr>
          <w:p w:rsidR="00BD1B83" w:rsidRPr="00BD1B83" w:rsidRDefault="00BD1B83" w:rsidP="00BD1B83">
            <w:pPr>
              <w:ind w:firstLine="0"/>
              <w:jc w:val="left"/>
              <w:rPr>
                <w:rFonts w:ascii="Times New Roman" w:hAnsi="Times New Roman" w:cs="Times New Roman"/>
                <w:sz w:val="24"/>
                <w:szCs w:val="24"/>
              </w:rPr>
            </w:pPr>
            <w:r w:rsidRPr="00BD1B83">
              <w:rPr>
                <w:rFonts w:ascii="Times New Roman" w:hAnsi="Times New Roman" w:cs="Times New Roman"/>
                <w:sz w:val="24"/>
                <w:szCs w:val="24"/>
              </w:rPr>
              <w:t>Отандық нарық</w:t>
            </w:r>
          </w:p>
        </w:tc>
      </w:tr>
      <w:tr w:rsidR="00BD1B83" w:rsidRPr="00BD1B83" w:rsidTr="00A30AAC">
        <w:trPr>
          <w:trHeight w:val="449"/>
          <w:jc w:val="center"/>
        </w:trPr>
        <w:tc>
          <w:tcPr>
            <w:tcW w:w="593" w:type="dxa"/>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5</w:t>
            </w:r>
          </w:p>
        </w:tc>
        <w:tc>
          <w:tcPr>
            <w:tcW w:w="3118" w:type="dxa"/>
          </w:tcPr>
          <w:p w:rsidR="00BD1B83" w:rsidRPr="00BD1B83" w:rsidRDefault="00BD1B83" w:rsidP="00140A9B">
            <w:pPr>
              <w:ind w:firstLine="0"/>
              <w:jc w:val="left"/>
              <w:rPr>
                <w:rFonts w:ascii="Times New Roman" w:hAnsi="Times New Roman" w:cs="Times New Roman"/>
                <w:color w:val="000000"/>
                <w:sz w:val="24"/>
                <w:szCs w:val="24"/>
                <w:shd w:val="clear" w:color="auto" w:fill="FFFFFF"/>
                <w:lang w:val="kk-KZ"/>
              </w:rPr>
            </w:pPr>
            <w:r w:rsidRPr="00BD1B83">
              <w:rPr>
                <w:rFonts w:ascii="Times New Roman" w:hAnsi="Times New Roman" w:cs="Times New Roman"/>
                <w:color w:val="000000"/>
                <w:sz w:val="24"/>
                <w:szCs w:val="24"/>
                <w:shd w:val="clear" w:color="auto" w:fill="FFFFFF"/>
              </w:rPr>
              <w:t>«Ұлытау - Флора» жылыжай кешені</w:t>
            </w:r>
          </w:p>
        </w:tc>
        <w:tc>
          <w:tcPr>
            <w:tcW w:w="3739" w:type="dxa"/>
          </w:tcPr>
          <w:p w:rsidR="00BD1B83" w:rsidRPr="00BD1B83" w:rsidRDefault="00BD1B83" w:rsidP="00BD1B83">
            <w:pPr>
              <w:ind w:firstLine="0"/>
              <w:rPr>
                <w:rFonts w:ascii="Times New Roman" w:hAnsi="Times New Roman" w:cs="Times New Roman"/>
                <w:color w:val="000000"/>
                <w:sz w:val="24"/>
                <w:szCs w:val="24"/>
                <w:shd w:val="clear" w:color="auto" w:fill="FFFFFF"/>
                <w:lang w:val="kk-KZ"/>
              </w:rPr>
            </w:pPr>
            <w:r w:rsidRPr="00BD1B83">
              <w:rPr>
                <w:rFonts w:ascii="Times New Roman" w:hAnsi="Times New Roman" w:cs="Times New Roman"/>
                <w:color w:val="000000"/>
                <w:sz w:val="24"/>
                <w:szCs w:val="24"/>
                <w:shd w:val="clear" w:color="auto" w:fill="FFFFFF"/>
                <w:lang w:val="kk-KZ"/>
              </w:rPr>
              <w:t>Көкөніс және гүл шаруашылығы өнімдері</w:t>
            </w:r>
          </w:p>
        </w:tc>
        <w:tc>
          <w:tcPr>
            <w:tcW w:w="2139" w:type="dxa"/>
          </w:tcPr>
          <w:p w:rsidR="00BD1B83" w:rsidRPr="00BD1B83" w:rsidRDefault="00BD1B83" w:rsidP="00BD1B83">
            <w:pPr>
              <w:ind w:firstLine="0"/>
              <w:jc w:val="left"/>
              <w:rPr>
                <w:rFonts w:ascii="Times New Roman" w:hAnsi="Times New Roman" w:cs="Times New Roman"/>
                <w:sz w:val="24"/>
                <w:szCs w:val="24"/>
              </w:rPr>
            </w:pPr>
            <w:r w:rsidRPr="00BD1B83">
              <w:rPr>
                <w:rFonts w:ascii="Times New Roman" w:hAnsi="Times New Roman" w:cs="Times New Roman"/>
                <w:sz w:val="24"/>
                <w:szCs w:val="24"/>
              </w:rPr>
              <w:t>Жергілікті нарық</w:t>
            </w:r>
          </w:p>
        </w:tc>
      </w:tr>
      <w:tr w:rsidR="00BD1B83" w:rsidRPr="00BD1B83" w:rsidTr="00A30AAC">
        <w:trPr>
          <w:jc w:val="center"/>
        </w:trPr>
        <w:tc>
          <w:tcPr>
            <w:tcW w:w="593" w:type="dxa"/>
          </w:tcPr>
          <w:p w:rsidR="00BD1B83" w:rsidRPr="00BD1B83" w:rsidRDefault="00BD1B83" w:rsidP="00BD1B83">
            <w:pPr>
              <w:ind w:firstLine="0"/>
              <w:jc w:val="center"/>
              <w:rPr>
                <w:rStyle w:val="a9"/>
                <w:rFonts w:ascii="Times New Roman" w:hAnsi="Times New Roman"/>
                <w:sz w:val="24"/>
                <w:szCs w:val="24"/>
                <w:lang w:eastAsia="ar-SA"/>
              </w:rPr>
            </w:pPr>
            <w:r w:rsidRPr="00BD1B83">
              <w:rPr>
                <w:rStyle w:val="a9"/>
                <w:rFonts w:ascii="Times New Roman" w:hAnsi="Times New Roman"/>
                <w:sz w:val="24"/>
                <w:szCs w:val="24"/>
                <w:lang w:eastAsia="ar-SA"/>
              </w:rPr>
              <w:t>6</w:t>
            </w:r>
          </w:p>
        </w:tc>
        <w:tc>
          <w:tcPr>
            <w:tcW w:w="3118" w:type="dxa"/>
          </w:tcPr>
          <w:p w:rsidR="00BD1B83" w:rsidRPr="00BD1B83" w:rsidRDefault="00BD1B83" w:rsidP="00140A9B">
            <w:pPr>
              <w:pStyle w:val="1"/>
              <w:shd w:val="clear" w:color="auto" w:fill="FFFFFF"/>
              <w:spacing w:before="0"/>
              <w:ind w:firstLine="0"/>
              <w:jc w:val="left"/>
              <w:outlineLvl w:val="0"/>
              <w:rPr>
                <w:rFonts w:ascii="Times New Roman" w:hAnsi="Times New Roman" w:cs="Times New Roman"/>
                <w:caps/>
                <w:color w:val="auto"/>
                <w:sz w:val="24"/>
                <w:szCs w:val="24"/>
              </w:rPr>
            </w:pPr>
            <w:r w:rsidRPr="00BD1B83">
              <w:rPr>
                <w:rStyle w:val="af0"/>
                <w:rFonts w:ascii="Times New Roman" w:hAnsi="Times New Roman" w:cs="Times New Roman"/>
                <w:caps/>
                <w:color w:val="auto"/>
                <w:sz w:val="24"/>
                <w:szCs w:val="24"/>
              </w:rPr>
              <w:t>«Ю</w:t>
            </w:r>
            <w:r w:rsidRPr="00BD1B83">
              <w:rPr>
                <w:rStyle w:val="af0"/>
                <w:rFonts w:ascii="Times New Roman" w:hAnsi="Times New Roman" w:cs="Times New Roman"/>
                <w:color w:val="auto"/>
                <w:sz w:val="24"/>
                <w:szCs w:val="24"/>
              </w:rPr>
              <w:t>тария</w:t>
            </w:r>
            <w:r w:rsidRPr="00BD1B83">
              <w:rPr>
                <w:rStyle w:val="af0"/>
                <w:rFonts w:ascii="Times New Roman" w:hAnsi="Times New Roman" w:cs="Times New Roman"/>
                <w:caps/>
                <w:color w:val="auto"/>
                <w:sz w:val="24"/>
                <w:szCs w:val="24"/>
              </w:rPr>
              <w:t xml:space="preserve"> LTD» ЖШС </w:t>
            </w:r>
            <w:r w:rsidRPr="00BD1B83">
              <w:rPr>
                <w:rStyle w:val="af0"/>
                <w:rFonts w:ascii="Times New Roman" w:hAnsi="Times New Roman" w:cs="Times New Roman"/>
                <w:color w:val="auto"/>
                <w:sz w:val="24"/>
                <w:szCs w:val="24"/>
              </w:rPr>
              <w:t>тігін цехы</w:t>
            </w:r>
          </w:p>
          <w:p w:rsidR="00BD1B83" w:rsidRPr="00BD1B83" w:rsidRDefault="00BD1B83" w:rsidP="00140A9B">
            <w:pPr>
              <w:ind w:firstLine="0"/>
              <w:jc w:val="left"/>
              <w:rPr>
                <w:rFonts w:ascii="Times New Roman" w:hAnsi="Times New Roman" w:cs="Times New Roman"/>
                <w:sz w:val="24"/>
                <w:szCs w:val="24"/>
              </w:rPr>
            </w:pPr>
          </w:p>
        </w:tc>
        <w:tc>
          <w:tcPr>
            <w:tcW w:w="3739" w:type="dxa"/>
          </w:tcPr>
          <w:p w:rsidR="00BD1B83" w:rsidRPr="00BD1B83" w:rsidRDefault="00BD1B83" w:rsidP="00BD1B83">
            <w:pPr>
              <w:ind w:firstLine="0"/>
              <w:rPr>
                <w:rFonts w:ascii="Times New Roman" w:hAnsi="Times New Roman" w:cs="Times New Roman"/>
                <w:sz w:val="24"/>
                <w:szCs w:val="24"/>
                <w:lang w:val="ru-RU"/>
              </w:rPr>
            </w:pPr>
            <w:r w:rsidRPr="00BD1B83">
              <w:rPr>
                <w:rFonts w:ascii="Times New Roman" w:hAnsi="Times New Roman" w:cs="Times New Roman"/>
                <w:sz w:val="24"/>
                <w:szCs w:val="24"/>
                <w:lang w:val="ru-RU"/>
              </w:rPr>
              <w:t>Әр түрлі сала (мұнай-газ, химия, металлургия, фармацевтика, ав</w:t>
            </w:r>
          </w:p>
          <w:p w:rsidR="00BD1B83" w:rsidRPr="00BD1B83" w:rsidRDefault="00BD1B83" w:rsidP="00BD1B83">
            <w:pPr>
              <w:ind w:firstLine="0"/>
              <w:rPr>
                <w:rFonts w:ascii="Times New Roman" w:hAnsi="Times New Roman" w:cs="Times New Roman"/>
                <w:sz w:val="24"/>
                <w:szCs w:val="24"/>
                <w:lang w:val="ru-RU"/>
              </w:rPr>
            </w:pPr>
            <w:r w:rsidRPr="00BD1B83">
              <w:rPr>
                <w:rFonts w:ascii="Times New Roman" w:hAnsi="Times New Roman" w:cs="Times New Roman"/>
                <w:sz w:val="24"/>
                <w:szCs w:val="24"/>
                <w:lang w:val="ru-RU"/>
              </w:rPr>
              <w:t>томобиль өндірісі т.т.) мамандарына арналған арнайы киімдер</w:t>
            </w:r>
          </w:p>
        </w:tc>
        <w:tc>
          <w:tcPr>
            <w:tcW w:w="2139" w:type="dxa"/>
          </w:tcPr>
          <w:p w:rsidR="00BD1B83" w:rsidRPr="00BD1B83" w:rsidRDefault="00BD1B83" w:rsidP="00BD1B83">
            <w:pPr>
              <w:ind w:firstLine="0"/>
              <w:jc w:val="left"/>
              <w:rPr>
                <w:rFonts w:ascii="Times New Roman" w:hAnsi="Times New Roman" w:cs="Times New Roman"/>
                <w:sz w:val="24"/>
                <w:szCs w:val="24"/>
              </w:rPr>
            </w:pPr>
            <w:r w:rsidRPr="00BD1B83">
              <w:rPr>
                <w:rFonts w:ascii="Times New Roman" w:hAnsi="Times New Roman" w:cs="Times New Roman"/>
                <w:sz w:val="24"/>
                <w:szCs w:val="24"/>
              </w:rPr>
              <w:t>Отандық нарық</w:t>
            </w:r>
          </w:p>
        </w:tc>
      </w:tr>
      <w:tr w:rsidR="00BD1B83" w:rsidRPr="00BD1B83" w:rsidTr="00A30AAC">
        <w:trPr>
          <w:jc w:val="center"/>
        </w:trPr>
        <w:tc>
          <w:tcPr>
            <w:tcW w:w="593" w:type="dxa"/>
          </w:tcPr>
          <w:p w:rsidR="00BD1B83" w:rsidRPr="00497A53" w:rsidRDefault="00497A53" w:rsidP="00BD1B83">
            <w:pPr>
              <w:ind w:firstLine="0"/>
              <w:jc w:val="center"/>
              <w:rPr>
                <w:rStyle w:val="a9"/>
                <w:rFonts w:ascii="Times New Roman" w:hAnsi="Times New Roman"/>
                <w:sz w:val="24"/>
                <w:szCs w:val="24"/>
                <w:lang w:val="kk-KZ" w:eastAsia="ar-SA"/>
              </w:rPr>
            </w:pPr>
            <w:r>
              <w:rPr>
                <w:rStyle w:val="a9"/>
                <w:rFonts w:ascii="Times New Roman" w:hAnsi="Times New Roman"/>
                <w:sz w:val="24"/>
                <w:szCs w:val="24"/>
                <w:lang w:val="kk-KZ" w:eastAsia="ar-SA"/>
              </w:rPr>
              <w:t>7</w:t>
            </w:r>
          </w:p>
        </w:tc>
        <w:tc>
          <w:tcPr>
            <w:tcW w:w="3118" w:type="dxa"/>
          </w:tcPr>
          <w:p w:rsidR="00BD1B83" w:rsidRPr="00BD1B83" w:rsidRDefault="00BD1B83" w:rsidP="00140A9B">
            <w:pPr>
              <w:pStyle w:val="1"/>
              <w:shd w:val="clear" w:color="auto" w:fill="FFFFFF"/>
              <w:spacing w:before="0"/>
              <w:ind w:firstLine="0"/>
              <w:jc w:val="left"/>
              <w:outlineLvl w:val="0"/>
              <w:rPr>
                <w:rStyle w:val="af0"/>
                <w:rFonts w:ascii="Times New Roman" w:hAnsi="Times New Roman" w:cs="Times New Roman"/>
                <w:bCs/>
                <w:caps/>
                <w:color w:val="auto"/>
                <w:sz w:val="24"/>
                <w:szCs w:val="24"/>
                <w:lang w:val="kk-KZ"/>
              </w:rPr>
            </w:pPr>
            <w:r w:rsidRPr="00BD1B83">
              <w:rPr>
                <w:rStyle w:val="af0"/>
                <w:rFonts w:ascii="Times New Roman" w:hAnsi="Times New Roman" w:cs="Times New Roman"/>
                <w:bCs/>
                <w:caps/>
                <w:color w:val="auto"/>
                <w:sz w:val="24"/>
                <w:szCs w:val="24"/>
              </w:rPr>
              <w:t>«B</w:t>
            </w:r>
            <w:r w:rsidRPr="00BD1B83">
              <w:rPr>
                <w:rStyle w:val="af0"/>
                <w:rFonts w:ascii="Times New Roman" w:hAnsi="Times New Roman" w:cs="Times New Roman"/>
                <w:bCs/>
                <w:color w:val="auto"/>
                <w:sz w:val="24"/>
                <w:szCs w:val="24"/>
              </w:rPr>
              <w:t>ayan» ЖШС</w:t>
            </w:r>
          </w:p>
        </w:tc>
        <w:tc>
          <w:tcPr>
            <w:tcW w:w="3739" w:type="dxa"/>
          </w:tcPr>
          <w:p w:rsidR="00BD1B83" w:rsidRPr="00BD1B83" w:rsidRDefault="00BD1B83" w:rsidP="00BD1B83">
            <w:pPr>
              <w:ind w:firstLine="0"/>
              <w:rPr>
                <w:rFonts w:ascii="Times New Roman" w:hAnsi="Times New Roman" w:cs="Times New Roman"/>
                <w:sz w:val="24"/>
                <w:szCs w:val="24"/>
                <w:lang w:val="kk-KZ"/>
              </w:rPr>
            </w:pPr>
            <w:r w:rsidRPr="00BD1B83">
              <w:rPr>
                <w:rFonts w:ascii="Times New Roman" w:hAnsi="Times New Roman" w:cs="Times New Roman"/>
                <w:sz w:val="24"/>
                <w:szCs w:val="24"/>
                <w:lang w:val="kk-KZ"/>
              </w:rPr>
              <w:t>Сүт, нан және әр-түрлі шырын өнімдері</w:t>
            </w:r>
          </w:p>
        </w:tc>
        <w:tc>
          <w:tcPr>
            <w:tcW w:w="2139" w:type="dxa"/>
          </w:tcPr>
          <w:p w:rsidR="00BD1B83" w:rsidRPr="00BD1B83" w:rsidRDefault="00BD1B83" w:rsidP="00BD1B83">
            <w:pPr>
              <w:ind w:firstLine="0"/>
              <w:jc w:val="left"/>
              <w:rPr>
                <w:rFonts w:ascii="Times New Roman" w:hAnsi="Times New Roman" w:cs="Times New Roman"/>
                <w:sz w:val="24"/>
                <w:szCs w:val="24"/>
              </w:rPr>
            </w:pPr>
            <w:r w:rsidRPr="00BD1B83">
              <w:rPr>
                <w:rFonts w:ascii="Times New Roman" w:hAnsi="Times New Roman" w:cs="Times New Roman"/>
                <w:sz w:val="24"/>
                <w:szCs w:val="24"/>
              </w:rPr>
              <w:t>Жергілікті нарық</w:t>
            </w:r>
          </w:p>
        </w:tc>
      </w:tr>
    </w:tbl>
    <w:p w:rsidR="00BD1B83" w:rsidRDefault="00BD1B83" w:rsidP="00DA24F6">
      <w:pPr>
        <w:spacing w:after="0" w:line="240" w:lineRule="auto"/>
        <w:ind w:firstLine="567"/>
        <w:jc w:val="both"/>
        <w:rPr>
          <w:rFonts w:ascii="Times New Roman" w:hAnsi="Times New Roman" w:cs="Times New Roman"/>
          <w:sz w:val="28"/>
          <w:szCs w:val="28"/>
          <w:lang w:val="kk-KZ"/>
        </w:rPr>
      </w:pPr>
    </w:p>
    <w:p w:rsidR="000D36AE" w:rsidRDefault="00204E4D" w:rsidP="000D36AE">
      <w:pPr>
        <w:spacing w:after="0" w:line="240" w:lineRule="auto"/>
        <w:ind w:firstLine="567"/>
        <w:jc w:val="both"/>
        <w:rPr>
          <w:rFonts w:ascii="Times New Roman" w:hAnsi="Times New Roman" w:cs="Times New Roman"/>
          <w:color w:val="000000"/>
          <w:sz w:val="28"/>
          <w:szCs w:val="28"/>
          <w:lang w:val="kk-KZ"/>
        </w:rPr>
      </w:pPr>
      <w:r w:rsidRPr="001A0ED3">
        <w:rPr>
          <w:rFonts w:ascii="Times New Roman" w:hAnsi="Times New Roman" w:cs="Times New Roman"/>
          <w:color w:val="000000"/>
          <w:sz w:val="28"/>
          <w:szCs w:val="28"/>
          <w:lang w:val="kk-KZ"/>
        </w:rPr>
        <w:t xml:space="preserve">Жоғарыда келтірілген талдаулар нәтижесі, Текелі және Жезқазған секілді қала түзуші кәсіпорынның айналасында қалыптасқан </w:t>
      </w:r>
      <w:r w:rsidRPr="001A0ED3">
        <w:rPr>
          <w:rFonts w:ascii="Times New Roman" w:hAnsi="Times New Roman" w:cs="Times New Roman"/>
          <w:bCs/>
          <w:color w:val="000000"/>
          <w:sz w:val="28"/>
          <w:szCs w:val="28"/>
          <w:lang w:val="kk-KZ"/>
        </w:rPr>
        <w:t>моноқалалардың</w:t>
      </w:r>
      <w:r w:rsidRPr="001A0ED3">
        <w:rPr>
          <w:rFonts w:ascii="Times New Roman" w:hAnsi="Times New Roman" w:cs="Times New Roman"/>
          <w:b/>
          <w:bCs/>
          <w:color w:val="000000"/>
          <w:sz w:val="28"/>
          <w:szCs w:val="28"/>
          <w:lang w:val="kk-KZ"/>
        </w:rPr>
        <w:t xml:space="preserve"> </w:t>
      </w:r>
      <w:r w:rsidRPr="001A0ED3">
        <w:rPr>
          <w:rFonts w:ascii="Times New Roman" w:hAnsi="Times New Roman" w:cs="Times New Roman"/>
          <w:color w:val="000000"/>
          <w:sz w:val="28"/>
          <w:szCs w:val="28"/>
          <w:lang w:val="kk-KZ"/>
        </w:rPr>
        <w:t xml:space="preserve">жағдайы </w:t>
      </w:r>
      <w:r w:rsidRPr="001A0ED3">
        <w:rPr>
          <w:rFonts w:ascii="Times New Roman" w:hAnsi="Times New Roman" w:cs="Times New Roman"/>
          <w:color w:val="000000"/>
          <w:sz w:val="28"/>
          <w:szCs w:val="28"/>
          <w:lang w:val="kk-KZ"/>
        </w:rPr>
        <w:lastRenderedPageBreak/>
        <w:t xml:space="preserve">барынша </w:t>
      </w:r>
      <w:r w:rsidR="00A30AAC">
        <w:rPr>
          <w:rFonts w:ascii="Times New Roman" w:hAnsi="Times New Roman" w:cs="Times New Roman"/>
          <w:color w:val="000000"/>
          <w:sz w:val="28"/>
          <w:szCs w:val="28"/>
          <w:lang w:val="kk-KZ"/>
        </w:rPr>
        <w:t>ауыр дәрежеде</w:t>
      </w:r>
      <w:r w:rsidRPr="001A0ED3">
        <w:rPr>
          <w:rFonts w:ascii="Times New Roman" w:hAnsi="Times New Roman" w:cs="Times New Roman"/>
          <w:color w:val="000000"/>
          <w:sz w:val="28"/>
          <w:szCs w:val="28"/>
          <w:lang w:val="kk-KZ"/>
        </w:rPr>
        <w:t xml:space="preserve"> қалып отыр</w:t>
      </w:r>
      <w:r w:rsidR="00A30AAC">
        <w:rPr>
          <w:rFonts w:ascii="Times New Roman" w:hAnsi="Times New Roman" w:cs="Times New Roman"/>
          <w:color w:val="000000"/>
          <w:sz w:val="28"/>
          <w:szCs w:val="28"/>
          <w:lang w:val="kk-KZ"/>
        </w:rPr>
        <w:t>са да, соңғы жылдардағы индустриалды-инновациялық саясаттың нәтижелері бойынша жетістіктердің бар екенін</w:t>
      </w:r>
      <w:r w:rsidRPr="001A0ED3">
        <w:rPr>
          <w:rFonts w:ascii="Times New Roman" w:hAnsi="Times New Roman" w:cs="Times New Roman"/>
          <w:color w:val="000000"/>
          <w:sz w:val="28"/>
          <w:szCs w:val="28"/>
          <w:lang w:val="kk-KZ"/>
        </w:rPr>
        <w:t xml:space="preserve"> нақтылады. </w:t>
      </w:r>
      <w:r w:rsidR="00A30AAC">
        <w:rPr>
          <w:rFonts w:ascii="Times New Roman" w:hAnsi="Times New Roman" w:cs="Times New Roman"/>
          <w:color w:val="000000"/>
          <w:sz w:val="28"/>
          <w:szCs w:val="28"/>
          <w:lang w:val="kk-KZ"/>
        </w:rPr>
        <w:t>Сонымен қатар</w:t>
      </w:r>
      <w:r w:rsidRPr="001A0ED3">
        <w:rPr>
          <w:rFonts w:ascii="Times New Roman" w:hAnsi="Times New Roman" w:cs="Times New Roman"/>
          <w:color w:val="000000"/>
          <w:sz w:val="28"/>
          <w:szCs w:val="28"/>
          <w:lang w:val="kk-KZ"/>
        </w:rPr>
        <w:t>, аталған қалалардың жергілікті</w:t>
      </w:r>
      <w:r>
        <w:rPr>
          <w:rFonts w:ascii="Times New Roman" w:hAnsi="Times New Roman" w:cs="Times New Roman"/>
          <w:color w:val="000000"/>
          <w:sz w:val="28"/>
          <w:szCs w:val="28"/>
          <w:lang w:val="kk-KZ"/>
        </w:rPr>
        <w:t xml:space="preserve"> ерекшеліктері </w:t>
      </w:r>
      <w:r w:rsidR="00A30AAC">
        <w:rPr>
          <w:rFonts w:ascii="Times New Roman" w:hAnsi="Times New Roman" w:cs="Times New Roman"/>
          <w:color w:val="000000"/>
          <w:sz w:val="28"/>
          <w:szCs w:val="28"/>
          <w:lang w:val="kk-KZ"/>
        </w:rPr>
        <w:t>жағдайды жақсартуға, тиімді шешімдер қабылдауға ммүкіндіктер береді</w:t>
      </w:r>
      <w:r>
        <w:rPr>
          <w:rFonts w:ascii="Times New Roman" w:hAnsi="Times New Roman" w:cs="Times New Roman"/>
          <w:color w:val="000000"/>
          <w:sz w:val="28"/>
          <w:szCs w:val="28"/>
          <w:lang w:val="kk-KZ"/>
        </w:rPr>
        <w:t xml:space="preserve">. Мысалы, Текелі қаласы  жағдайында туризм түрлерін дамытуға, агроклиматтық ресурстарды тиімді пайдалануға, табиғи-ресурстық әлеуеті арқылы «жасыл» дамуға мүмкіндіктерінің болуы, талдау жұмыстары барысында көз жеткізілді. Ал, Жезқазған жағдайында қаладағы жоғары білім беру ұйымының әлеуетіне көңіл бөліп, қала мамандануы бойынша тау-кен кластерін құруға, кеңістіктік артықшылығын, көлік жолдарын қала дамуында тиімді пайдалануға болады. Сонымен қатар, бұл қалалардағы ертеден қалыптасқан индустриялық кәсіпорындарды инновациялық даму бағдарламалары шеңберінде қайта құрылымдауға, әлемдік және кейбір отандық тәжірибелерді ескере отырып, экономиканы әртараптандыру, шағын және орта кәсіпкерлікті қолдау іс-шараларына көңіл бөлінуі тиіс. </w:t>
      </w:r>
    </w:p>
    <w:p w:rsidR="00204E4D" w:rsidRDefault="00204E4D" w:rsidP="00DA24F6">
      <w:pPr>
        <w:spacing w:after="0" w:line="240" w:lineRule="auto"/>
        <w:ind w:firstLine="567"/>
        <w:jc w:val="both"/>
        <w:rPr>
          <w:rFonts w:ascii="Times New Roman" w:hAnsi="Times New Roman" w:cs="Times New Roman"/>
          <w:color w:val="000000"/>
          <w:sz w:val="28"/>
          <w:szCs w:val="28"/>
          <w:lang w:val="kk-KZ"/>
        </w:rPr>
      </w:pPr>
    </w:p>
    <w:p w:rsidR="00B548D1" w:rsidRPr="00C22B60" w:rsidRDefault="00B548D1" w:rsidP="00B548D1">
      <w:pPr>
        <w:pStyle w:val="a8"/>
        <w:ind w:firstLine="567"/>
        <w:jc w:val="both"/>
        <w:rPr>
          <w:rFonts w:ascii="Times New Roman" w:hAnsi="Times New Roman"/>
          <w:b/>
          <w:sz w:val="28"/>
          <w:szCs w:val="28"/>
          <w:lang w:val="kk-KZ"/>
        </w:rPr>
      </w:pPr>
      <w:r w:rsidRPr="00C22B60">
        <w:rPr>
          <w:rFonts w:ascii="Times New Roman" w:hAnsi="Times New Roman"/>
          <w:b/>
          <w:sz w:val="28"/>
          <w:szCs w:val="28"/>
          <w:lang w:val="kk-KZ"/>
        </w:rPr>
        <w:t xml:space="preserve">1.3 </w:t>
      </w:r>
      <w:r w:rsidR="002315B8">
        <w:rPr>
          <w:rFonts w:ascii="Times New Roman" w:hAnsi="Times New Roman"/>
          <w:b/>
          <w:sz w:val="28"/>
          <w:szCs w:val="28"/>
          <w:lang w:val="kk-KZ"/>
        </w:rPr>
        <w:t>Қазақстан м</w:t>
      </w:r>
      <w:r w:rsidR="002569B4" w:rsidRPr="002569B4">
        <w:rPr>
          <w:rFonts w:ascii="Times New Roman" w:hAnsi="Times New Roman"/>
          <w:b/>
          <w:sz w:val="28"/>
          <w:szCs w:val="28"/>
          <w:lang w:val="kk-KZ"/>
        </w:rPr>
        <w:t>оноқалалары</w:t>
      </w:r>
      <w:r w:rsidR="002315B8">
        <w:rPr>
          <w:rFonts w:ascii="Times New Roman" w:hAnsi="Times New Roman"/>
          <w:b/>
          <w:sz w:val="28"/>
          <w:szCs w:val="28"/>
          <w:lang w:val="kk-KZ"/>
        </w:rPr>
        <w:t>ны</w:t>
      </w:r>
      <w:r w:rsidR="002569B4" w:rsidRPr="002569B4">
        <w:rPr>
          <w:rFonts w:ascii="Times New Roman" w:hAnsi="Times New Roman"/>
          <w:b/>
          <w:sz w:val="28"/>
          <w:szCs w:val="28"/>
          <w:lang w:val="kk-KZ"/>
        </w:rPr>
        <w:t xml:space="preserve">ң </w:t>
      </w:r>
      <w:r w:rsidR="0073077E">
        <w:rPr>
          <w:rFonts w:ascii="Times New Roman" w:hAnsi="Times New Roman"/>
          <w:b/>
          <w:sz w:val="28"/>
          <w:szCs w:val="28"/>
          <w:lang w:val="kk-KZ"/>
        </w:rPr>
        <w:t>инновация</w:t>
      </w:r>
      <w:r w:rsidR="002569B4" w:rsidRPr="002569B4">
        <w:rPr>
          <w:rFonts w:ascii="Times New Roman" w:hAnsi="Times New Roman"/>
          <w:b/>
          <w:sz w:val="28"/>
          <w:szCs w:val="28"/>
          <w:lang w:val="kk-KZ"/>
        </w:rPr>
        <w:t xml:space="preserve">лық даму үрдістерін географияда оқытудың </w:t>
      </w:r>
      <w:r w:rsidR="0073077E" w:rsidRPr="0073077E">
        <w:rPr>
          <w:rFonts w:ascii="Times New Roman" w:hAnsi="Times New Roman"/>
          <w:b/>
          <w:sz w:val="28"/>
          <w:szCs w:val="28"/>
          <w:lang w:val="kk-KZ"/>
        </w:rPr>
        <w:t xml:space="preserve">мазмұндық-құрылымдық </w:t>
      </w:r>
      <w:r w:rsidR="00A07C5D">
        <w:rPr>
          <w:rFonts w:ascii="Times New Roman" w:hAnsi="Times New Roman"/>
          <w:b/>
          <w:sz w:val="28"/>
          <w:szCs w:val="28"/>
          <w:lang w:val="kk-KZ"/>
        </w:rPr>
        <w:t>моделі</w:t>
      </w:r>
    </w:p>
    <w:p w:rsidR="00A7594E" w:rsidRPr="00A7594E" w:rsidRDefault="00A7594E" w:rsidP="00A7594E">
      <w:pPr>
        <w:spacing w:after="0" w:line="240" w:lineRule="auto"/>
        <w:ind w:firstLine="567"/>
        <w:jc w:val="both"/>
        <w:rPr>
          <w:rFonts w:ascii="Times New Roman" w:hAnsi="Times New Roman"/>
          <w:sz w:val="28"/>
          <w:szCs w:val="28"/>
          <w:lang w:val="kk-KZ"/>
        </w:rPr>
      </w:pPr>
      <w:r w:rsidRPr="00A7594E">
        <w:rPr>
          <w:rFonts w:ascii="Times New Roman" w:hAnsi="Times New Roman"/>
          <w:sz w:val="28"/>
          <w:szCs w:val="28"/>
          <w:lang w:val="kk-KZ"/>
        </w:rPr>
        <w:t xml:space="preserve">Бүгінгі күні біздің қоғамға </w:t>
      </w:r>
      <w:r>
        <w:rPr>
          <w:rFonts w:ascii="Times New Roman" w:hAnsi="Times New Roman"/>
          <w:sz w:val="28"/>
          <w:szCs w:val="28"/>
          <w:lang w:val="kk-KZ"/>
        </w:rPr>
        <w:t>мәселелерді</w:t>
      </w:r>
      <w:r w:rsidRPr="00A7594E">
        <w:rPr>
          <w:rFonts w:ascii="Times New Roman" w:hAnsi="Times New Roman"/>
          <w:sz w:val="28"/>
          <w:szCs w:val="28"/>
          <w:lang w:val="kk-KZ"/>
        </w:rPr>
        <w:t xml:space="preserve"> шеше алатын, шешім қабылдайтын, сындарлы ойлайтын, идеялар мен өнімді пікір ұсына алатын және командада, топтарда тиімді жұмыс істейтін икемді, креативті және бастамашылық қабілеті бар жастар қажет. Күрделілігі күн сайын артып, өзгеріп және тез жетіліп келе жатқан, біз өмір сүріп жатқан әлемде «Білімнің болуы» бүгінгі күні жеткілікті емес. Адамдардың өмір бойы білім алуын оңтайландыру үшін жастардың жеке қабілетін жан-жақты дамытып, оларға жан-жақты білім беру шеңберінде тиімді ойлау қабілетін сіңіру қажет екені сөзсіз. </w:t>
      </w:r>
    </w:p>
    <w:p w:rsidR="00A7594E" w:rsidRPr="0010101A" w:rsidRDefault="0010101A" w:rsidP="00C40977">
      <w:pPr>
        <w:pStyle w:val="a3"/>
        <w:ind w:left="0" w:right="99"/>
        <w:rPr>
          <w:rStyle w:val="2"/>
          <w:lang w:val="kk-KZ"/>
        </w:rPr>
      </w:pPr>
      <w:r w:rsidRPr="0010101A">
        <w:rPr>
          <w:rStyle w:val="2"/>
          <w:lang w:val="kk-KZ"/>
        </w:rPr>
        <w:t xml:space="preserve">Болашақ тұлғаны қалыптастырудың негізгі шарты мен көрсеткіші </w:t>
      </w:r>
      <w:r>
        <w:rPr>
          <w:rStyle w:val="2"/>
          <w:lang w:val="kk-KZ"/>
        </w:rPr>
        <w:t>кәсіби педагогикалық білім</w:t>
      </w:r>
      <w:r w:rsidRPr="0010101A">
        <w:rPr>
          <w:rStyle w:val="2"/>
          <w:lang w:val="kk-KZ"/>
        </w:rPr>
        <w:t xml:space="preserve"> </w:t>
      </w:r>
      <w:r>
        <w:rPr>
          <w:rStyle w:val="2"/>
          <w:lang w:val="kk-KZ"/>
        </w:rPr>
        <w:t>беру</w:t>
      </w:r>
      <w:r w:rsidRPr="0010101A">
        <w:rPr>
          <w:rStyle w:val="2"/>
          <w:lang w:val="kk-KZ"/>
        </w:rPr>
        <w:t xml:space="preserve"> саласындағы қажетті біліктілікті қалыптастыру болып табылады. </w:t>
      </w:r>
      <w:r>
        <w:rPr>
          <w:rStyle w:val="2"/>
          <w:lang w:val="kk-KZ"/>
        </w:rPr>
        <w:t xml:space="preserve">Қазіргі уақытта, білікті тұлғалар қалыптастыру педагогикалық білім беруде мазмұндық-құрылымдық </w:t>
      </w:r>
      <w:r w:rsidR="000B3C1A">
        <w:rPr>
          <w:rStyle w:val="2"/>
          <w:lang w:val="kk-KZ"/>
        </w:rPr>
        <w:t>модельдеу</w:t>
      </w:r>
      <w:r>
        <w:rPr>
          <w:rStyle w:val="2"/>
          <w:lang w:val="kk-KZ"/>
        </w:rPr>
        <w:t xml:space="preserve"> арқылы жүзеге асырылатыны белгілі. </w:t>
      </w:r>
      <w:r w:rsidR="00A07C5D">
        <w:rPr>
          <w:rStyle w:val="2"/>
          <w:lang w:val="kk-KZ"/>
        </w:rPr>
        <w:t>Модельдеу</w:t>
      </w:r>
      <w:r w:rsidRPr="0010101A">
        <w:rPr>
          <w:rStyle w:val="2"/>
          <w:lang w:val="kk-KZ"/>
        </w:rPr>
        <w:t xml:space="preserve"> ғылыми және педагогикалық әдістердің бірі болып табылады. Ол ғылыми білімді бекітудің оңтайлы және үнемді тәсілі ретінде пайдаланылады</w:t>
      </w:r>
      <w:r w:rsidR="000B3C1A">
        <w:rPr>
          <w:rStyle w:val="2"/>
          <w:lang w:val="kk-KZ"/>
        </w:rPr>
        <w:t>.</w:t>
      </w:r>
    </w:p>
    <w:p w:rsidR="0010101A" w:rsidRDefault="0010101A" w:rsidP="001905DF">
      <w:pPr>
        <w:pStyle w:val="a3"/>
        <w:spacing w:before="2"/>
        <w:ind w:left="0" w:right="100"/>
        <w:rPr>
          <w:lang w:val="kk-KZ"/>
        </w:rPr>
      </w:pPr>
      <w:r w:rsidRPr="0010101A">
        <w:rPr>
          <w:lang w:val="kk-KZ"/>
        </w:rPr>
        <w:t>Біз алдыңғы б</w:t>
      </w:r>
      <w:r>
        <w:rPr>
          <w:lang w:val="kk-KZ"/>
        </w:rPr>
        <w:t>ө</w:t>
      </w:r>
      <w:r w:rsidRPr="0010101A">
        <w:rPr>
          <w:lang w:val="kk-KZ"/>
        </w:rPr>
        <w:t xml:space="preserve">лімдерде тоқталған теориялық материалдар және </w:t>
      </w:r>
      <w:r w:rsidR="001905DF">
        <w:rPr>
          <w:lang w:val="kk-KZ"/>
        </w:rPr>
        <w:t>далалық зерттеу жұмыстары барысында</w:t>
      </w:r>
      <w:r w:rsidRPr="0010101A">
        <w:rPr>
          <w:lang w:val="kk-KZ"/>
        </w:rPr>
        <w:t xml:space="preserve"> </w:t>
      </w:r>
      <w:r w:rsidR="001905DF">
        <w:rPr>
          <w:lang w:val="kk-KZ"/>
        </w:rPr>
        <w:t>алынған</w:t>
      </w:r>
      <w:r w:rsidRPr="0010101A">
        <w:rPr>
          <w:lang w:val="kk-KZ"/>
        </w:rPr>
        <w:t xml:space="preserve"> нәтижелер</w:t>
      </w:r>
      <w:r w:rsidR="001905DF">
        <w:rPr>
          <w:lang w:val="kk-KZ"/>
        </w:rPr>
        <w:t>ге</w:t>
      </w:r>
      <w:r w:rsidRPr="0010101A">
        <w:rPr>
          <w:lang w:val="kk-KZ"/>
        </w:rPr>
        <w:t xml:space="preserve"> талдау жасай отырып, </w:t>
      </w:r>
      <w:r w:rsidR="001905DF">
        <w:rPr>
          <w:lang w:val="kk-KZ"/>
        </w:rPr>
        <w:t xml:space="preserve">Қазақстан моноқалаларының инновациялық даму үрдістерін географияда оқытудың құрылымдық - мазмұндық </w:t>
      </w:r>
      <w:r w:rsidR="00A07C5D">
        <w:rPr>
          <w:lang w:val="kk-KZ"/>
        </w:rPr>
        <w:t>моделін</w:t>
      </w:r>
      <w:r w:rsidRPr="0010101A">
        <w:rPr>
          <w:lang w:val="kk-KZ"/>
        </w:rPr>
        <w:t xml:space="preserve"> </w:t>
      </w:r>
      <w:r w:rsidRPr="00A220ED">
        <w:rPr>
          <w:lang w:val="kk-KZ"/>
        </w:rPr>
        <w:t>ұсындық</w:t>
      </w:r>
      <w:r w:rsidR="0076056F" w:rsidRPr="00A220ED">
        <w:rPr>
          <w:lang w:val="kk-KZ"/>
        </w:rPr>
        <w:t xml:space="preserve"> (сурет</w:t>
      </w:r>
      <w:r w:rsidR="00373CDA">
        <w:rPr>
          <w:lang w:val="kk-KZ"/>
        </w:rPr>
        <w:t xml:space="preserve"> 12</w:t>
      </w:r>
      <w:r w:rsidR="0076056F" w:rsidRPr="00A220ED">
        <w:rPr>
          <w:lang w:val="kk-KZ"/>
        </w:rPr>
        <w:t>)</w:t>
      </w:r>
      <w:r w:rsidRPr="00A220ED">
        <w:rPr>
          <w:lang w:val="kk-KZ"/>
        </w:rPr>
        <w:t>.</w:t>
      </w:r>
    </w:p>
    <w:p w:rsidR="0008408C" w:rsidRPr="005E10DC" w:rsidRDefault="0008408C" w:rsidP="0008408C">
      <w:pPr>
        <w:pStyle w:val="a3"/>
        <w:ind w:left="0" w:right="99"/>
        <w:rPr>
          <w:lang w:val="kk-KZ"/>
        </w:rPr>
      </w:pPr>
      <w:r>
        <w:rPr>
          <w:rStyle w:val="2"/>
          <w:lang w:val="kk-KZ"/>
        </w:rPr>
        <w:t>Модель бірқатар өзара байланысқан блоктарды қамтиды: мақсат, мазмұн, технологиялық және бағалау</w:t>
      </w:r>
      <w:r w:rsidRPr="0076056F">
        <w:rPr>
          <w:rStyle w:val="2"/>
          <w:lang w:val="kk-KZ"/>
        </w:rPr>
        <w:t>-нәтижелік.</w:t>
      </w:r>
      <w:r>
        <w:rPr>
          <w:rStyle w:val="2"/>
          <w:lang w:val="kk-KZ"/>
        </w:rPr>
        <w:t xml:space="preserve"> </w:t>
      </w:r>
      <w:r w:rsidRPr="005E10DC">
        <w:rPr>
          <w:lang w:val="kk-KZ"/>
        </w:rPr>
        <w:t xml:space="preserve">Бұл </w:t>
      </w:r>
      <w:r>
        <w:rPr>
          <w:lang w:val="kk-KZ"/>
        </w:rPr>
        <w:t>блоктар</w:t>
      </w:r>
      <w:r w:rsidRPr="005E10DC">
        <w:rPr>
          <w:lang w:val="kk-KZ"/>
        </w:rPr>
        <w:t xml:space="preserve"> </w:t>
      </w:r>
      <w:r>
        <w:rPr>
          <w:lang w:val="kk-KZ"/>
        </w:rPr>
        <w:t xml:space="preserve">моноқалалардың инновациялық даму үрдістерін географияда оқытудың әдістемесін жетілдіріп, пәнді </w:t>
      </w:r>
      <w:r w:rsidRPr="005E10DC">
        <w:rPr>
          <w:lang w:val="kk-KZ"/>
        </w:rPr>
        <w:t xml:space="preserve">игерудегі мақсаттарға тиімді қол жеткізуге, </w:t>
      </w:r>
      <w:r w:rsidR="00140A9B" w:rsidRPr="0074798C">
        <w:rPr>
          <w:color w:val="000000" w:themeColor="text1"/>
          <w:lang w:val="kk-KZ"/>
        </w:rPr>
        <w:t>болашақ географ мамандардың</w:t>
      </w:r>
      <w:r w:rsidR="00140A9B" w:rsidRPr="0074798C">
        <w:rPr>
          <w:lang w:val="kk-KZ"/>
        </w:rPr>
        <w:t xml:space="preserve"> функционалдық сауаттылығын арттыруға</w:t>
      </w:r>
      <w:r w:rsidR="00140A9B">
        <w:rPr>
          <w:lang w:val="kk-KZ"/>
        </w:rPr>
        <w:t xml:space="preserve">, </w:t>
      </w:r>
      <w:r w:rsidR="00140A9B" w:rsidRPr="00B4529A">
        <w:rPr>
          <w:lang w:val="kk-KZ"/>
        </w:rPr>
        <w:t xml:space="preserve">ғылыми-жаратылыстану білімдерін, табиғат, қоғам және экономиканың жүйелі байланысы, </w:t>
      </w:r>
      <w:r w:rsidR="00140A9B">
        <w:rPr>
          <w:lang w:val="kk-KZ"/>
        </w:rPr>
        <w:t xml:space="preserve">әлеуметтік-экономикалық білімдері </w:t>
      </w:r>
      <w:r w:rsidR="00140A9B" w:rsidRPr="00B4529A">
        <w:rPr>
          <w:lang w:val="kk-KZ"/>
        </w:rPr>
        <w:t>турал</w:t>
      </w:r>
      <w:r w:rsidR="005279D0">
        <w:rPr>
          <w:lang w:val="kk-KZ"/>
        </w:rPr>
        <w:t>ы түсініктері мен көзқарастарының</w:t>
      </w:r>
      <w:r w:rsidRPr="005E10DC">
        <w:rPr>
          <w:lang w:val="kk-KZ"/>
        </w:rPr>
        <w:t xml:space="preserve"> қалыптасып, дамуына оңтайлы нәтиже</w:t>
      </w:r>
      <w:r w:rsidRPr="005E10DC">
        <w:rPr>
          <w:spacing w:val="6"/>
          <w:lang w:val="kk-KZ"/>
        </w:rPr>
        <w:t xml:space="preserve"> </w:t>
      </w:r>
      <w:r w:rsidRPr="005E10DC">
        <w:rPr>
          <w:lang w:val="kk-KZ"/>
        </w:rPr>
        <w:t>к</w:t>
      </w:r>
      <w:r>
        <w:rPr>
          <w:lang w:val="kk-KZ"/>
        </w:rPr>
        <w:t>ө</w:t>
      </w:r>
      <w:r w:rsidRPr="005E10DC">
        <w:rPr>
          <w:lang w:val="kk-KZ"/>
        </w:rPr>
        <w:t>рсетеді.</w:t>
      </w:r>
      <w:r w:rsidR="00140A9B" w:rsidRPr="00140A9B">
        <w:rPr>
          <w:lang w:val="kk-KZ"/>
        </w:rPr>
        <w:t xml:space="preserve"> </w:t>
      </w:r>
    </w:p>
    <w:p w:rsidR="00116A6D" w:rsidRDefault="00116A6D" w:rsidP="00373CDA">
      <w:pPr>
        <w:pStyle w:val="ab"/>
        <w:shd w:val="clear" w:color="auto" w:fill="FFFFFF"/>
        <w:spacing w:before="0" w:beforeAutospacing="0" w:after="0" w:afterAutospacing="0" w:line="276" w:lineRule="auto"/>
        <w:jc w:val="center"/>
        <w:rPr>
          <w:rStyle w:val="2"/>
          <w:sz w:val="28"/>
          <w:szCs w:val="28"/>
          <w:lang w:val="kk-KZ"/>
        </w:rPr>
      </w:pPr>
      <w:r>
        <w:rPr>
          <w:noProof/>
          <w:sz w:val="28"/>
          <w:szCs w:val="28"/>
          <w:lang w:val="en-US" w:eastAsia="en-US"/>
        </w:rPr>
        <w:lastRenderedPageBreak/>
        <w:drawing>
          <wp:inline distT="0" distB="0" distL="0" distR="0">
            <wp:extent cx="6133465" cy="7991475"/>
            <wp:effectExtent l="19050" t="0" r="635" b="0"/>
            <wp:docPr id="225" name="Рисунок 2" descr="C:\Users\user\Desktop\Мой_документы\PhD сабақтар\Айнур Есенгазиевна\тапсырмалар\Мазмұндық-құрылымдық үлг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й_документы\PhD сабақтар\Айнур Есенгазиевна\тапсырмалар\Мазмұндық-құрылымдық үлгі.jpg"/>
                    <pic:cNvPicPr>
                      <a:picLocks noChangeAspect="1" noChangeArrowheads="1"/>
                    </pic:cNvPicPr>
                  </pic:nvPicPr>
                  <pic:blipFill>
                    <a:blip r:embed="rId44" cstate="print"/>
                    <a:srcRect l="10731" t="6250" r="5599" b="9495"/>
                    <a:stretch>
                      <a:fillRect/>
                    </a:stretch>
                  </pic:blipFill>
                  <pic:spPr bwMode="auto">
                    <a:xfrm>
                      <a:off x="0" y="0"/>
                      <a:ext cx="6133465" cy="7991475"/>
                    </a:xfrm>
                    <a:prstGeom prst="rect">
                      <a:avLst/>
                    </a:prstGeom>
                    <a:noFill/>
                    <a:ln w="9525">
                      <a:noFill/>
                      <a:miter lim="800000"/>
                      <a:headEnd/>
                      <a:tailEnd/>
                    </a:ln>
                  </pic:spPr>
                </pic:pic>
              </a:graphicData>
            </a:graphic>
          </wp:inline>
        </w:drawing>
      </w:r>
    </w:p>
    <w:p w:rsidR="0008408C" w:rsidRDefault="0008408C" w:rsidP="00373CDA">
      <w:pPr>
        <w:pStyle w:val="ab"/>
        <w:shd w:val="clear" w:color="auto" w:fill="FFFFFF"/>
        <w:spacing w:before="0" w:beforeAutospacing="0" w:after="0" w:afterAutospacing="0"/>
        <w:jc w:val="center"/>
        <w:rPr>
          <w:rStyle w:val="2"/>
          <w:sz w:val="28"/>
          <w:szCs w:val="28"/>
          <w:lang w:val="kk-KZ"/>
        </w:rPr>
      </w:pPr>
    </w:p>
    <w:p w:rsidR="00116A6D" w:rsidRPr="00116A6D" w:rsidRDefault="00116A6D" w:rsidP="00373CDA">
      <w:pPr>
        <w:pStyle w:val="ab"/>
        <w:shd w:val="clear" w:color="auto" w:fill="FFFFFF"/>
        <w:spacing w:before="0" w:beforeAutospacing="0" w:after="0" w:afterAutospacing="0"/>
        <w:jc w:val="center"/>
        <w:rPr>
          <w:rStyle w:val="2"/>
          <w:sz w:val="28"/>
          <w:szCs w:val="28"/>
          <w:lang w:val="kk-KZ"/>
        </w:rPr>
      </w:pPr>
      <w:r w:rsidRPr="00A220ED">
        <w:rPr>
          <w:rStyle w:val="2"/>
          <w:sz w:val="28"/>
          <w:szCs w:val="28"/>
          <w:lang w:val="kk-KZ"/>
        </w:rPr>
        <w:t xml:space="preserve">Сурет </w:t>
      </w:r>
      <w:r w:rsidR="00A220ED" w:rsidRPr="00A220ED">
        <w:rPr>
          <w:rStyle w:val="2"/>
          <w:sz w:val="28"/>
          <w:szCs w:val="28"/>
          <w:lang w:val="kk-KZ"/>
        </w:rPr>
        <w:t>1</w:t>
      </w:r>
      <w:r w:rsidR="00373CDA">
        <w:rPr>
          <w:rStyle w:val="2"/>
          <w:sz w:val="28"/>
          <w:szCs w:val="28"/>
          <w:lang w:val="kk-KZ"/>
        </w:rPr>
        <w:t>2</w:t>
      </w:r>
      <w:r>
        <w:rPr>
          <w:rStyle w:val="2"/>
          <w:sz w:val="28"/>
          <w:szCs w:val="28"/>
          <w:lang w:val="kk-KZ"/>
        </w:rPr>
        <w:t xml:space="preserve"> - Қазақстан моноқалаларының инновациялық даму үрдістерін географияда оқытудың мазмұндық-құрылымдық </w:t>
      </w:r>
      <w:r w:rsidR="00A07C5D">
        <w:rPr>
          <w:rStyle w:val="2"/>
          <w:sz w:val="28"/>
          <w:szCs w:val="28"/>
          <w:lang w:val="kk-KZ"/>
        </w:rPr>
        <w:t>моделі</w:t>
      </w:r>
    </w:p>
    <w:p w:rsidR="0008408C" w:rsidRDefault="0008408C" w:rsidP="0008408C">
      <w:pPr>
        <w:pStyle w:val="ab"/>
        <w:shd w:val="clear" w:color="auto" w:fill="FFFFFF"/>
        <w:spacing w:before="0" w:beforeAutospacing="0" w:after="0" w:afterAutospacing="0"/>
        <w:ind w:firstLine="567"/>
        <w:jc w:val="both"/>
        <w:rPr>
          <w:rStyle w:val="2"/>
          <w:i/>
          <w:sz w:val="28"/>
          <w:szCs w:val="28"/>
          <w:lang w:val="kk-KZ"/>
        </w:rPr>
      </w:pPr>
    </w:p>
    <w:p w:rsidR="0008408C" w:rsidRDefault="0008408C" w:rsidP="0008408C">
      <w:pPr>
        <w:pStyle w:val="ab"/>
        <w:shd w:val="clear" w:color="auto" w:fill="FFFFFF"/>
        <w:spacing w:before="0" w:beforeAutospacing="0" w:after="0" w:afterAutospacing="0"/>
        <w:ind w:firstLine="567"/>
        <w:jc w:val="both"/>
        <w:rPr>
          <w:rStyle w:val="2"/>
          <w:sz w:val="28"/>
          <w:szCs w:val="28"/>
          <w:lang w:val="kk-KZ"/>
        </w:rPr>
      </w:pPr>
      <w:r w:rsidRPr="00403E68">
        <w:rPr>
          <w:rStyle w:val="2"/>
          <w:i/>
          <w:sz w:val="28"/>
          <w:szCs w:val="28"/>
          <w:lang w:val="kk-KZ"/>
        </w:rPr>
        <w:t xml:space="preserve">Мақсаттық блок </w:t>
      </w:r>
      <w:r>
        <w:rPr>
          <w:rStyle w:val="2"/>
          <w:sz w:val="28"/>
          <w:szCs w:val="28"/>
          <w:lang w:val="kk-KZ"/>
        </w:rPr>
        <w:t xml:space="preserve">– зерттелетін үрдістердің мақсат-міндеттеріне негізделген. Моноқалалардың инновациялық даму үрдістерін географияда </w:t>
      </w:r>
      <w:r>
        <w:rPr>
          <w:rStyle w:val="2"/>
          <w:sz w:val="28"/>
          <w:szCs w:val="28"/>
          <w:lang w:val="kk-KZ"/>
        </w:rPr>
        <w:lastRenderedPageBreak/>
        <w:t xml:space="preserve">оқыту мақсаты орта білім беру және ЖОО мысалында орындалды. Орта білім беру жүйесінде орындалған «Қалалар географиясы» факультативтік сабағы аймақтық компонент ретінде қарастырылып, жаңартылған мазмұндағы «География» пәнінің типтік оқу бағдарламасының негізгі мақсат-міндеттеріне сәйкестендірілді. Ал, ЖОО-да оқыту мәселесі «Геоурбандалу» элективті пәнінің білім беру мазмұнына кіріктірілді. Моноқалалардың инновациялық даму үрдістерін жоғары және орта білім беруде оқыту мақсаты - білім алушылардың білім сапасын көтеру, жаңа ақпараттық технологияларды тиімді пайдалану міндеттерін жүктейді. </w:t>
      </w:r>
    </w:p>
    <w:p w:rsidR="00373CDA" w:rsidRPr="009E2CE8" w:rsidRDefault="00373CDA" w:rsidP="00373CDA">
      <w:pPr>
        <w:pStyle w:val="ab"/>
        <w:shd w:val="clear" w:color="auto" w:fill="FFFFFF"/>
        <w:spacing w:before="0" w:beforeAutospacing="0" w:after="0" w:afterAutospacing="0"/>
        <w:ind w:firstLine="567"/>
        <w:jc w:val="both"/>
        <w:rPr>
          <w:sz w:val="28"/>
          <w:szCs w:val="28"/>
          <w:lang w:val="kk-KZ"/>
        </w:rPr>
      </w:pPr>
      <w:r w:rsidRPr="0079639D">
        <w:rPr>
          <w:rStyle w:val="2"/>
          <w:i/>
          <w:sz w:val="28"/>
          <w:szCs w:val="28"/>
          <w:lang w:val="kk-KZ"/>
        </w:rPr>
        <w:t>Мазмұндық блок</w:t>
      </w:r>
      <w:r>
        <w:rPr>
          <w:rStyle w:val="2"/>
          <w:sz w:val="28"/>
          <w:szCs w:val="28"/>
          <w:lang w:val="kk-KZ"/>
        </w:rPr>
        <w:t xml:space="preserve"> – алға қойған мақсат-міндеттерді орындауға бағытталған пән мазмұнынан, оқытудың әдіснамалық негіздерінен тұрады.  «Қалалар географиясы» факультативтік сабағының мазмұны, </w:t>
      </w:r>
      <w:r w:rsidRPr="009E2CE8">
        <w:rPr>
          <w:sz w:val="28"/>
          <w:szCs w:val="28"/>
          <w:lang w:val="kk-KZ"/>
        </w:rPr>
        <w:t>біздің зерттеуімізге негіз болған Текелі мен Жезқазған моноқалаларын кешенді оқып үйрену</w:t>
      </w:r>
      <w:r>
        <w:rPr>
          <w:sz w:val="28"/>
          <w:szCs w:val="28"/>
          <w:lang w:val="kk-KZ"/>
        </w:rPr>
        <w:t xml:space="preserve"> мәселелеріне арналды. Атап айтқанда, </w:t>
      </w:r>
      <w:r w:rsidRPr="009E2CE8">
        <w:rPr>
          <w:sz w:val="28"/>
          <w:szCs w:val="28"/>
          <w:lang w:val="kk-KZ"/>
        </w:rPr>
        <w:t xml:space="preserve">елді-мекеннің тарихы, табиғаты, әлеуметтік-экономикалық жағдайы (халқы, демографиясы, шаруашылық салалары, мәдени өмірі), </w:t>
      </w:r>
      <w:r>
        <w:rPr>
          <w:sz w:val="28"/>
          <w:szCs w:val="28"/>
          <w:lang w:val="kk-KZ"/>
        </w:rPr>
        <w:t xml:space="preserve">инфрақұрылымының иннновациялық салалары, </w:t>
      </w:r>
      <w:r w:rsidRPr="009E2CE8">
        <w:rPr>
          <w:sz w:val="28"/>
          <w:szCs w:val="28"/>
          <w:lang w:val="kk-KZ"/>
        </w:rPr>
        <w:t>қоршаған орта жағдайы секілді кең ауқымды мәселелер</w:t>
      </w:r>
      <w:r>
        <w:rPr>
          <w:sz w:val="28"/>
          <w:szCs w:val="28"/>
          <w:lang w:val="kk-KZ"/>
        </w:rPr>
        <w:t xml:space="preserve">ді қамтыды. Бұл құрылған мазмұнды еліміздің басқа да моноқалаларын немесе өңірлерін оқып-үйренуге үлгі ретінде қарастыруға болады. Жалпы, орындалған факультативтік сабақтың негізгі мақсаты - </w:t>
      </w:r>
      <w:r w:rsidRPr="009E2CE8">
        <w:rPr>
          <w:sz w:val="28"/>
          <w:szCs w:val="28"/>
          <w:lang w:val="kk-KZ"/>
        </w:rPr>
        <w:t>оқушыларға сабақтан тыс уақыттарда өзінің туған жері туралы мағлұматтар беріп, тұлға ретінде дамуына жағдай жасау</w:t>
      </w:r>
      <w:r>
        <w:rPr>
          <w:sz w:val="28"/>
          <w:szCs w:val="28"/>
          <w:lang w:val="kk-KZ"/>
        </w:rPr>
        <w:t xml:space="preserve">ды көздейді. Әрине, бұл </w:t>
      </w:r>
      <w:r w:rsidRPr="005F1C79">
        <w:rPr>
          <w:sz w:val="28"/>
          <w:szCs w:val="28"/>
          <w:lang w:val="kk-KZ"/>
        </w:rPr>
        <w:t xml:space="preserve">Елбасының «Болашаққа бағдар: рухани жаңғыру» </w:t>
      </w:r>
      <w:r w:rsidRPr="009E2CE8">
        <w:rPr>
          <w:sz w:val="28"/>
          <w:szCs w:val="28"/>
          <w:lang w:val="kk-KZ"/>
        </w:rPr>
        <w:t>бағдарламалық мақаласындағы «Прагматизм», «Туған жер» ұғымдары</w:t>
      </w:r>
      <w:r>
        <w:rPr>
          <w:sz w:val="28"/>
          <w:szCs w:val="28"/>
          <w:lang w:val="kk-KZ"/>
        </w:rPr>
        <w:t xml:space="preserve">ның мәнін терең түсінуге мүмкіндік береді. Ал, «Геоурбандалу» элективті пәнінің мазмұны бұрын-соңды қарастырылмаған урбандалу үрдісінің жаңа трендтері негізінде қайта құрылымдалды. Атап айтқанда, пән мазмұны урбандалудың тарихи, заманауи, болашақ көрінісіне қатысты ақпараттармен толықты. Моноқалалардың әлемдік және отандық даму трендтері жіті зерделеніп, «Геоурбандалу» элективті пәнінің білім мазмұнына енгізілді. Бұл орындалған жұмыстар білім алушылар үшін жүйелі жұмыс жасау, жеке тұлға ретінде қалыптасу, зерттеушілік іс-әрекеттерін дамытуға мүмкіндік береді. </w:t>
      </w:r>
    </w:p>
    <w:p w:rsidR="00606731" w:rsidRPr="00606731" w:rsidRDefault="00914DCA" w:rsidP="00B146A5">
      <w:pPr>
        <w:pStyle w:val="a3"/>
        <w:ind w:left="0" w:right="100"/>
        <w:rPr>
          <w:lang w:val="kk-KZ"/>
        </w:rPr>
      </w:pPr>
      <w:r w:rsidRPr="00914DCA">
        <w:rPr>
          <w:i/>
          <w:lang w:val="kk-KZ"/>
        </w:rPr>
        <w:t>Технологиялық блок</w:t>
      </w:r>
      <w:r>
        <w:rPr>
          <w:lang w:val="kk-KZ"/>
        </w:rPr>
        <w:t xml:space="preserve"> </w:t>
      </w:r>
      <w:r w:rsidR="00B146A5">
        <w:rPr>
          <w:lang w:val="kk-KZ"/>
        </w:rPr>
        <w:t>–</w:t>
      </w:r>
      <w:r>
        <w:rPr>
          <w:lang w:val="kk-KZ"/>
        </w:rPr>
        <w:t xml:space="preserve"> </w:t>
      </w:r>
      <w:r w:rsidR="00B146A5">
        <w:rPr>
          <w:lang w:val="kk-KZ"/>
        </w:rPr>
        <w:t xml:space="preserve">орта және жоғары білім беру жүйесінде </w:t>
      </w:r>
      <w:r w:rsidR="00606731" w:rsidRPr="00606731">
        <w:rPr>
          <w:lang w:val="kk-KZ"/>
        </w:rPr>
        <w:t xml:space="preserve">оқытудың әдістері, </w:t>
      </w:r>
      <w:r w:rsidR="00B146A5">
        <w:rPr>
          <w:lang w:val="kk-KZ"/>
        </w:rPr>
        <w:t xml:space="preserve">оқытуға қажетті құрал-жабдықтарды қамтиды. Моноқалалардың инновациялық даму үрдістерін географияда оқытудың мақсаты мен міндеттерінің орындалуы, осы блокта атқарылатын жұмыстармен тығыз байланысты. Білім алушылардың жас ерекшеліктеріне байланысты оқыту түрі күрделілігі жөнінен айырмашылық жасайды. </w:t>
      </w:r>
      <w:r w:rsidR="00606731" w:rsidRPr="00606731">
        <w:rPr>
          <w:lang w:val="kk-KZ"/>
        </w:rPr>
        <w:t>Осы құрылым</w:t>
      </w:r>
      <w:r w:rsidR="00F0673C">
        <w:rPr>
          <w:lang w:val="kk-KZ"/>
        </w:rPr>
        <w:t>дағы орындалатын жұмыстар</w:t>
      </w:r>
      <w:r w:rsidR="00606731" w:rsidRPr="00606731">
        <w:rPr>
          <w:lang w:val="kk-KZ"/>
        </w:rPr>
        <w:t xml:space="preserve"> </w:t>
      </w:r>
      <w:r w:rsidR="00F0673C">
        <w:rPr>
          <w:lang w:val="kk-KZ"/>
        </w:rPr>
        <w:t xml:space="preserve">білім алушылардың белсенді жұмыс жасауына ммүкіндік береді </w:t>
      </w:r>
      <w:r w:rsidR="00606731" w:rsidRPr="00606731">
        <w:rPr>
          <w:lang w:val="kk-KZ"/>
        </w:rPr>
        <w:t>және дамуына ықпал</w:t>
      </w:r>
      <w:r w:rsidR="00606731" w:rsidRPr="00606731">
        <w:rPr>
          <w:spacing w:val="-12"/>
          <w:lang w:val="kk-KZ"/>
        </w:rPr>
        <w:t xml:space="preserve"> </w:t>
      </w:r>
      <w:r w:rsidR="00606731" w:rsidRPr="00606731">
        <w:rPr>
          <w:lang w:val="kk-KZ"/>
        </w:rPr>
        <w:t>етеді.</w:t>
      </w:r>
    </w:p>
    <w:p w:rsidR="00E900A2" w:rsidRDefault="000B591F" w:rsidP="00E900A2">
      <w:pPr>
        <w:pStyle w:val="ab"/>
        <w:shd w:val="clear" w:color="auto" w:fill="FFFFFF"/>
        <w:spacing w:before="0" w:beforeAutospacing="0" w:after="0" w:afterAutospacing="0"/>
        <w:ind w:firstLine="567"/>
        <w:jc w:val="both"/>
        <w:rPr>
          <w:rStyle w:val="2"/>
          <w:sz w:val="28"/>
          <w:szCs w:val="28"/>
          <w:lang w:val="kk-KZ"/>
        </w:rPr>
      </w:pPr>
      <w:r w:rsidRPr="000B591F">
        <w:rPr>
          <w:i/>
          <w:sz w:val="28"/>
          <w:szCs w:val="28"/>
          <w:lang w:val="kk-KZ"/>
        </w:rPr>
        <w:t>Бағалау-нәтижелік блок</w:t>
      </w:r>
      <w:r>
        <w:rPr>
          <w:sz w:val="28"/>
          <w:szCs w:val="28"/>
          <w:lang w:val="kk-KZ"/>
        </w:rPr>
        <w:t xml:space="preserve"> – алға қойған мақсат-міндеттердің, оқыту мазмұны мен технологиялық іс-әрекеттердің өзара жүйелі байланысының нәтижелерінен </w:t>
      </w:r>
      <w:r w:rsidR="00E900A2">
        <w:rPr>
          <w:sz w:val="28"/>
          <w:szCs w:val="28"/>
          <w:lang w:val="kk-KZ"/>
        </w:rPr>
        <w:t xml:space="preserve">тұрады. Яғни, мазмұндық-құрылымдық </w:t>
      </w:r>
      <w:r w:rsidR="00A07C5D">
        <w:rPr>
          <w:sz w:val="28"/>
          <w:szCs w:val="28"/>
          <w:lang w:val="kk-KZ"/>
        </w:rPr>
        <w:t>модельдің</w:t>
      </w:r>
      <w:r w:rsidR="00E900A2">
        <w:rPr>
          <w:sz w:val="28"/>
          <w:szCs w:val="28"/>
          <w:lang w:val="kk-KZ"/>
        </w:rPr>
        <w:t xml:space="preserve"> мақсаттық, мазмұндық және технологиялық </w:t>
      </w:r>
      <w:r w:rsidR="00C9696D">
        <w:rPr>
          <w:sz w:val="28"/>
          <w:szCs w:val="28"/>
          <w:lang w:val="kk-KZ"/>
        </w:rPr>
        <w:t xml:space="preserve">кезеңінде орындалған жұмыстар, орта және жоғары білім алушылардың бойында танымдық, ақпараттық, шығармашылық, коммуникативтік, зерттеушілік, тұлғалық қасиеттерін дамытуға негізделіп </w:t>
      </w:r>
      <w:r w:rsidR="00C9696D">
        <w:rPr>
          <w:sz w:val="28"/>
          <w:szCs w:val="28"/>
          <w:lang w:val="kk-KZ"/>
        </w:rPr>
        <w:lastRenderedPageBreak/>
        <w:t xml:space="preserve">орындалған. </w:t>
      </w:r>
      <w:r w:rsidR="00E900A2">
        <w:rPr>
          <w:sz w:val="28"/>
          <w:szCs w:val="28"/>
          <w:lang w:val="kk-KZ"/>
        </w:rPr>
        <w:t xml:space="preserve">Алынған нәтижелер жоғары және орта білім алушылардың деңгейін анықтайды. </w:t>
      </w:r>
      <w:r w:rsidR="00E900A2">
        <w:rPr>
          <w:rStyle w:val="2"/>
          <w:sz w:val="28"/>
          <w:szCs w:val="28"/>
          <w:lang w:val="kk-KZ"/>
        </w:rPr>
        <w:t xml:space="preserve">Жалпы алғанда, біздің зерттеу жұмысымыздың технологиялық картасы немесе мазмұндық-құрылымдық </w:t>
      </w:r>
      <w:r w:rsidR="00A07C5D">
        <w:rPr>
          <w:rStyle w:val="2"/>
          <w:sz w:val="28"/>
          <w:szCs w:val="28"/>
          <w:lang w:val="kk-KZ"/>
        </w:rPr>
        <w:t>моделі</w:t>
      </w:r>
      <w:r w:rsidR="00E900A2">
        <w:rPr>
          <w:rStyle w:val="2"/>
          <w:sz w:val="28"/>
          <w:szCs w:val="28"/>
          <w:lang w:val="kk-KZ"/>
        </w:rPr>
        <w:t xml:space="preserve"> білім алушылардың </w:t>
      </w:r>
      <w:r w:rsidR="00C40977">
        <w:rPr>
          <w:rStyle w:val="2"/>
          <w:sz w:val="28"/>
          <w:szCs w:val="28"/>
          <w:lang w:val="kk-KZ"/>
        </w:rPr>
        <w:t xml:space="preserve">білім, білік дағдыларының тереңдеуіне, зертттеушілік құзіреттерінің дамуына, ақпараттық технологияларды еркін игеруіне мүмкіндік береді. </w:t>
      </w:r>
    </w:p>
    <w:p w:rsidR="0018567B" w:rsidRDefault="001E68E6" w:rsidP="00B548D1">
      <w:pPr>
        <w:pStyle w:val="ab"/>
        <w:shd w:val="clear" w:color="auto" w:fill="FFFFFF"/>
        <w:spacing w:before="0" w:beforeAutospacing="0" w:after="0" w:afterAutospacing="0"/>
        <w:ind w:firstLine="567"/>
        <w:jc w:val="both"/>
        <w:rPr>
          <w:rStyle w:val="2"/>
          <w:sz w:val="28"/>
          <w:szCs w:val="28"/>
          <w:lang w:val="kk-KZ"/>
        </w:rPr>
      </w:pPr>
      <w:r>
        <w:rPr>
          <w:rStyle w:val="2"/>
          <w:sz w:val="28"/>
          <w:szCs w:val="28"/>
          <w:lang w:val="kk-KZ"/>
        </w:rPr>
        <w:t xml:space="preserve">Біз ұсынған мазмұндық-құрылымдық </w:t>
      </w:r>
      <w:r w:rsidR="00A07C5D">
        <w:rPr>
          <w:rStyle w:val="2"/>
          <w:sz w:val="28"/>
          <w:szCs w:val="28"/>
          <w:lang w:val="kk-KZ"/>
        </w:rPr>
        <w:t>модель</w:t>
      </w:r>
      <w:r>
        <w:rPr>
          <w:rStyle w:val="2"/>
          <w:sz w:val="28"/>
          <w:szCs w:val="28"/>
          <w:lang w:val="kk-KZ"/>
        </w:rPr>
        <w:t xml:space="preserve"> моноқалалардың инновациялық даму үрдістерін географияда оқытудың мәселелеріне арналды. Бұл </w:t>
      </w:r>
      <w:r w:rsidR="00A07C5D">
        <w:rPr>
          <w:rStyle w:val="2"/>
          <w:sz w:val="28"/>
          <w:szCs w:val="28"/>
          <w:lang w:val="kk-KZ"/>
        </w:rPr>
        <w:t>модель</w:t>
      </w:r>
      <w:r>
        <w:rPr>
          <w:rStyle w:val="2"/>
          <w:sz w:val="28"/>
          <w:szCs w:val="28"/>
          <w:lang w:val="kk-KZ"/>
        </w:rPr>
        <w:t xml:space="preserve"> бойынша орындалған жұмыстар Қазақ</w:t>
      </w:r>
      <w:r w:rsidR="00C47B14">
        <w:rPr>
          <w:rStyle w:val="2"/>
          <w:sz w:val="28"/>
          <w:szCs w:val="28"/>
          <w:lang w:val="kk-KZ"/>
        </w:rPr>
        <w:t>стан моноқалаларындағы</w:t>
      </w:r>
      <w:r>
        <w:rPr>
          <w:rStyle w:val="2"/>
          <w:sz w:val="28"/>
          <w:szCs w:val="28"/>
          <w:lang w:val="kk-KZ"/>
        </w:rPr>
        <w:t>, оның ішінде Текелі мен Жезқазған</w:t>
      </w:r>
      <w:r w:rsidR="00C47B14">
        <w:rPr>
          <w:rStyle w:val="2"/>
          <w:sz w:val="28"/>
          <w:szCs w:val="28"/>
          <w:lang w:val="kk-KZ"/>
        </w:rPr>
        <w:t xml:space="preserve">дағы жағдайды танып-білуге, тиімді шешімдер қабылдауға мүмкіндіктер береді. </w:t>
      </w:r>
      <w:r>
        <w:rPr>
          <w:rStyle w:val="2"/>
          <w:sz w:val="28"/>
          <w:szCs w:val="28"/>
          <w:lang w:val="kk-KZ"/>
        </w:rPr>
        <w:t xml:space="preserve">Осы ретте, зерттеу жұмысын </w:t>
      </w:r>
      <w:r w:rsidR="00C47B14">
        <w:rPr>
          <w:rStyle w:val="2"/>
          <w:sz w:val="28"/>
          <w:szCs w:val="28"/>
          <w:lang w:val="kk-KZ"/>
        </w:rPr>
        <w:t>тек біржақты қарастырып қоймай, оны әртараптандыру</w:t>
      </w:r>
      <w:r>
        <w:rPr>
          <w:rStyle w:val="2"/>
          <w:sz w:val="28"/>
          <w:szCs w:val="28"/>
          <w:lang w:val="kk-KZ"/>
        </w:rPr>
        <w:t xml:space="preserve"> қажет</w:t>
      </w:r>
      <w:r w:rsidR="00C47B14">
        <w:rPr>
          <w:rStyle w:val="2"/>
          <w:sz w:val="28"/>
          <w:szCs w:val="28"/>
          <w:lang w:val="kk-KZ"/>
        </w:rPr>
        <w:t xml:space="preserve"> деп таптық</w:t>
      </w:r>
      <w:r>
        <w:rPr>
          <w:rStyle w:val="2"/>
          <w:sz w:val="28"/>
          <w:szCs w:val="28"/>
          <w:lang w:val="kk-KZ"/>
        </w:rPr>
        <w:t>. Яғни, тек отандық тәжірибелерді ғана талдап қоймай, инновациялық жетістіктерімен ерекшеленген әлемдік тәж</w:t>
      </w:r>
      <w:r w:rsidR="00C47B14">
        <w:rPr>
          <w:rStyle w:val="2"/>
          <w:sz w:val="28"/>
          <w:szCs w:val="28"/>
          <w:lang w:val="kk-KZ"/>
        </w:rPr>
        <w:t>ірибедегі моноқалалар</w:t>
      </w:r>
      <w:r w:rsidR="0054171E">
        <w:rPr>
          <w:rStyle w:val="2"/>
          <w:sz w:val="28"/>
          <w:szCs w:val="28"/>
          <w:lang w:val="kk-KZ"/>
        </w:rPr>
        <w:t>дың</w:t>
      </w:r>
      <w:r w:rsidR="00C47B14">
        <w:rPr>
          <w:rStyle w:val="2"/>
          <w:sz w:val="28"/>
          <w:szCs w:val="28"/>
          <w:lang w:val="kk-KZ"/>
        </w:rPr>
        <w:t xml:space="preserve"> дамуын </w:t>
      </w:r>
      <w:r>
        <w:rPr>
          <w:rStyle w:val="2"/>
          <w:sz w:val="28"/>
          <w:szCs w:val="28"/>
          <w:lang w:val="kk-KZ"/>
        </w:rPr>
        <w:t xml:space="preserve">зерделеудің маңызы зор. </w:t>
      </w:r>
      <w:r w:rsidR="0054171E">
        <w:rPr>
          <w:rStyle w:val="2"/>
          <w:sz w:val="28"/>
          <w:szCs w:val="28"/>
          <w:lang w:val="kk-KZ"/>
        </w:rPr>
        <w:t xml:space="preserve">Бұл жағдай біздерге болашақта моноқалаларды инновациялық дамытуға қатысты тиімді шешімдер қабылдауға, білім алушылардың танымдық құзіреттіліктерінің </w:t>
      </w:r>
      <w:r w:rsidR="009839A1">
        <w:rPr>
          <w:rStyle w:val="2"/>
          <w:sz w:val="28"/>
          <w:szCs w:val="28"/>
          <w:lang w:val="kk-KZ"/>
        </w:rPr>
        <w:t>дамуына септігін тигізері анық</w:t>
      </w:r>
      <w:r w:rsidR="0054171E">
        <w:rPr>
          <w:rStyle w:val="2"/>
          <w:sz w:val="28"/>
          <w:szCs w:val="28"/>
          <w:lang w:val="kk-KZ"/>
        </w:rPr>
        <w:t>.</w:t>
      </w:r>
    </w:p>
    <w:p w:rsidR="00B548D1" w:rsidRPr="00C22B60" w:rsidRDefault="00B548D1" w:rsidP="00B548D1">
      <w:pPr>
        <w:pStyle w:val="ab"/>
        <w:shd w:val="clear" w:color="auto" w:fill="FFFFFF"/>
        <w:spacing w:before="0" w:beforeAutospacing="0" w:after="0" w:afterAutospacing="0"/>
        <w:ind w:firstLine="567"/>
        <w:jc w:val="both"/>
        <w:rPr>
          <w:sz w:val="28"/>
          <w:szCs w:val="28"/>
          <w:lang w:val="kk-KZ"/>
        </w:rPr>
      </w:pPr>
      <w:r w:rsidRPr="00C22B60">
        <w:rPr>
          <w:rStyle w:val="2"/>
          <w:sz w:val="28"/>
          <w:szCs w:val="28"/>
          <w:lang w:val="kk-KZ"/>
        </w:rPr>
        <w:t xml:space="preserve">Бүгінде қалалардың инновациялық орталық ретінде дамуы тек әлемдік және аймақтық маңызы бар ірі қалаларға ғана тән құбылыс емес. Шағын қалалар да инновациялық жетістіктерімен ерекшеленіп, әлем таныған брендтік өнімдер шығаруда. Бұл ретте, мысалды ел тұрғындарының күнделікті қажеттіліктерін өтеп жүрген тәжірибелерден келтіруге болады. </w:t>
      </w:r>
      <w:r w:rsidRPr="00C22B60">
        <w:rPr>
          <w:rStyle w:val="2"/>
          <w:rFonts w:eastAsia="Calibri"/>
          <w:sz w:val="28"/>
          <w:szCs w:val="28"/>
          <w:lang w:val="kk-KZ"/>
        </w:rPr>
        <w:t>Мысалы, кез-келген ел тұрғынының немесе кеңсе қызметкерінің компьютеріндегі  «</w:t>
      </w:r>
      <w:r w:rsidRPr="00C22B60">
        <w:rPr>
          <w:sz w:val="28"/>
          <w:szCs w:val="28"/>
          <w:lang w:val="kk-KZ"/>
        </w:rPr>
        <w:t>Microsoft» бағдарламалық өнімдері АҚШ-тың шағын ғана Редмонд қаласында (халқы 53 680 адам) жасалады және компанияның бас штаб-пәтері де осы қалада орналасқан. Автокөлік шиналарының әлемдік алыбы «Michelin» компаниясының өнімдері Францияның 140 мың ғана халқы бар Клермон-Ферран қаласынан өндіріліп, әлемге тарайды. Әуе тасымалы бойынша әлемдегі ең сенімді «Airbus» әуекомпаниясының бас штаб-пәтері осы елдегі 27 мың халқы бар Бланьяк қаласында орналасқан. Бұл да көптеген ел азаматтарының күнделікті өмірінде қауіпсіз қызметімен танылған. Телекоммуникациялық жабдықтар мен ұялы байланыс құрылғылары өндірісіндегі әлемдегі жетекші</w:t>
      </w:r>
      <w:r w:rsidRPr="00C22B60">
        <w:rPr>
          <w:b/>
          <w:bCs/>
          <w:color w:val="222222"/>
          <w:sz w:val="28"/>
          <w:szCs w:val="28"/>
          <w:shd w:val="clear" w:color="auto" w:fill="FFFFFF"/>
          <w:lang w:val="kk-KZ"/>
        </w:rPr>
        <w:t xml:space="preserve"> «</w:t>
      </w:r>
      <w:r w:rsidRPr="00C22B60">
        <w:rPr>
          <w:bCs/>
          <w:sz w:val="28"/>
          <w:szCs w:val="28"/>
          <w:shd w:val="clear" w:color="auto" w:fill="FFFFFF"/>
          <w:lang w:val="kk-KZ"/>
        </w:rPr>
        <w:t xml:space="preserve">Nokia Corporation» </w:t>
      </w:r>
      <w:r w:rsidRPr="001A0ED3">
        <w:rPr>
          <w:bCs/>
          <w:sz w:val="28"/>
          <w:szCs w:val="28"/>
          <w:shd w:val="clear" w:color="auto" w:fill="FFFFFF"/>
          <w:lang w:val="kk-KZ"/>
        </w:rPr>
        <w:t xml:space="preserve">трансұлттық компаниясының да бас штаб-пәтері Финляндияның Эспоо шағын қаласында орналасқан. 150-ден астам мемлекетке экспортқа шығарылатын </w:t>
      </w:r>
      <w:r w:rsidRPr="001A0ED3">
        <w:rPr>
          <w:sz w:val="28"/>
          <w:szCs w:val="28"/>
          <w:lang w:val="kk-KZ"/>
        </w:rPr>
        <w:t xml:space="preserve">компания өнімдері қазақстандықтардың күнделікті қажеттіліктерін өтеуде </w:t>
      </w:r>
      <w:r w:rsidRPr="001A0ED3">
        <w:rPr>
          <w:sz w:val="28"/>
          <w:szCs w:val="28"/>
          <w:lang w:val="kk-KZ"/>
        </w:rPr>
        <w:sym w:font="Symbol" w:char="F05B"/>
      </w:r>
      <w:r w:rsidRPr="001A0ED3">
        <w:rPr>
          <w:sz w:val="28"/>
          <w:szCs w:val="28"/>
          <w:lang w:val="kk-KZ"/>
        </w:rPr>
        <w:t>80</w:t>
      </w:r>
      <w:r w:rsidRPr="001A0ED3">
        <w:rPr>
          <w:sz w:val="28"/>
          <w:szCs w:val="28"/>
          <w:lang w:val="kk-KZ"/>
        </w:rPr>
        <w:sym w:font="Symbol" w:char="F05D"/>
      </w:r>
      <w:r w:rsidRPr="001A0ED3">
        <w:rPr>
          <w:sz w:val="28"/>
          <w:szCs w:val="28"/>
          <w:lang w:val="kk-KZ"/>
        </w:rPr>
        <w:t>. Туризм кластерін құру арқылы әлемге танылған Түркияның көптеген шағын қалалары да (Кемер, Бодрум, Аланья т.б.) ел тұрғындарының демалыс уақытын өткізетін орындарға айналған. Соңғы аталған қалалардағы инновациялық жетістіктер қатарына туризммен бірге күн энергиясы (solar energy) өндірісін де атауға болады. Шағын қалалардың күн энергиясына бағытталуы, Түркияның Еуропа</w:t>
      </w:r>
      <w:r w:rsidRPr="00C22B60">
        <w:rPr>
          <w:sz w:val="28"/>
          <w:szCs w:val="28"/>
          <w:lang w:val="kk-KZ"/>
        </w:rPr>
        <w:t xml:space="preserve"> бойынша балама энергия тұтыну көрсеткіші жөнінен Германиядан кейінгі орынға шығуына негіз болуда. Яғни, жоғарыда келтірілген мысалдар мен талдаулар нәтижесі әлемде тек ірі қалалардың ғана инновациялық орталыққа негіз болатынын көрсетпейді, шағын қалалардың да бәсекеге қабілеттілігін арттыру арқылы жетістіктерге жетуге </w:t>
      </w:r>
      <w:r w:rsidRPr="00C22B60">
        <w:rPr>
          <w:sz w:val="28"/>
          <w:szCs w:val="28"/>
          <w:lang w:val="kk-KZ"/>
        </w:rPr>
        <w:lastRenderedPageBreak/>
        <w:t xml:space="preserve">болатынын көрсетеді. Осы ретте, еліміздегі өнеркәсіптік және табиғи-ресурстық әлеуеті жоғары саналатын Текелі мен Жезқазған секілді моноқалалардың бәсекеге қабілеттілігін арттыруға көңіл бөлуді қажет етеді.  </w:t>
      </w:r>
    </w:p>
    <w:p w:rsidR="00B548D1" w:rsidRPr="001A0ED3" w:rsidRDefault="00B548D1" w:rsidP="00B548D1">
      <w:pPr>
        <w:pStyle w:val="a8"/>
        <w:tabs>
          <w:tab w:val="left" w:pos="851"/>
        </w:tabs>
        <w:ind w:firstLine="567"/>
        <w:jc w:val="both"/>
        <w:rPr>
          <w:rFonts w:ascii="Times New Roman" w:hAnsi="Times New Roman"/>
          <w:sz w:val="28"/>
          <w:szCs w:val="28"/>
          <w:lang w:val="kk-KZ"/>
        </w:rPr>
      </w:pPr>
      <w:r w:rsidRPr="00C22B60">
        <w:rPr>
          <w:rFonts w:ascii="Times New Roman" w:hAnsi="Times New Roman"/>
          <w:sz w:val="28"/>
          <w:szCs w:val="28"/>
          <w:lang w:val="kk-KZ"/>
        </w:rPr>
        <w:t xml:space="preserve">Қала дамуы – әртүрлі әлеуметтік және экономикалық мақсаттардың жиынтығы </w:t>
      </w:r>
      <w:r w:rsidRPr="001A0ED3">
        <w:rPr>
          <w:rFonts w:ascii="Times New Roman" w:hAnsi="Times New Roman"/>
          <w:sz w:val="28"/>
          <w:szCs w:val="28"/>
          <w:lang w:val="kk-KZ"/>
        </w:rPr>
        <w:t xml:space="preserve">ретінде қарастырылатын, көп өлшемді және көп аспектілі процесс. </w:t>
      </w:r>
      <w:r w:rsidRPr="001A0ED3">
        <w:rPr>
          <w:rFonts w:ascii="Times New Roman" w:hAnsi="Times New Roman"/>
          <w:color w:val="000000" w:themeColor="text1"/>
          <w:sz w:val="28"/>
          <w:szCs w:val="28"/>
          <w:shd w:val="clear" w:color="auto" w:fill="FFFFFF"/>
          <w:lang w:val="kk-KZ"/>
        </w:rPr>
        <w:t xml:space="preserve">Моноқалалардың кешенді дамуы үшін оның аумағында жүретін әлеуметтік-экономикалық үдерістердің өзара байланысымен қатар, олардың қоршаған ортамен үйлесімді қарым-қатынасы, мемлекеттік және жергілікті жердегі даму мүдделеріне сәйкес келуі шарт. Моноқаланың айрықша жүйе ретіндегі тұрақты дамуына қол жеткізу ең алдымен әлеуметтік-экономикалық тұрақтылығын сақтау және оның ортасын адам өміріне қолайлы етумен байланысты. Өйткені </w:t>
      </w:r>
      <w:r w:rsidRPr="001A0ED3">
        <w:rPr>
          <w:rFonts w:ascii="Times New Roman" w:hAnsi="Times New Roman"/>
          <w:sz w:val="28"/>
          <w:szCs w:val="28"/>
          <w:lang w:val="kk-KZ"/>
        </w:rPr>
        <w:t>тұрақты, жайлы және экологиялық қалаларды қалыптастыру адамзат тарихындағы ең үлкен жетістік болуы мүмкін [81].</w:t>
      </w:r>
    </w:p>
    <w:p w:rsidR="00B548D1" w:rsidRPr="00C22B60" w:rsidRDefault="00B548D1" w:rsidP="00B548D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1A0ED3">
        <w:rPr>
          <w:rFonts w:ascii="Times New Roman" w:eastAsia="Times New Roman" w:hAnsi="Times New Roman" w:cs="Times New Roman"/>
          <w:sz w:val="28"/>
          <w:szCs w:val="28"/>
          <w:lang w:val="kk-KZ"/>
        </w:rPr>
        <w:t>Мономаманданған қалалар мәселесі қазіргі таңда тек Қазақстанның ғана емес, әлем елдерінің басым көпшілігінде күн тәртібіндегі өзекті мәселелер қатарында. Ресурс көздері маңында қалыптасқан бұл қалалар әлемдік нарықтағы шикізат сұранысына, қаржы-экономикалық дағдарысқа, саяси шешімдерге, мемлекеттік мақсаттардың өзгеруіне және т.б. факторларға тікелей тәуелді. Аталған факторлардың моноқалалар өміріне</w:t>
      </w:r>
      <w:r w:rsidRPr="00C22B60">
        <w:rPr>
          <w:rFonts w:ascii="Times New Roman" w:eastAsia="Times New Roman" w:hAnsi="Times New Roman" w:cs="Times New Roman"/>
          <w:sz w:val="28"/>
          <w:szCs w:val="28"/>
          <w:lang w:val="kk-KZ"/>
        </w:rPr>
        <w:t xml:space="preserve"> әсер ету салдары бірінші кезекте, әлеуметтік және экономикалық салаларда жағдайдың шиеленісуіне негіз болады. Бұл өз кезегінде қоғамда жұмыссыздар санының артуына, еңбек ресурстарының миграциясына, кәсіпорындар қызметіндегі өнімділіктің төмендеуіне жол ашады. Яғни, қала өмірінде регрессиялық кезең басталады. Дағдарыс кезеңінде қаладағы жағдайды тұрақтандыру, әлеуметтік және экономикалық салалардағы іс-шараларды жүйелі ұйымдастырудың қажеттілігі күн тәртібіндегі мәселеге айналады. Осы ретте, тиімді шешімдер қабылдау үшін, аталған мәселені жүйелі шеше білген шет елдер тәжірибесін зерделеудің маңызы зор.  </w:t>
      </w:r>
    </w:p>
    <w:p w:rsidR="00B548D1" w:rsidRPr="00C22B60" w:rsidRDefault="00B548D1" w:rsidP="00B548D1">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C22B60">
        <w:rPr>
          <w:rFonts w:ascii="Times New Roman" w:eastAsia="Times New Roman" w:hAnsi="Times New Roman" w:cs="Times New Roman"/>
          <w:sz w:val="28"/>
          <w:szCs w:val="28"/>
          <w:lang w:val="kk-KZ"/>
        </w:rPr>
        <w:t xml:space="preserve"> </w:t>
      </w:r>
      <w:r w:rsidRPr="00C22B60">
        <w:rPr>
          <w:rFonts w:ascii="Times New Roman" w:eastAsia="Times New Roman" w:hAnsi="Times New Roman" w:cs="Times New Roman"/>
          <w:color w:val="000000"/>
          <w:sz w:val="28"/>
          <w:szCs w:val="28"/>
          <w:lang w:val="kk-KZ"/>
        </w:rPr>
        <w:t>Аустралияда дағдарыстық жағдайдағы моноқалалар мәселесінің шешімі - қала экономикасын әртараптандыруға және жұмыс күшін өзге аумақтарға орналастыруға негізделген.</w:t>
      </w:r>
      <w:bookmarkStart w:id="4" w:name="_GoBack"/>
      <w:bookmarkEnd w:id="4"/>
      <w:r w:rsidRPr="00C22B60">
        <w:rPr>
          <w:rFonts w:ascii="Times New Roman" w:eastAsia="Times New Roman" w:hAnsi="Times New Roman" w:cs="Times New Roman"/>
          <w:color w:val="000000"/>
          <w:sz w:val="28"/>
          <w:szCs w:val="28"/>
          <w:lang w:val="kk-KZ"/>
        </w:rPr>
        <w:t xml:space="preserve">  </w:t>
      </w:r>
    </w:p>
    <w:p w:rsidR="00B548D1" w:rsidRPr="001A0ED3" w:rsidRDefault="00B548D1" w:rsidP="00B548D1">
      <w:pPr>
        <w:spacing w:after="0" w:line="240" w:lineRule="auto"/>
        <w:ind w:firstLine="567"/>
        <w:jc w:val="both"/>
        <w:rPr>
          <w:rFonts w:ascii="Times New Roman" w:hAnsi="Times New Roman" w:cs="Times New Roman"/>
          <w:sz w:val="28"/>
          <w:szCs w:val="28"/>
          <w:lang w:val="kk-KZ"/>
        </w:rPr>
      </w:pPr>
      <w:r w:rsidRPr="00C22B60">
        <w:rPr>
          <w:rFonts w:ascii="Times New Roman" w:hAnsi="Times New Roman" w:cs="Times New Roman"/>
          <w:sz w:val="28"/>
          <w:szCs w:val="28"/>
          <w:lang w:val="kk-KZ"/>
        </w:rPr>
        <w:t xml:space="preserve">Теннант Крик - Аустралияның Солтүстік жерлер аумағындағы шағын қала. 1930-жылдардағы Аустралияның алтын өндірісіндегі орталықтардың бірі. Бұл жердегі табиғи қордың сарқылуы инвестициялық компаниялардың кетуіне негіз болды. Соңғы қалған бір компанияның жұмыскерлерінің саны 300-ден 40 адамға дейін қысқарды. Қаланың дағдарыстық жағдайына алаңдаған билік экономиканы оңалтуға </w:t>
      </w:r>
      <w:r w:rsidRPr="001A0ED3">
        <w:rPr>
          <w:rFonts w:ascii="Times New Roman" w:hAnsi="Times New Roman" w:cs="Times New Roman"/>
          <w:sz w:val="28"/>
          <w:szCs w:val="28"/>
          <w:lang w:val="kk-KZ"/>
        </w:rPr>
        <w:t xml:space="preserve">негізделген іс-шаралар кешенін қабылдайды. Ол бойынша қаланың географиялық орналасуын, табиғат жағдайын және ифрақұрылымын тиімді пайдалана отырып, қаланың даму үлгісін қайта құрудың қажеттігі туындады. Өңірге темір жол салу арқылы көлік қызметін дамытуға көңіл бөлді. Бұл қаланың аумақтық логистикалық орталыққа айналуына </w:t>
      </w:r>
      <w:r w:rsidR="00373CDA">
        <w:rPr>
          <w:rFonts w:ascii="Times New Roman" w:hAnsi="Times New Roman" w:cs="Times New Roman"/>
          <w:sz w:val="28"/>
          <w:szCs w:val="28"/>
          <w:lang w:val="kk-KZ"/>
        </w:rPr>
        <w:t xml:space="preserve">алғышарт </w:t>
      </w:r>
      <w:r w:rsidRPr="001A0ED3">
        <w:rPr>
          <w:rFonts w:ascii="Times New Roman" w:hAnsi="Times New Roman" w:cs="Times New Roman"/>
          <w:sz w:val="28"/>
          <w:szCs w:val="28"/>
          <w:lang w:val="kk-KZ"/>
        </w:rPr>
        <w:t>болды. Сонымен қатар, табиғи-ресурстық әлеуетін тиімді пайдалану негізінде туризм қарыштап дамыды. Аз уақыт ішінде шағын қала туристік-логистикалық орталыққа айналды. Бұл саясат жергілікті биліктің қала экономикасын әртараптандырудағы сәтті қадамы ретінде бағаланды [82, р.</w:t>
      </w:r>
      <w:r w:rsidR="00373CDA">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 xml:space="preserve">33]. </w:t>
      </w:r>
    </w:p>
    <w:p w:rsidR="00B548D1" w:rsidRPr="001A0ED3" w:rsidRDefault="00B548D1" w:rsidP="00B548D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lastRenderedPageBreak/>
        <w:t>Вудкатерс - ел астанасынан 80 шақырым қашықтықта орналасқан бұл шағын қаланың экономикасы қорғасын-мырыш кені өндірісіне негізделген. Шахталардағы жұмыс күшінің негізін жергілікті қала тұрғындары құрады. Тек аздаған бөлігі астанадан келетін жұмыскерлермен толықты. 1999-жылдары табиғи қорлардың сарқылуы және өндірілген тауардың бәсекеге қабілетсіз болуы шахталардың жұмысын тоқтатты. Билік тарапынан қала құраушы кәсіпорындарға қолдау көрсетілді. Бірақ бұл тиімсіз болды. Қолдаудың келесі түрі экологиялық және әлеуметтік бағытта болды. Ол бойынша топырақ қабаты бүлінген аумақтарды қайта қалпына келтіру іс-шаралары атқарылды және халықты біртіндеп жұмыс күші тапшы өңірлерге қоныстандырды [77, б.</w:t>
      </w:r>
      <w:r w:rsidR="00373CDA">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 xml:space="preserve">458].  </w:t>
      </w:r>
    </w:p>
    <w:p w:rsidR="00B548D1" w:rsidRPr="001A0ED3" w:rsidRDefault="00B548D1" w:rsidP="00B548D1">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1A0ED3">
        <w:rPr>
          <w:rFonts w:ascii="Times New Roman" w:hAnsi="Times New Roman"/>
          <w:sz w:val="28"/>
          <w:szCs w:val="28"/>
          <w:lang w:val="kk-KZ"/>
        </w:rPr>
        <w:t>АҚШ-та ХХ ғасырдың екінші жартысынан бастап, бұрын ерекше дамыған жүздеген қалаларда өндірістің дағдарысқа ұшырауы, халық санының азаюы, тұрғындардың өмір сапасының төмендеуі сияқты құбылыстар орын ала бастады.</w:t>
      </w:r>
      <w:r w:rsidRPr="001A0ED3">
        <w:rPr>
          <w:rFonts w:ascii="Times New Roman" w:eastAsia="Times New Roman" w:hAnsi="Times New Roman" w:cs="Times New Roman"/>
          <w:color w:val="000000"/>
          <w:sz w:val="28"/>
          <w:szCs w:val="28"/>
          <w:lang w:val="kk-KZ"/>
        </w:rPr>
        <w:t xml:space="preserve"> Америкада бұл мәселені моноқалалардың тұрғындары баспаналарын сату және жұмыс бар жерлерге көшу арқылы шешті. Яғни, мәселені шешуге халықтың жоғары жұмылғыштығы (мобильность) көмектесті. Бірақ бұл барлық қала халқы үшін түбегейлі шешім емес еді. Осыны ескерген мемлекеттік органдар дағдарыстық жағдайдағы моноқалалар экономикасын қайта жаңғырту арқылы қызмет көрсетуді дамытуға, бизнеске қолайлы орта қалыптастыруға, білім мен ғылымның ірі орталығына айналдыруға, жаңа даму бағытын нақтылауға көңіл бөлді.</w:t>
      </w:r>
    </w:p>
    <w:p w:rsidR="00B548D1" w:rsidRPr="001A0ED3" w:rsidRDefault="00B548D1" w:rsidP="00B548D1">
      <w:pPr>
        <w:spacing w:after="0" w:line="240" w:lineRule="auto"/>
        <w:ind w:firstLine="567"/>
        <w:jc w:val="both"/>
        <w:rPr>
          <w:rFonts w:ascii="Times New Roman" w:hAnsi="Times New Roman"/>
          <w:sz w:val="28"/>
          <w:szCs w:val="28"/>
          <w:lang w:val="kk-KZ"/>
        </w:rPr>
      </w:pPr>
      <w:r w:rsidRPr="001A0ED3">
        <w:rPr>
          <w:rFonts w:ascii="Times New Roman" w:hAnsi="Times New Roman"/>
          <w:sz w:val="28"/>
          <w:szCs w:val="28"/>
          <w:lang w:val="kk-KZ"/>
        </w:rPr>
        <w:t xml:space="preserve">АҚШ-тың ескі өнеркәсіптік қалаларының Қазақстандағы өнеркәсіптік моноқалалармен өзіндік ерекшеліктерімен қатар, ұқсастықтары бар. Мысалы, АҚШ қалалары өткен ғасырдың соңғы онжылдықтарында дағдарыс пен кері кетуге ұшырағанымен, ауқымы, табиғи-ресурстық әлеуеті мен географиялық факторлары, ішкі нарықтың жағдайы, арнайы мемлекеттік және штат деңгейіндегі зерттеулер мен шешімдер негізінде даму мүмкіндігі тұрғысында қазақстандық қалалардан айырмашылық жасаса, құлдырау тенденциялары мен түйткілді мәселелерінің шығу тегі жағынан өте ұқсас келеді. Сол себепті, америкалық өнеркәсіптік қалаларға қатысты жүргізілген зерттеулерге шолу жасау арқылы Қазқастан моноқалаларының даму үлгілерін негіздеуге мүмкіндік бар. </w:t>
      </w:r>
    </w:p>
    <w:p w:rsidR="00B548D1" w:rsidRPr="001A0ED3" w:rsidRDefault="00B548D1" w:rsidP="00B548D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Елде осы келеңсіз құбылыстарды зерттеу, қалаларды қалпына келтіруді ғылыми-қолданбалы тұрғыда зерттеу мақсатында «The Restoring Prosperity Initiative» (Жаңғырту мен гүлдендіру бастамасы) бағдарламасы жасалды. 2006 жылы Вашингтондағы Брукинг (Brooking) институты жариялаған кешенді Есепте дамуы тежеліп және құлдырау жағдайында тұрған ескі өнеркәсіптік қалаларға қатысты ұзақ жылғы зерттеу нәтижелері талданған болатын [83].</w:t>
      </w:r>
    </w:p>
    <w:p w:rsidR="00B548D1" w:rsidRPr="008D6032" w:rsidRDefault="00B548D1" w:rsidP="00B548D1">
      <w:pPr>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Брукинг институты зерттеген 302 қала арасынан экономикалық және әлеуметтік жағдайы ең төмен 65 қала таңдалып алынды, олардың басым бөлігі АҚШ-тың солтүстік-шығысы мен Орта Батыста орналасқан. 6 штатты  қамтитын, «стагнациялық қалалар»</w:t>
      </w:r>
      <w:r w:rsidRPr="008D6032">
        <w:rPr>
          <w:rFonts w:ascii="Times New Roman" w:hAnsi="Times New Roman" w:cs="Times New Roman"/>
          <w:sz w:val="28"/>
          <w:szCs w:val="28"/>
          <w:lang w:val="kk-KZ"/>
        </w:rPr>
        <w:t xml:space="preserve"> деп аталатын бұл ескі өнеркәсіптік қалаларда 16 млн адам тұрады, еңбек ресурстары шамамен 8,6 млн адамды құрайды. Брукинг институты стагнациялық қалаларға мынадай көрсеткіштер бойынша баға </w:t>
      </w:r>
      <w:r w:rsidRPr="00896510">
        <w:rPr>
          <w:rFonts w:ascii="Times New Roman" w:hAnsi="Times New Roman" w:cs="Times New Roman"/>
          <w:sz w:val="28"/>
          <w:szCs w:val="28"/>
          <w:lang w:val="kk-KZ"/>
        </w:rPr>
        <w:t>берген (сурет</w:t>
      </w:r>
      <w:r w:rsidR="00373CDA">
        <w:rPr>
          <w:rFonts w:ascii="Times New Roman" w:hAnsi="Times New Roman" w:cs="Times New Roman"/>
          <w:sz w:val="28"/>
          <w:szCs w:val="28"/>
          <w:lang w:val="kk-KZ"/>
        </w:rPr>
        <w:t xml:space="preserve"> 13</w:t>
      </w:r>
      <w:r w:rsidRPr="00896510">
        <w:rPr>
          <w:rFonts w:ascii="Times New Roman" w:hAnsi="Times New Roman" w:cs="Times New Roman"/>
          <w:sz w:val="28"/>
          <w:szCs w:val="28"/>
          <w:lang w:val="kk-KZ"/>
        </w:rPr>
        <w:t>).</w:t>
      </w:r>
    </w:p>
    <w:p w:rsidR="00B548D1" w:rsidRPr="008D6032" w:rsidRDefault="00B548D1" w:rsidP="00C22B60">
      <w:pPr>
        <w:spacing w:after="0" w:line="240" w:lineRule="auto"/>
        <w:jc w:val="center"/>
        <w:rPr>
          <w:rFonts w:ascii="Times New Roman" w:hAnsi="Times New Roman" w:cs="Times New Roman"/>
          <w:sz w:val="28"/>
          <w:szCs w:val="28"/>
          <w:lang w:val="kk-KZ"/>
        </w:rPr>
      </w:pPr>
      <w:r w:rsidRPr="008D6032">
        <w:rPr>
          <w:rFonts w:ascii="Times New Roman" w:hAnsi="Times New Roman" w:cs="Times New Roman"/>
          <w:noProof/>
          <w:sz w:val="28"/>
          <w:szCs w:val="28"/>
          <w:lang w:val="en-US" w:eastAsia="en-US"/>
        </w:rPr>
        <w:lastRenderedPageBreak/>
        <w:drawing>
          <wp:inline distT="0" distB="0" distL="0" distR="0">
            <wp:extent cx="5743575" cy="1838325"/>
            <wp:effectExtent l="57150" t="0" r="47625" b="0"/>
            <wp:docPr id="15"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B548D1" w:rsidRPr="008D6032" w:rsidRDefault="00B548D1" w:rsidP="00C22B60">
      <w:pPr>
        <w:spacing w:after="0" w:line="240" w:lineRule="auto"/>
        <w:jc w:val="center"/>
        <w:rPr>
          <w:rFonts w:ascii="Times New Roman" w:hAnsi="Times New Roman" w:cs="Times New Roman"/>
          <w:sz w:val="28"/>
          <w:szCs w:val="28"/>
          <w:lang w:val="kk-KZ"/>
        </w:rPr>
      </w:pPr>
      <w:r w:rsidRPr="008D6032">
        <w:rPr>
          <w:rFonts w:ascii="Times New Roman" w:hAnsi="Times New Roman" w:cs="Times New Roman"/>
          <w:sz w:val="28"/>
          <w:szCs w:val="28"/>
          <w:lang w:val="kk-KZ"/>
        </w:rPr>
        <w:t xml:space="preserve">Сурет </w:t>
      </w:r>
      <w:r w:rsidR="001A0ED3">
        <w:rPr>
          <w:rFonts w:ascii="Times New Roman" w:hAnsi="Times New Roman" w:cs="Times New Roman"/>
          <w:sz w:val="28"/>
          <w:szCs w:val="28"/>
          <w:lang w:val="kk-KZ"/>
        </w:rPr>
        <w:t>1</w:t>
      </w:r>
      <w:r w:rsidR="00373CDA">
        <w:rPr>
          <w:rFonts w:ascii="Times New Roman" w:hAnsi="Times New Roman" w:cs="Times New Roman"/>
          <w:sz w:val="28"/>
          <w:szCs w:val="28"/>
          <w:lang w:val="kk-KZ"/>
        </w:rPr>
        <w:t>3</w:t>
      </w:r>
      <w:r w:rsidRPr="008D6032">
        <w:rPr>
          <w:rFonts w:ascii="Times New Roman" w:hAnsi="Times New Roman" w:cs="Times New Roman"/>
          <w:sz w:val="28"/>
          <w:szCs w:val="28"/>
          <w:lang w:val="kk-KZ"/>
        </w:rPr>
        <w:t xml:space="preserve"> - АҚШ-тағы стагнациялық қалаларды бағалау көрсеткіштері</w:t>
      </w:r>
    </w:p>
    <w:p w:rsidR="00B548D1" w:rsidRPr="008D6032" w:rsidRDefault="00B548D1" w:rsidP="00C22B60">
      <w:pPr>
        <w:spacing w:after="0" w:line="240" w:lineRule="auto"/>
        <w:ind w:firstLine="567"/>
        <w:jc w:val="both"/>
        <w:rPr>
          <w:rFonts w:ascii="Times New Roman" w:hAnsi="Times New Roman" w:cs="Times New Roman"/>
          <w:sz w:val="28"/>
          <w:szCs w:val="28"/>
          <w:lang w:val="kk-KZ"/>
        </w:rPr>
      </w:pPr>
    </w:p>
    <w:p w:rsidR="00B548D1" w:rsidRDefault="00B548D1" w:rsidP="00C22B60">
      <w:pPr>
        <w:spacing w:after="0" w:line="240" w:lineRule="auto"/>
        <w:ind w:firstLine="567"/>
        <w:jc w:val="both"/>
        <w:rPr>
          <w:rFonts w:ascii="Times New Roman" w:hAnsi="Times New Roman" w:cs="Times New Roman"/>
          <w:sz w:val="28"/>
          <w:szCs w:val="28"/>
          <w:lang w:val="kk-KZ"/>
        </w:rPr>
      </w:pPr>
      <w:r w:rsidRPr="008D6032">
        <w:rPr>
          <w:rFonts w:ascii="Times New Roman" w:hAnsi="Times New Roman" w:cs="Times New Roman"/>
          <w:sz w:val="28"/>
          <w:szCs w:val="28"/>
          <w:lang w:val="kk-KZ"/>
        </w:rPr>
        <w:t>«The Restoring Prosperity Initiative» бағдарламасы кезінде экономикалық, саяси және мәдени орталықтар болған осы қалалардың дамуы, олардың инновация ошақтарына айналуы және қаламаңы аумақтарының қоршаған ортамен үйлесімде дамуы бүкіл АҚШ-тың тұрақты экономикалық дамуына</w:t>
      </w:r>
      <w:r w:rsidR="001F7B83">
        <w:rPr>
          <w:rFonts w:ascii="Times New Roman" w:hAnsi="Times New Roman" w:cs="Times New Roman"/>
          <w:sz w:val="28"/>
          <w:szCs w:val="28"/>
          <w:lang w:val="kk-KZ"/>
        </w:rPr>
        <w:t xml:space="preserve"> ықпал ететін алға қойып отыр. </w:t>
      </w:r>
      <w:r w:rsidRPr="008D6032">
        <w:rPr>
          <w:rFonts w:ascii="Times New Roman" w:hAnsi="Times New Roman" w:cs="Times New Roman"/>
          <w:sz w:val="28"/>
          <w:szCs w:val="28"/>
          <w:lang w:val="kk-KZ"/>
        </w:rPr>
        <w:t>Бұл қалаларда ғылымға негізделген, бәсекеге қабілетті жаңа өндірістің болмауы олардың құлдырауы</w:t>
      </w:r>
      <w:r w:rsidR="001F7B83">
        <w:rPr>
          <w:rFonts w:ascii="Times New Roman" w:hAnsi="Times New Roman" w:cs="Times New Roman"/>
          <w:sz w:val="28"/>
          <w:szCs w:val="28"/>
          <w:lang w:val="kk-KZ"/>
        </w:rPr>
        <w:t xml:space="preserve">на себеп болды деп есептеледі. </w:t>
      </w:r>
      <w:r w:rsidRPr="008D6032">
        <w:rPr>
          <w:rFonts w:ascii="Times New Roman" w:hAnsi="Times New Roman" w:cs="Times New Roman"/>
          <w:sz w:val="28"/>
          <w:szCs w:val="28"/>
          <w:lang w:val="kk-KZ"/>
        </w:rPr>
        <w:t>65 қаланың жалпыға ортақ мәселелері болғанымен, олардың географиялық орнына және т.б. факторларға байланысты өзіндік қиыншылықтары бар.</w:t>
      </w:r>
      <w:r w:rsidR="00C22B60">
        <w:rPr>
          <w:rFonts w:ascii="Times New Roman" w:hAnsi="Times New Roman" w:cs="Times New Roman"/>
          <w:sz w:val="28"/>
          <w:szCs w:val="28"/>
          <w:lang w:val="kk-KZ"/>
        </w:rPr>
        <w:t xml:space="preserve"> </w:t>
      </w:r>
      <w:r w:rsidR="00D10B73">
        <w:rPr>
          <w:rFonts w:ascii="Times New Roman" w:hAnsi="Times New Roman" w:cs="Times New Roman"/>
          <w:sz w:val="28"/>
          <w:szCs w:val="28"/>
          <w:lang w:val="kk-KZ"/>
        </w:rPr>
        <w:t>Б</w:t>
      </w:r>
      <w:r w:rsidRPr="008D6032">
        <w:rPr>
          <w:rFonts w:ascii="Times New Roman" w:hAnsi="Times New Roman" w:cs="Times New Roman"/>
          <w:sz w:val="28"/>
          <w:szCs w:val="28"/>
          <w:lang w:val="kk-KZ"/>
        </w:rPr>
        <w:t xml:space="preserve">ағдарлама </w:t>
      </w:r>
      <w:r w:rsidRPr="001A0ED3">
        <w:rPr>
          <w:rFonts w:ascii="Times New Roman" w:hAnsi="Times New Roman" w:cs="Times New Roman"/>
          <w:sz w:val="28"/>
          <w:szCs w:val="28"/>
          <w:lang w:val="kk-KZ"/>
        </w:rPr>
        <w:t>бойынша, ескі өнеркәсіптік қалаларды жаңғыртудың 5 негізгі бағыты анықталған (сурет</w:t>
      </w:r>
      <w:r w:rsidR="00373CDA">
        <w:rPr>
          <w:rFonts w:ascii="Times New Roman" w:hAnsi="Times New Roman" w:cs="Times New Roman"/>
          <w:sz w:val="28"/>
          <w:szCs w:val="28"/>
          <w:lang w:val="kk-KZ"/>
        </w:rPr>
        <w:t xml:space="preserve"> 14</w:t>
      </w:r>
      <w:r w:rsidRPr="001A0ED3">
        <w:rPr>
          <w:rFonts w:ascii="Times New Roman" w:hAnsi="Times New Roman" w:cs="Times New Roman"/>
          <w:sz w:val="28"/>
          <w:szCs w:val="28"/>
          <w:lang w:val="kk-KZ"/>
        </w:rPr>
        <w:t>).</w:t>
      </w:r>
    </w:p>
    <w:p w:rsidR="00D10B73" w:rsidRPr="008D6032" w:rsidRDefault="00D10B73" w:rsidP="00C22B60">
      <w:pPr>
        <w:spacing w:after="0" w:line="240" w:lineRule="auto"/>
        <w:ind w:firstLine="567"/>
        <w:jc w:val="both"/>
        <w:rPr>
          <w:rFonts w:ascii="Times New Roman" w:hAnsi="Times New Roman" w:cs="Times New Roman"/>
          <w:sz w:val="28"/>
          <w:szCs w:val="28"/>
          <w:lang w:val="kk-KZ"/>
        </w:rPr>
      </w:pPr>
    </w:p>
    <w:p w:rsidR="00D10B73" w:rsidRDefault="00B548D1" w:rsidP="00D10B73">
      <w:pPr>
        <w:spacing w:after="0" w:line="240" w:lineRule="auto"/>
        <w:rPr>
          <w:rFonts w:ascii="Times New Roman" w:hAnsi="Times New Roman" w:cs="Times New Roman"/>
          <w:sz w:val="28"/>
          <w:szCs w:val="28"/>
          <w:lang w:val="kk-KZ"/>
        </w:rPr>
      </w:pPr>
      <w:r w:rsidRPr="008D6032">
        <w:rPr>
          <w:rFonts w:ascii="Times New Roman" w:hAnsi="Times New Roman" w:cs="Times New Roman"/>
          <w:noProof/>
          <w:sz w:val="28"/>
          <w:szCs w:val="28"/>
          <w:lang w:val="en-US" w:eastAsia="en-US"/>
        </w:rPr>
        <w:drawing>
          <wp:inline distT="0" distB="0" distL="0" distR="0">
            <wp:extent cx="6038850" cy="3971925"/>
            <wp:effectExtent l="76200" t="38100" r="76200" b="0"/>
            <wp:docPr id="16"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D10B73" w:rsidRDefault="00D10B73" w:rsidP="00D10B73">
      <w:pPr>
        <w:spacing w:after="0" w:line="240" w:lineRule="auto"/>
        <w:rPr>
          <w:rFonts w:ascii="Times New Roman" w:hAnsi="Times New Roman" w:cs="Times New Roman"/>
          <w:sz w:val="28"/>
          <w:szCs w:val="28"/>
          <w:lang w:val="kk-KZ"/>
        </w:rPr>
      </w:pPr>
    </w:p>
    <w:p w:rsidR="00B548D1" w:rsidRPr="009F755B" w:rsidRDefault="00B548D1" w:rsidP="001F7B83">
      <w:pPr>
        <w:spacing w:after="0" w:line="240" w:lineRule="auto"/>
        <w:jc w:val="center"/>
        <w:rPr>
          <w:rFonts w:ascii="Times New Roman" w:hAnsi="Times New Roman" w:cs="Times New Roman"/>
          <w:sz w:val="28"/>
          <w:szCs w:val="28"/>
          <w:lang w:val="kk-KZ"/>
        </w:rPr>
      </w:pPr>
      <w:r w:rsidRPr="009F755B">
        <w:rPr>
          <w:rFonts w:ascii="Times New Roman" w:hAnsi="Times New Roman" w:cs="Times New Roman"/>
          <w:sz w:val="28"/>
          <w:szCs w:val="28"/>
          <w:lang w:val="kk-KZ"/>
        </w:rPr>
        <w:t xml:space="preserve">Сурет </w:t>
      </w:r>
      <w:r w:rsidR="001A0ED3">
        <w:rPr>
          <w:rFonts w:ascii="Times New Roman" w:hAnsi="Times New Roman" w:cs="Times New Roman"/>
          <w:sz w:val="28"/>
          <w:szCs w:val="28"/>
          <w:lang w:val="kk-KZ"/>
        </w:rPr>
        <w:t>1</w:t>
      </w:r>
      <w:r w:rsidR="00373CDA">
        <w:rPr>
          <w:rFonts w:ascii="Times New Roman" w:hAnsi="Times New Roman" w:cs="Times New Roman"/>
          <w:sz w:val="28"/>
          <w:szCs w:val="28"/>
          <w:lang w:val="kk-KZ"/>
        </w:rPr>
        <w:t>4</w:t>
      </w:r>
      <w:r w:rsidRPr="009F755B">
        <w:rPr>
          <w:rFonts w:ascii="Times New Roman" w:hAnsi="Times New Roman" w:cs="Times New Roman"/>
          <w:sz w:val="28"/>
          <w:szCs w:val="28"/>
          <w:lang w:val="kk-KZ"/>
        </w:rPr>
        <w:t xml:space="preserve"> – АҚШ-тағы ескі өнеркәсіптік қалаларды жаңғыртудың бағыттары (</w:t>
      </w:r>
      <w:r w:rsidRPr="009F755B">
        <w:rPr>
          <w:rFonts w:ascii="Times New Roman" w:hAnsi="Times New Roman" w:cs="Times New Roman"/>
          <w:iCs/>
          <w:sz w:val="28"/>
          <w:szCs w:val="28"/>
          <w:shd w:val="clear" w:color="auto" w:fill="FFFFFF"/>
          <w:lang w:val="kk-KZ"/>
        </w:rPr>
        <w:t>Brookings Institution деректері бойынша құрастырылды)</w:t>
      </w:r>
    </w:p>
    <w:p w:rsidR="00B548D1" w:rsidRPr="00C22B60" w:rsidRDefault="00B548D1" w:rsidP="00B548D1">
      <w:pPr>
        <w:spacing w:after="0" w:line="240" w:lineRule="auto"/>
        <w:ind w:firstLine="567"/>
        <w:jc w:val="both"/>
        <w:rPr>
          <w:rFonts w:ascii="Times New Roman" w:hAnsi="Times New Roman" w:cs="Times New Roman"/>
          <w:sz w:val="28"/>
          <w:szCs w:val="28"/>
          <w:lang w:val="kk-KZ"/>
        </w:rPr>
      </w:pPr>
      <w:r w:rsidRPr="008D6032">
        <w:rPr>
          <w:rFonts w:ascii="Times New Roman" w:hAnsi="Times New Roman" w:cs="Times New Roman"/>
          <w:sz w:val="28"/>
          <w:szCs w:val="28"/>
          <w:lang w:val="kk-KZ"/>
        </w:rPr>
        <w:lastRenderedPageBreak/>
        <w:t> </w:t>
      </w:r>
      <w:r w:rsidRPr="00C22B60">
        <w:rPr>
          <w:rFonts w:ascii="Times New Roman" w:hAnsi="Times New Roman" w:cs="Times New Roman"/>
          <w:sz w:val="28"/>
          <w:szCs w:val="28"/>
          <w:lang w:val="kk-KZ"/>
        </w:rPr>
        <w:t xml:space="preserve">Ескі өнеркәсіптік қалалар арасында ірі қалалар да бар. Олардың бірі – өнеркәсіптік дамудан іскер қалаға айналған Балтимор қаласы. Мемлекет қалаларды қалыптастыру мен қалпына келтіруде маңызды рөл атқарады. Штаттар қалалық аумақтардың қаңқасын жобалап және инфрақұрылымдық және қаржылық жобаларды бекітеді, инвестициялық және әлеуметтік жобаларды қолдайды. АҚШ-тағы Мэриленд штатында орналасқан Балтимор қаласы қазіргі жаңғырту саясатын берік ұстанып, ақылды даму стратегиясын жүргізу арқылы қоршаған ортаны көгалдандыру, қала ортасын тұрғындар үшін аса қолайлы аумаққа айналдыру бағытында жетістіктерге жетуде. Дегенмен, дамудың жаңа бағытына көшіп, жаңғыртуды қажет ететін өнеркәсіптік қалалар арасында тұрғындарының саны 30 000 мен 200 000 аралығында болатын шағын және орташа қалалар басым. Олар өз кезегінде ірі қалалардың даму үлгілерінен тәжірибе алады. </w:t>
      </w:r>
    </w:p>
    <w:p w:rsidR="00B548D1" w:rsidRPr="001A0ED3" w:rsidRDefault="00B548D1" w:rsidP="00B548D1">
      <w:pPr>
        <w:pStyle w:val="3"/>
        <w:spacing w:before="0" w:line="240" w:lineRule="auto"/>
        <w:ind w:firstLine="567"/>
        <w:jc w:val="both"/>
        <w:rPr>
          <w:rFonts w:ascii="Times New Roman" w:hAnsi="Times New Roman" w:cs="Times New Roman"/>
          <w:b w:val="0"/>
          <w:color w:val="auto"/>
          <w:sz w:val="28"/>
          <w:szCs w:val="28"/>
          <w:lang w:val="kk-KZ"/>
        </w:rPr>
      </w:pPr>
      <w:r w:rsidRPr="00C22B60">
        <w:rPr>
          <w:rFonts w:ascii="Times New Roman" w:hAnsi="Times New Roman" w:cs="Times New Roman"/>
          <w:b w:val="0"/>
          <w:color w:val="auto"/>
          <w:sz w:val="28"/>
          <w:szCs w:val="28"/>
          <w:lang w:val="kk-KZ"/>
        </w:rPr>
        <w:t xml:space="preserve">Огайо штатындағы өнеркәсіптік қалалардың даму мәселелерін ғылыми тұрғыда зерттеуде  Жер </w:t>
      </w:r>
      <w:r w:rsidRPr="001A0ED3">
        <w:rPr>
          <w:rFonts w:ascii="Times New Roman" w:hAnsi="Times New Roman" w:cs="Times New Roman"/>
          <w:b w:val="0"/>
          <w:color w:val="auto"/>
          <w:sz w:val="28"/>
          <w:szCs w:val="28"/>
          <w:lang w:val="kk-KZ"/>
        </w:rPr>
        <w:t>саясаты жөніндегі Линкольн институты (</w:t>
      </w:r>
      <w:r w:rsidRPr="001A0ED3">
        <w:rPr>
          <w:rStyle w:val="af0"/>
          <w:rFonts w:ascii="Times New Roman" w:hAnsi="Times New Roman" w:cs="Times New Roman"/>
          <w:color w:val="auto"/>
          <w:sz w:val="28"/>
          <w:szCs w:val="28"/>
          <w:lang w:val="kk-KZ"/>
        </w:rPr>
        <w:t>Lincoln Institute of  Land Policy)</w:t>
      </w:r>
      <w:r w:rsidRPr="001A0ED3">
        <w:rPr>
          <w:rStyle w:val="apple-converted-space"/>
          <w:rFonts w:ascii="Times New Roman" w:eastAsia="Calibri" w:hAnsi="Times New Roman" w:cs="Times New Roman"/>
          <w:color w:val="auto"/>
          <w:sz w:val="28"/>
          <w:szCs w:val="28"/>
          <w:lang w:val="kk-KZ"/>
        </w:rPr>
        <w:t> </w:t>
      </w:r>
      <w:r w:rsidRPr="001A0ED3">
        <w:rPr>
          <w:rFonts w:ascii="Times New Roman" w:hAnsi="Times New Roman" w:cs="Times New Roman"/>
          <w:color w:val="auto"/>
          <w:sz w:val="28"/>
          <w:szCs w:val="28"/>
          <w:lang w:val="kk-KZ"/>
        </w:rPr>
        <w:t xml:space="preserve"> </w:t>
      </w:r>
      <w:r w:rsidRPr="001A0ED3">
        <w:rPr>
          <w:rFonts w:ascii="Times New Roman" w:hAnsi="Times New Roman" w:cs="Times New Roman"/>
          <w:b w:val="0"/>
          <w:color w:val="auto"/>
          <w:sz w:val="28"/>
          <w:szCs w:val="28"/>
          <w:lang w:val="kk-KZ"/>
        </w:rPr>
        <w:t xml:space="preserve">ғалымдарының үлесі зор. Бұл мекемеде жүргізілген зерттеу жобаларының бірі – </w:t>
      </w:r>
      <w:r w:rsidRPr="001A0ED3">
        <w:rPr>
          <w:rStyle w:val="apple-converted-space"/>
          <w:rFonts w:ascii="Times New Roman" w:eastAsia="Calibri" w:hAnsi="Times New Roman" w:cs="Times New Roman"/>
          <w:b w:val="0"/>
          <w:color w:val="auto"/>
          <w:sz w:val="28"/>
          <w:szCs w:val="28"/>
          <w:lang w:val="kk-KZ"/>
        </w:rPr>
        <w:t> «</w:t>
      </w:r>
      <w:r w:rsidRPr="001A0ED3">
        <w:rPr>
          <w:rFonts w:ascii="Times New Roman" w:hAnsi="Times New Roman" w:cs="Times New Roman"/>
          <w:b w:val="0"/>
          <w:color w:val="auto"/>
          <w:sz w:val="28"/>
          <w:szCs w:val="28"/>
          <w:lang w:val="kk-KZ"/>
        </w:rPr>
        <w:t xml:space="preserve">Revitalizing America’s Small and Medium Sized Legacy Cities» (Американың шағын және орташа ескі қалаларын жаңғырту) деп аталады [84]. </w:t>
      </w:r>
    </w:p>
    <w:p w:rsidR="00B548D1" w:rsidRPr="001A0ED3" w:rsidRDefault="00B548D1" w:rsidP="00B548D1">
      <w:pPr>
        <w:pStyle w:val="3"/>
        <w:spacing w:before="0" w:line="240" w:lineRule="auto"/>
        <w:ind w:firstLine="567"/>
        <w:jc w:val="both"/>
        <w:rPr>
          <w:rFonts w:ascii="Times New Roman" w:hAnsi="Times New Roman" w:cs="Times New Roman"/>
          <w:b w:val="0"/>
          <w:color w:val="auto"/>
          <w:sz w:val="28"/>
          <w:szCs w:val="28"/>
          <w:lang w:val="kk-KZ"/>
        </w:rPr>
      </w:pPr>
      <w:r w:rsidRPr="001A0ED3">
        <w:rPr>
          <w:rFonts w:ascii="Times New Roman" w:hAnsi="Times New Roman" w:cs="Times New Roman"/>
          <w:b w:val="0"/>
          <w:color w:val="auto"/>
          <w:sz w:val="28"/>
          <w:szCs w:val="28"/>
          <w:lang w:val="kk-KZ"/>
        </w:rPr>
        <w:t>Үлкен Огайо саяси орталығының (Greater Ohio Policy Center –</w:t>
      </w:r>
      <w:r w:rsidR="00373CDA">
        <w:rPr>
          <w:rFonts w:ascii="Times New Roman" w:hAnsi="Times New Roman" w:cs="Times New Roman"/>
          <w:b w:val="0"/>
          <w:color w:val="auto"/>
          <w:sz w:val="28"/>
          <w:szCs w:val="28"/>
          <w:lang w:val="kk-KZ"/>
        </w:rPr>
        <w:t xml:space="preserve"> </w:t>
      </w:r>
      <w:r w:rsidRPr="001A0ED3">
        <w:rPr>
          <w:rFonts w:ascii="Times New Roman" w:hAnsi="Times New Roman" w:cs="Times New Roman"/>
          <w:b w:val="0"/>
          <w:color w:val="auto"/>
          <w:sz w:val="28"/>
          <w:szCs w:val="28"/>
          <w:lang w:val="kk-KZ"/>
        </w:rPr>
        <w:t xml:space="preserve">GOPC) 2016 жылғы маусымда жариялаған «Акроннан Занесвиллге дейін: Огайодағы шағын және орташа ескі қалалардың жағдайы қалай?» деп аталатын  есебінде Огайо штатындағы </w:t>
      </w:r>
      <w:r w:rsidRPr="001A0ED3">
        <w:rPr>
          <w:rFonts w:ascii="Times New Roman" w:hAnsi="Times New Roman" w:cs="Times New Roman"/>
          <w:b w:val="0"/>
          <w:bCs w:val="0"/>
          <w:color w:val="auto"/>
          <w:sz w:val="28"/>
          <w:szCs w:val="28"/>
          <w:lang w:val="kk-KZ"/>
        </w:rPr>
        <w:t xml:space="preserve">тұрғындар саны 20 мыңнан асатын ескі өнеркәсіптік қалаларында жалпы саны 1 млн-ға жуық адамдар тұратыны және бұл қалалардың штат экономикасына қосатын үлесінің аса маңызды екендігіне басты назар аударылған [85]. Бұл штаттағы шағын және орташа қалаларда </w:t>
      </w:r>
      <w:r w:rsidRPr="001A0ED3">
        <w:rPr>
          <w:rFonts w:ascii="Times New Roman" w:hAnsi="Times New Roman" w:cs="Times New Roman"/>
          <w:b w:val="0"/>
          <w:color w:val="auto"/>
          <w:sz w:val="28"/>
          <w:szCs w:val="28"/>
          <w:lang w:val="kk-KZ"/>
        </w:rPr>
        <w:t>Үлкен Огайо саяси орталығының</w:t>
      </w:r>
      <w:r w:rsidRPr="001A0ED3">
        <w:rPr>
          <w:rFonts w:ascii="Times New Roman" w:hAnsi="Times New Roman" w:cs="Times New Roman"/>
          <w:b w:val="0"/>
          <w:bCs w:val="0"/>
          <w:color w:val="auto"/>
          <w:sz w:val="28"/>
          <w:szCs w:val="28"/>
          <w:lang w:val="kk-KZ"/>
        </w:rPr>
        <w:t xml:space="preserve"> 2000-2014 жылдары жүргізілген </w:t>
      </w:r>
      <w:r w:rsidRPr="001A0ED3">
        <w:rPr>
          <w:rFonts w:ascii="Times New Roman" w:hAnsi="Times New Roman" w:cs="Times New Roman"/>
          <w:b w:val="0"/>
          <w:color w:val="auto"/>
          <w:sz w:val="28"/>
          <w:szCs w:val="28"/>
          <w:lang w:val="kk-KZ"/>
        </w:rPr>
        <w:t xml:space="preserve">зерттеулер нәтижесінде мынадай қорытындылар жасалған: </w:t>
      </w:r>
    </w:p>
    <w:p w:rsidR="00373CDA" w:rsidRDefault="00B548D1" w:rsidP="00373CDA">
      <w:pPr>
        <w:pStyle w:val="3"/>
        <w:keepNext w:val="0"/>
        <w:keepLines w:val="0"/>
        <w:numPr>
          <w:ilvl w:val="0"/>
          <w:numId w:val="40"/>
        </w:numPr>
        <w:tabs>
          <w:tab w:val="left" w:pos="851"/>
        </w:tabs>
        <w:spacing w:before="0" w:line="240" w:lineRule="auto"/>
        <w:ind w:left="0" w:firstLine="567"/>
        <w:jc w:val="both"/>
        <w:rPr>
          <w:rFonts w:ascii="Times New Roman" w:hAnsi="Times New Roman" w:cs="Times New Roman"/>
          <w:b w:val="0"/>
          <w:color w:val="auto"/>
          <w:sz w:val="28"/>
          <w:szCs w:val="28"/>
          <w:lang w:val="kk-KZ"/>
        </w:rPr>
      </w:pPr>
      <w:r w:rsidRPr="001A0ED3">
        <w:rPr>
          <w:rFonts w:ascii="Times New Roman" w:hAnsi="Times New Roman" w:cs="Times New Roman"/>
          <w:b w:val="0"/>
          <w:color w:val="auto"/>
          <w:sz w:val="28"/>
          <w:szCs w:val="28"/>
          <w:lang w:val="kk-KZ"/>
        </w:rPr>
        <w:t>Огайодағы шағын және орташа қалалар мен олардың төңірегіндегі аумақтар соңғы онжылдықтарда тұрғындар санының азаюы, негізгі өнеркәсіп салаларының қысқаруын бастан кешіруде. Соңғы экономикалық дағдарыстың ықпалынан шағын қалалардағы жағдай одан әрі ушыға түсті</w:t>
      </w:r>
      <w:r w:rsidR="00373CDA">
        <w:rPr>
          <w:rFonts w:ascii="Times New Roman" w:hAnsi="Times New Roman" w:cs="Times New Roman"/>
          <w:b w:val="0"/>
          <w:color w:val="auto"/>
          <w:sz w:val="28"/>
          <w:szCs w:val="28"/>
          <w:lang w:val="kk-KZ"/>
        </w:rPr>
        <w:t>;</w:t>
      </w:r>
    </w:p>
    <w:p w:rsidR="00373CDA" w:rsidRDefault="00B548D1" w:rsidP="00373CDA">
      <w:pPr>
        <w:pStyle w:val="3"/>
        <w:keepNext w:val="0"/>
        <w:keepLines w:val="0"/>
        <w:numPr>
          <w:ilvl w:val="0"/>
          <w:numId w:val="40"/>
        </w:numPr>
        <w:tabs>
          <w:tab w:val="left" w:pos="851"/>
        </w:tabs>
        <w:spacing w:before="0" w:line="240" w:lineRule="auto"/>
        <w:ind w:left="0" w:firstLine="567"/>
        <w:jc w:val="both"/>
        <w:rPr>
          <w:rFonts w:ascii="Times New Roman" w:hAnsi="Times New Roman" w:cs="Times New Roman"/>
          <w:b w:val="0"/>
          <w:color w:val="auto"/>
          <w:sz w:val="28"/>
          <w:szCs w:val="28"/>
          <w:lang w:val="kk-KZ"/>
        </w:rPr>
      </w:pPr>
      <w:r w:rsidRPr="00373CDA">
        <w:rPr>
          <w:rFonts w:ascii="Times New Roman" w:hAnsi="Times New Roman" w:cs="Times New Roman"/>
          <w:b w:val="0"/>
          <w:color w:val="auto"/>
          <w:sz w:val="28"/>
          <w:szCs w:val="28"/>
          <w:lang w:val="kk-KZ"/>
        </w:rPr>
        <w:t>Орташа қалалардың қаламаңы аумақтарында халық санының азаюы, экономикалық жағдай мен тұрғын үй нарығында тұрақсыздық қаупін төндіруде. Мысалы, Акрон, Дейтон, Толедо, Кантон және Янгстаун тәрізді орташа қалаларда жылжымайтын мүлік нарығы күрт қысқаруға ұшырады</w:t>
      </w:r>
      <w:r w:rsidR="00D5741E">
        <w:rPr>
          <w:rFonts w:ascii="Times New Roman" w:hAnsi="Times New Roman" w:cs="Times New Roman"/>
          <w:b w:val="0"/>
          <w:color w:val="auto"/>
          <w:sz w:val="28"/>
          <w:szCs w:val="28"/>
          <w:lang w:val="kk-KZ"/>
        </w:rPr>
        <w:t>;</w:t>
      </w:r>
      <w:r w:rsidRPr="00373CDA">
        <w:rPr>
          <w:rFonts w:ascii="Times New Roman" w:hAnsi="Times New Roman" w:cs="Times New Roman"/>
          <w:b w:val="0"/>
          <w:color w:val="auto"/>
          <w:sz w:val="28"/>
          <w:szCs w:val="28"/>
          <w:lang w:val="kk-KZ"/>
        </w:rPr>
        <w:t xml:space="preserve">  </w:t>
      </w:r>
    </w:p>
    <w:p w:rsidR="00B548D1" w:rsidRPr="00373CDA" w:rsidRDefault="00B548D1" w:rsidP="00373CDA">
      <w:pPr>
        <w:pStyle w:val="3"/>
        <w:keepNext w:val="0"/>
        <w:keepLines w:val="0"/>
        <w:numPr>
          <w:ilvl w:val="0"/>
          <w:numId w:val="40"/>
        </w:numPr>
        <w:tabs>
          <w:tab w:val="left" w:pos="851"/>
        </w:tabs>
        <w:spacing w:before="0" w:line="240" w:lineRule="auto"/>
        <w:ind w:left="0" w:firstLine="567"/>
        <w:jc w:val="both"/>
        <w:rPr>
          <w:rFonts w:ascii="Times New Roman" w:hAnsi="Times New Roman" w:cs="Times New Roman"/>
          <w:b w:val="0"/>
          <w:color w:val="auto"/>
          <w:sz w:val="28"/>
          <w:szCs w:val="28"/>
          <w:lang w:val="kk-KZ"/>
        </w:rPr>
      </w:pPr>
      <w:r w:rsidRPr="00373CDA">
        <w:rPr>
          <w:rFonts w:ascii="Times New Roman" w:hAnsi="Times New Roman" w:cs="Times New Roman"/>
          <w:b w:val="0"/>
          <w:color w:val="auto"/>
          <w:sz w:val="28"/>
          <w:szCs w:val="28"/>
          <w:lang w:val="kk-KZ"/>
        </w:rPr>
        <w:t xml:space="preserve">Қала шағын болған сайын, экономикалық проблемалар ұлғая түсуде: үлкенірек қалалардың даму мүмкіндіктері де шектелгенімен, үлкен мәселелер әлі туындаған жоқ. </w:t>
      </w:r>
    </w:p>
    <w:p w:rsidR="00B548D1" w:rsidRPr="001A0ED3" w:rsidRDefault="00B548D1" w:rsidP="00C22B60">
      <w:pPr>
        <w:tabs>
          <w:tab w:val="left" w:pos="567"/>
        </w:tabs>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Зерттеушілер Огайо штатындағы шағын және орташа қалалардың дамуына қатысты ғылыми негізделген ұсыныстар жасаған. Бұл ұсыныстарда күшті аудандарды қолдауға бағытталған ұзақ және қысқа мерзімді стратегияларды жүзеге асыру; жекелеген қалалардағы экономикалық дамуды жақсарту үшін жергілікті айрықша ресурстарды пайдалану жоспарларын жасау; инвестициялық жағдайды жақсарту үшін аймақтық ынтымақтастыққа қолдау </w:t>
      </w:r>
      <w:r w:rsidRPr="001A0ED3">
        <w:rPr>
          <w:rFonts w:ascii="Times New Roman" w:hAnsi="Times New Roman" w:cs="Times New Roman"/>
          <w:sz w:val="28"/>
          <w:szCs w:val="28"/>
          <w:lang w:val="kk-KZ"/>
        </w:rPr>
        <w:lastRenderedPageBreak/>
        <w:t xml:space="preserve">көрсету және мемлекеттік шараларды жоспарлау мен жүзеге асыруда жергілікті жердің өзіндік ерекшеліктерін ескеру, яғни «бір өлшем барлығына дәл келеді» деген саясаттан аулақ болу атап көрсетілген </w:t>
      </w:r>
      <w:r w:rsidRPr="001A0ED3">
        <w:rPr>
          <w:rFonts w:ascii="Times New Roman" w:hAnsi="Times New Roman" w:cs="Times New Roman"/>
          <w:bCs/>
          <w:sz w:val="28"/>
          <w:szCs w:val="28"/>
          <w:lang w:val="kk-KZ"/>
        </w:rPr>
        <w:t>[</w:t>
      </w:r>
      <w:r w:rsidRPr="001A0ED3">
        <w:rPr>
          <w:rFonts w:ascii="Times New Roman" w:hAnsi="Times New Roman" w:cs="Times New Roman"/>
          <w:sz w:val="28"/>
          <w:szCs w:val="28"/>
          <w:lang w:val="kk-KZ"/>
        </w:rPr>
        <w:t>85</w:t>
      </w:r>
      <w:r w:rsidRPr="001A0ED3">
        <w:rPr>
          <w:rFonts w:ascii="Times New Roman" w:hAnsi="Times New Roman" w:cs="Times New Roman"/>
          <w:bCs/>
          <w:sz w:val="28"/>
          <w:szCs w:val="28"/>
          <w:lang w:val="kk-KZ"/>
        </w:rPr>
        <w:t>].</w:t>
      </w:r>
    </w:p>
    <w:p w:rsidR="00B548D1" w:rsidRPr="001A0ED3" w:rsidRDefault="00B548D1" w:rsidP="00C22B60">
      <w:pPr>
        <w:pStyle w:val="a6"/>
        <w:tabs>
          <w:tab w:val="left" w:pos="567"/>
          <w:tab w:val="left" w:pos="851"/>
        </w:tabs>
        <w:ind w:left="0"/>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2015 жылдың ақпанында Үлкен Огайо саяси орталығы «Көршілес нарықтарды қайта құру: Шағын кәсіпкерлікті қолдау және Огайодағы елді мекендерде мүлікті коммерциялық мақсатта қайтадан пайдалану» тақырыбында дөңгелек үстел өткізген [84]. Бұл шаралар шағын және орташа қалалардағы жергілікті әкімшілік пен іскер топтарға бос қалған жылжымайтын мүлікті қандай мақсаттарға қайта пайдалануға қатысты ақыл-кеңестер беруге бағытталған. </w:t>
      </w:r>
    </w:p>
    <w:p w:rsidR="00B548D1" w:rsidRPr="001A0ED3" w:rsidRDefault="00B548D1" w:rsidP="00C22B60">
      <w:pPr>
        <w:shd w:val="clear" w:color="auto" w:fill="FFFFFF"/>
        <w:tabs>
          <w:tab w:val="left" w:pos="567"/>
        </w:tabs>
        <w:spacing w:after="0" w:line="240" w:lineRule="auto"/>
        <w:ind w:firstLine="567"/>
        <w:jc w:val="both"/>
        <w:rPr>
          <w:rFonts w:ascii="Times New Roman" w:hAnsi="Times New Roman" w:cs="Times New Roman"/>
          <w:b/>
          <w:sz w:val="28"/>
          <w:szCs w:val="28"/>
          <w:lang w:val="kk-KZ"/>
        </w:rPr>
      </w:pPr>
      <w:r w:rsidRPr="001A0ED3">
        <w:rPr>
          <w:rFonts w:ascii="Times New Roman" w:hAnsi="Times New Roman" w:cs="Times New Roman"/>
          <w:sz w:val="28"/>
          <w:szCs w:val="28"/>
          <w:lang w:val="kk-KZ"/>
        </w:rPr>
        <w:t xml:space="preserve">Біз америкалық тәжірибені пайдаланып, Қазақстандағы өнеркәсіптік моноқалаларда да жұмысын тоқтатқан кәсіпорындардың ғимараттары мен босаған тұрғын үй қорын іскерлік мақсатта қайта пайдалану мәселелерін осы тектес жолмен шешуге әрекет жасау қажет деп есептейміз. </w:t>
      </w:r>
      <w:r w:rsidRPr="001A0ED3">
        <w:rPr>
          <w:rFonts w:ascii="Times New Roman" w:eastAsia="Times New Roman" w:hAnsi="Times New Roman"/>
          <w:color w:val="000000"/>
          <w:sz w:val="28"/>
          <w:szCs w:val="28"/>
          <w:lang w:val="kk-KZ"/>
        </w:rPr>
        <w:t>Сонымен қатар, дағдарыстық жағдайдағы моноқалалар экономикасын қайта жаңғыртуда келесі қалалардың тәжірибесін тартымды үлгі ретінде қарастыруға болады.</w:t>
      </w:r>
    </w:p>
    <w:p w:rsidR="00B548D1" w:rsidRPr="001A0ED3" w:rsidRDefault="00B548D1" w:rsidP="00C22B60">
      <w:pPr>
        <w:shd w:val="clear" w:color="auto" w:fill="FFFFFF"/>
        <w:tabs>
          <w:tab w:val="left" w:pos="567"/>
        </w:tabs>
        <w:spacing w:after="0" w:line="240" w:lineRule="auto"/>
        <w:ind w:firstLine="567"/>
        <w:jc w:val="both"/>
        <w:rPr>
          <w:rFonts w:ascii="Times New Roman" w:eastAsia="Times New Roman" w:hAnsi="Times New Roman" w:cs="Times New Roman"/>
          <w:color w:val="000000"/>
          <w:sz w:val="28"/>
          <w:szCs w:val="28"/>
          <w:lang w:val="kk-KZ"/>
        </w:rPr>
      </w:pPr>
      <w:r w:rsidRPr="001A0ED3">
        <w:rPr>
          <w:rFonts w:ascii="Times New Roman" w:eastAsia="Times New Roman" w:hAnsi="Times New Roman" w:cs="Times New Roman"/>
          <w:color w:val="000000"/>
          <w:sz w:val="28"/>
          <w:szCs w:val="28"/>
          <w:lang w:val="kk-KZ"/>
        </w:rPr>
        <w:t xml:space="preserve">Флинт (Мичиган штаты) – 1819 жылы негізі қаланды, 1855 жылы қала мәртебесіне ие болды. Алғашқыда ағаш өңдеу өнеркәсібі жақсы дамыды. XX ғ-дың басында «Buick» және «Chevrolet» компаниялары қызметі нәтижесінде Флинт қаласы АҚШ-тағы ірі автомобиль өндірушіге айналды. 1908 жылы В. Дюран Флинтте атақты «General Motors» компаниясының негізін қалады. 1960 жылары автомобиль құрастыру жұмыстары жемісті болды. Уақыт өте келе 1973 жылғы мұнай дағдарысы автоөнеркәсіпке негізделген қала экономикасына кері әсер етті. Қала экономикасын «құтқару» жолында экономиканы әртараптандыру ісі қолға алынды. Басымдық шағын өндірушілерге және қызмет көрсету саласына берілді. Аумақтың географиялық орналасуын тиімді пайдалану негізінде логистикалық қызметтер дамыды. Соңғы жылдары білім беру саласы қарқынды дамуда. Мичиган-Флинт және Кеттеринг университеттерінде заманауи студенттік кампустар құрылды. Университеттерде 20 мыңға жуық студенттер білім алуда, нәтижесінде заманауи Флинт АҚШ-тағы университеттер қаласы санатына қосылды. Әйтсе де, жүзеге асырылған іс-шаралар кешеніне қарамастан халық саны біртіндеп азаюда (1960 жылы – 197 мың, 2000 жылы – 125 мың, 2012 жылы – 100 мың) [86], осыны ескерген Forbes журналы Флинтті АҚШ-тағы тез «өліп» бара жатқан 10 қаланың қатарына қосқан.  </w:t>
      </w:r>
    </w:p>
    <w:p w:rsidR="00B548D1" w:rsidRPr="001A0ED3" w:rsidRDefault="00B548D1" w:rsidP="00C22B60">
      <w:pPr>
        <w:shd w:val="clear" w:color="auto" w:fill="FFFFFF"/>
        <w:tabs>
          <w:tab w:val="left" w:pos="567"/>
        </w:tabs>
        <w:spacing w:after="0" w:line="240" w:lineRule="auto"/>
        <w:ind w:firstLine="567"/>
        <w:jc w:val="both"/>
        <w:rPr>
          <w:rFonts w:ascii="Times New Roman" w:eastAsia="Times New Roman" w:hAnsi="Times New Roman" w:cs="Times New Roman"/>
          <w:color w:val="000000"/>
          <w:sz w:val="28"/>
          <w:szCs w:val="28"/>
          <w:lang w:val="kk-KZ"/>
        </w:rPr>
      </w:pPr>
      <w:r w:rsidRPr="001A0ED3">
        <w:rPr>
          <w:rFonts w:ascii="Times New Roman" w:eastAsia="Times New Roman" w:hAnsi="Times New Roman" w:cs="Times New Roman"/>
          <w:color w:val="000000"/>
          <w:sz w:val="28"/>
          <w:szCs w:val="28"/>
          <w:lang w:val="kk-KZ"/>
        </w:rPr>
        <w:t xml:space="preserve">Янгстаун (Огайо штаты) – темір кені мен тас көмірдің ірі кен орындары бар және көлік желісі жақсы дамыған қала. Қала мәртебесін 1867 жылы алды. XIX ғасырдың аяғында бұл қала ірі металлургиялық орталық саналды. 1970 жылдан бастап металлургиялық құлдырау басталды, нәтижесінде 1977 жылдың 19 қыркүйегі «Қаралы дүйсенбі» ретінде тарихта қалды. «Youngstown Sheet and Tube» компаниясы барлық металлургиялық кәсіпорындардың жабылғанын хабарлады. Сол уақытта қалада бір мезгілде 40 мың жұмыс орны (қаладағы халық саны 130 мың шамасында) жоғалды </w:t>
      </w:r>
      <w:r w:rsidRPr="001A0ED3">
        <w:rPr>
          <w:rFonts w:ascii="Times New Roman" w:hAnsi="Times New Roman" w:cs="Times New Roman"/>
          <w:sz w:val="28"/>
          <w:szCs w:val="28"/>
          <w:lang w:val="kk-KZ"/>
        </w:rPr>
        <w:t xml:space="preserve">[77, б.459; 87].  </w:t>
      </w:r>
      <w:r w:rsidRPr="001A0ED3">
        <w:rPr>
          <w:rFonts w:ascii="Times New Roman" w:eastAsia="Times New Roman" w:hAnsi="Times New Roman" w:cs="Times New Roman"/>
          <w:color w:val="000000"/>
          <w:sz w:val="28"/>
          <w:szCs w:val="28"/>
          <w:lang w:val="kk-KZ"/>
        </w:rPr>
        <w:t xml:space="preserve">Металлургиялық күйреуден соң жұмыспен қамту мүмкін болмады. Дағдарыстық жағдайдан шығу жолында билік жүргізген іс-шаралар кешені өңдеу өнеркәсібіне </w:t>
      </w:r>
      <w:r w:rsidRPr="001A0ED3">
        <w:rPr>
          <w:rFonts w:ascii="Times New Roman" w:eastAsia="Times New Roman" w:hAnsi="Times New Roman" w:cs="Times New Roman"/>
          <w:color w:val="000000"/>
          <w:sz w:val="28"/>
          <w:szCs w:val="28"/>
          <w:lang w:val="kk-KZ"/>
        </w:rPr>
        <w:lastRenderedPageBreak/>
        <w:t xml:space="preserve">негізделді. Сонымен бірге, қаладағы жұмыссыздықты жою үшін кәсіпкерлікпен айналысатындарға жеңілдіктер жасалды, бизнес-инкубаторлар жұмыс жасады, жаңа технологиялық дамушы компанияларды ынталандырды. Қала білім орталығы ретінде де жақсы дамыды. 13 мыңға жуық білім алатын Янгстаун университеті ірі жұмыс беруші болып саналады. Экономиканы әртараптандыру талпынысы біршама өз жемісін берді, жан басына шаққандағы табыс көлемі аз болғанымен, жұмыссыздық мәселесі өз шешімін тапқан. </w:t>
      </w:r>
    </w:p>
    <w:p w:rsidR="00B548D1" w:rsidRPr="001A0ED3" w:rsidRDefault="00B548D1" w:rsidP="00C22B60">
      <w:pPr>
        <w:shd w:val="clear" w:color="auto" w:fill="FFFFFF"/>
        <w:tabs>
          <w:tab w:val="left" w:pos="567"/>
        </w:tabs>
        <w:spacing w:after="0" w:line="240" w:lineRule="auto"/>
        <w:ind w:firstLine="567"/>
        <w:jc w:val="both"/>
        <w:rPr>
          <w:rFonts w:ascii="Times New Roman" w:eastAsia="Times New Roman" w:hAnsi="Times New Roman" w:cs="Times New Roman"/>
          <w:color w:val="000000"/>
          <w:sz w:val="28"/>
          <w:szCs w:val="28"/>
          <w:lang w:val="kk-KZ"/>
        </w:rPr>
      </w:pPr>
      <w:r w:rsidRPr="001A0ED3">
        <w:rPr>
          <w:rFonts w:ascii="Times New Roman" w:eastAsia="Times New Roman" w:hAnsi="Times New Roman" w:cs="Times New Roman"/>
          <w:color w:val="000000"/>
          <w:sz w:val="28"/>
          <w:szCs w:val="28"/>
          <w:lang w:val="kk-KZ"/>
        </w:rPr>
        <w:t xml:space="preserve">Бирмингем (Алабама штаты) – АҚШ-тағы Азаматтық соғыстан кейін 1871 жылы негізі қаланды. Тас көмір мен әктастың және темір кенінің мол қоры бар бұл қала темір жолдардың қиылысқан қолайлы аумағында орналасқан. Қала қара металлургияның орталығы ретінде дамыды. 1930, 1957, 1960 жылдардағы дағдарыс салдары экономикалық құлдырауға негіз болды. Қазіргі таңда қала экономикасы әртараптандырылған. </w:t>
      </w:r>
      <w:r w:rsidR="00370081">
        <w:rPr>
          <w:rFonts w:ascii="Times New Roman" w:eastAsia="Times New Roman" w:hAnsi="Times New Roman" w:cs="Times New Roman"/>
          <w:color w:val="000000"/>
          <w:sz w:val="28"/>
          <w:szCs w:val="28"/>
          <w:lang w:val="kk-KZ"/>
        </w:rPr>
        <w:t>М</w:t>
      </w:r>
      <w:r w:rsidRPr="001A0ED3">
        <w:rPr>
          <w:rFonts w:ascii="Times New Roman" w:eastAsia="Times New Roman" w:hAnsi="Times New Roman" w:cs="Times New Roman"/>
          <w:color w:val="000000"/>
          <w:sz w:val="28"/>
          <w:szCs w:val="28"/>
          <w:lang w:val="kk-KZ"/>
        </w:rPr>
        <w:t xml:space="preserve">едициналық қызметтер, сауда, қаржылық операциялар, ғылыми зерттеу жұмыстары, автомобиль бөліктері өндірісі мен металл өңдеу салалары жақсы дамыған. Кейде тіпті Бирмингемді «кіші Детройт» деп те атайды. Медициналық қызмет секторының жақсы дамуы қаланы әлемге танытты. Алабама университетіндегі Медициналық Орталық, Бирмингем Оңтүстік зерттеу институты, Оңтүстік-Шығыс бейкоммерциялық зертханасы әлемдегі емделуі қиын аурулармен (қатерлі ісік, қан-тамыр аурулары, қант диабеті және т.б.) күресуде. Қолайлы географиялық орналасуы инфрақұрылымды дамытуға, көлік-логистикалық орталықтарын құруға бастама болды [87-88]. Қазіргі таңда Бирмингем - өнеркәсібі </w:t>
      </w:r>
      <w:r w:rsidR="006C1310">
        <w:rPr>
          <w:rFonts w:ascii="Times New Roman" w:eastAsia="Times New Roman" w:hAnsi="Times New Roman" w:cs="Times New Roman"/>
          <w:color w:val="000000"/>
          <w:sz w:val="28"/>
          <w:szCs w:val="28"/>
          <w:lang w:val="kk-KZ"/>
        </w:rPr>
        <w:t>мен</w:t>
      </w:r>
      <w:r w:rsidRPr="001A0ED3">
        <w:rPr>
          <w:rFonts w:ascii="Times New Roman" w:eastAsia="Times New Roman" w:hAnsi="Times New Roman" w:cs="Times New Roman"/>
          <w:color w:val="000000"/>
          <w:sz w:val="28"/>
          <w:szCs w:val="28"/>
          <w:lang w:val="kk-KZ"/>
        </w:rPr>
        <w:t xml:space="preserve"> технология</w:t>
      </w:r>
      <w:r w:rsidR="006C1310">
        <w:rPr>
          <w:rFonts w:ascii="Times New Roman" w:eastAsia="Times New Roman" w:hAnsi="Times New Roman" w:cs="Times New Roman"/>
          <w:color w:val="000000"/>
          <w:sz w:val="28"/>
          <w:szCs w:val="28"/>
          <w:lang w:val="kk-KZ"/>
        </w:rPr>
        <w:t>сы  дамыған</w:t>
      </w:r>
      <w:r w:rsidRPr="001A0ED3">
        <w:rPr>
          <w:rFonts w:ascii="Times New Roman" w:eastAsia="Times New Roman" w:hAnsi="Times New Roman" w:cs="Times New Roman"/>
          <w:color w:val="000000"/>
          <w:sz w:val="28"/>
          <w:szCs w:val="28"/>
          <w:lang w:val="kk-KZ"/>
        </w:rPr>
        <w:t xml:space="preserve">, инновациялық жетістіктермен ерекшеленеді. Бирмингемнің даму жолы - депрессиялық жағдайдағы </w:t>
      </w:r>
      <w:r w:rsidR="00370081">
        <w:rPr>
          <w:rFonts w:ascii="Times New Roman" w:hAnsi="Times New Roman" w:cs="Times New Roman"/>
          <w:sz w:val="28"/>
          <w:szCs w:val="28"/>
          <w:shd w:val="clear" w:color="auto" w:fill="FFFFFF"/>
          <w:lang w:val="kk-KZ"/>
        </w:rPr>
        <w:t xml:space="preserve">монопрофильді </w:t>
      </w:r>
      <w:r w:rsidRPr="001A0ED3">
        <w:rPr>
          <w:rFonts w:ascii="Times New Roman" w:hAnsi="Times New Roman" w:cs="Times New Roman"/>
          <w:sz w:val="28"/>
          <w:szCs w:val="28"/>
          <w:shd w:val="clear" w:color="auto" w:fill="FFFFFF"/>
          <w:lang w:val="kk-KZ"/>
        </w:rPr>
        <w:t xml:space="preserve">құрылымнан, экономиканы әртараптандыру мәселесін сәтті шеше білген үлгі ретінде саналады. </w:t>
      </w:r>
    </w:p>
    <w:p w:rsidR="00B548D1" w:rsidRPr="001A0ED3" w:rsidRDefault="00B548D1" w:rsidP="00C22B60">
      <w:pPr>
        <w:shd w:val="clear" w:color="auto" w:fill="FFFFFF"/>
        <w:tabs>
          <w:tab w:val="left" w:pos="567"/>
        </w:tabs>
        <w:spacing w:after="0" w:line="240" w:lineRule="auto"/>
        <w:ind w:firstLine="567"/>
        <w:jc w:val="both"/>
        <w:rPr>
          <w:rFonts w:ascii="Times New Roman" w:eastAsia="Times New Roman" w:hAnsi="Times New Roman" w:cs="Times New Roman"/>
          <w:sz w:val="28"/>
          <w:szCs w:val="28"/>
          <w:lang w:val="kk-KZ"/>
        </w:rPr>
      </w:pPr>
      <w:r w:rsidRPr="001A0ED3">
        <w:rPr>
          <w:rFonts w:ascii="Times New Roman" w:eastAsia="Times New Roman" w:hAnsi="Times New Roman" w:cs="Times New Roman"/>
          <w:color w:val="000000"/>
          <w:sz w:val="28"/>
          <w:szCs w:val="28"/>
          <w:lang w:val="kk-KZ"/>
        </w:rPr>
        <w:t xml:space="preserve">Жапонияға жоғары деңгейдегі әлеуметтік жауапкершілік және қала құраушы кәсіпорындар мен </w:t>
      </w:r>
      <w:r w:rsidRPr="001A0ED3">
        <w:rPr>
          <w:rFonts w:ascii="Times New Roman" w:eastAsia="Times New Roman" w:hAnsi="Times New Roman" w:cs="Times New Roman"/>
          <w:sz w:val="28"/>
          <w:szCs w:val="28"/>
          <w:lang w:val="kk-KZ"/>
        </w:rPr>
        <w:t xml:space="preserve">муниципалдық биліктің ынтымақтастығы тән. </w:t>
      </w:r>
    </w:p>
    <w:p w:rsidR="00B548D1" w:rsidRPr="001A0ED3" w:rsidRDefault="00B548D1" w:rsidP="00C22B60">
      <w:pPr>
        <w:shd w:val="clear" w:color="auto" w:fill="FFFFFF"/>
        <w:tabs>
          <w:tab w:val="left" w:pos="567"/>
        </w:tabs>
        <w:spacing w:after="0" w:line="240" w:lineRule="auto"/>
        <w:ind w:firstLine="567"/>
        <w:jc w:val="both"/>
        <w:rPr>
          <w:rFonts w:ascii="Times New Roman" w:eastAsia="Times New Roman" w:hAnsi="Times New Roman" w:cs="Times New Roman"/>
          <w:color w:val="000000"/>
          <w:sz w:val="28"/>
          <w:szCs w:val="28"/>
          <w:lang w:val="kk-KZ"/>
        </w:rPr>
      </w:pPr>
      <w:r w:rsidRPr="001A0ED3">
        <w:rPr>
          <w:rFonts w:ascii="Times New Roman" w:eastAsia="Times New Roman" w:hAnsi="Times New Roman" w:cs="Times New Roman"/>
          <w:sz w:val="28"/>
          <w:szCs w:val="28"/>
          <w:lang w:val="kk-KZ"/>
        </w:rPr>
        <w:t>Камаиси - Иватэ Префектурасының оңтүстік-шығысында, Санрику жағалау сызығының орталық бөлігінде орналасқан. Қаланың негізгі географиялық артықшылығы теңізге</w:t>
      </w:r>
      <w:r w:rsidRPr="00A77C59">
        <w:rPr>
          <w:rFonts w:ascii="Times New Roman" w:eastAsia="Times New Roman" w:hAnsi="Times New Roman" w:cs="Times New Roman"/>
          <w:sz w:val="28"/>
          <w:szCs w:val="28"/>
          <w:lang w:val="kk-KZ"/>
        </w:rPr>
        <w:t xml:space="preserve"> жақын орналасуында және балық шаруашылығы қала дамуында ерекше рөлге ие.  </w:t>
      </w:r>
      <w:r w:rsidRPr="00A77C59">
        <w:rPr>
          <w:rFonts w:ascii="Times New Roman" w:eastAsia="Times New Roman" w:hAnsi="Times New Roman" w:cs="Times New Roman"/>
          <w:color w:val="000000"/>
          <w:sz w:val="28"/>
          <w:szCs w:val="28"/>
          <w:lang w:val="kk-KZ"/>
        </w:rPr>
        <w:t xml:space="preserve">XIX ғ-дың аяғы ХХ ғ-дың ортасына дейін қала Жапония ауыр өнеркәсібіндегі болат құюдың орталығы ретінде дамыды. 1960 жылдары қала құраушы Kamaishi Steel Works кәсіпорынында 12 400 адам жұмыс істеді (бұл қала халқының 36%). Уақыт өте келе, ішкі және сыртқы нарықтағы бәсекелестік компания дамуына кері әсер етті. Салдарынан 1989 жылы компанияның соңғы </w:t>
      </w:r>
      <w:r w:rsidR="00370081">
        <w:rPr>
          <w:rFonts w:ascii="Times New Roman" w:eastAsia="Times New Roman" w:hAnsi="Times New Roman" w:cs="Times New Roman"/>
          <w:color w:val="000000"/>
          <w:sz w:val="28"/>
          <w:szCs w:val="28"/>
          <w:lang w:val="kk-KZ"/>
        </w:rPr>
        <w:t xml:space="preserve">домна пеші жабылып, </w:t>
      </w:r>
      <w:r w:rsidR="006C1310">
        <w:rPr>
          <w:rFonts w:ascii="Times New Roman" w:eastAsia="Times New Roman" w:hAnsi="Times New Roman" w:cs="Times New Roman"/>
          <w:color w:val="000000"/>
          <w:sz w:val="28"/>
          <w:szCs w:val="28"/>
          <w:lang w:val="kk-KZ"/>
        </w:rPr>
        <w:t xml:space="preserve">жаппай </w:t>
      </w:r>
      <w:r w:rsidR="00370081">
        <w:rPr>
          <w:rFonts w:ascii="Times New Roman" w:eastAsia="Times New Roman" w:hAnsi="Times New Roman" w:cs="Times New Roman"/>
          <w:color w:val="000000"/>
          <w:sz w:val="28"/>
          <w:szCs w:val="28"/>
          <w:lang w:val="kk-KZ"/>
        </w:rPr>
        <w:t>жұмыссыздық басталды.</w:t>
      </w:r>
      <w:r w:rsidR="00370081" w:rsidRPr="00A77C59">
        <w:rPr>
          <w:rFonts w:ascii="Times New Roman" w:eastAsia="Times New Roman" w:hAnsi="Times New Roman" w:cs="Times New Roman"/>
          <w:color w:val="000000"/>
          <w:sz w:val="28"/>
          <w:szCs w:val="28"/>
          <w:lang w:val="kk-KZ"/>
        </w:rPr>
        <w:t xml:space="preserve"> </w:t>
      </w:r>
      <w:r w:rsidR="006C1310">
        <w:rPr>
          <w:rFonts w:ascii="Times New Roman" w:eastAsia="Times New Roman" w:hAnsi="Times New Roman" w:cs="Times New Roman"/>
          <w:color w:val="000000"/>
          <w:sz w:val="28"/>
          <w:szCs w:val="28"/>
          <w:lang w:val="kk-KZ"/>
        </w:rPr>
        <w:t>М</w:t>
      </w:r>
      <w:r w:rsidR="00370081" w:rsidRPr="00A77C59">
        <w:rPr>
          <w:rFonts w:ascii="Times New Roman" w:eastAsia="Times New Roman" w:hAnsi="Times New Roman" w:cs="Times New Roman"/>
          <w:color w:val="000000"/>
          <w:sz w:val="28"/>
          <w:szCs w:val="28"/>
          <w:lang w:val="kk-KZ"/>
        </w:rPr>
        <w:t>әселелерді шешу</w:t>
      </w:r>
      <w:r w:rsidR="00370081">
        <w:rPr>
          <w:rFonts w:ascii="Times New Roman" w:eastAsia="Times New Roman" w:hAnsi="Times New Roman" w:cs="Times New Roman"/>
          <w:color w:val="000000"/>
          <w:sz w:val="28"/>
          <w:szCs w:val="28"/>
          <w:lang w:val="kk-KZ"/>
        </w:rPr>
        <w:t xml:space="preserve"> үшін</w:t>
      </w:r>
      <w:r w:rsidR="00370081" w:rsidRPr="00A77C59">
        <w:rPr>
          <w:rFonts w:ascii="Times New Roman" w:eastAsia="Times New Roman" w:hAnsi="Times New Roman" w:cs="Times New Roman"/>
          <w:color w:val="000000"/>
          <w:sz w:val="28"/>
          <w:szCs w:val="28"/>
          <w:lang w:val="kk-KZ"/>
        </w:rPr>
        <w:t xml:space="preserve"> </w:t>
      </w:r>
      <w:r w:rsidRPr="00A77C59">
        <w:rPr>
          <w:rFonts w:ascii="Times New Roman" w:eastAsia="Times New Roman" w:hAnsi="Times New Roman" w:cs="Times New Roman"/>
          <w:color w:val="000000"/>
          <w:sz w:val="28"/>
          <w:szCs w:val="28"/>
          <w:lang w:val="kk-KZ"/>
        </w:rPr>
        <w:t xml:space="preserve">жергілікті билік пен қала құраушы кәсіпорын бірлесе отырып іс-шаралар кешенін бекітті. Негізгі басымдық </w:t>
      </w:r>
      <w:r w:rsidRPr="00A77C59">
        <w:rPr>
          <w:rFonts w:ascii="Times New Roman" w:eastAsia="Times New Roman" w:hAnsi="Times New Roman" w:cs="Times New Roman"/>
          <w:sz w:val="28"/>
          <w:szCs w:val="28"/>
          <w:lang w:val="kk-KZ"/>
        </w:rPr>
        <w:t xml:space="preserve">ғылымды қажетсінетін өндіріске жағдай жасау үшін және </w:t>
      </w:r>
      <w:r w:rsidRPr="00A77C59">
        <w:rPr>
          <w:rFonts w:ascii="Times New Roman" w:eastAsia="Times New Roman" w:hAnsi="Times New Roman" w:cs="Times New Roman"/>
          <w:color w:val="000000"/>
          <w:sz w:val="28"/>
          <w:szCs w:val="28"/>
          <w:lang w:val="kk-KZ"/>
        </w:rPr>
        <w:t xml:space="preserve">бәсекеге қабілетті өнім өндіру үшін технопарктер құруға, электроника мен ақпараттық жүйелерді дамытуға берілді. Әлеуметтік жауапкершілік тұрғысынан ұлттық ерекшелік маңызды саналды. Жапонияның ұлттық ерекшелігі: </w:t>
      </w:r>
      <w:r w:rsidRPr="001A0ED3">
        <w:rPr>
          <w:rFonts w:ascii="Times New Roman" w:eastAsia="Times New Roman" w:hAnsi="Times New Roman" w:cs="Times New Roman"/>
          <w:color w:val="000000"/>
          <w:sz w:val="28"/>
          <w:szCs w:val="28"/>
          <w:lang w:val="kk-KZ"/>
        </w:rPr>
        <w:t xml:space="preserve">компания қызметкерлерді жұмыспен қамтуда негізгі басымдық «ғұмырлық жалдау» жүйесіне берілді. Бұл жүйе бойынша қызметкерлер мен компания арасында келісім-шарттар жасалады. Келісім-шарт «тұрақты» және «уақытша» болады. </w:t>
      </w:r>
      <w:r w:rsidRPr="001A0ED3">
        <w:rPr>
          <w:rFonts w:ascii="Times New Roman" w:eastAsia="Times New Roman" w:hAnsi="Times New Roman" w:cs="Times New Roman"/>
          <w:color w:val="000000"/>
          <w:sz w:val="28"/>
          <w:szCs w:val="28"/>
          <w:lang w:val="kk-KZ"/>
        </w:rPr>
        <w:lastRenderedPageBreak/>
        <w:t xml:space="preserve">«Уақытша» келісім-шарт жасасатындар белгілі бір мезгілге ғана негізделсе, «тұрақты» келісім-шарт жасайтындарға әлеуметтік жауапкершілік маңызды болды. «Тұрақты» жұмыскерлер оқу орнын бітіргеннен зейнет жасына дейін жұмыс жасауға міндеттелді. Сол себепті оларға әлеуметтік жеңілдіктер (жеңілдікпен үй алу, кредит алу, медициналық </w:t>
      </w:r>
      <w:r w:rsidR="006C1310">
        <w:rPr>
          <w:rFonts w:ascii="Times New Roman" w:eastAsia="Times New Roman" w:hAnsi="Times New Roman" w:cs="Times New Roman"/>
          <w:color w:val="000000"/>
          <w:sz w:val="28"/>
          <w:szCs w:val="28"/>
          <w:lang w:val="kk-KZ"/>
        </w:rPr>
        <w:t xml:space="preserve">және </w:t>
      </w:r>
      <w:r w:rsidR="006C1310" w:rsidRPr="001A0ED3">
        <w:rPr>
          <w:rFonts w:ascii="Times New Roman" w:eastAsia="Times New Roman" w:hAnsi="Times New Roman" w:cs="Times New Roman"/>
          <w:color w:val="000000"/>
          <w:sz w:val="28"/>
          <w:szCs w:val="28"/>
          <w:lang w:val="kk-KZ"/>
        </w:rPr>
        <w:t xml:space="preserve">сауықтыру </w:t>
      </w:r>
      <w:r w:rsidRPr="001A0ED3">
        <w:rPr>
          <w:rFonts w:ascii="Times New Roman" w:eastAsia="Times New Roman" w:hAnsi="Times New Roman" w:cs="Times New Roman"/>
          <w:color w:val="000000"/>
          <w:sz w:val="28"/>
          <w:szCs w:val="28"/>
          <w:lang w:val="kk-KZ"/>
        </w:rPr>
        <w:t>қызметтер</w:t>
      </w:r>
      <w:r w:rsidR="006C1310">
        <w:rPr>
          <w:rFonts w:ascii="Times New Roman" w:eastAsia="Times New Roman" w:hAnsi="Times New Roman" w:cs="Times New Roman"/>
          <w:color w:val="000000"/>
          <w:sz w:val="28"/>
          <w:szCs w:val="28"/>
          <w:lang w:val="kk-KZ"/>
        </w:rPr>
        <w:t>і</w:t>
      </w:r>
      <w:r w:rsidRPr="001A0ED3">
        <w:rPr>
          <w:rFonts w:ascii="Times New Roman" w:eastAsia="Times New Roman" w:hAnsi="Times New Roman" w:cs="Times New Roman"/>
          <w:color w:val="000000"/>
          <w:sz w:val="28"/>
          <w:szCs w:val="28"/>
          <w:lang w:val="kk-KZ"/>
        </w:rPr>
        <w:t>, т.т.) жасалды. Камаисидегі «тұрақты» жұмыскердің әлеуметтік жағдайын мойнына алған компаниялар мен муниципалдық биліктің ынтымақтастығы жұмыссыздық мәселесін шешудің баламалы нұсқасы саналды [</w:t>
      </w:r>
      <w:r w:rsidRPr="001A0ED3">
        <w:rPr>
          <w:rFonts w:ascii="Times New Roman" w:hAnsi="Times New Roman" w:cs="Times New Roman"/>
          <w:sz w:val="28"/>
          <w:szCs w:val="28"/>
          <w:lang w:val="kk-KZ"/>
        </w:rPr>
        <w:t>77, б.</w:t>
      </w:r>
      <w:r w:rsidR="00D5741E">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460</w:t>
      </w:r>
      <w:r w:rsidRPr="001A0ED3">
        <w:rPr>
          <w:rFonts w:ascii="Times New Roman" w:eastAsia="Times New Roman" w:hAnsi="Times New Roman" w:cs="Times New Roman"/>
          <w:color w:val="000000"/>
          <w:sz w:val="28"/>
          <w:szCs w:val="28"/>
          <w:lang w:val="kk-KZ"/>
        </w:rPr>
        <w:t>].</w:t>
      </w:r>
    </w:p>
    <w:p w:rsidR="00B548D1" w:rsidRPr="001A0ED3" w:rsidRDefault="00B548D1" w:rsidP="00C22B60">
      <w:pPr>
        <w:shd w:val="clear" w:color="auto" w:fill="FFFFFF"/>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sz w:val="28"/>
          <w:szCs w:val="28"/>
          <w:lang w:val="kk-KZ"/>
        </w:rPr>
        <w:t>Қытайдың</w:t>
      </w:r>
      <w:r w:rsidRPr="001A0ED3">
        <w:rPr>
          <w:rFonts w:ascii="Times New Roman" w:hAnsi="Times New Roman"/>
          <w:i/>
          <w:sz w:val="28"/>
          <w:szCs w:val="28"/>
          <w:lang w:val="kk-KZ"/>
        </w:rPr>
        <w:t xml:space="preserve"> </w:t>
      </w:r>
      <w:r w:rsidRPr="001A0ED3">
        <w:rPr>
          <w:rFonts w:ascii="Times New Roman" w:hAnsi="Times New Roman"/>
          <w:sz w:val="28"/>
          <w:szCs w:val="28"/>
          <w:lang w:val="kk-KZ"/>
        </w:rPr>
        <w:t>шағын және орта қалаларын зерттеу негізінде, ғалымдар мынадай нақты іске асыру стратегиясын тұжырымдаған: 1) қызмет көрсету-өнеркәсіптік, ауыл шаруашылығы бағыты, 2) қалалық жобалаудың шығармашылық бағыты, 3) іс жүзінде шағын қалалардың тартымдылығын арттыру үшін нақты нысандарды салу [89].</w:t>
      </w:r>
    </w:p>
    <w:p w:rsidR="00B548D1" w:rsidRPr="001A0ED3" w:rsidRDefault="00B548D1" w:rsidP="00C22B60">
      <w:pPr>
        <w:shd w:val="clear" w:color="auto" w:fill="FFFFFF"/>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sz w:val="28"/>
          <w:szCs w:val="28"/>
          <w:lang w:val="kk-KZ"/>
        </w:rPr>
        <w:t xml:space="preserve">Зерттеушілер </w:t>
      </w:r>
      <w:r w:rsidRPr="001A0ED3">
        <w:rPr>
          <w:rFonts w:ascii="Times New Roman" w:hAnsi="Times New Roman"/>
          <w:i/>
          <w:sz w:val="28"/>
          <w:szCs w:val="28"/>
          <w:lang w:val="kk-KZ"/>
        </w:rPr>
        <w:t xml:space="preserve">қызмет көрсету-өнеркәсіптік, ауыл шаруашылығы бағытын </w:t>
      </w:r>
      <w:r w:rsidRPr="001A0ED3">
        <w:rPr>
          <w:rFonts w:ascii="Times New Roman" w:hAnsi="Times New Roman"/>
          <w:sz w:val="28"/>
          <w:szCs w:val="28"/>
          <w:lang w:val="kk-KZ"/>
        </w:rPr>
        <w:t xml:space="preserve">анықтағанда Қытайдың басқа елдерден айырмашылығы ретінде ауыл шаруашылығы мәдениетінің дәстүрін атаған. Осы мәдениет ықпалымен еңбек және өмір сүру салты қалыптасқан, Қытай ауыл шаруашылығы жүйесінің бірегей дәстүрлері мен әдет-ғұрыптары бар. Сондықтан Қытайдың шағын қалалары үшін ауыл шаруашылығын сақтап қалу үлкен маңызға ие. Ауыл шаруашылығы өнімінің құнын арттыру,еңбекке ауыл және қалалық халықты тартуға тырысу керек. Шағын және орта қалаларға тән ауыл шаруашылығын дамытудың ұзақ жылдар өзгеріссіз келе жатқан фермерлік мәдениеті бар [89]. Сол себепті, Қытайдың шағын қалалары үшін агроөнеркәсіптік кешенді дамытудың артықшылықтары бар. </w:t>
      </w:r>
    </w:p>
    <w:p w:rsidR="00B548D1" w:rsidRPr="001A0ED3" w:rsidRDefault="00B548D1" w:rsidP="00C22B60">
      <w:pPr>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sz w:val="28"/>
          <w:szCs w:val="28"/>
          <w:lang w:val="kk-KZ"/>
        </w:rPr>
        <w:t xml:space="preserve">Қытайдың шағын қалаларын дамытуда </w:t>
      </w:r>
      <w:r w:rsidRPr="001A0ED3">
        <w:rPr>
          <w:rFonts w:ascii="Times New Roman" w:hAnsi="Times New Roman"/>
          <w:i/>
          <w:sz w:val="28"/>
          <w:szCs w:val="28"/>
          <w:lang w:val="kk-KZ"/>
        </w:rPr>
        <w:t xml:space="preserve">қалалық жобалаудың шығармашылық бағытының </w:t>
      </w:r>
      <w:r w:rsidRPr="001A0ED3">
        <w:rPr>
          <w:rFonts w:ascii="Times New Roman" w:hAnsi="Times New Roman"/>
          <w:sz w:val="28"/>
          <w:szCs w:val="28"/>
          <w:lang w:val="kk-KZ"/>
        </w:rPr>
        <w:t>маңызы зор, себебі ұзақ жылдар бойы шағын қалалардың құрылысы және құрылыс стилін елемеушілік басым болды. Нәтижесінде, шағын қалалар үлкен қалаларға стилі жөнінен көзсіз еліктей бастады. Бұл бағытта мынадай мәселелер ескеріледі:</w:t>
      </w:r>
    </w:p>
    <w:p w:rsidR="00370081" w:rsidRDefault="00B548D1" w:rsidP="00C22B60">
      <w:pPr>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i/>
          <w:sz w:val="28"/>
          <w:szCs w:val="28"/>
          <w:lang w:val="kk-KZ"/>
        </w:rPr>
        <w:t>Біріншіден,</w:t>
      </w:r>
      <w:r w:rsidRPr="001A0ED3">
        <w:rPr>
          <w:rFonts w:ascii="Times New Roman" w:hAnsi="Times New Roman"/>
          <w:sz w:val="28"/>
          <w:szCs w:val="28"/>
          <w:lang w:val="kk-KZ"/>
        </w:rPr>
        <w:t xml:space="preserve"> жергілікті ерекшеліктері ғана емес, шағын қаланың өзіндік келбетін қалыптастыру арқылы өміршеңдігін және тартымдылығын арттыру</w:t>
      </w:r>
      <w:r w:rsidR="00370081">
        <w:rPr>
          <w:rFonts w:ascii="Times New Roman" w:hAnsi="Times New Roman"/>
          <w:sz w:val="28"/>
          <w:szCs w:val="28"/>
          <w:lang w:val="kk-KZ"/>
        </w:rPr>
        <w:t>.</w:t>
      </w:r>
    </w:p>
    <w:p w:rsidR="00B548D1" w:rsidRPr="001A0ED3" w:rsidRDefault="00B548D1" w:rsidP="00C22B60">
      <w:pPr>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i/>
          <w:sz w:val="28"/>
          <w:szCs w:val="28"/>
          <w:lang w:val="kk-KZ"/>
        </w:rPr>
        <w:t>Екіншіден,</w:t>
      </w:r>
      <w:r w:rsidRPr="001A0ED3">
        <w:rPr>
          <w:rFonts w:ascii="Times New Roman" w:hAnsi="Times New Roman"/>
          <w:sz w:val="28"/>
          <w:szCs w:val="28"/>
          <w:lang w:val="kk-KZ"/>
        </w:rPr>
        <w:t xml:space="preserve"> қала ерекшеліктері табиғи ландшафтқа сәйкес қалыптасуы тиіс. Ландшафт шағын қалаларда түрліше сипат алған: таулар, жасыл желекті алқаптар және көлдер, өзендер бар. Бұл табиғаттың жомарт сыйын сақтап қалу үшін қаланың бастапқы кеңістіктік үлгісі сақталуы тиіс. </w:t>
      </w:r>
    </w:p>
    <w:p w:rsidR="00B548D1" w:rsidRPr="001A0ED3" w:rsidRDefault="00B548D1" w:rsidP="00C22B60">
      <w:pPr>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i/>
          <w:sz w:val="28"/>
          <w:szCs w:val="28"/>
          <w:lang w:val="kk-KZ"/>
        </w:rPr>
        <w:t>Үшіншіден,</w:t>
      </w:r>
      <w:r w:rsidRPr="001A0ED3">
        <w:rPr>
          <w:rFonts w:ascii="Times New Roman" w:hAnsi="Times New Roman"/>
          <w:sz w:val="28"/>
          <w:szCs w:val="28"/>
          <w:lang w:val="kk-KZ"/>
        </w:rPr>
        <w:t xml:space="preserve"> шағын қалаларды сәулет стилін сақтау үшін қажет. Бірегей түсті және сәулет стильдері адамдарға қатты әсер беруге бейім. Алайда, Қытайда шағын қалалар жиі осы мәселені елемейді: үй сіріңке қорабына сияқты көрінеді және барлығы бірдей  биіктікте, өзіндік айшық жетіспейді. </w:t>
      </w:r>
    </w:p>
    <w:p w:rsidR="00B548D1" w:rsidRPr="001A0ED3" w:rsidRDefault="00B548D1" w:rsidP="00C22B60">
      <w:pPr>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i/>
          <w:sz w:val="28"/>
          <w:szCs w:val="28"/>
          <w:lang w:val="kk-KZ"/>
        </w:rPr>
        <w:t>Төртіншіден,</w:t>
      </w:r>
      <w:r w:rsidRPr="001A0ED3">
        <w:rPr>
          <w:rFonts w:ascii="Times New Roman" w:hAnsi="Times New Roman"/>
          <w:sz w:val="28"/>
          <w:szCs w:val="28"/>
          <w:lang w:val="kk-KZ"/>
        </w:rPr>
        <w:t xml:space="preserve"> Қытай қалаларында жоспарлау мен құрылыста дәстүрлі Фэн Шуй қалалық конструкцияларын пайдалануға болады. </w:t>
      </w:r>
    </w:p>
    <w:p w:rsidR="00B548D1" w:rsidRPr="001A0ED3" w:rsidRDefault="00B548D1" w:rsidP="00C22B60">
      <w:pPr>
        <w:tabs>
          <w:tab w:val="left" w:pos="567"/>
        </w:tabs>
        <w:spacing w:after="0" w:line="240" w:lineRule="auto"/>
        <w:ind w:firstLine="567"/>
        <w:jc w:val="both"/>
        <w:rPr>
          <w:rFonts w:ascii="Times New Roman" w:hAnsi="Times New Roman"/>
          <w:sz w:val="28"/>
          <w:szCs w:val="28"/>
          <w:lang w:val="kk-KZ"/>
        </w:rPr>
      </w:pPr>
      <w:r w:rsidRPr="001A0ED3">
        <w:rPr>
          <w:rFonts w:ascii="Times New Roman" w:hAnsi="Times New Roman"/>
          <w:i/>
          <w:sz w:val="28"/>
          <w:szCs w:val="28"/>
          <w:lang w:val="kk-KZ"/>
        </w:rPr>
        <w:t>Шағын қалалардың тартымдылығын арттыру үшін нақты құрылыстар салу.</w:t>
      </w:r>
      <w:r w:rsidRPr="001A0ED3">
        <w:rPr>
          <w:rFonts w:ascii="Times New Roman" w:hAnsi="Times New Roman"/>
          <w:sz w:val="28"/>
          <w:szCs w:val="28"/>
          <w:lang w:val="kk-KZ"/>
        </w:rPr>
        <w:t xml:space="preserve"> Қытайдың үлкен қалаларында қазір жер ресурстары тапшылығы сезілуде. Осы себепті кейбір халыққа қызмет көрсететін арнайы нысандарды салуға жағдай жоқ. Әзірге, қалалық және ауылдық аудандар арасындағы өтпелі зонада </w:t>
      </w:r>
      <w:r w:rsidRPr="001A0ED3">
        <w:rPr>
          <w:rFonts w:ascii="Times New Roman" w:hAnsi="Times New Roman"/>
          <w:sz w:val="28"/>
          <w:szCs w:val="28"/>
          <w:lang w:val="kk-KZ"/>
        </w:rPr>
        <w:lastRenderedPageBreak/>
        <w:t xml:space="preserve">орналасқан шағын қалалар салыстырмалы ыңғайлы орналасуы, бай жер ресурстары мен жағымды экологиялық ортасы сияқты кейбір артықшылықтарға ие. Қытай ғалымдары аталған артықшылықтарды үлкен қалалар мен ауыл тұрғындары үшін «жалпыға қызмет» ретінде тиімді пайдалану қажет деп санайды. Ол үшін зейнеткерлер санаториясы, оқу-тәжірибелік базалар, еңбек лагерлері т.б. қажетті қоғамдық нысандар салу арқылы ауыл және қала халқы үшін шағын қалалардың тартымдылығын арттыруға болатынын болжайды. </w:t>
      </w:r>
    </w:p>
    <w:p w:rsidR="00B548D1" w:rsidRPr="001A0ED3" w:rsidRDefault="00B548D1" w:rsidP="00C22B60">
      <w:pPr>
        <w:shd w:val="clear" w:color="auto" w:fill="FFFFFF"/>
        <w:tabs>
          <w:tab w:val="left" w:pos="567"/>
        </w:tabs>
        <w:spacing w:after="0" w:line="240" w:lineRule="auto"/>
        <w:ind w:firstLine="567"/>
        <w:jc w:val="both"/>
        <w:rPr>
          <w:rFonts w:ascii="Times New Roman" w:eastAsia="Times New Roman" w:hAnsi="Times New Roman" w:cs="Times New Roman"/>
          <w:sz w:val="28"/>
          <w:szCs w:val="28"/>
          <w:lang w:val="kk-KZ"/>
        </w:rPr>
      </w:pPr>
      <w:r w:rsidRPr="001A0ED3">
        <w:rPr>
          <w:rFonts w:ascii="Times New Roman" w:eastAsia="Times New Roman" w:hAnsi="Times New Roman" w:cs="Times New Roman"/>
          <w:sz w:val="28"/>
          <w:szCs w:val="28"/>
          <w:lang w:val="kk-KZ"/>
        </w:rPr>
        <w:t>Батыста моноқалалардағы еңбек ресурстарын оңалтудың және қолдаудың кеңінен таралған бірден-бір тетігі - қаланың тәмамдалған функционалдық қызметін қайта құрылымдау болып табылады. Моноқала экономикасын қайта құрылымдауды жүзеге асырудың екі жолын көрсетуге болады:</w:t>
      </w:r>
    </w:p>
    <w:p w:rsidR="00B548D1" w:rsidRPr="001A0ED3" w:rsidRDefault="00B548D1" w:rsidP="00B93096">
      <w:pPr>
        <w:pStyle w:val="a6"/>
        <w:numPr>
          <w:ilvl w:val="0"/>
          <w:numId w:val="1"/>
        </w:numPr>
        <w:shd w:val="clear" w:color="auto" w:fill="FFFFFF"/>
        <w:tabs>
          <w:tab w:val="left" w:pos="567"/>
          <w:tab w:val="left" w:pos="851"/>
        </w:tabs>
        <w:ind w:left="0" w:firstLine="567"/>
        <w:rPr>
          <w:rFonts w:ascii="Times New Roman" w:eastAsia="Times New Roman" w:hAnsi="Times New Roman" w:cs="Times New Roman"/>
          <w:sz w:val="28"/>
          <w:szCs w:val="28"/>
          <w:lang w:val="kk-KZ"/>
        </w:rPr>
      </w:pPr>
      <w:r w:rsidRPr="001A0ED3">
        <w:rPr>
          <w:rFonts w:ascii="Times New Roman" w:eastAsia="Times New Roman" w:hAnsi="Times New Roman" w:cs="Times New Roman"/>
          <w:sz w:val="28"/>
          <w:szCs w:val="28"/>
          <w:lang w:val="kk-KZ"/>
        </w:rPr>
        <w:t>экономиканы әртараптандыру (диверсификация): экономика секторын және жаңа қызметтерді дамыту, соның ішінде, ғылымды қажетсінетін өндірісті және әлемдік экономиканың үшінші секторы - үйлесімді қызмет көрсетудің ролін күшейту.</w:t>
      </w:r>
    </w:p>
    <w:p w:rsidR="00B548D1" w:rsidRPr="00B779E0" w:rsidRDefault="00B548D1" w:rsidP="00B779E0">
      <w:pPr>
        <w:pStyle w:val="a6"/>
        <w:numPr>
          <w:ilvl w:val="0"/>
          <w:numId w:val="1"/>
        </w:numPr>
        <w:shd w:val="clear" w:color="auto" w:fill="FFFFFF"/>
        <w:tabs>
          <w:tab w:val="left" w:pos="567"/>
          <w:tab w:val="left" w:pos="851"/>
        </w:tabs>
        <w:ind w:left="0" w:firstLine="567"/>
        <w:rPr>
          <w:rFonts w:ascii="Times New Roman" w:eastAsia="Times New Roman" w:hAnsi="Times New Roman" w:cs="Times New Roman"/>
          <w:sz w:val="28"/>
          <w:szCs w:val="28"/>
          <w:lang w:val="kk-KZ"/>
        </w:rPr>
      </w:pPr>
      <w:r w:rsidRPr="001A0ED3">
        <w:rPr>
          <w:rFonts w:ascii="Times New Roman" w:eastAsia="Times New Roman" w:hAnsi="Times New Roman" w:cs="Times New Roman"/>
          <w:sz w:val="28"/>
          <w:szCs w:val="28"/>
          <w:lang w:val="kk-KZ"/>
        </w:rPr>
        <w:t>«ескі» өнеркәсіп салаларын жаңарту есебінен моноқалалар экономикасы құрылымын қайта құру [71, р.</w:t>
      </w:r>
      <w:r w:rsidR="00D5741E">
        <w:rPr>
          <w:rFonts w:ascii="Times New Roman" w:eastAsia="Times New Roman" w:hAnsi="Times New Roman" w:cs="Times New Roman"/>
          <w:sz w:val="28"/>
          <w:szCs w:val="28"/>
          <w:lang w:val="kk-KZ"/>
        </w:rPr>
        <w:t xml:space="preserve"> </w:t>
      </w:r>
      <w:r w:rsidRPr="001A0ED3">
        <w:rPr>
          <w:rFonts w:ascii="Times New Roman" w:eastAsia="Times New Roman" w:hAnsi="Times New Roman" w:cs="Times New Roman"/>
          <w:sz w:val="28"/>
          <w:szCs w:val="28"/>
          <w:lang w:val="kk-KZ"/>
        </w:rPr>
        <w:t xml:space="preserve">60; 87]. </w:t>
      </w:r>
      <w:r w:rsidRPr="00B779E0">
        <w:rPr>
          <w:rFonts w:ascii="Times New Roman" w:hAnsi="Times New Roman" w:cs="Times New Roman"/>
          <w:sz w:val="28"/>
          <w:szCs w:val="28"/>
          <w:lang w:val="kk-KZ"/>
        </w:rPr>
        <w:t xml:space="preserve">Cонымен қатар, </w:t>
      </w:r>
      <w:r w:rsidRPr="00B779E0">
        <w:rPr>
          <w:rFonts w:ascii="Times New Roman" w:eastAsia="Times New Roman" w:hAnsi="Times New Roman" w:cs="Times New Roman"/>
          <w:color w:val="000000"/>
          <w:sz w:val="28"/>
          <w:szCs w:val="28"/>
          <w:lang w:val="kk-KZ"/>
        </w:rPr>
        <w:t xml:space="preserve">туризм және іскерлік орталықтарын құру, </w:t>
      </w:r>
      <w:r w:rsidRPr="00B779E0">
        <w:rPr>
          <w:rFonts w:ascii="Times New Roman" w:hAnsi="Times New Roman" w:cs="Times New Roman"/>
          <w:sz w:val="28"/>
          <w:szCs w:val="28"/>
          <w:lang w:val="kk-KZ"/>
        </w:rPr>
        <w:t xml:space="preserve">инновациялық технологияларға негізделген кластерлік тәсілді жүзеге асыру, қызмет көрсету секторын дамыту, ландшафттық қайта құрылымдау және т.б. ЕО елдерінің басты стратегиялық даму мақсаттары саналды.  </w:t>
      </w:r>
    </w:p>
    <w:p w:rsidR="00B548D1" w:rsidRPr="0059514F" w:rsidRDefault="00B548D1" w:rsidP="00C22B60">
      <w:pPr>
        <w:shd w:val="clear" w:color="auto" w:fill="FFFFFF"/>
        <w:tabs>
          <w:tab w:val="left" w:pos="567"/>
        </w:tabs>
        <w:spacing w:after="0" w:line="240" w:lineRule="auto"/>
        <w:ind w:firstLine="567"/>
        <w:jc w:val="both"/>
        <w:rPr>
          <w:rFonts w:ascii="Times New Roman" w:hAnsi="Times New Roman" w:cs="Times New Roman"/>
          <w:color w:val="000000" w:themeColor="text1"/>
          <w:sz w:val="28"/>
          <w:szCs w:val="28"/>
          <w:lang w:val="kk-KZ"/>
        </w:rPr>
      </w:pPr>
      <w:r w:rsidRPr="001A0ED3">
        <w:rPr>
          <w:rFonts w:ascii="Times New Roman" w:eastAsia="Times New Roman" w:hAnsi="Times New Roman" w:cs="Times New Roman"/>
          <w:color w:val="000000"/>
          <w:sz w:val="28"/>
          <w:szCs w:val="28"/>
          <w:lang w:val="kk-KZ"/>
        </w:rPr>
        <w:t xml:space="preserve">Әртараптандыруды біртіндеп жүзеге асыру, жоғары технологияға негізделген өнімдер өндіру, ландшафттық құрылымдау, баламалы энергия көздерін табу, технопарктер құру секілді тәсілдер Германия тәжірибесінің негізі саналды. </w:t>
      </w:r>
      <w:r w:rsidRPr="001A0ED3">
        <w:rPr>
          <w:rFonts w:ascii="Times New Roman" w:hAnsi="Times New Roman" w:cs="Times New Roman"/>
          <w:color w:val="000000" w:themeColor="text1"/>
          <w:sz w:val="28"/>
          <w:szCs w:val="28"/>
          <w:lang w:val="kk-KZ"/>
        </w:rPr>
        <w:t xml:space="preserve">Мұнда өнеркәсіптік моноқалаларды қайта құрылымдауға қатысты ірі </w:t>
      </w:r>
      <w:r w:rsidRPr="001A0ED3">
        <w:rPr>
          <w:rFonts w:ascii="Times New Roman" w:hAnsi="Times New Roman" w:cs="Times New Roman"/>
          <w:color w:val="000000" w:themeColor="text1"/>
          <w:sz w:val="28"/>
          <w:szCs w:val="28"/>
          <w:bdr w:val="none" w:sz="0" w:space="0" w:color="auto" w:frame="1"/>
          <w:lang w:val="kk-KZ"/>
        </w:rPr>
        <w:t>AS</w:t>
      </w:r>
      <w:r w:rsidRPr="001A0ED3">
        <w:rPr>
          <w:rFonts w:ascii="Times New Roman" w:hAnsi="Times New Roman" w:cs="Times New Roman"/>
          <w:color w:val="000000" w:themeColor="text1"/>
          <w:sz w:val="28"/>
          <w:szCs w:val="28"/>
          <w:lang w:val="kk-KZ"/>
        </w:rPr>
        <w:t>&amp;</w:t>
      </w:r>
      <w:r w:rsidRPr="001A0ED3">
        <w:rPr>
          <w:rFonts w:ascii="Times New Roman" w:hAnsi="Times New Roman" w:cs="Times New Roman"/>
          <w:color w:val="000000" w:themeColor="text1"/>
          <w:sz w:val="28"/>
          <w:szCs w:val="28"/>
          <w:bdr w:val="none" w:sz="0" w:space="0" w:color="auto" w:frame="1"/>
          <w:lang w:val="kk-KZ"/>
        </w:rPr>
        <w:t>P</w:t>
      </w:r>
      <w:r w:rsidR="00D5741E">
        <w:rPr>
          <w:rFonts w:ascii="Times New Roman" w:hAnsi="Times New Roman" w:cs="Times New Roman"/>
          <w:color w:val="000000" w:themeColor="text1"/>
          <w:sz w:val="28"/>
          <w:szCs w:val="28"/>
          <w:lang w:val="kk-KZ"/>
        </w:rPr>
        <w:t xml:space="preserve"> </w:t>
      </w:r>
      <w:r w:rsidRPr="001A0ED3">
        <w:rPr>
          <w:rFonts w:ascii="Times New Roman" w:hAnsi="Times New Roman" w:cs="Times New Roman"/>
          <w:color w:val="000000" w:themeColor="text1"/>
          <w:sz w:val="28"/>
          <w:szCs w:val="28"/>
          <w:lang w:val="kk-KZ"/>
        </w:rPr>
        <w:t>корпорациясы ұсынған жоспарды атауға болады [46, с.</w:t>
      </w:r>
      <w:r w:rsidR="00D5741E">
        <w:rPr>
          <w:rFonts w:ascii="Times New Roman" w:hAnsi="Times New Roman" w:cs="Times New Roman"/>
          <w:color w:val="000000" w:themeColor="text1"/>
          <w:sz w:val="28"/>
          <w:szCs w:val="28"/>
          <w:lang w:val="kk-KZ"/>
        </w:rPr>
        <w:t xml:space="preserve"> </w:t>
      </w:r>
      <w:r w:rsidRPr="001A0ED3">
        <w:rPr>
          <w:rFonts w:ascii="Times New Roman" w:hAnsi="Times New Roman" w:cs="Times New Roman"/>
          <w:color w:val="000000" w:themeColor="text1"/>
          <w:sz w:val="28"/>
          <w:szCs w:val="28"/>
          <w:lang w:val="kk-KZ"/>
        </w:rPr>
        <w:t>231].</w:t>
      </w:r>
      <w:r w:rsidRPr="0059514F">
        <w:rPr>
          <w:rFonts w:ascii="Times New Roman" w:hAnsi="Times New Roman" w:cs="Times New Roman"/>
          <w:color w:val="000000" w:themeColor="text1"/>
          <w:sz w:val="28"/>
          <w:szCs w:val="28"/>
          <w:lang w:val="kk-KZ"/>
        </w:rPr>
        <w:t xml:space="preserve"> Аталған бірлестік ұсынған </w:t>
      </w:r>
      <w:r w:rsidRPr="001A0ED3">
        <w:rPr>
          <w:rFonts w:ascii="Times New Roman" w:hAnsi="Times New Roman" w:cs="Times New Roman"/>
          <w:color w:val="000000" w:themeColor="text1"/>
          <w:sz w:val="28"/>
          <w:szCs w:val="28"/>
          <w:lang w:val="kk-KZ"/>
        </w:rPr>
        <w:t>Германияның өнеркәсі</w:t>
      </w:r>
      <w:r w:rsidR="00D5741E">
        <w:rPr>
          <w:rFonts w:ascii="Times New Roman" w:hAnsi="Times New Roman" w:cs="Times New Roman"/>
          <w:color w:val="000000" w:themeColor="text1"/>
          <w:sz w:val="28"/>
          <w:szCs w:val="28"/>
          <w:lang w:val="kk-KZ"/>
        </w:rPr>
        <w:t xml:space="preserve">птік моноқалаларын жаңғыртудың </w:t>
      </w:r>
      <w:r w:rsidRPr="001A0ED3">
        <w:rPr>
          <w:rFonts w:ascii="Times New Roman" w:hAnsi="Times New Roman" w:cs="Times New Roman"/>
          <w:color w:val="000000" w:themeColor="text1"/>
          <w:sz w:val="28"/>
          <w:szCs w:val="28"/>
          <w:lang w:val="kk-KZ"/>
        </w:rPr>
        <w:t>жоспары мынадай кезеңдерді қамтиды (сурет</w:t>
      </w:r>
      <w:r w:rsidR="00D5741E">
        <w:rPr>
          <w:rFonts w:ascii="Times New Roman" w:hAnsi="Times New Roman" w:cs="Times New Roman"/>
          <w:color w:val="000000" w:themeColor="text1"/>
          <w:sz w:val="28"/>
          <w:szCs w:val="28"/>
          <w:lang w:val="kk-KZ"/>
        </w:rPr>
        <w:t xml:space="preserve"> 15</w:t>
      </w:r>
      <w:r w:rsidRPr="001A0ED3">
        <w:rPr>
          <w:rFonts w:ascii="Times New Roman" w:hAnsi="Times New Roman" w:cs="Times New Roman"/>
          <w:color w:val="000000" w:themeColor="text1"/>
          <w:sz w:val="28"/>
          <w:szCs w:val="28"/>
          <w:lang w:val="kk-KZ"/>
        </w:rPr>
        <w:t>).</w:t>
      </w:r>
    </w:p>
    <w:p w:rsidR="006C1310" w:rsidRDefault="00B548D1" w:rsidP="006C1310">
      <w:pPr>
        <w:pStyle w:val="a6"/>
        <w:keepNext/>
        <w:shd w:val="clear" w:color="auto" w:fill="FFFFFF"/>
        <w:ind w:left="0" w:firstLine="0"/>
        <w:jc w:val="center"/>
        <w:textAlignment w:val="baseline"/>
        <w:rPr>
          <w:rFonts w:ascii="Times New Roman" w:eastAsia="Times New Roman" w:hAnsi="Times New Roman" w:cs="Times New Roman"/>
          <w:color w:val="000000" w:themeColor="text1"/>
          <w:sz w:val="28"/>
          <w:szCs w:val="28"/>
          <w:lang w:val="kk-KZ"/>
        </w:rPr>
      </w:pPr>
      <w:r>
        <w:rPr>
          <w:noProof/>
          <w:color w:val="333333"/>
          <w:lang w:val="en-US"/>
        </w:rPr>
        <w:drawing>
          <wp:inline distT="0" distB="0" distL="0" distR="0">
            <wp:extent cx="5610225" cy="2657475"/>
            <wp:effectExtent l="76200" t="0" r="66675" b="9525"/>
            <wp:docPr id="17"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6C1310" w:rsidRDefault="006C1310" w:rsidP="006C1310">
      <w:pPr>
        <w:pStyle w:val="a6"/>
        <w:keepNext/>
        <w:shd w:val="clear" w:color="auto" w:fill="FFFFFF"/>
        <w:ind w:left="0" w:firstLine="0"/>
        <w:jc w:val="center"/>
        <w:textAlignment w:val="baseline"/>
        <w:rPr>
          <w:rFonts w:ascii="Times New Roman" w:eastAsia="Times New Roman" w:hAnsi="Times New Roman" w:cs="Times New Roman"/>
          <w:color w:val="000000" w:themeColor="text1"/>
          <w:sz w:val="28"/>
          <w:szCs w:val="28"/>
          <w:lang w:val="kk-KZ"/>
        </w:rPr>
      </w:pPr>
    </w:p>
    <w:p w:rsidR="00B548D1" w:rsidRPr="006C1310" w:rsidRDefault="00B548D1" w:rsidP="006C1310">
      <w:pPr>
        <w:pStyle w:val="a6"/>
        <w:keepNext/>
        <w:shd w:val="clear" w:color="auto" w:fill="FFFFFF"/>
        <w:ind w:left="0" w:firstLine="0"/>
        <w:jc w:val="center"/>
        <w:textAlignment w:val="baseline"/>
        <w:rPr>
          <w:lang w:val="kk-KZ"/>
        </w:rPr>
      </w:pPr>
      <w:r w:rsidRPr="009F755B">
        <w:rPr>
          <w:rFonts w:ascii="Times New Roman" w:eastAsia="Times New Roman" w:hAnsi="Times New Roman" w:cs="Times New Roman"/>
          <w:color w:val="000000" w:themeColor="text1"/>
          <w:sz w:val="28"/>
          <w:szCs w:val="28"/>
          <w:lang w:val="kk-KZ"/>
        </w:rPr>
        <w:t xml:space="preserve">Сурет </w:t>
      </w:r>
      <w:r w:rsidR="001A0ED3">
        <w:rPr>
          <w:rFonts w:ascii="Times New Roman" w:eastAsia="Times New Roman" w:hAnsi="Times New Roman" w:cs="Times New Roman"/>
          <w:color w:val="000000" w:themeColor="text1"/>
          <w:sz w:val="28"/>
          <w:szCs w:val="28"/>
          <w:lang w:val="kk-KZ"/>
        </w:rPr>
        <w:t>1</w:t>
      </w:r>
      <w:r w:rsidR="00D5741E">
        <w:rPr>
          <w:rFonts w:ascii="Times New Roman" w:eastAsia="Times New Roman" w:hAnsi="Times New Roman" w:cs="Times New Roman"/>
          <w:color w:val="000000" w:themeColor="text1"/>
          <w:sz w:val="28"/>
          <w:szCs w:val="28"/>
          <w:lang w:val="kk-KZ"/>
        </w:rPr>
        <w:t>5</w:t>
      </w:r>
      <w:r w:rsidRPr="009F755B">
        <w:rPr>
          <w:rFonts w:ascii="Times New Roman" w:eastAsia="Times New Roman" w:hAnsi="Times New Roman" w:cs="Times New Roman"/>
          <w:color w:val="000000" w:themeColor="text1"/>
          <w:sz w:val="28"/>
          <w:szCs w:val="28"/>
          <w:lang w:val="kk-KZ"/>
        </w:rPr>
        <w:t xml:space="preserve"> - Германияның өнеркәсіптік моноқалаларын қайта құрылымдау жоспары </w:t>
      </w:r>
      <w:r w:rsidR="00B7311B">
        <w:rPr>
          <w:rFonts w:ascii="Times New Roman" w:hAnsi="Times New Roman" w:cs="Times New Roman"/>
          <w:sz w:val="28"/>
          <w:szCs w:val="28"/>
          <w:lang w:val="kk-KZ"/>
        </w:rPr>
        <w:t>(Т.</w:t>
      </w:r>
      <w:r w:rsidRPr="009F755B">
        <w:rPr>
          <w:rFonts w:ascii="Times New Roman" w:hAnsi="Times New Roman" w:cs="Times New Roman"/>
          <w:sz w:val="28"/>
          <w:szCs w:val="28"/>
          <w:lang w:val="kk-KZ"/>
        </w:rPr>
        <w:t xml:space="preserve">А. Коновалова </w:t>
      </w:r>
      <w:r w:rsidRPr="009F755B">
        <w:rPr>
          <w:rFonts w:ascii="Times New Roman" w:hAnsi="Times New Roman" w:cs="Times New Roman"/>
          <w:iCs/>
          <w:color w:val="252525"/>
          <w:sz w:val="28"/>
          <w:szCs w:val="28"/>
          <w:shd w:val="clear" w:color="auto" w:fill="FFFFFF"/>
          <w:lang w:val="kk-KZ"/>
        </w:rPr>
        <w:t>материалдары бойынша құрастырылды)</w:t>
      </w:r>
    </w:p>
    <w:p w:rsidR="00B548D1" w:rsidRDefault="00B548D1" w:rsidP="00B548D1">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bdr w:val="none" w:sz="0" w:space="0" w:color="auto" w:frame="1"/>
          <w:lang w:val="kk-KZ"/>
        </w:rPr>
      </w:pPr>
    </w:p>
    <w:p w:rsidR="00B548D1" w:rsidRPr="001A0ED3" w:rsidRDefault="00B548D1" w:rsidP="00C22B60">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9F755B">
        <w:rPr>
          <w:rFonts w:ascii="Times New Roman" w:eastAsia="Times New Roman" w:hAnsi="Times New Roman" w:cs="Times New Roman"/>
          <w:color w:val="000000" w:themeColor="text1"/>
          <w:sz w:val="28"/>
          <w:szCs w:val="28"/>
          <w:bdr w:val="none" w:sz="0" w:space="0" w:color="auto" w:frame="1"/>
          <w:lang w:val="kk-KZ"/>
        </w:rPr>
        <w:lastRenderedPageBreak/>
        <w:t>AS</w:t>
      </w:r>
      <w:r w:rsidRPr="009F755B">
        <w:rPr>
          <w:rFonts w:ascii="Times New Roman" w:eastAsia="Times New Roman" w:hAnsi="Times New Roman" w:cs="Times New Roman"/>
          <w:color w:val="000000" w:themeColor="text1"/>
          <w:sz w:val="28"/>
          <w:szCs w:val="28"/>
          <w:lang w:val="kk-KZ"/>
        </w:rPr>
        <w:t>&amp;</w:t>
      </w:r>
      <w:r w:rsidRPr="009F755B">
        <w:rPr>
          <w:rFonts w:ascii="Times New Roman" w:eastAsia="Times New Roman" w:hAnsi="Times New Roman" w:cs="Times New Roman"/>
          <w:color w:val="000000" w:themeColor="text1"/>
          <w:sz w:val="28"/>
          <w:szCs w:val="28"/>
          <w:bdr w:val="none" w:sz="0" w:space="0" w:color="auto" w:frame="1"/>
          <w:lang w:val="kk-KZ"/>
        </w:rPr>
        <w:t>P</w:t>
      </w:r>
      <w:r w:rsidR="00D5741E">
        <w:rPr>
          <w:rFonts w:ascii="Times New Roman" w:eastAsia="Times New Roman" w:hAnsi="Times New Roman" w:cs="Times New Roman"/>
          <w:color w:val="000000" w:themeColor="text1"/>
          <w:sz w:val="28"/>
          <w:szCs w:val="28"/>
          <w:lang w:val="kk-KZ"/>
        </w:rPr>
        <w:t xml:space="preserve"> </w:t>
      </w:r>
      <w:r w:rsidRPr="009F755B">
        <w:rPr>
          <w:rFonts w:ascii="Times New Roman" w:eastAsia="Times New Roman" w:hAnsi="Times New Roman" w:cs="Times New Roman"/>
          <w:color w:val="000000" w:themeColor="text1"/>
          <w:sz w:val="28"/>
          <w:szCs w:val="28"/>
          <w:lang w:val="kk-KZ"/>
        </w:rPr>
        <w:t xml:space="preserve">корпорациясы құрастырған осы тектес кешенді жоспарлар Германия үкіметіне беріледі, кеңінен көпшілік талқылауынан өтіп, бекіген соң аталған компания осы жоспарды жүзеге асырудың жауапкершілігін алады. Мұндай озық жобалар </w:t>
      </w:r>
      <w:r w:rsidRPr="001A0ED3">
        <w:rPr>
          <w:rFonts w:ascii="Times New Roman" w:eastAsia="Times New Roman" w:hAnsi="Times New Roman" w:cs="Times New Roman"/>
          <w:color w:val="000000" w:themeColor="text1"/>
          <w:sz w:val="28"/>
          <w:szCs w:val="28"/>
          <w:lang w:val="kk-KZ"/>
        </w:rPr>
        <w:t>қатарына Рур, Франкфурт-Герст өнеркәсіпті зоналарын алдыңғы қатарлы ақпараттық-инновациялық орталықтарға айналдыру, Берлин маңындағы Аглесгорф әскери қалашығын ғылыми қалашыққа айналдыру, болат өндірісімен айналысқан Айзенхюттештадт қаласы аумағын қайта құрылымдау жобаларын атауға болады [46, с.</w:t>
      </w:r>
      <w:r w:rsidR="00D5741E">
        <w:rPr>
          <w:rFonts w:ascii="Times New Roman" w:eastAsia="Times New Roman" w:hAnsi="Times New Roman" w:cs="Times New Roman"/>
          <w:color w:val="000000" w:themeColor="text1"/>
          <w:sz w:val="28"/>
          <w:szCs w:val="28"/>
          <w:lang w:val="kk-KZ"/>
        </w:rPr>
        <w:t xml:space="preserve"> </w:t>
      </w:r>
      <w:r w:rsidRPr="001A0ED3">
        <w:rPr>
          <w:rFonts w:ascii="Times New Roman" w:eastAsia="Times New Roman" w:hAnsi="Times New Roman" w:cs="Times New Roman"/>
          <w:color w:val="000000" w:themeColor="text1"/>
          <w:sz w:val="28"/>
          <w:szCs w:val="28"/>
          <w:lang w:val="kk-KZ"/>
        </w:rPr>
        <w:t>232]</w:t>
      </w:r>
      <w:r w:rsidRPr="001A0ED3">
        <w:rPr>
          <w:rFonts w:ascii="Times New Roman" w:hAnsi="Times New Roman" w:cs="Times New Roman"/>
          <w:color w:val="000000" w:themeColor="text1"/>
          <w:sz w:val="28"/>
          <w:szCs w:val="28"/>
          <w:lang w:val="kk-KZ"/>
        </w:rPr>
        <w:t>.</w:t>
      </w:r>
    </w:p>
    <w:p w:rsidR="00B548D1" w:rsidRPr="009F755B" w:rsidRDefault="00B548D1" w:rsidP="00C22B60">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1A0ED3">
        <w:rPr>
          <w:rFonts w:ascii="Times New Roman" w:eastAsia="Times New Roman" w:hAnsi="Times New Roman" w:cs="Times New Roman"/>
          <w:color w:val="000000"/>
          <w:sz w:val="28"/>
          <w:szCs w:val="28"/>
          <w:lang w:val="kk-KZ"/>
        </w:rPr>
        <w:t xml:space="preserve">Сонымен қатар, </w:t>
      </w:r>
      <w:r w:rsidRPr="001A0ED3">
        <w:rPr>
          <w:rFonts w:ascii="Times New Roman" w:hAnsi="Times New Roman" w:cs="Times New Roman"/>
          <w:sz w:val="28"/>
          <w:szCs w:val="28"/>
          <w:lang w:val="kk-KZ"/>
        </w:rPr>
        <w:t>ХХ ғасырдың екінші жартысында Рур өңірінің монобейінді қалаларында болған келеңсіз жағдайлардың (өндірістің құлдырауы, халық санының күрт қысқаруы, жұмысссыздық және т.б.) алдын алуға бағытталған іс-шаралар қазіргі Қазақстандағы моноқалаларға қатысты оң тәжірибе болар еді. Мысалы, Солтүстік Рейн-Вестфалия жеріндегі Мюнстер қаласында қазіргі кезде ел бойынша ең төмен жұмыссыздық (6,1%) тіркелген. Неміс ғалымдарының зерттеуінше, Мюнстер тез арада білім орталығы ретінде қалыптасып, жаңа даму бағытын ұстанған: қазіргі кезде Мюнстер университетінде 45 мың студент білім алуда. Студенттер қала халқының шамамен 1/6 құрайды [90, р.</w:t>
      </w:r>
      <w:r w:rsidR="00D5741E">
        <w:rPr>
          <w:rFonts w:ascii="Times New Roman" w:hAnsi="Times New Roman" w:cs="Times New Roman"/>
          <w:sz w:val="28"/>
          <w:szCs w:val="28"/>
          <w:lang w:val="kk-KZ"/>
        </w:rPr>
        <w:t xml:space="preserve"> </w:t>
      </w:r>
      <w:r w:rsidRPr="001A0ED3">
        <w:rPr>
          <w:rFonts w:ascii="Times New Roman" w:hAnsi="Times New Roman" w:cs="Times New Roman"/>
          <w:sz w:val="28"/>
          <w:szCs w:val="28"/>
          <w:lang w:val="kk-KZ"/>
        </w:rPr>
        <w:t>143-144]. Бұл моноқалалардың білім мен ғылым саласына инвестиция салынған жағдайда қал</w:t>
      </w:r>
      <w:r w:rsidRPr="009F755B">
        <w:rPr>
          <w:rFonts w:ascii="Times New Roman" w:hAnsi="Times New Roman" w:cs="Times New Roman"/>
          <w:sz w:val="28"/>
          <w:szCs w:val="28"/>
          <w:lang w:val="kk-KZ"/>
        </w:rPr>
        <w:t>аның болашақ дамуына үлкен серпін әкелетінін дәлелдейді.</w:t>
      </w:r>
      <w:r w:rsidRPr="009F755B">
        <w:rPr>
          <w:rFonts w:ascii="Times New Roman" w:hAnsi="Times New Roman" w:cs="Times New Roman"/>
          <w:lang w:val="kk-KZ"/>
        </w:rPr>
        <w:t xml:space="preserve">  </w:t>
      </w:r>
    </w:p>
    <w:p w:rsidR="00B548D1" w:rsidRPr="001A0ED3" w:rsidRDefault="00B548D1" w:rsidP="00C22B60">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9F755B">
        <w:rPr>
          <w:rFonts w:ascii="Times New Roman" w:eastAsia="Times New Roman" w:hAnsi="Times New Roman" w:cs="Times New Roman"/>
          <w:color w:val="000000"/>
          <w:sz w:val="28"/>
          <w:szCs w:val="28"/>
          <w:lang w:val="kk-KZ"/>
        </w:rPr>
        <w:t xml:space="preserve">Чехияда экономикалық жаңғырту мәселесін шешуде туристік әлеуетті жүзеге асыруға және қала құраушы кәсіпорынды бәсекеге сай жаңартуға басымдық берілген. Мысалы, халық саны жөнінен 3-орындағы қазіргі Острава қаласы XVIII ғ-да көмір кені аумағындағы шағын елді-мекен ретінде қалыптасты. Өндірістің дамуы инфақұрылымның дамуына жол ашты. Халықтың басым бөлігі </w:t>
      </w:r>
      <w:r w:rsidRPr="001A0ED3">
        <w:rPr>
          <w:rFonts w:ascii="Times New Roman" w:eastAsia="Times New Roman" w:hAnsi="Times New Roman" w:cs="Times New Roman"/>
          <w:color w:val="000000"/>
          <w:sz w:val="28"/>
          <w:szCs w:val="28"/>
          <w:lang w:val="kk-KZ"/>
        </w:rPr>
        <w:t>шахталарда және металлургиялық «Витковице» зауытында жұмыс істеді. 1998 жылы әр-түрлі факторлар әсерінен көмір өндірісі және зауыт қызметі тоқтады. Билік жоспарына сәйкес моноқаланы мұражай-қала түрінде дамытуға басымдық берілді. Мұнан өзге дағдарыстан  шығудың үш бағыты таңдалды: 1) қаладағы өндірістік ғимараттарға назар аударарлық мәртебе беру, оның ішінде «Витковице» зауытына; 2) қала инфрақұрылымын дамыту; 3) қызмет көрсету секторын әртараптандыру [77, б.</w:t>
      </w:r>
      <w:r w:rsidR="00D5741E">
        <w:rPr>
          <w:rFonts w:ascii="Times New Roman" w:eastAsia="Times New Roman" w:hAnsi="Times New Roman" w:cs="Times New Roman"/>
          <w:color w:val="000000"/>
          <w:sz w:val="28"/>
          <w:szCs w:val="28"/>
          <w:lang w:val="kk-KZ"/>
        </w:rPr>
        <w:t xml:space="preserve"> </w:t>
      </w:r>
      <w:r w:rsidRPr="001A0ED3">
        <w:rPr>
          <w:rFonts w:ascii="Times New Roman" w:eastAsia="Times New Roman" w:hAnsi="Times New Roman" w:cs="Times New Roman"/>
          <w:color w:val="000000"/>
          <w:sz w:val="28"/>
          <w:szCs w:val="28"/>
          <w:lang w:val="kk-KZ"/>
        </w:rPr>
        <w:t xml:space="preserve">462]. </w:t>
      </w:r>
    </w:p>
    <w:p w:rsidR="00B548D1" w:rsidRPr="001A0ED3" w:rsidRDefault="00B548D1" w:rsidP="00C22B60">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A0ED3">
        <w:rPr>
          <w:rFonts w:ascii="Times New Roman" w:hAnsi="Times New Roman" w:cs="Times New Roman"/>
          <w:sz w:val="28"/>
          <w:szCs w:val="28"/>
          <w:lang w:val="kk-KZ"/>
        </w:rPr>
        <w:t xml:space="preserve">Қайта құрылымдауда анықталған институционалдық орта жасау қайта құру тиімділігін арттырады және маңызды рөл атқарады. Дамыған шет елдерде моноқалалардағы жұмыссыздықпен күресудің және жұмыспен қамтуды басқарудың теориялық тәсілдері мен тәжірибелік құралдардың толық жүйесі құрылған. Сонымен бірге, экономиканы қайта құрылымдауды жүзеге асырудың да өзіндік жолдары бар. Олар: моноқалалар экономикасын әртараптандыруға бағытталған даму үлгісін қалыптастыруға, инновациялық технологиялар жасауға, халықтың өмір сүру сапасын арттыруға, ішкі ортадағы қауіптерді азайтуға бағытталған іс-шаралар кешеніне негізделген. </w:t>
      </w:r>
    </w:p>
    <w:p w:rsidR="00B548D1" w:rsidRPr="009F755B" w:rsidRDefault="00B548D1" w:rsidP="00C22B60">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rPr>
      </w:pPr>
      <w:r w:rsidRPr="001A0ED3">
        <w:rPr>
          <w:rFonts w:ascii="Times New Roman" w:hAnsi="Times New Roman" w:cs="Times New Roman"/>
          <w:sz w:val="28"/>
          <w:szCs w:val="28"/>
          <w:lang w:val="kk-KZ"/>
        </w:rPr>
        <w:t xml:space="preserve">Мысалы, біздің зерттеуімізге негіз болған және шет елдердегі озық тәжірибелерді мономаманданған қалалардың постиндустриялық даму үлгісін </w:t>
      </w:r>
      <w:r w:rsidR="005279D0">
        <w:rPr>
          <w:rFonts w:ascii="Times New Roman" w:hAnsi="Times New Roman" w:cs="Times New Roman"/>
          <w:sz w:val="28"/>
          <w:szCs w:val="28"/>
          <w:lang w:val="kk-KZ"/>
        </w:rPr>
        <w:t>5</w:t>
      </w:r>
      <w:r w:rsidRPr="001A0ED3">
        <w:rPr>
          <w:rFonts w:ascii="Times New Roman" w:hAnsi="Times New Roman" w:cs="Times New Roman"/>
          <w:sz w:val="28"/>
          <w:szCs w:val="28"/>
          <w:lang w:val="kk-KZ"/>
        </w:rPr>
        <w:t>-кестеге топтастырдық.</w:t>
      </w:r>
    </w:p>
    <w:p w:rsidR="00B548D1" w:rsidRDefault="00B548D1" w:rsidP="00C22B60">
      <w:pPr>
        <w:pStyle w:val="ab"/>
        <w:shd w:val="clear" w:color="auto" w:fill="FFFFFF"/>
        <w:spacing w:before="0" w:beforeAutospacing="0" w:after="0" w:afterAutospacing="0"/>
        <w:ind w:firstLine="567"/>
        <w:jc w:val="both"/>
        <w:rPr>
          <w:lang w:val="kk-KZ"/>
        </w:rPr>
      </w:pPr>
    </w:p>
    <w:p w:rsidR="00B548D1" w:rsidRPr="00B67627" w:rsidRDefault="00B548D1" w:rsidP="00D5741E">
      <w:pPr>
        <w:pStyle w:val="ab"/>
        <w:shd w:val="clear" w:color="auto" w:fill="FFFFFF"/>
        <w:spacing w:before="0" w:beforeAutospacing="0" w:after="0" w:afterAutospacing="0"/>
        <w:jc w:val="both"/>
        <w:rPr>
          <w:sz w:val="28"/>
          <w:szCs w:val="28"/>
          <w:lang w:val="kk-KZ"/>
        </w:rPr>
      </w:pPr>
      <w:r w:rsidRPr="001A0ED3">
        <w:rPr>
          <w:sz w:val="28"/>
          <w:szCs w:val="28"/>
          <w:lang w:val="kk-KZ"/>
        </w:rPr>
        <w:lastRenderedPageBreak/>
        <w:t xml:space="preserve">Кесте </w:t>
      </w:r>
      <w:r w:rsidR="005279D0">
        <w:rPr>
          <w:sz w:val="28"/>
          <w:szCs w:val="28"/>
          <w:lang w:val="kk-KZ"/>
        </w:rPr>
        <w:t>5</w:t>
      </w:r>
      <w:r w:rsidRPr="001A0ED3">
        <w:rPr>
          <w:sz w:val="28"/>
          <w:szCs w:val="28"/>
          <w:lang w:val="kk-KZ"/>
        </w:rPr>
        <w:t xml:space="preserve"> - Моноқалалардың даму үлгісін құрудағы шет елдер тәжірибесіне шолу </w:t>
      </w:r>
      <w:r w:rsidRPr="001A0ED3">
        <w:rPr>
          <w:sz w:val="28"/>
          <w:szCs w:val="28"/>
          <w:lang w:val="kk-KZ"/>
        </w:rPr>
        <w:sym w:font="Symbol" w:char="F05B"/>
      </w:r>
      <w:r w:rsidRPr="001A0ED3">
        <w:rPr>
          <w:sz w:val="28"/>
          <w:szCs w:val="28"/>
          <w:lang w:val="kk-KZ"/>
        </w:rPr>
        <w:t>71, б. 60-61</w:t>
      </w:r>
      <w:r w:rsidRPr="001A0ED3">
        <w:rPr>
          <w:sz w:val="28"/>
          <w:szCs w:val="28"/>
          <w:lang w:val="kk-KZ"/>
        </w:rPr>
        <w:sym w:font="Symbol" w:char="F05D"/>
      </w:r>
    </w:p>
    <w:p w:rsidR="00B548D1" w:rsidRPr="00B67627" w:rsidRDefault="00B548D1" w:rsidP="00B548D1">
      <w:pPr>
        <w:pStyle w:val="a6"/>
        <w:ind w:left="927"/>
        <w:rPr>
          <w:rFonts w:ascii="Times New Roman" w:hAnsi="Times New Roman" w:cs="Times New Roman"/>
          <w:sz w:val="24"/>
          <w:szCs w:val="24"/>
          <w:lang w:val="kk-KZ"/>
        </w:rPr>
      </w:pPr>
    </w:p>
    <w:tbl>
      <w:tblPr>
        <w:tblStyle w:val="a5"/>
        <w:tblW w:w="0" w:type="auto"/>
        <w:jc w:val="center"/>
        <w:tblInd w:w="-1279" w:type="dxa"/>
        <w:tblLook w:val="04A0"/>
      </w:tblPr>
      <w:tblGrid>
        <w:gridCol w:w="2693"/>
        <w:gridCol w:w="3014"/>
        <w:gridCol w:w="3843"/>
      </w:tblGrid>
      <w:tr w:rsidR="00B548D1" w:rsidRPr="00896438" w:rsidTr="001A0ED3">
        <w:trPr>
          <w:jc w:val="center"/>
        </w:trPr>
        <w:tc>
          <w:tcPr>
            <w:tcW w:w="2693" w:type="dxa"/>
            <w:vAlign w:val="center"/>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Моноқала</w:t>
            </w:r>
          </w:p>
        </w:tc>
        <w:tc>
          <w:tcPr>
            <w:tcW w:w="3014" w:type="dxa"/>
            <w:vAlign w:val="center"/>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Қайта құруға дейінгі қала құраушы салалар</w:t>
            </w:r>
          </w:p>
        </w:tc>
        <w:tc>
          <w:tcPr>
            <w:tcW w:w="3843" w:type="dxa"/>
            <w:vAlign w:val="center"/>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 xml:space="preserve">Постиндустиялық </w:t>
            </w:r>
            <w:r>
              <w:rPr>
                <w:rFonts w:ascii="Times New Roman" w:hAnsi="Times New Roman" w:cs="Times New Roman"/>
                <w:sz w:val="24"/>
                <w:szCs w:val="24"/>
                <w:lang w:val="kk-KZ"/>
              </w:rPr>
              <w:t xml:space="preserve">немесе инновациялық </w:t>
            </w:r>
            <w:r w:rsidRPr="00535A12">
              <w:rPr>
                <w:rFonts w:ascii="Times New Roman" w:hAnsi="Times New Roman" w:cs="Times New Roman"/>
                <w:sz w:val="24"/>
                <w:szCs w:val="24"/>
                <w:lang w:val="kk-KZ"/>
              </w:rPr>
              <w:t>даму үлгісі</w:t>
            </w:r>
          </w:p>
        </w:tc>
      </w:tr>
      <w:tr w:rsidR="00B548D1" w:rsidRPr="00535A12" w:rsidTr="001A0ED3">
        <w:trPr>
          <w:trHeight w:val="330"/>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Пулман (АҚШ)</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Машина жасау</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Туризм орталығы</w:t>
            </w:r>
          </w:p>
        </w:tc>
      </w:tr>
      <w:tr w:rsidR="00B548D1" w:rsidRPr="00535A12" w:rsidTr="00B7311B">
        <w:trPr>
          <w:trHeight w:val="284"/>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Янгстаун (АҚШ)</w:t>
            </w:r>
          </w:p>
        </w:tc>
        <w:tc>
          <w:tcPr>
            <w:tcW w:w="3014" w:type="dxa"/>
          </w:tcPr>
          <w:p w:rsidR="00B548D1" w:rsidRPr="00535A12" w:rsidRDefault="00B548D1" w:rsidP="00B7311B">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Қара металлургия</w:t>
            </w:r>
          </w:p>
        </w:tc>
        <w:tc>
          <w:tcPr>
            <w:tcW w:w="3843" w:type="dxa"/>
          </w:tcPr>
          <w:p w:rsidR="00B548D1" w:rsidRPr="00535A12" w:rsidRDefault="00B7311B" w:rsidP="00B7311B">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 xml:space="preserve">Логистика, </w:t>
            </w:r>
            <w:r w:rsidR="00B548D1" w:rsidRPr="00535A12">
              <w:rPr>
                <w:rFonts w:ascii="Times New Roman" w:hAnsi="Times New Roman" w:cs="Times New Roman"/>
                <w:sz w:val="24"/>
                <w:szCs w:val="24"/>
                <w:lang w:val="kk-KZ"/>
              </w:rPr>
              <w:t>ғылым орталығы</w:t>
            </w:r>
          </w:p>
        </w:tc>
      </w:tr>
      <w:tr w:rsidR="00B548D1" w:rsidRPr="00535A12" w:rsidTr="001A0ED3">
        <w:trPr>
          <w:trHeight w:val="510"/>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Бирмингем (АҚШ)</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Қара металлургия</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Медициналық және технологиялық орталық</w:t>
            </w:r>
          </w:p>
        </w:tc>
      </w:tr>
      <w:tr w:rsidR="00B548D1" w:rsidRPr="00535A12" w:rsidTr="001A0ED3">
        <w:trPr>
          <w:trHeight w:val="226"/>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Питтсбург (АҚШ)</w:t>
            </w:r>
          </w:p>
        </w:tc>
        <w:tc>
          <w:tcPr>
            <w:tcW w:w="3014" w:type="dxa"/>
          </w:tcPr>
          <w:p w:rsidR="00B548D1" w:rsidRPr="00535A12" w:rsidRDefault="00B548D1" w:rsidP="00C22B60">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Қара металлургия</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Инновациялық-сервистік орталық</w:t>
            </w:r>
          </w:p>
        </w:tc>
      </w:tr>
      <w:tr w:rsidR="00B548D1" w:rsidRPr="00535A12" w:rsidTr="001A0ED3">
        <w:trPr>
          <w:trHeight w:val="345"/>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Солтвиль (АҚШ)</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Химия өнеркәсібі</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Туризм және іскерлік орталық</w:t>
            </w:r>
          </w:p>
        </w:tc>
      </w:tr>
      <w:tr w:rsidR="00B548D1" w:rsidRPr="00535A12" w:rsidTr="001A0ED3">
        <w:trPr>
          <w:trHeight w:val="192"/>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Эллиот-Дейк (Канада)</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Уран кені өндірісі</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«Зейнеткерлер Меккесі»</w:t>
            </w:r>
          </w:p>
        </w:tc>
      </w:tr>
      <w:tr w:rsidR="00B548D1" w:rsidRPr="00535A12" w:rsidTr="001A0ED3">
        <w:trPr>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Хаддерствилд (Ұлыбритания)</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Машина жасау, тоқыма өнеркәсібі</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Инновациялық-іскерлік орталық</w:t>
            </w:r>
          </w:p>
        </w:tc>
      </w:tr>
      <w:tr w:rsidR="00B548D1" w:rsidRPr="00896438" w:rsidTr="001A0ED3">
        <w:trPr>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Эмшер-Парк (Германия)</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Көмір өндірісі өнеркәсібі, болат өндірісі</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Инновациялық орталық</w:t>
            </w:r>
          </w:p>
        </w:tc>
      </w:tr>
      <w:tr w:rsidR="00B548D1" w:rsidRPr="00535A12" w:rsidTr="001A0ED3">
        <w:trPr>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Хелмонд (Нидерланды)</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Тоқыма өнеркәсібі,</w:t>
            </w:r>
          </w:p>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металл өңдеу</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Технологиялық орталық</w:t>
            </w:r>
          </w:p>
        </w:tc>
      </w:tr>
      <w:tr w:rsidR="00B548D1" w:rsidRPr="006E4171" w:rsidTr="001A0ED3">
        <w:trPr>
          <w:trHeight w:val="570"/>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Кируна (Швеция)</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Темір өндірісі</w:t>
            </w:r>
          </w:p>
          <w:p w:rsidR="00B548D1" w:rsidRPr="00535A12" w:rsidRDefault="00B548D1" w:rsidP="008D64B7">
            <w:pPr>
              <w:ind w:firstLine="1"/>
              <w:jc w:val="center"/>
              <w:rPr>
                <w:rFonts w:ascii="Times New Roman" w:hAnsi="Times New Roman" w:cs="Times New Roman"/>
                <w:sz w:val="24"/>
                <w:szCs w:val="24"/>
                <w:lang w:val="kk-KZ"/>
              </w:rPr>
            </w:pP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Туризм және әуеғарыштық зерттеу орталығы</w:t>
            </w:r>
          </w:p>
        </w:tc>
      </w:tr>
      <w:tr w:rsidR="00B548D1" w:rsidRPr="00535A12" w:rsidTr="001A0ED3">
        <w:trPr>
          <w:trHeight w:val="255"/>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Pr>
                <w:rFonts w:ascii="Times New Roman" w:hAnsi="Times New Roman" w:cs="Times New Roman"/>
                <w:sz w:val="24"/>
                <w:szCs w:val="24"/>
                <w:lang w:val="kk-KZ"/>
              </w:rPr>
              <w:t>Острава (Чехия)</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Pr>
                <w:rFonts w:ascii="Times New Roman" w:hAnsi="Times New Roman" w:cs="Times New Roman"/>
                <w:sz w:val="24"/>
                <w:szCs w:val="24"/>
                <w:lang w:val="kk-KZ"/>
              </w:rPr>
              <w:t>Қара металлургия</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Pr>
                <w:rFonts w:ascii="Times New Roman" w:hAnsi="Times New Roman" w:cs="Times New Roman"/>
                <w:sz w:val="24"/>
                <w:szCs w:val="24"/>
                <w:lang w:val="kk-KZ"/>
              </w:rPr>
              <w:t>Қызмет көрсету орталығы</w:t>
            </w:r>
          </w:p>
        </w:tc>
      </w:tr>
      <w:tr w:rsidR="00B548D1" w:rsidRPr="00535A12" w:rsidTr="001A0ED3">
        <w:trPr>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Теннант Крик (Аустралия)</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Алтын кені өндірісі</w:t>
            </w:r>
          </w:p>
        </w:tc>
        <w:tc>
          <w:tcPr>
            <w:tcW w:w="384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Туристік-логистикалық орталық</w:t>
            </w:r>
          </w:p>
        </w:tc>
      </w:tr>
      <w:tr w:rsidR="00B548D1" w:rsidRPr="00535A12" w:rsidTr="001A0ED3">
        <w:trPr>
          <w:jc w:val="center"/>
        </w:trPr>
        <w:tc>
          <w:tcPr>
            <w:tcW w:w="2693"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Камаиси (Жапония)</w:t>
            </w:r>
          </w:p>
        </w:tc>
        <w:tc>
          <w:tcPr>
            <w:tcW w:w="3014" w:type="dxa"/>
          </w:tcPr>
          <w:p w:rsidR="00B548D1" w:rsidRPr="00535A12" w:rsidRDefault="00B548D1" w:rsidP="008D64B7">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Болат құю өндірісі</w:t>
            </w:r>
          </w:p>
        </w:tc>
        <w:tc>
          <w:tcPr>
            <w:tcW w:w="3843" w:type="dxa"/>
          </w:tcPr>
          <w:p w:rsidR="00B548D1" w:rsidRPr="00535A12" w:rsidRDefault="00B548D1" w:rsidP="00C22B60">
            <w:pPr>
              <w:ind w:firstLine="1"/>
              <w:jc w:val="center"/>
              <w:rPr>
                <w:rFonts w:ascii="Times New Roman" w:hAnsi="Times New Roman" w:cs="Times New Roman"/>
                <w:sz w:val="24"/>
                <w:szCs w:val="24"/>
                <w:lang w:val="kk-KZ"/>
              </w:rPr>
            </w:pPr>
            <w:r w:rsidRPr="00535A12">
              <w:rPr>
                <w:rFonts w:ascii="Times New Roman" w:hAnsi="Times New Roman" w:cs="Times New Roman"/>
                <w:sz w:val="24"/>
                <w:szCs w:val="24"/>
                <w:lang w:val="kk-KZ"/>
              </w:rPr>
              <w:t xml:space="preserve">Электроника және технологиялық </w:t>
            </w:r>
          </w:p>
        </w:tc>
      </w:tr>
    </w:tbl>
    <w:p w:rsidR="001F7B83" w:rsidRDefault="001F7B83" w:rsidP="00B548D1">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rsidR="00B548D1" w:rsidRDefault="00B548D1" w:rsidP="00B548D1">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B155F5">
        <w:rPr>
          <w:rFonts w:ascii="Times New Roman" w:eastAsia="Times New Roman" w:hAnsi="Times New Roman" w:cs="Times New Roman"/>
          <w:color w:val="000000"/>
          <w:sz w:val="28"/>
          <w:szCs w:val="28"/>
          <w:lang w:val="kk-KZ"/>
        </w:rPr>
        <w:t xml:space="preserve">Дамыған шет елдер тәжірибесін талдау барысында, дағдарыстық жағдайдағы моноқалалардың экономикасын әртараптандыруда немесе даму бағытын қайта құруда мемлекеттік және муниципалдық іс-шаралар кешенінің маңызы зор. Талдау нәтижесінде қолдауға бағытталған іс-шаралар кешенін әлеуметтік, экономикалық және заңдық </w:t>
      </w:r>
      <w:r w:rsidRPr="001A0ED3">
        <w:rPr>
          <w:rFonts w:ascii="Times New Roman" w:eastAsia="Times New Roman" w:hAnsi="Times New Roman" w:cs="Times New Roman"/>
          <w:color w:val="000000"/>
          <w:sz w:val="28"/>
          <w:szCs w:val="28"/>
          <w:lang w:val="kk-KZ"/>
        </w:rPr>
        <w:t>деп топтастырдық (сурет</w:t>
      </w:r>
      <w:r w:rsidR="00D5741E">
        <w:rPr>
          <w:rFonts w:ascii="Times New Roman" w:eastAsia="Times New Roman" w:hAnsi="Times New Roman" w:cs="Times New Roman"/>
          <w:color w:val="000000"/>
          <w:sz w:val="28"/>
          <w:szCs w:val="28"/>
          <w:lang w:val="kk-KZ"/>
        </w:rPr>
        <w:t xml:space="preserve"> 16</w:t>
      </w:r>
      <w:r w:rsidRPr="001A0ED3">
        <w:rPr>
          <w:rFonts w:ascii="Times New Roman" w:eastAsia="Times New Roman" w:hAnsi="Times New Roman" w:cs="Times New Roman"/>
          <w:color w:val="000000"/>
          <w:sz w:val="28"/>
          <w:szCs w:val="28"/>
          <w:lang w:val="kk-KZ"/>
        </w:rPr>
        <w:t>).</w:t>
      </w:r>
      <w:r w:rsidRPr="00B155F5">
        <w:rPr>
          <w:rFonts w:ascii="Times New Roman" w:eastAsia="Times New Roman" w:hAnsi="Times New Roman" w:cs="Times New Roman"/>
          <w:color w:val="000000"/>
          <w:sz w:val="28"/>
          <w:szCs w:val="28"/>
          <w:lang w:val="kk-KZ"/>
        </w:rPr>
        <w:t xml:space="preserve"> </w:t>
      </w:r>
    </w:p>
    <w:p w:rsidR="00B7311B" w:rsidRPr="00376452" w:rsidRDefault="00B7311B" w:rsidP="00B7311B">
      <w:pPr>
        <w:shd w:val="clear" w:color="auto" w:fill="FFFFFF"/>
        <w:spacing w:after="0" w:line="240" w:lineRule="auto"/>
        <w:ind w:firstLine="567"/>
        <w:jc w:val="both"/>
        <w:rPr>
          <w:rFonts w:ascii="Times New Roman" w:eastAsia="Times New Roman" w:hAnsi="Times New Roman" w:cs="Times New Roman"/>
          <w:sz w:val="28"/>
          <w:szCs w:val="28"/>
          <w:lang w:val="kk-KZ"/>
        </w:rPr>
      </w:pPr>
      <w:r w:rsidRPr="009F755B">
        <w:rPr>
          <w:rFonts w:ascii="Times New Roman" w:eastAsia="Times New Roman" w:hAnsi="Times New Roman" w:cs="Times New Roman"/>
          <w:sz w:val="28"/>
          <w:szCs w:val="28"/>
          <w:lang w:val="kk-KZ"/>
        </w:rPr>
        <w:t xml:space="preserve">Шет елдер тәжірибесі көрсеткендей, </w:t>
      </w:r>
      <w:r w:rsidRPr="009F755B">
        <w:rPr>
          <w:rFonts w:ascii="Times New Roman" w:hAnsi="Times New Roman" w:cs="Times New Roman"/>
          <w:sz w:val="28"/>
          <w:szCs w:val="28"/>
          <w:shd w:val="clear" w:color="auto" w:fill="FFFFFF"/>
          <w:lang w:val="kk-KZ"/>
        </w:rPr>
        <w:t>монопрофильді (бір бейінді) құрылымның</w:t>
      </w:r>
      <w:r w:rsidRPr="009F755B">
        <w:rPr>
          <w:rFonts w:ascii="Times New Roman" w:eastAsia="Times New Roman" w:hAnsi="Times New Roman" w:cs="Times New Roman"/>
          <w:sz w:val="28"/>
          <w:szCs w:val="28"/>
          <w:lang w:val="kk-KZ"/>
        </w:rPr>
        <w:t xml:space="preserve"> даму </w:t>
      </w:r>
      <w:r w:rsidRPr="009F755B">
        <w:rPr>
          <w:rFonts w:ascii="Times New Roman" w:hAnsi="Times New Roman" w:cs="Times New Roman"/>
          <w:sz w:val="28"/>
          <w:szCs w:val="28"/>
          <w:shd w:val="clear" w:color="auto" w:fill="FFFFFF"/>
          <w:lang w:val="kk-KZ"/>
        </w:rPr>
        <w:t xml:space="preserve">институтын қалыптастыруда </w:t>
      </w:r>
      <w:r w:rsidRPr="009F755B">
        <w:rPr>
          <w:rFonts w:ascii="Times New Roman" w:eastAsia="Times New Roman" w:hAnsi="Times New Roman" w:cs="Times New Roman"/>
          <w:sz w:val="28"/>
          <w:szCs w:val="28"/>
          <w:lang w:val="kk-KZ"/>
        </w:rPr>
        <w:t>әлеуметтік мақсаттағы мемлекеттік және муниципалдық іс-шаралар кешенінің маңызы зор. Оларды төмендегідей етіп топтастыруға болады:</w:t>
      </w:r>
      <w:r w:rsidRPr="00376452">
        <w:rPr>
          <w:rFonts w:ascii="Times New Roman" w:eastAsia="Times New Roman" w:hAnsi="Times New Roman" w:cs="Times New Roman"/>
          <w:sz w:val="28"/>
          <w:szCs w:val="28"/>
          <w:lang w:val="kk-KZ"/>
        </w:rPr>
        <w:t xml:space="preserve"> </w:t>
      </w:r>
    </w:p>
    <w:p w:rsidR="00B7311B" w:rsidRPr="00D5741E" w:rsidRDefault="00B7311B" w:rsidP="00B7311B">
      <w:pPr>
        <w:pStyle w:val="a6"/>
        <w:numPr>
          <w:ilvl w:val="0"/>
          <w:numId w:val="40"/>
        </w:numPr>
        <w:shd w:val="clear" w:color="auto" w:fill="FFFFFF"/>
        <w:tabs>
          <w:tab w:val="left" w:pos="851"/>
        </w:tabs>
        <w:ind w:left="0" w:firstLine="567"/>
        <w:rPr>
          <w:rFonts w:ascii="Times New Roman" w:eastAsia="Times New Roman" w:hAnsi="Times New Roman" w:cs="Times New Roman"/>
          <w:sz w:val="28"/>
          <w:szCs w:val="28"/>
          <w:lang w:val="kk-KZ"/>
        </w:rPr>
      </w:pPr>
      <w:r w:rsidRPr="00D5741E">
        <w:rPr>
          <w:rFonts w:ascii="Times New Roman" w:eastAsia="Times New Roman" w:hAnsi="Times New Roman" w:cs="Times New Roman"/>
          <w:i/>
          <w:iCs/>
          <w:sz w:val="28"/>
          <w:szCs w:val="28"/>
          <w:lang w:val="kk-KZ"/>
        </w:rPr>
        <w:t xml:space="preserve">Халықты кәсібилікке қайта оқыту, </w:t>
      </w:r>
      <w:r w:rsidRPr="00D5741E">
        <w:rPr>
          <w:rFonts w:ascii="Times New Roman" w:eastAsia="Times New Roman" w:hAnsi="Times New Roman" w:cs="Times New Roman"/>
          <w:iCs/>
          <w:sz w:val="28"/>
          <w:szCs w:val="28"/>
          <w:lang w:val="kk-KZ"/>
        </w:rPr>
        <w:t>моноқалаларда жаңа университеттер, колледждер құру арқылы халықты заманауи мамандықтарға қайта даярлау, бұл халықтың білімі мен ғылыми әлеуетінің артуына және жаңа маман ретінде қалыптасуына негіз болады.</w:t>
      </w:r>
    </w:p>
    <w:p w:rsidR="00B7311B" w:rsidRPr="00D5741E" w:rsidRDefault="00B7311B" w:rsidP="00B7311B">
      <w:pPr>
        <w:pStyle w:val="a6"/>
        <w:numPr>
          <w:ilvl w:val="0"/>
          <w:numId w:val="40"/>
        </w:numPr>
        <w:shd w:val="clear" w:color="auto" w:fill="FFFFFF"/>
        <w:tabs>
          <w:tab w:val="left" w:pos="851"/>
        </w:tabs>
        <w:ind w:left="0" w:firstLine="567"/>
        <w:rPr>
          <w:rFonts w:ascii="Times New Roman" w:eastAsia="Times New Roman" w:hAnsi="Times New Roman" w:cs="Times New Roman"/>
          <w:sz w:val="28"/>
          <w:szCs w:val="28"/>
          <w:lang w:val="kk-KZ"/>
        </w:rPr>
      </w:pPr>
      <w:r w:rsidRPr="00D5741E">
        <w:rPr>
          <w:rFonts w:ascii="Times New Roman" w:eastAsia="Times New Roman" w:hAnsi="Times New Roman" w:cs="Times New Roman"/>
          <w:i/>
          <w:iCs/>
          <w:sz w:val="28"/>
          <w:szCs w:val="28"/>
          <w:lang w:val="kk-KZ"/>
        </w:rPr>
        <w:t>Халыққа әлеуметтік жәрдем беру</w:t>
      </w:r>
      <w:r w:rsidRPr="00D5741E">
        <w:rPr>
          <w:rFonts w:ascii="Times New Roman" w:eastAsia="Times New Roman" w:hAnsi="Times New Roman" w:cs="Times New Roman"/>
          <w:iCs/>
          <w:sz w:val="28"/>
          <w:szCs w:val="28"/>
          <w:lang w:val="kk-KZ"/>
        </w:rPr>
        <w:t xml:space="preserve"> – еңбек демалысы төлемдерін арттыру, әр-түрлі жеңілдіктер іс-шараларын ұйымдастыру (мысалы, баспана алуға жеңілдетілген несиелер беру); жаңа жұмыс орындарын құру арқылы жұмыссыздарды еңбекпен қамтуға жәрдем беру; уақытша еңбекпен қамту үшін қоғамдық жұмыстарды ұйымдастыру; еңбек демалысына ерте шығуға құқық беру және т.б</w:t>
      </w:r>
    </w:p>
    <w:p w:rsidR="00B7311B" w:rsidRPr="00D5741E" w:rsidRDefault="00B7311B" w:rsidP="00B7311B">
      <w:pPr>
        <w:pStyle w:val="a6"/>
        <w:numPr>
          <w:ilvl w:val="0"/>
          <w:numId w:val="40"/>
        </w:numPr>
        <w:shd w:val="clear" w:color="auto" w:fill="FFFFFF"/>
        <w:tabs>
          <w:tab w:val="left" w:pos="851"/>
        </w:tabs>
        <w:ind w:left="0" w:firstLine="567"/>
        <w:rPr>
          <w:rFonts w:ascii="Times New Roman" w:eastAsia="Times New Roman" w:hAnsi="Times New Roman" w:cs="Times New Roman"/>
          <w:sz w:val="28"/>
          <w:szCs w:val="28"/>
          <w:lang w:val="kk-KZ"/>
        </w:rPr>
      </w:pPr>
      <w:r w:rsidRPr="00D5741E">
        <w:rPr>
          <w:rFonts w:ascii="Times New Roman" w:eastAsia="Times New Roman" w:hAnsi="Times New Roman" w:cs="Times New Roman"/>
          <w:i/>
          <w:iCs/>
          <w:sz w:val="28"/>
          <w:szCs w:val="28"/>
          <w:lang w:val="kk-KZ"/>
        </w:rPr>
        <w:t>Шағын және орта бизнесті дамытуды қолдау</w:t>
      </w:r>
      <w:r w:rsidRPr="00D5741E">
        <w:rPr>
          <w:rFonts w:ascii="Times New Roman" w:eastAsia="Times New Roman" w:hAnsi="Times New Roman" w:cs="Times New Roman"/>
          <w:iCs/>
          <w:sz w:val="28"/>
          <w:szCs w:val="28"/>
          <w:lang w:val="kk-KZ"/>
        </w:rPr>
        <w:t xml:space="preserve">, қоғамдық қорлардан, жергілікті бюджеттен және мемлекет есебінен іс-шаралар кешенін (қысқа және ұзақ мерзімді бағдарламалар, стратегиялар құру және т.б.) ұйымдастыру. </w:t>
      </w:r>
    </w:p>
    <w:p w:rsidR="00B548D1" w:rsidRPr="00B155F5" w:rsidRDefault="00B548D1" w:rsidP="00B548D1">
      <w:pPr>
        <w:shd w:val="clear" w:color="auto" w:fill="FFFFFF"/>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val="en-US" w:eastAsia="en-US"/>
        </w:rPr>
        <w:lastRenderedPageBreak/>
        <w:drawing>
          <wp:inline distT="0" distB="0" distL="0" distR="0">
            <wp:extent cx="5705475" cy="4143375"/>
            <wp:effectExtent l="19050" t="0" r="952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27397" t="26835" r="22615" b="8901"/>
                    <a:stretch>
                      <a:fillRect/>
                    </a:stretch>
                  </pic:blipFill>
                  <pic:spPr bwMode="auto">
                    <a:xfrm>
                      <a:off x="0" y="0"/>
                      <a:ext cx="5705475" cy="4143375"/>
                    </a:xfrm>
                    <a:prstGeom prst="rect">
                      <a:avLst/>
                    </a:prstGeom>
                    <a:noFill/>
                    <a:ln w="9525">
                      <a:noFill/>
                      <a:miter lim="800000"/>
                      <a:headEnd/>
                      <a:tailEnd/>
                    </a:ln>
                  </pic:spPr>
                </pic:pic>
              </a:graphicData>
            </a:graphic>
          </wp:inline>
        </w:drawing>
      </w:r>
    </w:p>
    <w:p w:rsidR="00B548D1" w:rsidRDefault="00B548D1" w:rsidP="00B548D1">
      <w:pPr>
        <w:shd w:val="clear" w:color="auto" w:fill="FFFFFF"/>
        <w:spacing w:after="0" w:line="240" w:lineRule="auto"/>
        <w:ind w:firstLine="454"/>
        <w:rPr>
          <w:rFonts w:ascii="Times New Roman" w:eastAsia="Times New Roman" w:hAnsi="Times New Roman" w:cs="Times New Roman"/>
          <w:color w:val="000000"/>
          <w:sz w:val="24"/>
          <w:szCs w:val="24"/>
          <w:lang w:val="kk-KZ"/>
        </w:rPr>
      </w:pPr>
    </w:p>
    <w:p w:rsidR="00B548D1" w:rsidRPr="0002352D" w:rsidRDefault="00B548D1" w:rsidP="00B548D1">
      <w:pPr>
        <w:spacing w:after="0" w:line="240" w:lineRule="auto"/>
        <w:jc w:val="center"/>
        <w:rPr>
          <w:rFonts w:ascii="Times New Roman" w:hAnsi="Times New Roman" w:cs="Times New Roman"/>
          <w:sz w:val="28"/>
          <w:szCs w:val="28"/>
          <w:lang w:val="kk-KZ"/>
        </w:rPr>
      </w:pPr>
      <w:r w:rsidRPr="001A0ED3">
        <w:rPr>
          <w:rFonts w:ascii="Times New Roman" w:hAnsi="Times New Roman" w:cs="Times New Roman"/>
          <w:sz w:val="28"/>
          <w:szCs w:val="28"/>
          <w:lang w:val="kk-KZ"/>
        </w:rPr>
        <w:t>Сурет 1</w:t>
      </w:r>
      <w:r w:rsidR="00D5741E">
        <w:rPr>
          <w:rFonts w:ascii="Times New Roman" w:hAnsi="Times New Roman" w:cs="Times New Roman"/>
          <w:sz w:val="28"/>
          <w:szCs w:val="28"/>
          <w:lang w:val="kk-KZ"/>
        </w:rPr>
        <w:t>6</w:t>
      </w:r>
      <w:r w:rsidRPr="001A0ED3">
        <w:rPr>
          <w:rFonts w:ascii="Times New Roman" w:hAnsi="Times New Roman" w:cs="Times New Roman"/>
          <w:sz w:val="28"/>
          <w:szCs w:val="28"/>
          <w:lang w:val="kk-KZ"/>
        </w:rPr>
        <w:t xml:space="preserve"> - Дағдарыс жағдайындағы моноқалалар экономикасын әртараптандырудағы</w:t>
      </w:r>
      <w:r w:rsidRPr="0002352D">
        <w:rPr>
          <w:rFonts w:ascii="Times New Roman" w:hAnsi="Times New Roman" w:cs="Times New Roman"/>
          <w:sz w:val="28"/>
          <w:szCs w:val="28"/>
          <w:lang w:val="kk-KZ"/>
        </w:rPr>
        <w:t xml:space="preserve"> іс-шаралар кешені (</w:t>
      </w:r>
      <w:r w:rsidR="00D5741E" w:rsidRPr="0002352D">
        <w:rPr>
          <w:rFonts w:ascii="Times New Roman" w:hAnsi="Times New Roman" w:cs="Times New Roman"/>
          <w:sz w:val="28"/>
          <w:szCs w:val="28"/>
          <w:lang w:val="kk-KZ"/>
        </w:rPr>
        <w:t>үлгі</w:t>
      </w:r>
      <w:r w:rsidR="00D5741E">
        <w:rPr>
          <w:rFonts w:ascii="Times New Roman" w:hAnsi="Times New Roman" w:cs="Times New Roman"/>
          <w:sz w:val="28"/>
          <w:szCs w:val="28"/>
          <w:lang w:val="kk-KZ"/>
        </w:rPr>
        <w:t>ні автор құрастырған</w:t>
      </w:r>
      <w:r w:rsidRPr="0002352D">
        <w:rPr>
          <w:rFonts w:ascii="Times New Roman" w:hAnsi="Times New Roman" w:cs="Times New Roman"/>
          <w:sz w:val="28"/>
          <w:szCs w:val="28"/>
          <w:lang w:val="kk-KZ"/>
        </w:rPr>
        <w:t>)</w:t>
      </w:r>
    </w:p>
    <w:p w:rsidR="00B548D1" w:rsidRDefault="00B548D1" w:rsidP="00B548D1">
      <w:pPr>
        <w:shd w:val="clear" w:color="auto" w:fill="FFFFFF"/>
        <w:spacing w:after="0" w:line="240" w:lineRule="auto"/>
        <w:jc w:val="both"/>
        <w:rPr>
          <w:rFonts w:ascii="Times New Roman" w:eastAsia="Times New Roman" w:hAnsi="Times New Roman" w:cs="Times New Roman"/>
          <w:sz w:val="28"/>
          <w:szCs w:val="28"/>
          <w:highlight w:val="green"/>
          <w:lang w:val="kk-KZ"/>
        </w:rPr>
      </w:pPr>
    </w:p>
    <w:p w:rsidR="00D5741E" w:rsidRPr="00D5741E" w:rsidRDefault="00B548D1" w:rsidP="00D5741E">
      <w:pPr>
        <w:pStyle w:val="a6"/>
        <w:numPr>
          <w:ilvl w:val="0"/>
          <w:numId w:val="40"/>
        </w:numPr>
        <w:shd w:val="clear" w:color="auto" w:fill="FFFFFF"/>
        <w:tabs>
          <w:tab w:val="left" w:pos="851"/>
        </w:tabs>
        <w:ind w:left="0" w:firstLine="567"/>
        <w:rPr>
          <w:rFonts w:ascii="Times New Roman" w:eastAsia="Times New Roman" w:hAnsi="Times New Roman" w:cs="Times New Roman"/>
          <w:sz w:val="28"/>
          <w:szCs w:val="28"/>
          <w:lang w:val="kk-KZ"/>
        </w:rPr>
      </w:pPr>
      <w:r w:rsidRPr="00D5741E">
        <w:rPr>
          <w:rFonts w:ascii="Times New Roman" w:eastAsia="Times New Roman" w:hAnsi="Times New Roman" w:cs="Times New Roman"/>
          <w:i/>
          <w:iCs/>
          <w:sz w:val="28"/>
          <w:szCs w:val="28"/>
          <w:lang w:val="kk-KZ"/>
        </w:rPr>
        <w:t>Болашағы жоқ моноқалалардан халықтың өзге аймақтарға қоныс аударуына жәрдемдесу.</w:t>
      </w:r>
      <w:r w:rsidRPr="00D5741E">
        <w:rPr>
          <w:rFonts w:ascii="Times New Roman" w:eastAsia="Times New Roman" w:hAnsi="Times New Roman" w:cs="Times New Roman"/>
          <w:iCs/>
          <w:sz w:val="28"/>
          <w:szCs w:val="28"/>
          <w:lang w:val="kk-KZ"/>
        </w:rPr>
        <w:t xml:space="preserve"> Халықтың жоғары жұмылғыштығы арқасында, өзге аймақтарға қоныс аударудың кеңінен қолданылуы АҚШ моноқалаларында қолдау тапты.</w:t>
      </w:r>
    </w:p>
    <w:p w:rsidR="00D5741E" w:rsidRDefault="00B548D1" w:rsidP="00D5741E">
      <w:pPr>
        <w:pStyle w:val="a6"/>
        <w:numPr>
          <w:ilvl w:val="0"/>
          <w:numId w:val="40"/>
        </w:numPr>
        <w:shd w:val="clear" w:color="auto" w:fill="FFFFFF"/>
        <w:tabs>
          <w:tab w:val="left" w:pos="851"/>
        </w:tabs>
        <w:ind w:left="0" w:firstLine="567"/>
        <w:rPr>
          <w:rFonts w:ascii="Times New Roman" w:eastAsia="Times New Roman" w:hAnsi="Times New Roman" w:cs="Times New Roman"/>
          <w:sz w:val="28"/>
          <w:szCs w:val="28"/>
          <w:lang w:val="kk-KZ"/>
        </w:rPr>
      </w:pPr>
      <w:r w:rsidRPr="00D5741E">
        <w:rPr>
          <w:rFonts w:ascii="Times New Roman" w:eastAsia="Times New Roman" w:hAnsi="Times New Roman" w:cs="Times New Roman"/>
          <w:i/>
          <w:iCs/>
          <w:sz w:val="28"/>
          <w:szCs w:val="28"/>
          <w:lang w:val="kk-KZ"/>
        </w:rPr>
        <w:t xml:space="preserve">Жаңа инфрақұрылымдар құру және тозығы жеткендерді жетілдіру </w:t>
      </w:r>
      <w:r w:rsidRPr="00D5741E">
        <w:rPr>
          <w:rFonts w:ascii="Times New Roman" w:eastAsia="Times New Roman" w:hAnsi="Times New Roman" w:cs="Times New Roman"/>
          <w:iCs/>
          <w:sz w:val="28"/>
          <w:szCs w:val="28"/>
          <w:lang w:val="kk-KZ"/>
        </w:rPr>
        <w:t>(логистиканы дамыту, байланыс, құрылыс және тұрғын үйлерді қайта құрылымдау және т.б.). Бұл қатарда, кейбір елдерде арнайы бағдарламалар да қабылданған. Мысалы, Францияның Тұрғын үй және коммуналдық құрылыс министрлігі «Тұрғын үй құрылысына жәрдем беру» бағдарламасында, мемлекет есебінен бөлінген қаржы есебінен, жаңа үйлер салу және тозығы жеткен тұрғын үйлерді қайта құрылымдаудан өткізуді жүзеге асырады. Аталған қолдау түрі, біріншіден жұмыс күшін еңбекпен қамтуға негіз болады, екіншіден, жұмысы тоқтаған кәсіпорын қызметкерлері үшін дамыған көліктік инфрақұрылым есебінен жақын аумақтарға қатынап жұмыс жасауға мүмкіндіктер береді</w:t>
      </w:r>
      <w:r w:rsidRPr="00D5741E">
        <w:rPr>
          <w:rFonts w:ascii="Times New Roman" w:eastAsia="Times New Roman" w:hAnsi="Times New Roman" w:cs="Times New Roman"/>
          <w:sz w:val="28"/>
          <w:szCs w:val="28"/>
          <w:lang w:val="kk-KZ"/>
        </w:rPr>
        <w:t>.</w:t>
      </w:r>
    </w:p>
    <w:p w:rsidR="00B548D1" w:rsidRPr="00D5741E" w:rsidRDefault="00B548D1" w:rsidP="00D5741E">
      <w:pPr>
        <w:pStyle w:val="a6"/>
        <w:numPr>
          <w:ilvl w:val="0"/>
          <w:numId w:val="40"/>
        </w:numPr>
        <w:shd w:val="clear" w:color="auto" w:fill="FFFFFF"/>
        <w:tabs>
          <w:tab w:val="left" w:pos="851"/>
        </w:tabs>
        <w:ind w:left="0" w:firstLine="567"/>
        <w:rPr>
          <w:rStyle w:val="ad"/>
          <w:rFonts w:ascii="Times New Roman" w:eastAsia="Times New Roman" w:hAnsi="Times New Roman" w:cs="Times New Roman"/>
          <w:i w:val="0"/>
          <w:iCs w:val="0"/>
          <w:sz w:val="28"/>
          <w:szCs w:val="28"/>
          <w:lang w:val="kk-KZ"/>
        </w:rPr>
      </w:pPr>
      <w:r w:rsidRPr="00D5741E">
        <w:rPr>
          <w:rStyle w:val="ad"/>
          <w:rFonts w:ascii="Times New Roman" w:eastAsiaTheme="majorEastAsia" w:hAnsi="Times New Roman" w:cs="Times New Roman"/>
          <w:sz w:val="28"/>
          <w:szCs w:val="28"/>
          <w:lang w:val="kk-KZ"/>
        </w:rPr>
        <w:t xml:space="preserve">Моноқалаларды экологиялық сауықтыру – </w:t>
      </w:r>
      <w:r w:rsidRPr="00D5741E">
        <w:rPr>
          <w:rStyle w:val="ad"/>
          <w:rFonts w:ascii="Times New Roman" w:eastAsiaTheme="majorEastAsia" w:hAnsi="Times New Roman" w:cs="Times New Roman"/>
          <w:i w:val="0"/>
          <w:sz w:val="28"/>
          <w:szCs w:val="28"/>
          <w:lang w:val="kk-KZ"/>
        </w:rPr>
        <w:t xml:space="preserve">өндірістік қызметтер нәтижесінде тозығы жеткен жерлердегі топырақ құнарлылығын қайта қалпына келтіру (рекультивация) іс-шаралар кешенін қамтиды. Аталған іс-шаралар кешені жүзеге асқан жағдайда аумақтың одан әрі жаңаруына, экологиялық тұрақты дамуына қомақты үлес қосады. Мысалы, 1990-жылдары Ұлыбританияда 57 қаланы жаңарту бойынша үкіметтік бағдарлама жасалды, ол үкіметтің, жергілікті басқару орындары мен жеке сектор арасындағы өзара </w:t>
      </w:r>
      <w:r w:rsidRPr="00D5741E">
        <w:rPr>
          <w:rStyle w:val="ad"/>
          <w:rFonts w:ascii="Times New Roman" w:eastAsiaTheme="majorEastAsia" w:hAnsi="Times New Roman" w:cs="Times New Roman"/>
          <w:i w:val="0"/>
          <w:sz w:val="28"/>
          <w:szCs w:val="28"/>
          <w:lang w:val="kk-KZ"/>
        </w:rPr>
        <w:lastRenderedPageBreak/>
        <w:t>қызметтерге есептеліп құрылды. Бағдарлама мақсаты – өндірістік қызметтер нәтижесінде тозығы жеткен жерлердегі топырақ құнарлылығын қайта қалпына келтіру және қаланы қайта құрылымдауға қаржылай көмек көрсету. Бұдан басқа, «Қалалар дамуына субсидиялар» атты бағдарлама жасалды</w:t>
      </w:r>
      <w:r w:rsidRPr="00D5741E">
        <w:rPr>
          <w:rStyle w:val="ad"/>
          <w:rFonts w:ascii="Times New Roman" w:eastAsiaTheme="majorEastAsia" w:hAnsi="Times New Roman" w:cs="Times New Roman"/>
          <w:sz w:val="28"/>
          <w:szCs w:val="28"/>
          <w:lang w:val="kk-KZ"/>
        </w:rPr>
        <w:t xml:space="preserve"> </w:t>
      </w:r>
      <w:r w:rsidRPr="00D5741E">
        <w:rPr>
          <w:rFonts w:ascii="Times New Roman" w:eastAsia="Times New Roman" w:hAnsi="Times New Roman" w:cs="Times New Roman"/>
          <w:sz w:val="28"/>
          <w:szCs w:val="28"/>
          <w:lang w:val="kk-KZ"/>
        </w:rPr>
        <w:t>[87, 91-92]</w:t>
      </w:r>
      <w:r w:rsidRPr="00D5741E">
        <w:rPr>
          <w:rStyle w:val="ad"/>
          <w:rFonts w:ascii="Times New Roman" w:eastAsiaTheme="majorEastAsia" w:hAnsi="Times New Roman" w:cs="Times New Roman"/>
          <w:sz w:val="28"/>
          <w:szCs w:val="28"/>
          <w:lang w:val="kk-KZ"/>
        </w:rPr>
        <w:t xml:space="preserve">. </w:t>
      </w:r>
    </w:p>
    <w:p w:rsidR="00B548D1" w:rsidRPr="00CD3676" w:rsidRDefault="00B548D1" w:rsidP="00B548D1">
      <w:pPr>
        <w:shd w:val="clear" w:color="auto" w:fill="FFFFFF"/>
        <w:spacing w:after="0" w:line="240" w:lineRule="auto"/>
        <w:ind w:firstLine="709"/>
        <w:jc w:val="both"/>
        <w:rPr>
          <w:rFonts w:ascii="Times New Roman" w:eastAsia="Times New Roman" w:hAnsi="Times New Roman" w:cs="Times New Roman"/>
          <w:sz w:val="28"/>
          <w:szCs w:val="28"/>
          <w:lang w:val="kk-KZ"/>
        </w:rPr>
      </w:pPr>
      <w:r w:rsidRPr="00CD3676">
        <w:rPr>
          <w:rFonts w:ascii="Times New Roman" w:hAnsi="Times New Roman" w:cs="Times New Roman"/>
          <w:sz w:val="28"/>
          <w:szCs w:val="28"/>
          <w:lang w:val="kk-KZ"/>
        </w:rPr>
        <w:t>Батыста м</w:t>
      </w:r>
      <w:r w:rsidR="00C22B60" w:rsidRPr="00CD3676">
        <w:rPr>
          <w:rFonts w:ascii="Times New Roman" w:hAnsi="Times New Roman" w:cs="Times New Roman"/>
          <w:sz w:val="28"/>
          <w:szCs w:val="28"/>
          <w:lang w:val="kk-KZ"/>
        </w:rPr>
        <w:t>икро</w:t>
      </w:r>
      <w:r w:rsidRPr="00CD3676">
        <w:rPr>
          <w:rFonts w:ascii="Times New Roman" w:hAnsi="Times New Roman" w:cs="Times New Roman"/>
          <w:sz w:val="28"/>
          <w:szCs w:val="28"/>
          <w:lang w:val="kk-KZ"/>
        </w:rPr>
        <w:t>аймақтардың, тіпті макроаймақтардың экономикалық даму үлгісі мемлекеттік іс-шараларға және кластерлік</w:t>
      </w:r>
      <w:r w:rsidRPr="005D21BC">
        <w:rPr>
          <w:rFonts w:ascii="Times New Roman" w:hAnsi="Times New Roman" w:cs="Times New Roman"/>
          <w:sz w:val="28"/>
          <w:szCs w:val="28"/>
          <w:lang w:val="kk-KZ"/>
        </w:rPr>
        <w:t xml:space="preserve"> саясатқа негізделіп құрылған. Әсіресе, Еуропалық Одақ елдерінде кластерлік стратегия аумақтарды инновациялық </w:t>
      </w:r>
      <w:r w:rsidRPr="00CD3676">
        <w:rPr>
          <w:rFonts w:ascii="Times New Roman" w:hAnsi="Times New Roman" w:cs="Times New Roman"/>
          <w:sz w:val="28"/>
          <w:szCs w:val="28"/>
          <w:lang w:val="kk-KZ"/>
        </w:rPr>
        <w:t xml:space="preserve">дамытудың маңызды құралы ретінде қарастырылуда. </w:t>
      </w:r>
      <w:r w:rsidRPr="00CD3676">
        <w:rPr>
          <w:rFonts w:ascii="Times New Roman" w:eastAsia="Times New Roman" w:hAnsi="Times New Roman" w:cs="Times New Roman"/>
          <w:sz w:val="28"/>
          <w:szCs w:val="28"/>
          <w:lang w:val="kk-KZ"/>
        </w:rPr>
        <w:t xml:space="preserve">Кластерлік тәсіл – бұл ең әуелі қандай да бір аймақтың (тіпті мемлекеттің) немесе экономика саласының бәсекеге қабілеттілігін арттыруға мүмкіндік беретін жаңа басқару технологиясы. </w:t>
      </w:r>
    </w:p>
    <w:p w:rsidR="00B548D1" w:rsidRPr="005D21BC" w:rsidRDefault="00B548D1" w:rsidP="00CD3676">
      <w:pPr>
        <w:spacing w:after="0" w:line="240" w:lineRule="auto"/>
        <w:ind w:firstLine="567"/>
        <w:jc w:val="both"/>
        <w:rPr>
          <w:rFonts w:ascii="Times New Roman" w:hAnsi="Times New Roman" w:cs="Times New Roman"/>
          <w:sz w:val="28"/>
          <w:szCs w:val="28"/>
          <w:lang w:val="kk-KZ"/>
        </w:rPr>
      </w:pPr>
      <w:r w:rsidRPr="00CD3676">
        <w:rPr>
          <w:rFonts w:ascii="Times New Roman" w:hAnsi="Times New Roman" w:cs="Times New Roman"/>
          <w:sz w:val="28"/>
          <w:szCs w:val="28"/>
          <w:lang w:val="kk-KZ"/>
        </w:rPr>
        <w:t>Әлемдік тәжірибе дәлелдеп отырғандай, соңғы екі онжылдықта әлемдегі кластерлердің қалыптасу үрдісі аса қарқынды болды. Жалпы, сарапшылар бағалауы бойынша, қазіргі күні әлемдегі</w:t>
      </w:r>
      <w:r w:rsidRPr="005D21BC">
        <w:rPr>
          <w:rFonts w:ascii="Times New Roman" w:hAnsi="Times New Roman" w:cs="Times New Roman"/>
          <w:sz w:val="28"/>
          <w:szCs w:val="28"/>
          <w:lang w:val="kk-KZ"/>
        </w:rPr>
        <w:t xml:space="preserve"> көшбасшы елдер экономикасының шамамен 50% кластерленумен қамтылған. </w:t>
      </w:r>
    </w:p>
    <w:p w:rsidR="00B548D1" w:rsidRPr="00CD3676" w:rsidRDefault="00B548D1" w:rsidP="00B548D1">
      <w:pPr>
        <w:pStyle w:val="ab"/>
        <w:shd w:val="clear" w:color="auto" w:fill="FFFFFF"/>
        <w:spacing w:before="0" w:beforeAutospacing="0" w:after="0" w:afterAutospacing="0"/>
        <w:ind w:firstLine="567"/>
        <w:jc w:val="both"/>
        <w:rPr>
          <w:sz w:val="28"/>
          <w:szCs w:val="28"/>
          <w:lang w:val="kk-KZ"/>
        </w:rPr>
      </w:pPr>
      <w:r w:rsidRPr="005D21BC">
        <w:rPr>
          <w:sz w:val="28"/>
          <w:szCs w:val="28"/>
          <w:lang w:val="kk-KZ"/>
        </w:rPr>
        <w:t>Моноқалаларды дамытудың маңызды тетіктерінің бірі - қалалық саясатты мемлекет тарапынан</w:t>
      </w:r>
      <w:r w:rsidRPr="005D21BC">
        <w:rPr>
          <w:i/>
          <w:sz w:val="28"/>
          <w:szCs w:val="28"/>
          <w:lang w:val="kk-KZ"/>
        </w:rPr>
        <w:t xml:space="preserve"> заңдық қолдау</w:t>
      </w:r>
      <w:r w:rsidRPr="005D21BC">
        <w:rPr>
          <w:sz w:val="28"/>
          <w:szCs w:val="28"/>
          <w:lang w:val="kk-KZ"/>
        </w:rPr>
        <w:t xml:space="preserve"> болып табылады. Мысалы, Еуропа Одағы елдері өз құзіреттіліктері шеңберінде осы саясатты іске асырды. Соның ішінде, бірінші кезектегі маңызды мәселелерді шешу мақсатында ЕО елдерінде қалалық саясатты іске асыру бойынша бірқатар </w:t>
      </w:r>
      <w:r w:rsidRPr="00CD3676">
        <w:rPr>
          <w:sz w:val="28"/>
          <w:szCs w:val="28"/>
          <w:lang w:val="kk-KZ"/>
        </w:rPr>
        <w:t>құжаттар дайындалды [93]:</w:t>
      </w:r>
    </w:p>
    <w:p w:rsidR="00B548D1" w:rsidRPr="00CD3676" w:rsidRDefault="00B548D1" w:rsidP="00B93096">
      <w:pPr>
        <w:numPr>
          <w:ilvl w:val="0"/>
          <w:numId w:val="3"/>
        </w:numPr>
        <w:shd w:val="clear" w:color="auto" w:fill="FFFFFF"/>
        <w:tabs>
          <w:tab w:val="clear" w:pos="720"/>
          <w:tab w:val="num" w:pos="851"/>
        </w:tabs>
        <w:spacing w:after="0" w:line="240" w:lineRule="auto"/>
        <w:ind w:left="0" w:firstLine="567"/>
        <w:jc w:val="both"/>
        <w:rPr>
          <w:rStyle w:val="ad"/>
          <w:rFonts w:ascii="Times New Roman" w:hAnsi="Times New Roman" w:cs="Times New Roman"/>
          <w:i w:val="0"/>
          <w:iCs w:val="0"/>
          <w:sz w:val="28"/>
          <w:szCs w:val="28"/>
          <w:lang w:val="kk-KZ"/>
        </w:rPr>
      </w:pPr>
      <w:r w:rsidRPr="00CD3676">
        <w:rPr>
          <w:rStyle w:val="ad"/>
          <w:rFonts w:ascii="Times New Roman" w:hAnsi="Times New Roman" w:cs="Times New Roman"/>
          <w:sz w:val="28"/>
          <w:szCs w:val="28"/>
          <w:lang w:val="kk-KZ"/>
        </w:rPr>
        <w:t xml:space="preserve"> «Еуропа Одағы мүше-елдерінің қалалық саясаты туралы» (1997 ж.), </w:t>
      </w:r>
      <w:r w:rsidRPr="00CD3676">
        <w:rPr>
          <w:rStyle w:val="ad"/>
          <w:rFonts w:ascii="Times New Roman" w:hAnsi="Times New Roman" w:cs="Times New Roman"/>
          <w:i w:val="0"/>
          <w:sz w:val="28"/>
          <w:szCs w:val="28"/>
          <w:lang w:val="kk-KZ"/>
        </w:rPr>
        <w:t>мұнда Еуропа Одағында қалалық саясатты қалыптастырудың негіздері мен ашықтығы туралы баяндалады;</w:t>
      </w:r>
    </w:p>
    <w:p w:rsidR="00B548D1" w:rsidRPr="009F755B" w:rsidRDefault="00B548D1" w:rsidP="00B93096">
      <w:pPr>
        <w:numPr>
          <w:ilvl w:val="0"/>
          <w:numId w:val="3"/>
        </w:numPr>
        <w:shd w:val="clear" w:color="auto" w:fill="FFFFFF"/>
        <w:tabs>
          <w:tab w:val="clear" w:pos="720"/>
          <w:tab w:val="num" w:pos="851"/>
        </w:tabs>
        <w:spacing w:after="0" w:line="240" w:lineRule="auto"/>
        <w:ind w:left="0" w:firstLine="567"/>
        <w:jc w:val="both"/>
        <w:rPr>
          <w:rStyle w:val="ad"/>
          <w:rFonts w:ascii="Times New Roman" w:hAnsi="Times New Roman" w:cs="Times New Roman"/>
          <w:i w:val="0"/>
          <w:iCs w:val="0"/>
          <w:sz w:val="28"/>
          <w:szCs w:val="28"/>
          <w:lang w:val="kk-KZ"/>
        </w:rPr>
      </w:pPr>
      <w:r w:rsidRPr="00CD3676">
        <w:rPr>
          <w:rStyle w:val="ad"/>
          <w:rFonts w:ascii="Times New Roman" w:hAnsi="Times New Roman" w:cs="Times New Roman"/>
          <w:sz w:val="28"/>
          <w:szCs w:val="28"/>
          <w:lang w:val="kk-KZ"/>
        </w:rPr>
        <w:t xml:space="preserve">«Еуропа Одағы қалаларын тұрақты дамыту: басшылықтан әрекетке» (1998 ж.), </w:t>
      </w:r>
      <w:r w:rsidRPr="00CD3676">
        <w:rPr>
          <w:rStyle w:val="ad"/>
          <w:rFonts w:ascii="Times New Roman" w:hAnsi="Times New Roman" w:cs="Times New Roman"/>
          <w:i w:val="0"/>
          <w:sz w:val="28"/>
          <w:szCs w:val="28"/>
          <w:lang w:val="kk-KZ"/>
        </w:rPr>
        <w:t>мұнда қалалық саясатты тікелей жүргізудің қажеттіліктері анықталды, сонымен қатар, қалалық саясат бағыттары</w:t>
      </w:r>
      <w:r w:rsidRPr="004D65E8">
        <w:rPr>
          <w:rStyle w:val="ad"/>
          <w:rFonts w:ascii="Times New Roman" w:hAnsi="Times New Roman" w:cs="Times New Roman"/>
          <w:i w:val="0"/>
          <w:sz w:val="28"/>
          <w:szCs w:val="28"/>
          <w:lang w:val="kk-KZ"/>
        </w:rPr>
        <w:t xml:space="preserve"> және түйінді қағидаттары белгіленді: субсидиарлық (мемлекет</w:t>
      </w:r>
      <w:r w:rsidRPr="009F755B">
        <w:rPr>
          <w:rStyle w:val="ad"/>
          <w:rFonts w:ascii="Times New Roman" w:hAnsi="Times New Roman" w:cs="Times New Roman"/>
          <w:sz w:val="28"/>
          <w:szCs w:val="28"/>
          <w:lang w:val="kk-KZ"/>
        </w:rPr>
        <w:t xml:space="preserve"> </w:t>
      </w:r>
      <w:r w:rsidRPr="00A63764">
        <w:rPr>
          <w:rFonts w:ascii="Times New Roman" w:hAnsi="Times New Roman" w:cs="Times New Roman"/>
          <w:sz w:val="28"/>
          <w:szCs w:val="28"/>
          <w:shd w:val="clear" w:color="auto" w:fill="FFFFFF"/>
          <w:lang w:val="kk-KZ"/>
        </w:rPr>
        <w:t>және т.б. институттардың қызметі мен ұйымдастыру принципі, бұл қағидатқа сәйкес жоғарғы органдар төменгі органдар шеше алмайтын міндеттерді мойнына алады</w:t>
      </w:r>
      <w:r w:rsidRPr="00A63764">
        <w:rPr>
          <w:rStyle w:val="ad"/>
          <w:rFonts w:ascii="Times New Roman" w:hAnsi="Times New Roman" w:cs="Times New Roman"/>
          <w:sz w:val="28"/>
          <w:szCs w:val="28"/>
          <w:lang w:val="kk-KZ"/>
        </w:rPr>
        <w:t xml:space="preserve">), </w:t>
      </w:r>
      <w:r w:rsidRPr="004D65E8">
        <w:rPr>
          <w:rStyle w:val="ad"/>
          <w:rFonts w:ascii="Times New Roman" w:hAnsi="Times New Roman" w:cs="Times New Roman"/>
          <w:i w:val="0"/>
          <w:sz w:val="28"/>
          <w:szCs w:val="28"/>
          <w:lang w:val="kk-KZ"/>
        </w:rPr>
        <w:t>серіктестік, қалалық мәселелерді шешудегі мемлекеттік және жеке секторлар, экологиялық тұрақтылық, нарықтық тетіктерге болжалды тірек, нарықтық тиімділік және т.б.</w:t>
      </w:r>
    </w:p>
    <w:p w:rsidR="00B548D1" w:rsidRPr="005D21BC" w:rsidRDefault="00B548D1" w:rsidP="00B93096">
      <w:pPr>
        <w:numPr>
          <w:ilvl w:val="0"/>
          <w:numId w:val="3"/>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lang w:val="kk-KZ"/>
        </w:rPr>
      </w:pPr>
      <w:r w:rsidRPr="005D21BC">
        <w:rPr>
          <w:rStyle w:val="ad"/>
          <w:rFonts w:ascii="Times New Roman" w:hAnsi="Times New Roman" w:cs="Times New Roman"/>
          <w:sz w:val="28"/>
          <w:szCs w:val="28"/>
          <w:lang w:val="kk-KZ"/>
        </w:rPr>
        <w:t xml:space="preserve"> </w:t>
      </w:r>
      <w:r w:rsidRPr="005D21BC">
        <w:rPr>
          <w:rFonts w:ascii="Times New Roman" w:hAnsi="Times New Roman" w:cs="Times New Roman"/>
          <w:i/>
          <w:sz w:val="28"/>
          <w:szCs w:val="28"/>
          <w:lang w:val="kk-KZ"/>
        </w:rPr>
        <w:t>Стамбұл декларациясы және Хабитат Күн тәртібі (1996 ж.)</w:t>
      </w:r>
      <w:r w:rsidRPr="005D21BC">
        <w:rPr>
          <w:rFonts w:ascii="Times New Roman" w:hAnsi="Times New Roman" w:cs="Times New Roman"/>
          <w:sz w:val="28"/>
          <w:szCs w:val="28"/>
          <w:lang w:val="kk-KZ"/>
        </w:rPr>
        <w:t>, жергілікті муниципалдық құрылымдарды қолдау бойынша іс-шаралар жоспары және жүзеге асыру тетіктері бекітілген.</w:t>
      </w:r>
    </w:p>
    <w:p w:rsidR="00B548D1" w:rsidRPr="00961BBA" w:rsidRDefault="00B548D1" w:rsidP="00B548D1">
      <w:pPr>
        <w:spacing w:after="0" w:line="240" w:lineRule="auto"/>
        <w:ind w:firstLine="567"/>
        <w:jc w:val="both"/>
        <w:rPr>
          <w:rStyle w:val="2"/>
          <w:rFonts w:ascii="Times New Roman" w:hAnsi="Times New Roman" w:cs="Times New Roman"/>
          <w:sz w:val="28"/>
          <w:szCs w:val="28"/>
          <w:lang w:val="kk-KZ"/>
        </w:rPr>
      </w:pPr>
      <w:r>
        <w:rPr>
          <w:rStyle w:val="2"/>
          <w:rFonts w:ascii="Times New Roman" w:hAnsi="Times New Roman" w:cs="Times New Roman"/>
          <w:sz w:val="28"/>
          <w:szCs w:val="28"/>
          <w:lang w:val="kk-KZ"/>
        </w:rPr>
        <w:t>Жоғарыда келтірілген шет елдер тәжірибелерін талдау барысында, ә</w:t>
      </w:r>
      <w:r w:rsidRPr="00961BBA">
        <w:rPr>
          <w:rStyle w:val="2"/>
          <w:rFonts w:ascii="Times New Roman" w:hAnsi="Times New Roman" w:cs="Times New Roman"/>
          <w:sz w:val="28"/>
          <w:szCs w:val="28"/>
          <w:lang w:val="kk-KZ"/>
        </w:rPr>
        <w:t>лемдік нарықтағы шикізат бағасының құбылуы, табиғи ресурстарға деген сұраныстың азаюы, қаржы-экономикалық дағдарыстың салқыны -  табиғи ресурстарды өндіруге және өңдеуге маманданған елді-мекендер үшін тұрақсыз</w:t>
      </w:r>
      <w:r>
        <w:rPr>
          <w:rStyle w:val="2"/>
          <w:rFonts w:ascii="Times New Roman" w:hAnsi="Times New Roman" w:cs="Times New Roman"/>
          <w:sz w:val="28"/>
          <w:szCs w:val="28"/>
          <w:lang w:val="kk-KZ"/>
        </w:rPr>
        <w:t xml:space="preserve"> жағдай</w:t>
      </w:r>
      <w:r w:rsidRPr="00961BBA">
        <w:rPr>
          <w:rStyle w:val="2"/>
          <w:rFonts w:ascii="Times New Roman" w:hAnsi="Times New Roman" w:cs="Times New Roman"/>
          <w:sz w:val="28"/>
          <w:szCs w:val="28"/>
          <w:lang w:val="kk-KZ"/>
        </w:rPr>
        <w:t xml:space="preserve"> қалыптастыра</w:t>
      </w:r>
      <w:r>
        <w:rPr>
          <w:rStyle w:val="2"/>
          <w:rFonts w:ascii="Times New Roman" w:hAnsi="Times New Roman" w:cs="Times New Roman"/>
          <w:sz w:val="28"/>
          <w:szCs w:val="28"/>
          <w:lang w:val="kk-KZ"/>
        </w:rPr>
        <w:t xml:space="preserve">тыны анықталды. </w:t>
      </w:r>
      <w:r w:rsidRPr="00961BBA">
        <w:rPr>
          <w:rStyle w:val="2"/>
          <w:rFonts w:ascii="Times New Roman" w:hAnsi="Times New Roman" w:cs="Times New Roman"/>
          <w:sz w:val="28"/>
          <w:szCs w:val="28"/>
          <w:lang w:val="kk-KZ"/>
        </w:rPr>
        <w:t xml:space="preserve">Бұл жағдай - әлем елдеріндегі бір салалы экономикасы бар шағын қалаларға тән ортақ мәселе.  </w:t>
      </w:r>
    </w:p>
    <w:p w:rsidR="00B548D1" w:rsidRPr="00961BBA" w:rsidRDefault="00B548D1" w:rsidP="00300E71">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7F4C11">
        <w:rPr>
          <w:rFonts w:ascii="Times New Roman" w:hAnsi="Times New Roman" w:cs="Times New Roman"/>
          <w:sz w:val="28"/>
          <w:szCs w:val="28"/>
          <w:lang w:val="kk-KZ"/>
        </w:rPr>
        <w:t>ет</w:t>
      </w:r>
      <w:r>
        <w:rPr>
          <w:rFonts w:ascii="Times New Roman" w:hAnsi="Times New Roman" w:cs="Times New Roman"/>
          <w:sz w:val="28"/>
          <w:szCs w:val="28"/>
          <w:lang w:val="kk-KZ"/>
        </w:rPr>
        <w:t xml:space="preserve"> елдердегі бұл мәселенің </w:t>
      </w:r>
      <w:r w:rsidRPr="007F4C11">
        <w:rPr>
          <w:rFonts w:ascii="Times New Roman" w:hAnsi="Times New Roman" w:cs="Times New Roman"/>
          <w:sz w:val="28"/>
          <w:szCs w:val="28"/>
          <w:lang w:val="kk-KZ"/>
        </w:rPr>
        <w:t>негізгі шешімі: олардың экономикасын әртараптандыру, өңдеу өнеркәсібінің үлесін арттыру, экономиканың шикізаттық емес салаларын дамыту,</w:t>
      </w:r>
      <w:r>
        <w:rPr>
          <w:rFonts w:ascii="Times New Roman" w:hAnsi="Times New Roman" w:cs="Times New Roman"/>
          <w:sz w:val="28"/>
          <w:szCs w:val="28"/>
          <w:lang w:val="kk-KZ"/>
        </w:rPr>
        <w:t xml:space="preserve"> білім беру мен ғылымды көңіл бөлу, </w:t>
      </w:r>
      <w:r w:rsidRPr="007F4C11">
        <w:rPr>
          <w:rFonts w:ascii="Times New Roman" w:hAnsi="Times New Roman" w:cs="Times New Roman"/>
          <w:sz w:val="28"/>
          <w:szCs w:val="28"/>
          <w:lang w:val="kk-KZ"/>
        </w:rPr>
        <w:t xml:space="preserve"> мемлекет тарапынан әлеуметтік және заңдық қолдау қажет екендігін көрсетіп отыр. </w:t>
      </w:r>
    </w:p>
    <w:p w:rsidR="00B548D1" w:rsidRPr="00B54CB2" w:rsidRDefault="00B548D1" w:rsidP="00B548D1">
      <w:pPr>
        <w:shd w:val="clear" w:color="auto" w:fill="FFFFFF"/>
        <w:spacing w:after="0" w:line="240" w:lineRule="auto"/>
        <w:ind w:firstLine="567"/>
        <w:jc w:val="both"/>
        <w:rPr>
          <w:rFonts w:ascii="Times New Roman" w:hAnsi="Times New Roman" w:cs="Times New Roman"/>
          <w:b/>
          <w:sz w:val="28"/>
          <w:szCs w:val="28"/>
          <w:lang w:val="kk-KZ"/>
        </w:rPr>
      </w:pPr>
      <w:r w:rsidRPr="00B54CB2">
        <w:rPr>
          <w:rFonts w:ascii="Times New Roman" w:hAnsi="Times New Roman" w:cs="Times New Roman"/>
          <w:b/>
          <w:sz w:val="28"/>
          <w:szCs w:val="28"/>
          <w:lang w:val="kk-KZ"/>
        </w:rPr>
        <w:lastRenderedPageBreak/>
        <w:t>Бірінші бөлім бойынша тұжырым</w:t>
      </w:r>
    </w:p>
    <w:p w:rsidR="00B548D1" w:rsidRDefault="00B548D1" w:rsidP="00B548D1">
      <w:pPr>
        <w:pStyle w:val="a8"/>
        <w:ind w:firstLine="567"/>
        <w:jc w:val="both"/>
        <w:rPr>
          <w:rFonts w:ascii="Times New Roman" w:hAnsi="Times New Roman"/>
          <w:sz w:val="28"/>
          <w:szCs w:val="28"/>
          <w:lang w:val="kk-KZ"/>
        </w:rPr>
      </w:pPr>
      <w:r>
        <w:rPr>
          <w:rFonts w:ascii="Times New Roman" w:hAnsi="Times New Roman"/>
          <w:sz w:val="28"/>
          <w:szCs w:val="28"/>
          <w:lang w:val="kk-KZ"/>
        </w:rPr>
        <w:t>«</w:t>
      </w:r>
      <w:r w:rsidRPr="00711A10">
        <w:rPr>
          <w:rFonts w:ascii="Times New Roman" w:hAnsi="Times New Roman"/>
          <w:sz w:val="28"/>
          <w:szCs w:val="28"/>
          <w:lang w:val="kk-KZ"/>
        </w:rPr>
        <w:t>Инновациялық даму үрдістерін оқытудың теориялық  негіздері</w:t>
      </w:r>
      <w:r>
        <w:rPr>
          <w:rFonts w:ascii="Times New Roman" w:hAnsi="Times New Roman"/>
          <w:sz w:val="28"/>
          <w:szCs w:val="28"/>
          <w:lang w:val="kk-KZ"/>
        </w:rPr>
        <w:t>» деп аталатын бірінші бөлімде:</w:t>
      </w:r>
    </w:p>
    <w:p w:rsidR="00D5741E" w:rsidRDefault="00B548D1" w:rsidP="00D5741E">
      <w:pPr>
        <w:pStyle w:val="a8"/>
        <w:numPr>
          <w:ilvl w:val="0"/>
          <w:numId w:val="40"/>
        </w:numPr>
        <w:tabs>
          <w:tab w:val="left" w:pos="851"/>
        </w:tabs>
        <w:ind w:left="0" w:firstLine="567"/>
        <w:jc w:val="both"/>
        <w:rPr>
          <w:rFonts w:ascii="Times New Roman" w:hAnsi="Times New Roman"/>
          <w:sz w:val="28"/>
          <w:szCs w:val="28"/>
          <w:lang w:val="kk-KZ"/>
        </w:rPr>
      </w:pPr>
      <w:r>
        <w:rPr>
          <w:rFonts w:ascii="Times New Roman" w:hAnsi="Times New Roman"/>
          <w:sz w:val="28"/>
          <w:szCs w:val="28"/>
          <w:lang w:val="kk-KZ"/>
        </w:rPr>
        <w:t>біздің сөздік қорымызға таяу жылдары қосылған "м</w:t>
      </w:r>
      <w:r w:rsidRPr="00A64206">
        <w:rPr>
          <w:rFonts w:ascii="Times New Roman" w:hAnsi="Times New Roman"/>
          <w:sz w:val="28"/>
          <w:szCs w:val="28"/>
          <w:lang w:val="kk-KZ"/>
        </w:rPr>
        <w:t>оноқала"</w:t>
      </w:r>
      <w:r>
        <w:rPr>
          <w:rFonts w:ascii="Times New Roman" w:hAnsi="Times New Roman"/>
          <w:sz w:val="28"/>
          <w:szCs w:val="28"/>
          <w:lang w:val="kk-KZ"/>
        </w:rPr>
        <w:t xml:space="preserve"> және </w:t>
      </w:r>
      <w:r w:rsidRPr="00A64206">
        <w:rPr>
          <w:rFonts w:ascii="Times New Roman" w:hAnsi="Times New Roman"/>
          <w:sz w:val="28"/>
          <w:szCs w:val="28"/>
          <w:lang w:val="kk-KZ"/>
        </w:rPr>
        <w:t>"инновациялық даму" ұғымдары</w:t>
      </w:r>
      <w:r>
        <w:rPr>
          <w:rFonts w:ascii="Times New Roman" w:hAnsi="Times New Roman"/>
          <w:sz w:val="28"/>
          <w:szCs w:val="28"/>
          <w:lang w:val="kk-KZ"/>
        </w:rPr>
        <w:t>ның мән-мағынасы түрлі ғылыми еңбектерді және мемлекеттік даму стратегиялары мен бағдарламарын талдау негізінде әр қырынан түсіндірілді. Ақпарат пен білім басты стратегиялық ресурстарға айналып отырған бүгінгі қоғамда қалалардың мономамандануы, яғни, тұтас қаланың бір салаға немесе қала құраушы кәсіпорын қызметіне тәуелді болуы тиімсіздігін дәлелдеді. Әлемнің көптеген елдерінің тәжірибесін талдау, осындай тұжырым жасауымызға негіз болды. Сонымен қатар, қоғам дамуында жетекші рөл атқаратын «инновациялық даму» мәселесіне қатысты,  экономист, географ, урбанист ғ</w:t>
      </w:r>
      <w:r w:rsidR="002E4B37">
        <w:rPr>
          <w:rFonts w:ascii="Times New Roman" w:hAnsi="Times New Roman"/>
          <w:sz w:val="28"/>
          <w:szCs w:val="28"/>
          <w:lang w:val="kk-KZ"/>
        </w:rPr>
        <w:t xml:space="preserve">алымдардың еңбектері талданды. </w:t>
      </w:r>
      <w:r>
        <w:rPr>
          <w:rFonts w:ascii="Times New Roman" w:hAnsi="Times New Roman"/>
          <w:sz w:val="28"/>
          <w:szCs w:val="28"/>
          <w:lang w:val="kk-KZ"/>
        </w:rPr>
        <w:t>Бұл жұмыстардың көпшілігі қалалар мысалында орындалды.  Ол бойынша, и</w:t>
      </w:r>
      <w:r w:rsidRPr="00DD77E1">
        <w:rPr>
          <w:rFonts w:ascii="Times New Roman" w:hAnsi="Times New Roman"/>
          <w:sz w:val="28"/>
          <w:szCs w:val="28"/>
          <w:lang w:val="kk-KZ"/>
        </w:rPr>
        <w:t>нновациялық қала дамуының стратегиялық кезеңдері</w:t>
      </w:r>
      <w:r>
        <w:rPr>
          <w:rFonts w:ascii="Times New Roman" w:hAnsi="Times New Roman"/>
          <w:sz w:val="28"/>
          <w:szCs w:val="28"/>
          <w:lang w:val="kk-KZ"/>
        </w:rPr>
        <w:t xml:space="preserve"> анықталып, қ</w:t>
      </w:r>
      <w:r w:rsidRPr="00DD77E1">
        <w:rPr>
          <w:rFonts w:ascii="Times New Roman" w:hAnsi="Times New Roman"/>
          <w:sz w:val="28"/>
          <w:szCs w:val="28"/>
          <w:lang w:val="kk-KZ"/>
        </w:rPr>
        <w:t>алалардың инновациялық даму әлеуеті</w:t>
      </w:r>
      <w:r>
        <w:rPr>
          <w:rFonts w:ascii="Times New Roman" w:hAnsi="Times New Roman"/>
          <w:sz w:val="28"/>
          <w:szCs w:val="28"/>
          <w:lang w:val="kk-KZ"/>
        </w:rPr>
        <w:t>не негіз болатын алғышарттар жасалды және</w:t>
      </w:r>
      <w:r w:rsidRPr="00DD77E1">
        <w:rPr>
          <w:rFonts w:ascii="Times New Roman" w:hAnsi="Times New Roman"/>
          <w:sz w:val="28"/>
          <w:szCs w:val="28"/>
          <w:lang w:val="kk-KZ"/>
        </w:rPr>
        <w:t xml:space="preserve"> </w:t>
      </w:r>
      <w:r>
        <w:rPr>
          <w:rFonts w:ascii="Times New Roman" w:hAnsi="Times New Roman"/>
          <w:sz w:val="28"/>
          <w:szCs w:val="28"/>
          <w:lang w:val="kk-KZ"/>
        </w:rPr>
        <w:t>қ</w:t>
      </w:r>
      <w:r w:rsidRPr="00DD77E1">
        <w:rPr>
          <w:rFonts w:ascii="Times New Roman" w:hAnsi="Times New Roman"/>
          <w:sz w:val="28"/>
          <w:szCs w:val="28"/>
          <w:lang w:val="kk-KZ"/>
        </w:rPr>
        <w:t>алалық ортаны тұрақты инновациялық дамытудың негізгі қағидалары</w:t>
      </w:r>
      <w:r>
        <w:rPr>
          <w:rFonts w:ascii="Times New Roman" w:hAnsi="Times New Roman"/>
          <w:sz w:val="28"/>
          <w:szCs w:val="28"/>
          <w:lang w:val="kk-KZ"/>
        </w:rPr>
        <w:t xml:space="preserve">  айқындалды;</w:t>
      </w:r>
    </w:p>
    <w:p w:rsidR="00D5741E" w:rsidRDefault="00B548D1" w:rsidP="00D5741E">
      <w:pPr>
        <w:pStyle w:val="a8"/>
        <w:numPr>
          <w:ilvl w:val="0"/>
          <w:numId w:val="40"/>
        </w:numPr>
        <w:tabs>
          <w:tab w:val="left" w:pos="851"/>
        </w:tabs>
        <w:ind w:left="0" w:firstLine="567"/>
        <w:jc w:val="both"/>
        <w:rPr>
          <w:rFonts w:ascii="Times New Roman" w:hAnsi="Times New Roman"/>
          <w:sz w:val="28"/>
          <w:szCs w:val="28"/>
          <w:lang w:val="kk-KZ"/>
        </w:rPr>
      </w:pPr>
      <w:r w:rsidRPr="00D5741E">
        <w:rPr>
          <w:rFonts w:ascii="Times New Roman" w:hAnsi="Times New Roman"/>
          <w:sz w:val="28"/>
          <w:szCs w:val="28"/>
          <w:lang w:val="kk-KZ"/>
        </w:rPr>
        <w:t xml:space="preserve">зерттеу жұмысымызға негіз ретінде алынған моноқалалардың инновациялық даму үрдістерін географиялық білім беруде оқытудың өзекті мәселелері талданды. Қазіргі таңда елімізде жүзеге асырылып жатқан жаңартылған мазмұндағы географиялық білім берудегі орны айқындалды. Жаңартылған мазмұндағы білім берудің оқу мақсатына сәйкес Текелі және Жезқазған моноқалаларының инновациялық инфрақұрылымының жағдайын талдап, дамыту жөнінде ұсыныстар әзірленді. </w:t>
      </w:r>
      <w:r w:rsidR="002E4B37">
        <w:rPr>
          <w:rFonts w:ascii="Times New Roman" w:hAnsi="Times New Roman"/>
          <w:sz w:val="28"/>
          <w:szCs w:val="28"/>
          <w:lang w:val="kk-KZ"/>
        </w:rPr>
        <w:t>Орындалған жұмыстар географиялық білім алушылар үшін өз өңірлеріне (өлкелеріне) қатысты талдау жұмыстарын жүргізуге үлгі бола алады</w:t>
      </w:r>
      <w:r w:rsidRPr="00D5741E">
        <w:rPr>
          <w:rFonts w:ascii="Times New Roman" w:hAnsi="Times New Roman"/>
          <w:sz w:val="28"/>
          <w:szCs w:val="28"/>
          <w:lang w:val="kk-KZ"/>
        </w:rPr>
        <w:t>;</w:t>
      </w:r>
    </w:p>
    <w:p w:rsidR="00B548D1" w:rsidRPr="00D5741E" w:rsidRDefault="00A220ED" w:rsidP="00D5741E">
      <w:pPr>
        <w:pStyle w:val="a8"/>
        <w:numPr>
          <w:ilvl w:val="0"/>
          <w:numId w:val="40"/>
        </w:numPr>
        <w:tabs>
          <w:tab w:val="left" w:pos="851"/>
        </w:tabs>
        <w:ind w:left="0" w:firstLine="567"/>
        <w:jc w:val="both"/>
        <w:rPr>
          <w:rFonts w:ascii="Times New Roman" w:hAnsi="Times New Roman"/>
          <w:sz w:val="28"/>
          <w:szCs w:val="28"/>
          <w:lang w:val="kk-KZ"/>
        </w:rPr>
      </w:pPr>
      <w:r w:rsidRPr="00D5741E">
        <w:rPr>
          <w:rFonts w:ascii="Times New Roman" w:hAnsi="Times New Roman"/>
          <w:sz w:val="28"/>
          <w:szCs w:val="28"/>
          <w:lang w:val="kk-KZ"/>
        </w:rPr>
        <w:t>моноқалалардың инновациялық даму үрдістерін географияда оқытудың мазмұндық-құрылымдық моделі құрастырылды.</w:t>
      </w:r>
      <w:r w:rsidRPr="00D5741E">
        <w:rPr>
          <w:rStyle w:val="2"/>
          <w:lang w:val="kk-KZ"/>
        </w:rPr>
        <w:t xml:space="preserve"> </w:t>
      </w:r>
      <w:r w:rsidRPr="00D5741E">
        <w:rPr>
          <w:rStyle w:val="2"/>
          <w:rFonts w:ascii="Times New Roman" w:hAnsi="Times New Roman"/>
          <w:sz w:val="28"/>
          <w:szCs w:val="28"/>
          <w:lang w:val="kk-KZ"/>
        </w:rPr>
        <w:t xml:space="preserve">Мақсаттық, мазмұндық, технологиялық және бағалау-нәтижелік блоктардан құрылған бұл модель </w:t>
      </w:r>
      <w:r w:rsidRPr="00D5741E">
        <w:rPr>
          <w:rFonts w:ascii="Times New Roman" w:hAnsi="Times New Roman"/>
          <w:sz w:val="28"/>
          <w:szCs w:val="28"/>
          <w:lang w:val="kk-KZ"/>
        </w:rPr>
        <w:t>моноқалалардың инновациялық даму үрдістерін географияда оқытудың әдістемесін жетілдіріп, пәнді игерудегі мақсаттарға тиімді қол жеткізуге, ғылыми дүниетанымның қалыптасып, дамуына оңтайлы нәтиже</w:t>
      </w:r>
      <w:r w:rsidRPr="00D5741E">
        <w:rPr>
          <w:rFonts w:ascii="Times New Roman" w:hAnsi="Times New Roman"/>
          <w:spacing w:val="6"/>
          <w:sz w:val="28"/>
          <w:szCs w:val="28"/>
          <w:lang w:val="kk-KZ"/>
        </w:rPr>
        <w:t xml:space="preserve"> </w:t>
      </w:r>
      <w:r w:rsidRPr="00D5741E">
        <w:rPr>
          <w:rFonts w:ascii="Times New Roman" w:hAnsi="Times New Roman"/>
          <w:sz w:val="28"/>
          <w:szCs w:val="28"/>
          <w:lang w:val="kk-KZ"/>
        </w:rPr>
        <w:t xml:space="preserve">көрсетеді. Ұсынылған модель мазмұнына сай </w:t>
      </w:r>
      <w:r w:rsidR="00B548D1" w:rsidRPr="00D5741E">
        <w:rPr>
          <w:rFonts w:ascii="Times New Roman" w:hAnsi="Times New Roman"/>
          <w:sz w:val="28"/>
          <w:szCs w:val="28"/>
          <w:lang w:val="kk-KZ"/>
        </w:rPr>
        <w:t xml:space="preserve">әлемдік тәжірибеде инновациялық жетістіктерімен ерекшеленген шағын қалалардың даму үлгілеріне қатысты деректер талданды. Бір салалы қалалар  (монопрофильді) дамуының тарихи-географиялық аспектілерін зерделеу негізінде, ескі өнеркәсіптік қалаларды әлеуметтік-экономикалық жаңғыртудың іс-шараларының кешені нақтыланды. Аталған іс-шаралар жоспарын Қазақстан моноқалаларын жаңғыртуда үлгі ретінде пайдалануға болады. Зерттеу барысында алынған нәтижелерді географиялық білім беруде және </w:t>
      </w:r>
      <w:r w:rsidR="001B4D18" w:rsidRPr="00D5741E">
        <w:rPr>
          <w:rFonts w:ascii="Times New Roman" w:hAnsi="Times New Roman"/>
          <w:sz w:val="28"/>
          <w:szCs w:val="28"/>
          <w:lang w:val="kk-KZ"/>
        </w:rPr>
        <w:t xml:space="preserve">қалаларды дамытуға қатысты шешімдер қабылдауда </w:t>
      </w:r>
      <w:r w:rsidR="00B548D1" w:rsidRPr="00D5741E">
        <w:rPr>
          <w:rFonts w:ascii="Times New Roman" w:hAnsi="Times New Roman"/>
          <w:sz w:val="28"/>
          <w:szCs w:val="28"/>
          <w:lang w:val="kk-KZ"/>
        </w:rPr>
        <w:t xml:space="preserve">пайдаланудың маңызы зор. </w:t>
      </w:r>
      <w:r w:rsidR="00006554" w:rsidRPr="00D5741E">
        <w:rPr>
          <w:rFonts w:ascii="Times New Roman" w:hAnsi="Times New Roman"/>
          <w:sz w:val="28"/>
          <w:szCs w:val="28"/>
          <w:lang w:val="kk-KZ"/>
        </w:rPr>
        <w:t>Орындалған ғылыми-зерттеу жұмысының нәтижелері өндірісте және оқу үрдісінде</w:t>
      </w:r>
      <w:r w:rsidR="002E12B2">
        <w:rPr>
          <w:rFonts w:ascii="Times New Roman" w:hAnsi="Times New Roman"/>
          <w:sz w:val="28"/>
          <w:szCs w:val="28"/>
          <w:lang w:val="kk-KZ"/>
        </w:rPr>
        <w:t xml:space="preserve"> пайдалуға ендірілді (қ</w:t>
      </w:r>
      <w:r w:rsidR="00006554" w:rsidRPr="00D5741E">
        <w:rPr>
          <w:rFonts w:ascii="Times New Roman" w:hAnsi="Times New Roman"/>
          <w:sz w:val="28"/>
          <w:szCs w:val="28"/>
          <w:lang w:val="kk-KZ"/>
        </w:rPr>
        <w:t>осымша А).</w:t>
      </w:r>
    </w:p>
    <w:p w:rsidR="00B548D1" w:rsidRPr="00A64206" w:rsidRDefault="00B548D1" w:rsidP="00B548D1">
      <w:pPr>
        <w:pStyle w:val="a8"/>
        <w:ind w:firstLine="567"/>
        <w:jc w:val="both"/>
        <w:rPr>
          <w:rFonts w:ascii="Times New Roman" w:hAnsi="Times New Roman"/>
          <w:sz w:val="28"/>
          <w:szCs w:val="28"/>
          <w:lang w:val="kk-KZ"/>
        </w:rPr>
      </w:pPr>
    </w:p>
    <w:p w:rsidR="008D64B7" w:rsidRDefault="008D64B7" w:rsidP="008D64B7">
      <w:pPr>
        <w:spacing w:after="0" w:line="240" w:lineRule="auto"/>
        <w:ind w:firstLine="567"/>
        <w:jc w:val="both"/>
        <w:rPr>
          <w:rFonts w:ascii="Times New Roman" w:hAnsi="Times New Roman" w:cs="Times New Roman"/>
          <w:b/>
          <w:sz w:val="28"/>
          <w:szCs w:val="28"/>
          <w:lang w:val="kk-KZ"/>
        </w:rPr>
      </w:pPr>
    </w:p>
    <w:p w:rsidR="008D64B7" w:rsidRPr="00CA6A94" w:rsidRDefault="008D64B7" w:rsidP="008D64B7">
      <w:pPr>
        <w:spacing w:after="0" w:line="240" w:lineRule="auto"/>
        <w:ind w:firstLine="567"/>
        <w:jc w:val="both"/>
        <w:rPr>
          <w:rFonts w:ascii="Times New Roman" w:hAnsi="Times New Roman" w:cs="Times New Roman"/>
          <w:b/>
          <w:color w:val="000000"/>
          <w:sz w:val="28"/>
          <w:szCs w:val="28"/>
          <w:shd w:val="clear" w:color="auto" w:fill="FFFFFF"/>
          <w:lang w:val="kk-KZ"/>
        </w:rPr>
      </w:pPr>
      <w:r w:rsidRPr="00CA6A94">
        <w:rPr>
          <w:rFonts w:ascii="Times New Roman" w:hAnsi="Times New Roman" w:cs="Times New Roman"/>
          <w:b/>
          <w:sz w:val="28"/>
          <w:szCs w:val="28"/>
          <w:lang w:val="kk-KZ"/>
        </w:rPr>
        <w:lastRenderedPageBreak/>
        <w:t>2 ҚАЗАҚСТАН МОНОҚАЛАЛАРЫНЫҢ ИННОВАЦИЯЛЫҚ ДАМУ ҮРДІСТЕРІН ГЕОГРАФИЯДА ОҚЫТУДЫҢ</w:t>
      </w:r>
      <w:r w:rsidRPr="00CA6A94">
        <w:rPr>
          <w:rFonts w:ascii="Times New Roman" w:hAnsi="Times New Roman" w:cs="Times New Roman"/>
          <w:b/>
          <w:color w:val="000000"/>
          <w:sz w:val="28"/>
          <w:szCs w:val="28"/>
          <w:shd w:val="clear" w:color="auto" w:fill="FFFFFF"/>
          <w:lang w:val="kk-KZ"/>
        </w:rPr>
        <w:t xml:space="preserve"> ӘДІСТЕМЕСІ</w:t>
      </w:r>
    </w:p>
    <w:p w:rsidR="008D64B7" w:rsidRPr="00CA6A94" w:rsidRDefault="008D64B7" w:rsidP="008D64B7">
      <w:pPr>
        <w:spacing w:after="0" w:line="240" w:lineRule="auto"/>
        <w:ind w:firstLine="567"/>
        <w:jc w:val="both"/>
        <w:rPr>
          <w:rFonts w:ascii="Times New Roman" w:hAnsi="Times New Roman" w:cs="Times New Roman"/>
          <w:b/>
          <w:color w:val="000000"/>
          <w:sz w:val="28"/>
          <w:szCs w:val="28"/>
          <w:shd w:val="clear" w:color="auto" w:fill="FFFFFF"/>
          <w:lang w:val="kk-KZ"/>
        </w:rPr>
      </w:pPr>
    </w:p>
    <w:p w:rsidR="008D64B7" w:rsidRPr="00CA6A94" w:rsidRDefault="008D64B7" w:rsidP="008D64B7">
      <w:pPr>
        <w:spacing w:after="0" w:line="240" w:lineRule="auto"/>
        <w:ind w:firstLine="567"/>
        <w:jc w:val="both"/>
        <w:rPr>
          <w:rFonts w:ascii="Times New Roman" w:hAnsi="Times New Roman" w:cs="Times New Roman"/>
          <w:b/>
          <w:sz w:val="28"/>
          <w:lang w:val="kk-KZ"/>
        </w:rPr>
      </w:pPr>
      <w:r w:rsidRPr="00CA6A94">
        <w:rPr>
          <w:rFonts w:ascii="Times New Roman" w:hAnsi="Times New Roman" w:cs="Times New Roman"/>
          <w:b/>
          <w:color w:val="000000"/>
          <w:sz w:val="28"/>
          <w:szCs w:val="28"/>
          <w:shd w:val="clear" w:color="auto" w:fill="FFFFFF"/>
        </w:rPr>
        <w:t>2</w:t>
      </w:r>
      <w:r w:rsidRPr="00CA6A94">
        <w:rPr>
          <w:rFonts w:ascii="Times New Roman" w:hAnsi="Times New Roman" w:cs="Times New Roman"/>
          <w:b/>
          <w:color w:val="000000"/>
          <w:sz w:val="28"/>
          <w:szCs w:val="28"/>
          <w:shd w:val="clear" w:color="auto" w:fill="FFFFFF"/>
          <w:lang w:val="kk-KZ"/>
        </w:rPr>
        <w:t>.1 Географиялық білім беруде қалалар географиясын оқыту практикасы</w:t>
      </w:r>
    </w:p>
    <w:p w:rsidR="008D64B7" w:rsidRPr="00CD3676" w:rsidRDefault="008D64B7" w:rsidP="008D64B7">
      <w:pPr>
        <w:pStyle w:val="Default"/>
        <w:ind w:firstLine="567"/>
        <w:jc w:val="both"/>
        <w:rPr>
          <w:sz w:val="28"/>
          <w:szCs w:val="28"/>
          <w:lang w:val="kk-KZ"/>
        </w:rPr>
      </w:pPr>
      <w:r w:rsidRPr="008D64B7">
        <w:rPr>
          <w:sz w:val="28"/>
          <w:szCs w:val="28"/>
          <w:lang w:val="kk-KZ"/>
        </w:rPr>
        <w:t xml:space="preserve">Белгілі ғалым Э.Л. </w:t>
      </w:r>
      <w:r w:rsidRPr="00CD3676">
        <w:rPr>
          <w:sz w:val="28"/>
          <w:szCs w:val="28"/>
          <w:lang w:val="kk-KZ"/>
        </w:rPr>
        <w:t xml:space="preserve">Глейзер </w:t>
      </w:r>
      <w:r w:rsidRPr="00CD3676">
        <w:rPr>
          <w:sz w:val="28"/>
          <w:szCs w:val="28"/>
          <w:lang w:val="kk-KZ"/>
        </w:rPr>
        <w:sym w:font="Symbol" w:char="F05B"/>
      </w:r>
      <w:r w:rsidRPr="00CD3676">
        <w:rPr>
          <w:sz w:val="28"/>
          <w:szCs w:val="28"/>
          <w:lang w:val="kk-KZ"/>
        </w:rPr>
        <w:t>39, с.</w:t>
      </w:r>
      <w:r w:rsidR="00EB27C3">
        <w:rPr>
          <w:sz w:val="28"/>
          <w:szCs w:val="28"/>
          <w:lang w:val="kk-KZ"/>
        </w:rPr>
        <w:t xml:space="preserve"> </w:t>
      </w:r>
      <w:r w:rsidRPr="00CD3676">
        <w:rPr>
          <w:sz w:val="28"/>
          <w:szCs w:val="28"/>
          <w:lang w:val="kk-KZ"/>
        </w:rPr>
        <w:t>75</w:t>
      </w:r>
      <w:r w:rsidRPr="00CD3676">
        <w:rPr>
          <w:sz w:val="28"/>
          <w:szCs w:val="28"/>
          <w:lang w:val="kk-KZ"/>
        </w:rPr>
        <w:sym w:font="Symbol" w:char="F05D"/>
      </w:r>
      <w:r w:rsidRPr="00CD3676">
        <w:rPr>
          <w:sz w:val="28"/>
          <w:szCs w:val="28"/>
          <w:lang w:val="kk-KZ"/>
        </w:rPr>
        <w:t xml:space="preserve"> ғылыми еңбектерінде қалаларды адамзатты бақытты ететін орта ретінде бағаласа, Денвер қаласының (Колорадо штаты, АҚШ) бұрынғы мэрі В.Е. Вебб </w:t>
      </w:r>
      <w:r w:rsidRPr="00CD3676">
        <w:rPr>
          <w:sz w:val="28"/>
          <w:szCs w:val="28"/>
          <w:lang w:val="kk-KZ"/>
        </w:rPr>
        <w:sym w:font="Symbol" w:char="F05B"/>
      </w:r>
      <w:r w:rsidRPr="00CD3676">
        <w:rPr>
          <w:sz w:val="28"/>
          <w:szCs w:val="28"/>
          <w:lang w:val="kk-KZ"/>
        </w:rPr>
        <w:t>94</w:t>
      </w:r>
      <w:r w:rsidRPr="00CD3676">
        <w:rPr>
          <w:sz w:val="28"/>
          <w:szCs w:val="28"/>
          <w:lang w:val="kk-KZ"/>
        </w:rPr>
        <w:sym w:font="Symbol" w:char="F05D"/>
      </w:r>
      <w:r w:rsidRPr="00CD3676">
        <w:rPr>
          <w:sz w:val="28"/>
          <w:szCs w:val="28"/>
          <w:lang w:val="kk-KZ"/>
        </w:rPr>
        <w:t>: «X</w:t>
      </w:r>
      <w:r w:rsidRPr="00CD3676">
        <w:rPr>
          <w:sz w:val="28"/>
          <w:szCs w:val="28"/>
          <w:lang w:val="kk-KZ"/>
        </w:rPr>
        <w:sym w:font="Symbol" w:char="F049"/>
      </w:r>
      <w:r w:rsidRPr="00CD3676">
        <w:rPr>
          <w:sz w:val="28"/>
          <w:szCs w:val="28"/>
          <w:lang w:val="kk-KZ"/>
        </w:rPr>
        <w:t xml:space="preserve">X ғасыр империялар ғасыры болды. </w:t>
      </w:r>
      <w:r w:rsidRPr="00CD3676">
        <w:rPr>
          <w:sz w:val="28"/>
          <w:szCs w:val="28"/>
          <w:shd w:val="clear" w:color="auto" w:fill="FFFFFF"/>
          <w:lang w:val="kk-KZ"/>
        </w:rPr>
        <w:t>Ол кезеңде империя бүкіл ғаламшардың даму болашағын айқындады.</w:t>
      </w:r>
      <w:r w:rsidRPr="00CD3676">
        <w:rPr>
          <w:sz w:val="28"/>
          <w:szCs w:val="28"/>
          <w:lang w:val="kk-KZ"/>
        </w:rPr>
        <w:t xml:space="preserve"> XX ғасыр - ұлттық мемлекеттердің ғасыры. </w:t>
      </w:r>
      <w:r w:rsidRPr="00CD3676">
        <w:rPr>
          <w:sz w:val="28"/>
          <w:szCs w:val="28"/>
          <w:shd w:val="clear" w:color="auto" w:fill="FFFFFF"/>
          <w:lang w:val="kk-KZ"/>
        </w:rPr>
        <w:t xml:space="preserve">Ол уақытта ұлттық </w:t>
      </w:r>
      <w:r w:rsidR="00EB27C3">
        <w:rPr>
          <w:sz w:val="28"/>
          <w:szCs w:val="28"/>
          <w:shd w:val="clear" w:color="auto" w:fill="FFFFFF"/>
          <w:lang w:val="kk-KZ"/>
        </w:rPr>
        <w:t xml:space="preserve">мемлекеттің дамуы маңызды еді. </w:t>
      </w:r>
      <w:r w:rsidRPr="00CD3676">
        <w:rPr>
          <w:sz w:val="28"/>
          <w:szCs w:val="28"/>
          <w:shd w:val="clear" w:color="auto" w:fill="FFFFFF"/>
          <w:lang w:val="kk-KZ"/>
        </w:rPr>
        <w:t>Ал</w:t>
      </w:r>
      <w:r w:rsidRPr="00CD3676">
        <w:rPr>
          <w:sz w:val="28"/>
          <w:szCs w:val="28"/>
          <w:lang w:val="kk-KZ"/>
        </w:rPr>
        <w:t xml:space="preserve"> XX</w:t>
      </w:r>
      <w:r w:rsidRPr="00CD3676">
        <w:rPr>
          <w:sz w:val="28"/>
          <w:szCs w:val="28"/>
          <w:lang w:val="kk-KZ"/>
        </w:rPr>
        <w:sym w:font="Symbol" w:char="F049"/>
      </w:r>
      <w:r w:rsidRPr="00CD3676">
        <w:rPr>
          <w:sz w:val="28"/>
          <w:szCs w:val="28"/>
          <w:lang w:val="kk-KZ"/>
        </w:rPr>
        <w:t xml:space="preserve"> ғасыр - қалалар дәуірінің алтын ғасыры» - болатынына ерекше көңіл бөледі. Бұл жаһандану дәуірінде қалалардың негізгі қозғаушы күшке айналатынын көрсетсе керек.</w:t>
      </w:r>
    </w:p>
    <w:p w:rsidR="008D64B7" w:rsidRPr="00CD3676" w:rsidRDefault="008D64B7" w:rsidP="008D64B7">
      <w:pPr>
        <w:pStyle w:val="Default"/>
        <w:ind w:firstLine="567"/>
        <w:jc w:val="both"/>
        <w:rPr>
          <w:sz w:val="28"/>
          <w:szCs w:val="28"/>
          <w:lang w:val="kk-KZ"/>
        </w:rPr>
      </w:pPr>
      <w:r w:rsidRPr="00CD3676">
        <w:rPr>
          <w:sz w:val="28"/>
          <w:szCs w:val="28"/>
          <w:lang w:val="kk-KZ"/>
        </w:rPr>
        <w:t xml:space="preserve">Белгілі американдық әлеуметтанушы және футуролог Эльвин Тоффлер </w:t>
      </w:r>
      <w:r w:rsidRPr="00CD3676">
        <w:rPr>
          <w:sz w:val="28"/>
          <w:szCs w:val="28"/>
          <w:lang w:val="kk-KZ"/>
        </w:rPr>
        <w:sym w:font="Symbol" w:char="F05B"/>
      </w:r>
      <w:r w:rsidRPr="00CD3676">
        <w:rPr>
          <w:sz w:val="28"/>
          <w:szCs w:val="28"/>
          <w:lang w:val="kk-KZ"/>
        </w:rPr>
        <w:t>95, с.</w:t>
      </w:r>
      <w:r w:rsidR="00EB27C3">
        <w:rPr>
          <w:sz w:val="28"/>
          <w:szCs w:val="28"/>
          <w:lang w:val="kk-KZ"/>
        </w:rPr>
        <w:t xml:space="preserve"> </w:t>
      </w:r>
      <w:r w:rsidRPr="00CD3676">
        <w:rPr>
          <w:sz w:val="28"/>
          <w:szCs w:val="28"/>
          <w:lang w:val="kk-KZ"/>
        </w:rPr>
        <w:t>7-8</w:t>
      </w:r>
      <w:r w:rsidRPr="00CD3676">
        <w:rPr>
          <w:sz w:val="28"/>
          <w:szCs w:val="28"/>
          <w:lang w:val="kk-KZ"/>
        </w:rPr>
        <w:sym w:font="Symbol" w:char="F05D"/>
      </w:r>
      <w:r w:rsidRPr="00CD3676">
        <w:rPr>
          <w:sz w:val="28"/>
          <w:szCs w:val="28"/>
          <w:lang w:val="kk-KZ"/>
        </w:rPr>
        <w:t xml:space="preserve"> жаһандану процесін әлемдік толқын ретінде қарастырады. Ол адамзат дамуын үш толқынға бөледі: 1) адамзаттың жерді игеруі, ауыл шаруашылығының дамуы; 2) индустриялық кезең; 3) технологиялардың  дамуы, ғарыштық жетістіктер, ақпараттық қоғам. Осы аталғандарды негізге ала отырып ол, жаһандану дәуіріндегі адамзаттың дамуы, постиндустриялық «ақыл-ой» қоғамының жетістіктері қалалардың даму трендтерімен байланыста жүретінін болжайды. Поляк ғалымы Анна Рутковска-Гурак </w:t>
      </w:r>
      <w:r w:rsidRPr="00CD3676">
        <w:rPr>
          <w:sz w:val="28"/>
          <w:szCs w:val="28"/>
          <w:lang w:val="kk-KZ"/>
        </w:rPr>
        <w:sym w:font="Symbol" w:char="F05B"/>
      </w:r>
      <w:r w:rsidRPr="00CD3676">
        <w:rPr>
          <w:sz w:val="28"/>
          <w:szCs w:val="28"/>
          <w:lang w:val="kk-KZ"/>
        </w:rPr>
        <w:t>9, р.</w:t>
      </w:r>
      <w:r w:rsidR="00EB27C3">
        <w:rPr>
          <w:sz w:val="28"/>
          <w:szCs w:val="28"/>
          <w:lang w:val="kk-KZ"/>
        </w:rPr>
        <w:t xml:space="preserve"> </w:t>
      </w:r>
      <w:r w:rsidRPr="00CD3676">
        <w:rPr>
          <w:sz w:val="28"/>
          <w:szCs w:val="28"/>
          <w:lang w:val="kk-KZ"/>
        </w:rPr>
        <w:t>489</w:t>
      </w:r>
      <w:r w:rsidRPr="00CD3676">
        <w:rPr>
          <w:sz w:val="28"/>
          <w:szCs w:val="28"/>
          <w:lang w:val="kk-KZ"/>
        </w:rPr>
        <w:sym w:font="Symbol" w:char="F05D"/>
      </w:r>
      <w:r w:rsidRPr="00CD3676">
        <w:rPr>
          <w:sz w:val="28"/>
          <w:szCs w:val="28"/>
          <w:lang w:val="kk-KZ"/>
        </w:rPr>
        <w:t>: «Жаһандану дәуірінде қалалар бәсекеге қабілетті болуы керек. Қала экономикасының жаңаша даму мүмкіндіктері білім-ғылымға негізделген инновацияларда көрініс табады. Инновациялық жетістіктер – бұл заманауи мазмұндағы даму, сондықтан дамудың басты факторы ретінде инновацияға негізделген қоғам құру қажет» - деген тұжырым жасайды. Ал, Д. Четиндамар</w:t>
      </w:r>
      <w:r w:rsidRPr="00CD3676">
        <w:rPr>
          <w:b/>
          <w:bCs/>
          <w:sz w:val="28"/>
          <w:szCs w:val="28"/>
          <w:lang w:val="kk-KZ"/>
        </w:rPr>
        <w:t xml:space="preserve"> </w:t>
      </w:r>
      <w:r w:rsidRPr="00CD3676">
        <w:rPr>
          <w:sz w:val="28"/>
          <w:szCs w:val="28"/>
          <w:lang w:val="kk-KZ"/>
        </w:rPr>
        <w:sym w:font="Symbol" w:char="F05B"/>
      </w:r>
      <w:r w:rsidRPr="00CD3676">
        <w:rPr>
          <w:sz w:val="28"/>
          <w:szCs w:val="28"/>
          <w:lang w:val="kk-KZ"/>
        </w:rPr>
        <w:t>96, p.</w:t>
      </w:r>
      <w:r w:rsidR="00EB27C3">
        <w:rPr>
          <w:sz w:val="28"/>
          <w:szCs w:val="28"/>
          <w:lang w:val="kk-KZ"/>
        </w:rPr>
        <w:t xml:space="preserve"> </w:t>
      </w:r>
      <w:r w:rsidRPr="00CD3676">
        <w:rPr>
          <w:sz w:val="28"/>
          <w:szCs w:val="28"/>
          <w:lang w:val="kk-KZ"/>
        </w:rPr>
        <w:t>84</w:t>
      </w:r>
      <w:r w:rsidRPr="00CD3676">
        <w:rPr>
          <w:sz w:val="28"/>
          <w:szCs w:val="28"/>
          <w:lang w:val="kk-KZ"/>
        </w:rPr>
        <w:sym w:font="Symbol" w:char="F05D"/>
      </w:r>
      <w:r w:rsidRPr="00CD3676">
        <w:rPr>
          <w:sz w:val="28"/>
          <w:szCs w:val="28"/>
          <w:lang w:val="kk-KZ"/>
        </w:rPr>
        <w:t xml:space="preserve">: «Жаһандану толқыны ғаламдық жағдайда бәсекеге қабілеттілікті және инновациялықты арттыру стратегиясын енгізуге мәжбүрледі. Соңғы жылдары, әлемде қалалаларды инновациялық орталық ретінде дамытуға көңіл бөлінуде. Аймақтық инновациялық орталық болуда қалалар рөлі анағұрлым артық» – деп санайды. </w:t>
      </w:r>
    </w:p>
    <w:p w:rsidR="008D64B7" w:rsidRPr="00CD3676" w:rsidRDefault="008D64B7" w:rsidP="008D64B7">
      <w:pPr>
        <w:pStyle w:val="Default"/>
        <w:ind w:firstLine="567"/>
        <w:jc w:val="both"/>
        <w:rPr>
          <w:spacing w:val="2"/>
          <w:sz w:val="28"/>
          <w:szCs w:val="28"/>
          <w:shd w:val="clear" w:color="auto" w:fill="FFFFFF"/>
          <w:lang w:val="kk-KZ"/>
        </w:rPr>
      </w:pPr>
      <w:r w:rsidRPr="00CD3676">
        <w:rPr>
          <w:sz w:val="28"/>
          <w:szCs w:val="28"/>
          <w:lang w:val="kk-KZ"/>
        </w:rPr>
        <w:t xml:space="preserve">Яғни, </w:t>
      </w:r>
      <w:r w:rsidRPr="00CD3676">
        <w:rPr>
          <w:spacing w:val="2"/>
          <w:sz w:val="28"/>
          <w:szCs w:val="28"/>
          <w:shd w:val="clear" w:color="auto" w:fill="FFFFFF"/>
          <w:lang w:val="kk-KZ"/>
        </w:rPr>
        <w:t xml:space="preserve">қалалар постиндустриялық қоғамның тұрақты дамуының негізгі құралына айналады. Жоғары технологиялық өнімдерге, ақпараттық технологиялар мен инновациялық шешімдерге негізгі сұраныс қалаларда қалыптасады. Бұл ретте қалалардың жергілікті және аймақтар дамуындағы рөлі арта түседі. Сол себепті, әлемдегі және еліміздегі қалалардың даму трендтерін талдау, </w:t>
      </w:r>
      <w:r w:rsidRPr="00CD3676">
        <w:rPr>
          <w:sz w:val="28"/>
          <w:szCs w:val="28"/>
          <w:lang w:val="kk-KZ"/>
        </w:rPr>
        <w:t>урбандалу процесінің жағдайын саралау және негізгі ұстанымдарды білім беру мазмұнына енгізу географиялық білім берудің өзекті мәселелері қатарында саналады</w:t>
      </w:r>
      <w:r w:rsidRPr="00CD3676">
        <w:rPr>
          <w:spacing w:val="2"/>
          <w:sz w:val="28"/>
          <w:szCs w:val="28"/>
          <w:shd w:val="clear" w:color="auto" w:fill="FFFFFF"/>
          <w:lang w:val="kk-KZ"/>
        </w:rPr>
        <w:t>.</w:t>
      </w:r>
    </w:p>
    <w:p w:rsidR="00EB27C3" w:rsidRDefault="008D64B7" w:rsidP="00EB27C3">
      <w:pPr>
        <w:tabs>
          <w:tab w:val="left" w:pos="9638"/>
        </w:tabs>
        <w:spacing w:after="0" w:line="240" w:lineRule="auto"/>
        <w:ind w:firstLine="567"/>
        <w:jc w:val="both"/>
        <w:rPr>
          <w:rFonts w:ascii="Times New Roman" w:hAnsi="Times New Roman" w:cs="Times New Roman"/>
          <w:sz w:val="28"/>
          <w:szCs w:val="28"/>
          <w:lang w:val="kk-KZ"/>
        </w:rPr>
      </w:pPr>
      <w:r w:rsidRPr="00CD3676">
        <w:rPr>
          <w:rFonts w:ascii="Times New Roman" w:hAnsi="Times New Roman" w:cs="Times New Roman"/>
          <w:sz w:val="28"/>
          <w:szCs w:val="28"/>
          <w:lang w:val="kk-KZ"/>
        </w:rPr>
        <w:t xml:space="preserve">Урбандалу – қоғамдағы қалалық өмір салты мен мәдениетінің үстемдікке ие болуы. Урбандалудың негізгі көрсеткіші елдегі қалалық тұрғындардың үлес салмағының арту қарқынымен сипатталады. Урбандалуға негіз ретінде келесілерді айтуға болады: қала халқының табиғи өсімі; ауылдық елді мекендердің қала статусын алуы; қала маңы аудандарының пайда болуы; </w:t>
      </w:r>
      <w:r w:rsidRPr="00CD3676">
        <w:rPr>
          <w:rFonts w:ascii="Times New Roman" w:hAnsi="Times New Roman" w:cs="Times New Roman"/>
          <w:sz w:val="28"/>
          <w:szCs w:val="28"/>
          <w:lang w:val="kk-KZ"/>
        </w:rPr>
        <w:lastRenderedPageBreak/>
        <w:t xml:space="preserve">ауылдық жерлерден қалаға қарай миграцияның артуы </w:t>
      </w:r>
      <w:r w:rsidRPr="00CD3676">
        <w:rPr>
          <w:rFonts w:ascii="Times New Roman" w:hAnsi="Times New Roman" w:cs="Times New Roman"/>
          <w:sz w:val="28"/>
          <w:szCs w:val="28"/>
          <w:lang w:val="kk-KZ"/>
        </w:rPr>
        <w:sym w:font="Symbol" w:char="F05B"/>
      </w:r>
      <w:r w:rsidRPr="00CD3676">
        <w:rPr>
          <w:rFonts w:ascii="Times New Roman" w:hAnsi="Times New Roman" w:cs="Times New Roman"/>
          <w:sz w:val="28"/>
          <w:szCs w:val="28"/>
          <w:lang w:val="kk-KZ"/>
        </w:rPr>
        <w:t>75, б.</w:t>
      </w:r>
      <w:r w:rsidR="00EB27C3">
        <w:rPr>
          <w:rFonts w:ascii="Times New Roman" w:hAnsi="Times New Roman" w:cs="Times New Roman"/>
          <w:sz w:val="28"/>
          <w:szCs w:val="28"/>
          <w:lang w:val="kk-KZ"/>
        </w:rPr>
        <w:t xml:space="preserve"> </w:t>
      </w:r>
      <w:r w:rsidRPr="00CD3676">
        <w:rPr>
          <w:rFonts w:ascii="Times New Roman" w:hAnsi="Times New Roman" w:cs="Times New Roman"/>
          <w:sz w:val="28"/>
          <w:szCs w:val="28"/>
          <w:lang w:val="kk-KZ"/>
        </w:rPr>
        <w:t>8</w:t>
      </w:r>
      <w:r w:rsidRPr="00CD3676">
        <w:rPr>
          <w:rFonts w:ascii="Times New Roman" w:hAnsi="Times New Roman" w:cs="Times New Roman"/>
          <w:sz w:val="28"/>
          <w:szCs w:val="28"/>
          <w:lang w:val="kk-KZ"/>
        </w:rPr>
        <w:sym w:font="Symbol" w:char="F05D"/>
      </w:r>
      <w:r w:rsidRPr="00CD3676">
        <w:rPr>
          <w:rFonts w:ascii="Times New Roman" w:hAnsi="Times New Roman" w:cs="Times New Roman"/>
          <w:sz w:val="28"/>
          <w:szCs w:val="28"/>
          <w:lang w:val="kk-KZ"/>
        </w:rPr>
        <w:t xml:space="preserve">. Осы орайда, әлемдегі және еліміздегі урбандалу процесінің негізгі фактілері мен трендтері ретінде келесі </w:t>
      </w:r>
      <w:r w:rsidRPr="00CD3676">
        <w:rPr>
          <w:rFonts w:ascii="Times New Roman" w:hAnsi="Times New Roman" w:cs="Times New Roman"/>
          <w:i/>
          <w:sz w:val="28"/>
          <w:szCs w:val="28"/>
          <w:lang w:val="kk-KZ"/>
        </w:rPr>
        <w:t xml:space="preserve">мәселелерді </w:t>
      </w:r>
      <w:r w:rsidRPr="00CD3676">
        <w:rPr>
          <w:rFonts w:ascii="Times New Roman" w:hAnsi="Times New Roman" w:cs="Times New Roman"/>
          <w:sz w:val="28"/>
          <w:szCs w:val="28"/>
          <w:lang w:val="kk-KZ"/>
        </w:rPr>
        <w:t>бөліп қарастыруға болады:</w:t>
      </w:r>
    </w:p>
    <w:p w:rsidR="008D64B7" w:rsidRPr="00EB27C3" w:rsidRDefault="008D64B7" w:rsidP="00EB27C3">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B27C3">
        <w:rPr>
          <w:rFonts w:ascii="Times New Roman" w:hAnsi="Times New Roman" w:cs="Times New Roman"/>
          <w:sz w:val="28"/>
          <w:szCs w:val="28"/>
          <w:lang w:val="kk-KZ"/>
        </w:rPr>
        <w:t>БҰҰ жанындағы Әлеуметтік және экономикалық мәселелер департаментінің 2016 жылы келтірген деректері бойынша әлем халқының 54,5%-ы (4</w:t>
      </w:r>
      <w:r w:rsidR="00EB27C3">
        <w:rPr>
          <w:rFonts w:ascii="Times New Roman" w:hAnsi="Times New Roman" w:cs="Times New Roman"/>
          <w:sz w:val="28"/>
          <w:szCs w:val="28"/>
          <w:lang w:val="kk-KZ"/>
        </w:rPr>
        <w:t xml:space="preserve"> </w:t>
      </w:r>
      <w:r w:rsidRPr="00EB27C3">
        <w:rPr>
          <w:rFonts w:ascii="Times New Roman" w:hAnsi="Times New Roman" w:cs="Times New Roman"/>
          <w:sz w:val="28"/>
          <w:szCs w:val="28"/>
          <w:lang w:val="kk-KZ"/>
        </w:rPr>
        <w:t xml:space="preserve">034 млн адам) қалаларда қоныстанған </w:t>
      </w:r>
      <w:r w:rsidRPr="00EB27C3">
        <w:rPr>
          <w:rFonts w:ascii="Times New Roman" w:hAnsi="Times New Roman" w:cs="Times New Roman"/>
          <w:sz w:val="28"/>
          <w:szCs w:val="28"/>
          <w:lang w:val="kk-KZ"/>
        </w:rPr>
        <w:sym w:font="Symbol" w:char="F05B"/>
      </w:r>
      <w:r w:rsidRPr="00EB27C3">
        <w:rPr>
          <w:rFonts w:ascii="Times New Roman" w:hAnsi="Times New Roman" w:cs="Times New Roman"/>
          <w:sz w:val="28"/>
          <w:szCs w:val="28"/>
          <w:lang w:val="kk-KZ"/>
        </w:rPr>
        <w:t>97, р.</w:t>
      </w:r>
      <w:r w:rsidR="00EB27C3" w:rsidRPr="00EB27C3">
        <w:rPr>
          <w:rFonts w:ascii="Times New Roman" w:hAnsi="Times New Roman" w:cs="Times New Roman"/>
          <w:sz w:val="28"/>
          <w:szCs w:val="28"/>
          <w:lang w:val="kk-KZ"/>
        </w:rPr>
        <w:t xml:space="preserve"> </w:t>
      </w:r>
      <w:r w:rsidRPr="00EB27C3">
        <w:rPr>
          <w:rFonts w:ascii="Times New Roman" w:hAnsi="Times New Roman" w:cs="Times New Roman"/>
          <w:sz w:val="28"/>
          <w:szCs w:val="28"/>
          <w:lang w:val="kk-KZ"/>
        </w:rPr>
        <w:t>1</w:t>
      </w:r>
      <w:r w:rsidRPr="00EB27C3">
        <w:rPr>
          <w:rFonts w:ascii="Times New Roman" w:hAnsi="Times New Roman" w:cs="Times New Roman"/>
          <w:sz w:val="28"/>
          <w:szCs w:val="28"/>
          <w:lang w:val="kk-KZ"/>
        </w:rPr>
        <w:sym w:font="Symbol" w:char="F05D"/>
      </w:r>
      <w:r w:rsidR="00EB27C3" w:rsidRPr="00EB27C3">
        <w:rPr>
          <w:rFonts w:ascii="Times New Roman" w:hAnsi="Times New Roman" w:cs="Times New Roman"/>
          <w:sz w:val="28"/>
          <w:szCs w:val="28"/>
          <w:lang w:val="kk-KZ"/>
        </w:rPr>
        <w:t>.</w:t>
      </w:r>
      <w:r w:rsidR="00EB27C3">
        <w:rPr>
          <w:rFonts w:ascii="Times New Roman" w:hAnsi="Times New Roman" w:cs="Times New Roman"/>
          <w:sz w:val="28"/>
          <w:szCs w:val="28"/>
          <w:lang w:val="kk-KZ"/>
        </w:rPr>
        <w:t xml:space="preserve"> </w:t>
      </w:r>
      <w:r w:rsidRPr="00EB27C3">
        <w:rPr>
          <w:rFonts w:ascii="Times New Roman" w:hAnsi="Times New Roman" w:cs="Times New Roman"/>
          <w:sz w:val="28"/>
          <w:szCs w:val="28"/>
          <w:lang w:val="kk-KZ"/>
        </w:rPr>
        <w:t>1900 жылы әлем халқының небары 10-15%-ы қалалық болса, 1950 жылы бұл көрсеткіш 30%-ы құрады. Урбандалу процесінің күрт жеделдеуі осы уақыттан басталды. Ал 2008 жылы әлемдегі ауыл және қала халқы саны теңесті.  2050 жылға қарай бұл көрсеткіш 66%-ға өсетіні болжануда. Яғни, 33 жылдан соң 6,4 млрд халық қалаларда қоныстанатын болады (сурет</w:t>
      </w:r>
      <w:r w:rsidR="00EB27C3">
        <w:rPr>
          <w:rFonts w:ascii="Times New Roman" w:hAnsi="Times New Roman" w:cs="Times New Roman"/>
          <w:sz w:val="28"/>
          <w:szCs w:val="28"/>
          <w:lang w:val="kk-KZ"/>
        </w:rPr>
        <w:t xml:space="preserve"> 17</w:t>
      </w:r>
      <w:r w:rsidRPr="00EB27C3">
        <w:rPr>
          <w:rFonts w:ascii="Times New Roman" w:hAnsi="Times New Roman" w:cs="Times New Roman"/>
          <w:sz w:val="28"/>
          <w:szCs w:val="28"/>
          <w:lang w:val="kk-KZ"/>
        </w:rPr>
        <w:t xml:space="preserve">) </w:t>
      </w:r>
      <w:r w:rsidRPr="00EB27C3">
        <w:rPr>
          <w:rFonts w:ascii="Times New Roman" w:hAnsi="Times New Roman" w:cs="Times New Roman"/>
          <w:sz w:val="28"/>
          <w:szCs w:val="28"/>
          <w:lang w:val="kk-KZ"/>
        </w:rPr>
        <w:sym w:font="Symbol" w:char="F05B"/>
      </w:r>
      <w:r w:rsidRPr="00EB27C3">
        <w:rPr>
          <w:rFonts w:ascii="Times New Roman" w:hAnsi="Times New Roman" w:cs="Times New Roman"/>
          <w:sz w:val="28"/>
          <w:szCs w:val="28"/>
          <w:lang w:val="kk-KZ"/>
        </w:rPr>
        <w:t>98</w:t>
      </w:r>
      <w:r w:rsidRPr="00EB27C3">
        <w:rPr>
          <w:rFonts w:ascii="Times New Roman" w:hAnsi="Times New Roman" w:cs="Times New Roman"/>
          <w:sz w:val="28"/>
          <w:szCs w:val="28"/>
          <w:lang w:val="kk-KZ"/>
        </w:rPr>
        <w:sym w:font="Symbol" w:char="F05D"/>
      </w:r>
      <w:r w:rsidRPr="00EB27C3">
        <w:rPr>
          <w:rFonts w:ascii="Times New Roman" w:hAnsi="Times New Roman" w:cs="Times New Roman"/>
          <w:sz w:val="28"/>
          <w:szCs w:val="28"/>
          <w:lang w:val="kk-KZ"/>
        </w:rPr>
        <w:t>.</w:t>
      </w:r>
    </w:p>
    <w:p w:rsidR="008D64B7" w:rsidRPr="00DF58FB" w:rsidRDefault="008D64B7" w:rsidP="008D64B7">
      <w:pPr>
        <w:tabs>
          <w:tab w:val="left" w:pos="851"/>
          <w:tab w:val="left" w:pos="9638"/>
        </w:tabs>
        <w:spacing w:after="0" w:line="240" w:lineRule="auto"/>
        <w:rPr>
          <w:rFonts w:ascii="Times New Roman" w:hAnsi="Times New Roman" w:cs="Times New Roman"/>
          <w:sz w:val="28"/>
          <w:szCs w:val="28"/>
          <w:lang w:val="kk-KZ"/>
        </w:rPr>
      </w:pPr>
    </w:p>
    <w:p w:rsidR="008D64B7" w:rsidRDefault="008D64B7" w:rsidP="008D64B7">
      <w:pPr>
        <w:tabs>
          <w:tab w:val="left" w:pos="851"/>
          <w:tab w:val="left" w:pos="9638"/>
        </w:tabs>
        <w:spacing w:line="240" w:lineRule="auto"/>
        <w:rPr>
          <w:rFonts w:ascii="Times New Roman" w:hAnsi="Times New Roman" w:cs="Times New Roman"/>
          <w:sz w:val="28"/>
          <w:szCs w:val="28"/>
          <w:lang w:val="kk-KZ"/>
        </w:rPr>
      </w:pPr>
      <w:r w:rsidRPr="00DF58FB">
        <w:rPr>
          <w:rFonts w:ascii="Times New Roman" w:hAnsi="Times New Roman" w:cs="Times New Roman"/>
          <w:noProof/>
          <w:sz w:val="28"/>
          <w:szCs w:val="28"/>
          <w:lang w:val="en-US" w:eastAsia="en-US"/>
        </w:rPr>
        <w:drawing>
          <wp:inline distT="0" distB="0" distL="0" distR="0">
            <wp:extent cx="5810250" cy="2739278"/>
            <wp:effectExtent l="19050" t="0" r="0" b="0"/>
            <wp:docPr id="19" name="Рисунок 2" descr="C:\Users\user\Desktop\Мой_документы\Текели+Жезказган\динамика_урб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й_документы\Текели+Жезказган\динамика_урбан..jpg"/>
                    <pic:cNvPicPr>
                      <a:picLocks noChangeAspect="1" noChangeArrowheads="1"/>
                    </pic:cNvPicPr>
                  </pic:nvPicPr>
                  <pic:blipFill>
                    <a:blip r:embed="rId61" cstate="print"/>
                    <a:srcRect t="4854"/>
                    <a:stretch>
                      <a:fillRect/>
                    </a:stretch>
                  </pic:blipFill>
                  <pic:spPr bwMode="auto">
                    <a:xfrm>
                      <a:off x="0" y="0"/>
                      <a:ext cx="5810250" cy="2739278"/>
                    </a:xfrm>
                    <a:prstGeom prst="rect">
                      <a:avLst/>
                    </a:prstGeom>
                    <a:noFill/>
                    <a:ln w="9525">
                      <a:noFill/>
                      <a:miter lim="800000"/>
                      <a:headEnd/>
                      <a:tailEnd/>
                    </a:ln>
                  </pic:spPr>
                </pic:pic>
              </a:graphicData>
            </a:graphic>
          </wp:inline>
        </w:drawing>
      </w:r>
    </w:p>
    <w:p w:rsidR="008D64B7" w:rsidRPr="00DF58FB" w:rsidRDefault="008D64B7" w:rsidP="008D64B7">
      <w:pPr>
        <w:tabs>
          <w:tab w:val="left" w:pos="851"/>
          <w:tab w:val="left" w:pos="9638"/>
        </w:tabs>
        <w:spacing w:line="240" w:lineRule="auto"/>
        <w:jc w:val="center"/>
        <w:rPr>
          <w:rFonts w:ascii="Times New Roman" w:hAnsi="Times New Roman" w:cs="Times New Roman"/>
          <w:sz w:val="28"/>
          <w:szCs w:val="28"/>
          <w:lang w:val="kk-KZ"/>
        </w:rPr>
      </w:pPr>
      <w:r w:rsidRPr="00CD3676">
        <w:rPr>
          <w:rFonts w:ascii="Times New Roman" w:hAnsi="Times New Roman" w:cs="Times New Roman"/>
          <w:sz w:val="28"/>
          <w:szCs w:val="28"/>
          <w:lang w:val="kk-KZ"/>
        </w:rPr>
        <w:t>Сурет 1</w:t>
      </w:r>
      <w:r w:rsidR="00EB27C3">
        <w:rPr>
          <w:rFonts w:ascii="Times New Roman" w:hAnsi="Times New Roman" w:cs="Times New Roman"/>
          <w:sz w:val="28"/>
          <w:szCs w:val="28"/>
          <w:lang w:val="kk-KZ"/>
        </w:rPr>
        <w:t>7</w:t>
      </w:r>
      <w:r>
        <w:rPr>
          <w:rFonts w:ascii="Times New Roman" w:hAnsi="Times New Roman" w:cs="Times New Roman"/>
          <w:sz w:val="28"/>
          <w:szCs w:val="28"/>
          <w:lang w:val="kk-KZ"/>
        </w:rPr>
        <w:t xml:space="preserve"> – Әлемдегі қала және ауыл халқының динамикасы (1950-2050 ж.ж.)</w:t>
      </w:r>
    </w:p>
    <w:p w:rsidR="008D64B7" w:rsidRPr="00EB27C3" w:rsidRDefault="008D64B7" w:rsidP="00EB27C3">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B27C3">
        <w:rPr>
          <w:rFonts w:ascii="Times New Roman" w:hAnsi="Times New Roman" w:cs="Times New Roman"/>
          <w:sz w:val="28"/>
          <w:szCs w:val="28"/>
          <w:lang w:val="kk-KZ"/>
        </w:rPr>
        <w:t xml:space="preserve">2016 жылы әлемде 1 млн-нан кем емес қалалар саны 512 бірлікті құрады. 2030 жылға қарай мұндай қалалардың саны 662-ге жететіні болжануда. 10 млн-нан асатын халқы бар қалалар </w:t>
      </w:r>
      <w:r w:rsidRPr="00EB27C3">
        <w:rPr>
          <w:rFonts w:ascii="Times New Roman" w:hAnsi="Times New Roman" w:cs="Times New Roman"/>
          <w:i/>
          <w:sz w:val="28"/>
          <w:szCs w:val="28"/>
          <w:lang w:val="kk-KZ"/>
        </w:rPr>
        <w:t xml:space="preserve">«мегақалалар» </w:t>
      </w:r>
      <w:r w:rsidRPr="00EB27C3">
        <w:rPr>
          <w:rFonts w:ascii="Times New Roman" w:hAnsi="Times New Roman" w:cs="Times New Roman"/>
          <w:sz w:val="28"/>
          <w:szCs w:val="28"/>
          <w:lang w:val="kk-KZ"/>
        </w:rPr>
        <w:t xml:space="preserve">атауымен белгілі. Әлемде мұндай қалалар саны 2016 жылы 31 болса, 2030 жылға қарай 41-ге өсетіні болжануда. 2016 жылы халық саны 5-10 миллион аралығындағы қалалар саны 45 болса, 2030 жылға қарай мұндай халқы бар қалалардың саны 63-ке көбейетіні болжануда. Тек, бір ғана қаланың (Санкт-Петербург, РФ) халық саны 5 млн-нан кемитіні болжанған. 2030 жылға дейінгі 1млн-нан астам халқы бар қалалардың урбандалу тренді </w:t>
      </w:r>
      <w:r w:rsidR="00CD3676" w:rsidRPr="00EB27C3">
        <w:rPr>
          <w:rFonts w:ascii="Times New Roman" w:hAnsi="Times New Roman" w:cs="Times New Roman"/>
          <w:sz w:val="28"/>
          <w:szCs w:val="28"/>
          <w:lang w:val="kk-KZ"/>
        </w:rPr>
        <w:t>1</w:t>
      </w:r>
      <w:r w:rsidR="00EB27C3">
        <w:rPr>
          <w:rFonts w:ascii="Times New Roman" w:hAnsi="Times New Roman" w:cs="Times New Roman"/>
          <w:sz w:val="28"/>
          <w:szCs w:val="28"/>
          <w:lang w:val="kk-KZ"/>
        </w:rPr>
        <w:t>8</w:t>
      </w:r>
      <w:r w:rsidRPr="00EB27C3">
        <w:rPr>
          <w:rFonts w:ascii="Times New Roman" w:hAnsi="Times New Roman" w:cs="Times New Roman"/>
          <w:sz w:val="28"/>
          <w:szCs w:val="28"/>
          <w:lang w:val="kk-KZ"/>
        </w:rPr>
        <w:t>-суретте келтірілді.</w:t>
      </w:r>
    </w:p>
    <w:p w:rsidR="008D64B7" w:rsidRDefault="008D64B7" w:rsidP="008D64B7">
      <w:pPr>
        <w:tabs>
          <w:tab w:val="left" w:pos="851"/>
          <w:tab w:val="left" w:pos="9638"/>
        </w:tabs>
        <w:spacing w:after="120"/>
        <w:jc w:val="center"/>
        <w:rPr>
          <w:rFonts w:ascii="Times New Roman" w:hAnsi="Times New Roman" w:cs="Times New Roman"/>
          <w:sz w:val="28"/>
          <w:szCs w:val="28"/>
          <w:lang w:val="kk-KZ"/>
        </w:rPr>
      </w:pPr>
      <w:r>
        <w:rPr>
          <w:noProof/>
          <w:lang w:val="en-US" w:eastAsia="en-US"/>
        </w:rPr>
        <w:lastRenderedPageBreak/>
        <w:drawing>
          <wp:inline distT="0" distB="0" distL="0" distR="0">
            <wp:extent cx="6023967" cy="6667128"/>
            <wp:effectExtent l="19050" t="0" r="0" b="0"/>
            <wp:docPr id="20" name="Рисунок 1" descr="C:\Users\user\Desktop\Мой_документы\Текели+Жезказган\2016-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й_документы\Текели+Жезказган\2016-2030.jpg"/>
                    <pic:cNvPicPr>
                      <a:picLocks noChangeAspect="1" noChangeArrowheads="1"/>
                    </pic:cNvPicPr>
                  </pic:nvPicPr>
                  <pic:blipFill>
                    <a:blip r:embed="rId62" cstate="print"/>
                    <a:srcRect/>
                    <a:stretch>
                      <a:fillRect/>
                    </a:stretch>
                  </pic:blipFill>
                  <pic:spPr bwMode="auto">
                    <a:xfrm>
                      <a:off x="0" y="0"/>
                      <a:ext cx="6025537" cy="6668866"/>
                    </a:xfrm>
                    <a:prstGeom prst="rect">
                      <a:avLst/>
                    </a:prstGeom>
                    <a:noFill/>
                    <a:ln w="9525">
                      <a:noFill/>
                      <a:miter lim="800000"/>
                      <a:headEnd/>
                      <a:tailEnd/>
                    </a:ln>
                  </pic:spPr>
                </pic:pic>
              </a:graphicData>
            </a:graphic>
          </wp:inline>
        </w:drawing>
      </w:r>
    </w:p>
    <w:p w:rsidR="002E4B37" w:rsidRPr="002E4B37" w:rsidRDefault="008D64B7" w:rsidP="002E4B37">
      <w:pPr>
        <w:tabs>
          <w:tab w:val="left" w:pos="851"/>
          <w:tab w:val="left" w:pos="9638"/>
        </w:tabs>
        <w:spacing w:after="0" w:line="240" w:lineRule="auto"/>
        <w:jc w:val="center"/>
        <w:rPr>
          <w:rFonts w:ascii="Times New Roman" w:hAnsi="Times New Roman" w:cs="Times New Roman"/>
          <w:sz w:val="28"/>
          <w:szCs w:val="28"/>
          <w:lang w:val="kk-KZ"/>
        </w:rPr>
      </w:pPr>
      <w:r w:rsidRPr="004F03F8">
        <w:rPr>
          <w:rFonts w:ascii="Times New Roman" w:hAnsi="Times New Roman" w:cs="Times New Roman"/>
          <w:sz w:val="28"/>
          <w:szCs w:val="28"/>
          <w:lang w:val="kk-KZ"/>
        </w:rPr>
        <w:t xml:space="preserve">Сурет </w:t>
      </w:r>
      <w:r w:rsidR="00CD3676">
        <w:rPr>
          <w:rFonts w:ascii="Times New Roman" w:hAnsi="Times New Roman" w:cs="Times New Roman"/>
          <w:sz w:val="28"/>
          <w:szCs w:val="28"/>
          <w:lang w:val="kk-KZ"/>
        </w:rPr>
        <w:t>1</w:t>
      </w:r>
      <w:r w:rsidR="00EB27C3">
        <w:rPr>
          <w:rFonts w:ascii="Times New Roman" w:hAnsi="Times New Roman" w:cs="Times New Roman"/>
          <w:sz w:val="28"/>
          <w:szCs w:val="28"/>
          <w:lang w:val="kk-KZ"/>
        </w:rPr>
        <w:t>8</w:t>
      </w:r>
      <w:r w:rsidRPr="004F03F8">
        <w:rPr>
          <w:rFonts w:ascii="Times New Roman" w:hAnsi="Times New Roman" w:cs="Times New Roman"/>
          <w:sz w:val="28"/>
          <w:szCs w:val="28"/>
          <w:lang w:val="kk-KZ"/>
        </w:rPr>
        <w:t xml:space="preserve"> – 1 млн-</w:t>
      </w:r>
      <w:r w:rsidRPr="002E4B37">
        <w:rPr>
          <w:rFonts w:ascii="Times New Roman" w:hAnsi="Times New Roman" w:cs="Times New Roman"/>
          <w:sz w:val="28"/>
          <w:szCs w:val="28"/>
          <w:lang w:val="kk-KZ"/>
        </w:rPr>
        <w:t>нан астам халқы әлем қалаларының урбандалу тренді,</w:t>
      </w:r>
      <w:r w:rsidR="002E4B37" w:rsidRPr="002E4B37">
        <w:rPr>
          <w:rFonts w:ascii="Times New Roman" w:hAnsi="Times New Roman" w:cs="Times New Roman"/>
          <w:sz w:val="28"/>
          <w:szCs w:val="28"/>
          <w:lang w:val="kk-KZ"/>
        </w:rPr>
        <w:t xml:space="preserve"> </w:t>
      </w:r>
    </w:p>
    <w:p w:rsidR="008D64B7" w:rsidRPr="002E4B37" w:rsidRDefault="002E4B37" w:rsidP="002E4B37">
      <w:pPr>
        <w:tabs>
          <w:tab w:val="left" w:pos="851"/>
          <w:tab w:val="left" w:pos="9638"/>
        </w:tabs>
        <w:spacing w:after="0" w:line="240" w:lineRule="auto"/>
        <w:jc w:val="center"/>
        <w:rPr>
          <w:rFonts w:ascii="Times New Roman" w:hAnsi="Times New Roman" w:cs="Times New Roman"/>
          <w:sz w:val="28"/>
          <w:szCs w:val="28"/>
          <w:lang w:val="kk-KZ"/>
        </w:rPr>
      </w:pPr>
      <w:r w:rsidRPr="002E4B37">
        <w:rPr>
          <w:rFonts w:ascii="Times New Roman" w:hAnsi="Times New Roman" w:cs="Times New Roman"/>
          <w:sz w:val="28"/>
          <w:szCs w:val="28"/>
          <w:lang w:val="kk-KZ"/>
        </w:rPr>
        <w:t xml:space="preserve">2016 - </w:t>
      </w:r>
      <w:r w:rsidR="008D64B7" w:rsidRPr="002E4B37">
        <w:rPr>
          <w:rFonts w:ascii="Times New Roman" w:hAnsi="Times New Roman" w:cs="Times New Roman"/>
          <w:sz w:val="28"/>
          <w:szCs w:val="28"/>
          <w:lang w:val="kk-KZ"/>
        </w:rPr>
        <w:t xml:space="preserve">2030 жылдар </w:t>
      </w:r>
      <w:r w:rsidR="008D64B7" w:rsidRPr="002E4B37">
        <w:rPr>
          <w:rFonts w:ascii="Times New Roman" w:hAnsi="Times New Roman" w:cs="Times New Roman"/>
          <w:sz w:val="28"/>
          <w:szCs w:val="28"/>
          <w:lang w:val="kk-KZ"/>
        </w:rPr>
        <w:sym w:font="Symbol" w:char="F05B"/>
      </w:r>
      <w:r w:rsidR="008D64B7" w:rsidRPr="002E4B37">
        <w:rPr>
          <w:rFonts w:ascii="Times New Roman" w:hAnsi="Times New Roman" w:cs="Times New Roman"/>
          <w:sz w:val="28"/>
          <w:szCs w:val="28"/>
          <w:lang w:val="kk-KZ"/>
        </w:rPr>
        <w:t>97, р.</w:t>
      </w:r>
      <w:r w:rsidR="00EB27C3" w:rsidRPr="002E4B37">
        <w:rPr>
          <w:rFonts w:ascii="Times New Roman" w:hAnsi="Times New Roman" w:cs="Times New Roman"/>
          <w:sz w:val="28"/>
          <w:szCs w:val="28"/>
          <w:lang w:val="kk-KZ"/>
        </w:rPr>
        <w:t xml:space="preserve"> </w:t>
      </w:r>
      <w:r w:rsidR="008D64B7" w:rsidRPr="002E4B37">
        <w:rPr>
          <w:rFonts w:ascii="Times New Roman" w:hAnsi="Times New Roman" w:cs="Times New Roman"/>
          <w:sz w:val="28"/>
          <w:szCs w:val="28"/>
          <w:lang w:val="kk-KZ"/>
        </w:rPr>
        <w:t>2</w:t>
      </w:r>
      <w:r w:rsidR="008D64B7" w:rsidRPr="002E4B37">
        <w:rPr>
          <w:rFonts w:ascii="Times New Roman" w:hAnsi="Times New Roman" w:cs="Times New Roman"/>
          <w:sz w:val="28"/>
          <w:szCs w:val="28"/>
          <w:lang w:val="kk-KZ"/>
        </w:rPr>
        <w:sym w:font="Symbol" w:char="F05D"/>
      </w:r>
    </w:p>
    <w:p w:rsidR="008D64B7" w:rsidRPr="002E4B37" w:rsidRDefault="008D64B7" w:rsidP="008D64B7">
      <w:pPr>
        <w:tabs>
          <w:tab w:val="left" w:pos="851"/>
          <w:tab w:val="left" w:pos="9638"/>
        </w:tabs>
        <w:spacing w:after="0" w:line="240" w:lineRule="auto"/>
        <w:jc w:val="center"/>
        <w:rPr>
          <w:rFonts w:ascii="Times New Roman" w:hAnsi="Times New Roman" w:cs="Times New Roman"/>
          <w:sz w:val="24"/>
          <w:szCs w:val="24"/>
          <w:lang w:val="kk-KZ"/>
        </w:rPr>
      </w:pPr>
    </w:p>
    <w:p w:rsidR="008D64B7" w:rsidRPr="00EB27C3" w:rsidRDefault="008D64B7" w:rsidP="00EB27C3">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B27C3">
        <w:rPr>
          <w:rFonts w:ascii="Times New Roman" w:hAnsi="Times New Roman" w:cs="Times New Roman"/>
          <w:sz w:val="28"/>
          <w:szCs w:val="28"/>
          <w:lang w:val="kk-KZ"/>
        </w:rPr>
        <w:t>Қазіргі таңда әлемнің жоғары урбандалған аймақтары болып Солтүстік Америка (82%), Латын Америкасы (Кариб алабымен қоса алғанда) (80%) және Еуропа (73%) саналады. Ал, Африка және Азия құрлығында ауыл халқының үлесі басымырақ, сәйкесінше мұндағы  халықтың 40 және 48%-ы қалаларда қоныстанған (сурет</w:t>
      </w:r>
      <w:r w:rsidR="00EB27C3">
        <w:rPr>
          <w:rFonts w:ascii="Times New Roman" w:hAnsi="Times New Roman" w:cs="Times New Roman"/>
          <w:sz w:val="28"/>
          <w:szCs w:val="28"/>
          <w:lang w:val="kk-KZ"/>
        </w:rPr>
        <w:t xml:space="preserve"> 19</w:t>
      </w:r>
      <w:r w:rsidRPr="00EB27C3">
        <w:rPr>
          <w:rFonts w:ascii="Times New Roman" w:hAnsi="Times New Roman" w:cs="Times New Roman"/>
          <w:sz w:val="28"/>
          <w:szCs w:val="28"/>
          <w:lang w:val="kk-KZ"/>
        </w:rPr>
        <w:t>). Бірақ, соңғы онжылдықтағы аймақтар бойынша урбандалу процесінің Азия және Африка бойынша тез өсім көрсеткенін ескерсек, болжам бойынша 2050 жылға қарай мұндағы халықтың 56 және 64%-н қала халқы құрайды. Халық санының ұдайы өсуі және урбандалу нәтижесінде 2050 жылға қарай 2,5 млрд адам қалаға қоныстанатыны болжан</w:t>
      </w:r>
      <w:r w:rsidR="005279D0">
        <w:rPr>
          <w:rFonts w:ascii="Times New Roman" w:hAnsi="Times New Roman" w:cs="Times New Roman"/>
          <w:sz w:val="28"/>
          <w:szCs w:val="28"/>
          <w:lang w:val="kk-KZ"/>
        </w:rPr>
        <w:t xml:space="preserve">уда </w:t>
      </w:r>
      <w:r w:rsidRPr="00EB27C3">
        <w:rPr>
          <w:rFonts w:ascii="Times New Roman" w:hAnsi="Times New Roman" w:cs="Times New Roman"/>
          <w:sz w:val="28"/>
          <w:szCs w:val="28"/>
          <w:lang w:val="kk-KZ"/>
        </w:rPr>
        <w:sym w:font="Symbol" w:char="F05B"/>
      </w:r>
      <w:r w:rsidRPr="00EB27C3">
        <w:rPr>
          <w:rFonts w:ascii="Times New Roman" w:hAnsi="Times New Roman" w:cs="Times New Roman"/>
          <w:sz w:val="28"/>
          <w:szCs w:val="28"/>
          <w:lang w:val="kk-KZ"/>
        </w:rPr>
        <w:t>99, р.1</w:t>
      </w:r>
      <w:r w:rsidRPr="00EB27C3">
        <w:rPr>
          <w:rFonts w:ascii="Times New Roman" w:hAnsi="Times New Roman" w:cs="Times New Roman"/>
          <w:sz w:val="28"/>
          <w:szCs w:val="28"/>
          <w:lang w:val="kk-KZ"/>
        </w:rPr>
        <w:sym w:font="Symbol" w:char="F05D"/>
      </w:r>
      <w:r w:rsidRPr="00EB27C3">
        <w:rPr>
          <w:rFonts w:ascii="Times New Roman" w:hAnsi="Times New Roman" w:cs="Times New Roman"/>
          <w:sz w:val="28"/>
          <w:szCs w:val="28"/>
          <w:lang w:val="kk-KZ"/>
        </w:rPr>
        <w:t xml:space="preserve">. </w:t>
      </w:r>
    </w:p>
    <w:p w:rsidR="008D64B7" w:rsidRDefault="008D64B7" w:rsidP="008D64B7">
      <w:pPr>
        <w:tabs>
          <w:tab w:val="left" w:pos="851"/>
          <w:tab w:val="left" w:pos="9638"/>
        </w:tabs>
        <w:rPr>
          <w:rFonts w:ascii="Times New Roman" w:hAnsi="Times New Roman" w:cs="Times New Roman"/>
          <w:sz w:val="28"/>
          <w:szCs w:val="28"/>
          <w:lang w:val="kk-KZ"/>
        </w:rPr>
      </w:pPr>
      <w:r>
        <w:rPr>
          <w:rFonts w:ascii="Times New Roman" w:hAnsi="Times New Roman" w:cs="Times New Roman"/>
          <w:noProof/>
          <w:sz w:val="28"/>
          <w:szCs w:val="28"/>
          <w:lang w:val="en-US" w:eastAsia="en-US"/>
        </w:rPr>
        <w:lastRenderedPageBreak/>
        <w:drawing>
          <wp:inline distT="0" distB="0" distL="0" distR="0">
            <wp:extent cx="6043247" cy="3324225"/>
            <wp:effectExtent l="19050" t="0" r="0" b="0"/>
            <wp:docPr id="21" name="Рисунок 4" descr="C:\Users\user\Desktop\Мой_документы\Текели+Жезказган\урбан. проц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й_документы\Текели+Жезказган\урбан. процент.jpg"/>
                    <pic:cNvPicPr>
                      <a:picLocks noChangeAspect="1" noChangeArrowheads="1"/>
                    </pic:cNvPicPr>
                  </pic:nvPicPr>
                  <pic:blipFill>
                    <a:blip r:embed="rId63" cstate="print"/>
                    <a:srcRect/>
                    <a:stretch>
                      <a:fillRect/>
                    </a:stretch>
                  </pic:blipFill>
                  <pic:spPr bwMode="auto">
                    <a:xfrm>
                      <a:off x="0" y="0"/>
                      <a:ext cx="6043693" cy="3324470"/>
                    </a:xfrm>
                    <a:prstGeom prst="rect">
                      <a:avLst/>
                    </a:prstGeom>
                    <a:noFill/>
                    <a:ln w="9525">
                      <a:noFill/>
                      <a:miter lim="800000"/>
                      <a:headEnd/>
                      <a:tailEnd/>
                    </a:ln>
                  </pic:spPr>
                </pic:pic>
              </a:graphicData>
            </a:graphic>
          </wp:inline>
        </w:drawing>
      </w:r>
    </w:p>
    <w:p w:rsidR="00CD3676" w:rsidRDefault="008D64B7" w:rsidP="008D64B7">
      <w:pPr>
        <w:tabs>
          <w:tab w:val="left" w:pos="851"/>
          <w:tab w:val="left" w:pos="9638"/>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EB27C3">
        <w:rPr>
          <w:rFonts w:ascii="Times New Roman" w:hAnsi="Times New Roman" w:cs="Times New Roman"/>
          <w:sz w:val="28"/>
          <w:szCs w:val="28"/>
          <w:lang w:val="kk-KZ"/>
        </w:rPr>
        <w:t>19</w:t>
      </w:r>
      <w:r>
        <w:rPr>
          <w:rFonts w:ascii="Times New Roman" w:hAnsi="Times New Roman" w:cs="Times New Roman"/>
          <w:sz w:val="28"/>
          <w:szCs w:val="28"/>
          <w:lang w:val="kk-KZ"/>
        </w:rPr>
        <w:t xml:space="preserve"> –Урбандалу көрсеткіші және халқы 500 мыңнан кем емес </w:t>
      </w:r>
    </w:p>
    <w:p w:rsidR="008D64B7" w:rsidRDefault="008D64B7" w:rsidP="008D64B7">
      <w:pPr>
        <w:tabs>
          <w:tab w:val="left" w:pos="851"/>
          <w:tab w:val="left" w:pos="9638"/>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қалалық агломерациялардың шоғырлануы (2016 ж.)</w:t>
      </w:r>
    </w:p>
    <w:p w:rsidR="008D64B7" w:rsidRDefault="008D64B7" w:rsidP="008D64B7">
      <w:pPr>
        <w:tabs>
          <w:tab w:val="left" w:pos="851"/>
          <w:tab w:val="left" w:pos="9638"/>
        </w:tabs>
        <w:spacing w:after="0" w:line="240" w:lineRule="auto"/>
        <w:rPr>
          <w:rFonts w:ascii="Times New Roman" w:hAnsi="Times New Roman" w:cs="Times New Roman"/>
          <w:sz w:val="28"/>
          <w:szCs w:val="28"/>
          <w:lang w:val="kk-KZ"/>
        </w:rPr>
      </w:pPr>
    </w:p>
    <w:p w:rsidR="00EB27C3" w:rsidRPr="00EB27C3" w:rsidRDefault="008D64B7" w:rsidP="00EB27C3">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B27C3">
        <w:rPr>
          <w:rFonts w:ascii="Times New Roman" w:hAnsi="Times New Roman" w:cs="Times New Roman"/>
          <w:sz w:val="28"/>
          <w:szCs w:val="28"/>
          <w:lang w:val="kk-KZ"/>
        </w:rPr>
        <w:t>Әлемдегі халқы ең көп қала Токио (агломерациясымен қоса алғанда) – 38 млн адам, сосын Дели – 25 млн, Шанхай – 23 млн және Мехико, Мумбай, Сан-Паулу (әрқайсысында 21 млн). Халқы 10 млн-нан асатын мегаполистердің саны 2016 жылы – 31 болды. Оның 24-і Қытай, Үндістан, Бразилия, Африка елдері сияқты оңтүстік жарты шардағы дамушы елдерге тиесілі. Атап айтқанда, Каир, Киншаса, Йоханнесбург, Дар-эс-Салам, Ахмадабад, Бангалор, Ченнай және Хайдарабад секілді қалаларда халық санының күн санап артуы Азия мен Африкада урбандалу үрдісін жедел жүргізуде (сурет</w:t>
      </w:r>
      <w:r w:rsidR="00EB27C3">
        <w:rPr>
          <w:rFonts w:ascii="Times New Roman" w:hAnsi="Times New Roman" w:cs="Times New Roman"/>
          <w:sz w:val="28"/>
          <w:szCs w:val="28"/>
          <w:lang w:val="kk-KZ"/>
        </w:rPr>
        <w:t xml:space="preserve"> 20</w:t>
      </w:r>
      <w:r w:rsidRPr="00EB27C3">
        <w:rPr>
          <w:rFonts w:ascii="Times New Roman" w:hAnsi="Times New Roman" w:cs="Times New Roman"/>
          <w:sz w:val="28"/>
          <w:szCs w:val="28"/>
          <w:lang w:val="kk-KZ"/>
        </w:rPr>
        <w:t xml:space="preserve">). Бұл үрдіс </w:t>
      </w:r>
      <w:r w:rsidRPr="00EB27C3">
        <w:rPr>
          <w:rFonts w:ascii="Times New Roman" w:hAnsi="Times New Roman" w:cs="Times New Roman"/>
          <w:i/>
          <w:sz w:val="28"/>
          <w:szCs w:val="28"/>
          <w:lang w:val="kk-KZ"/>
        </w:rPr>
        <w:t>«жаһанданған оңтүстік»</w:t>
      </w:r>
      <w:r w:rsidRPr="00EB27C3">
        <w:rPr>
          <w:rFonts w:ascii="Times New Roman" w:hAnsi="Times New Roman" w:cs="Times New Roman"/>
          <w:sz w:val="28"/>
          <w:szCs w:val="28"/>
          <w:lang w:val="kk-KZ"/>
        </w:rPr>
        <w:t xml:space="preserve"> түсінігінің қалыптасуына негіз болды. Жалпы, қалалардағы халықтың 50%-ға жуығы (1 985 млн адам) халқының саны 500 мыңнан кем қалаларда қоныстанған. </w:t>
      </w:r>
    </w:p>
    <w:p w:rsidR="00EB27C3" w:rsidRPr="00EB27C3" w:rsidRDefault="008D64B7" w:rsidP="00EB27C3">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B27C3">
        <w:rPr>
          <w:rFonts w:ascii="Times New Roman" w:hAnsi="Times New Roman" w:cs="Times New Roman"/>
          <w:sz w:val="28"/>
          <w:szCs w:val="28"/>
          <w:lang w:val="kk-KZ"/>
        </w:rPr>
        <w:t xml:space="preserve">Әлемдегі ауыл халқының саны 3,4 млрд адамнан 2050 жылға қарай 3,2 млрд-қа азаятыны күтілуде. Оның 90%-ы Африка мен Азияда қоныстанатын болады. Қазіргі таңда ең көп ауыл халқы Үндістан (857 млн) мен Қытайда (635 млн) тұрады </w:t>
      </w:r>
      <w:r w:rsidRPr="00EB27C3">
        <w:rPr>
          <w:rFonts w:ascii="Times New Roman" w:hAnsi="Times New Roman" w:cs="Times New Roman"/>
          <w:sz w:val="28"/>
          <w:szCs w:val="28"/>
          <w:lang w:val="kk-KZ"/>
        </w:rPr>
        <w:sym w:font="Symbol" w:char="F05B"/>
      </w:r>
      <w:r w:rsidRPr="00EB27C3">
        <w:rPr>
          <w:rFonts w:ascii="Times New Roman" w:hAnsi="Times New Roman" w:cs="Times New Roman"/>
          <w:sz w:val="28"/>
          <w:szCs w:val="28"/>
          <w:lang w:val="kk-KZ"/>
        </w:rPr>
        <w:t>97, р.</w:t>
      </w:r>
      <w:r w:rsidR="00EB27C3">
        <w:rPr>
          <w:rFonts w:ascii="Times New Roman" w:hAnsi="Times New Roman" w:cs="Times New Roman"/>
          <w:sz w:val="28"/>
          <w:szCs w:val="28"/>
          <w:lang w:val="kk-KZ"/>
        </w:rPr>
        <w:t xml:space="preserve"> 5; </w:t>
      </w:r>
      <w:r w:rsidRPr="00EB27C3">
        <w:rPr>
          <w:rFonts w:ascii="Times New Roman" w:hAnsi="Times New Roman" w:cs="Times New Roman"/>
          <w:sz w:val="28"/>
          <w:szCs w:val="28"/>
          <w:lang w:val="kk-KZ"/>
        </w:rPr>
        <w:t>99, р.</w:t>
      </w:r>
      <w:r w:rsidR="00EB27C3">
        <w:rPr>
          <w:rFonts w:ascii="Times New Roman" w:hAnsi="Times New Roman" w:cs="Times New Roman"/>
          <w:sz w:val="28"/>
          <w:szCs w:val="28"/>
          <w:lang w:val="kk-KZ"/>
        </w:rPr>
        <w:t xml:space="preserve"> </w:t>
      </w:r>
      <w:r w:rsidRPr="00EB27C3">
        <w:rPr>
          <w:rFonts w:ascii="Times New Roman" w:hAnsi="Times New Roman" w:cs="Times New Roman"/>
          <w:sz w:val="28"/>
          <w:szCs w:val="28"/>
          <w:lang w:val="kk-KZ"/>
        </w:rPr>
        <w:t>14-15</w:t>
      </w:r>
      <w:r w:rsidRPr="00EB27C3">
        <w:rPr>
          <w:rFonts w:ascii="Times New Roman" w:hAnsi="Times New Roman" w:cs="Times New Roman"/>
          <w:sz w:val="28"/>
          <w:szCs w:val="28"/>
          <w:lang w:val="kk-KZ"/>
        </w:rPr>
        <w:sym w:font="Symbol" w:char="F05D"/>
      </w:r>
      <w:r w:rsidRPr="00EB27C3">
        <w:rPr>
          <w:rFonts w:ascii="Times New Roman" w:hAnsi="Times New Roman" w:cs="Times New Roman"/>
          <w:sz w:val="28"/>
          <w:szCs w:val="28"/>
          <w:lang w:val="kk-KZ"/>
        </w:rPr>
        <w:t>.</w:t>
      </w:r>
    </w:p>
    <w:p w:rsidR="008D64B7" w:rsidRPr="00EB27C3" w:rsidRDefault="008D64B7" w:rsidP="00EB27C3">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B27C3">
        <w:rPr>
          <w:rFonts w:ascii="Times New Roman" w:hAnsi="Times New Roman" w:cs="Times New Roman"/>
          <w:sz w:val="28"/>
          <w:szCs w:val="28"/>
          <w:lang w:val="kk-KZ"/>
        </w:rPr>
        <w:t xml:space="preserve">2014 жылдан 2050 жылға дейінгі әлемдік урбандалудың 37%-ы тек үш мемлекетте болатыны болжанады. Олар: Үндістан, Қытай, Нигерия. Үндістанннан 404 млн, Қытайдан 292 млн және Нигериядан 212 млн адам қалалықтарды толықтыратыны болжануда. </w:t>
      </w:r>
    </w:p>
    <w:p w:rsidR="008D64B7" w:rsidRPr="00010E45" w:rsidRDefault="008D64B7" w:rsidP="008D64B7">
      <w:pPr>
        <w:tabs>
          <w:tab w:val="left" w:pos="851"/>
          <w:tab w:val="left" w:pos="9638"/>
        </w:tabs>
        <w:spacing w:after="0" w:line="240" w:lineRule="auto"/>
        <w:ind w:firstLine="567"/>
        <w:jc w:val="both"/>
        <w:rPr>
          <w:rFonts w:ascii="Times New Roman" w:hAnsi="Times New Roman" w:cs="Times New Roman"/>
          <w:sz w:val="28"/>
          <w:szCs w:val="28"/>
          <w:lang w:val="kk-KZ"/>
        </w:rPr>
      </w:pPr>
    </w:p>
    <w:p w:rsidR="008D64B7" w:rsidRDefault="008D64B7" w:rsidP="008D64B7">
      <w:pPr>
        <w:tabs>
          <w:tab w:val="left" w:pos="851"/>
          <w:tab w:val="left" w:pos="9638"/>
        </w:tabs>
        <w:spacing w:after="120"/>
        <w:rPr>
          <w:rFonts w:ascii="Times New Roman" w:hAnsi="Times New Roman" w:cs="Times New Roman"/>
          <w:sz w:val="28"/>
          <w:szCs w:val="28"/>
          <w:lang w:val="kk-KZ"/>
        </w:rPr>
      </w:pPr>
      <w:r>
        <w:rPr>
          <w:rFonts w:ascii="Times New Roman" w:hAnsi="Times New Roman" w:cs="Times New Roman"/>
          <w:noProof/>
          <w:sz w:val="28"/>
          <w:szCs w:val="28"/>
          <w:lang w:val="en-US" w:eastAsia="en-US"/>
        </w:rPr>
        <w:lastRenderedPageBreak/>
        <w:drawing>
          <wp:inline distT="0" distB="0" distL="0" distR="0">
            <wp:extent cx="5920576" cy="4114800"/>
            <wp:effectExtent l="19050" t="0" r="3974" b="0"/>
            <wp:docPr id="22" name="Рисунок 3" descr="C:\Users\user\Desktop\Мой_документы\Текели+Жезказган\регионы_урб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й_документы\Текели+Жезказган\регионы_урбан..jpg"/>
                    <pic:cNvPicPr>
                      <a:picLocks noChangeAspect="1" noChangeArrowheads="1"/>
                    </pic:cNvPicPr>
                  </pic:nvPicPr>
                  <pic:blipFill>
                    <a:blip r:embed="rId64" cstate="print"/>
                    <a:srcRect l="802" t="51214" r="2983" b="578"/>
                    <a:stretch>
                      <a:fillRect/>
                    </a:stretch>
                  </pic:blipFill>
                  <pic:spPr bwMode="auto">
                    <a:xfrm>
                      <a:off x="0" y="0"/>
                      <a:ext cx="5920576" cy="4114800"/>
                    </a:xfrm>
                    <a:prstGeom prst="rect">
                      <a:avLst/>
                    </a:prstGeom>
                    <a:noFill/>
                    <a:ln w="9525">
                      <a:noFill/>
                      <a:miter lim="800000"/>
                      <a:headEnd/>
                      <a:tailEnd/>
                    </a:ln>
                  </pic:spPr>
                </pic:pic>
              </a:graphicData>
            </a:graphic>
          </wp:inline>
        </w:drawing>
      </w:r>
    </w:p>
    <w:p w:rsidR="008D64B7" w:rsidRDefault="008D64B7" w:rsidP="008D64B7">
      <w:pPr>
        <w:tabs>
          <w:tab w:val="left" w:pos="851"/>
          <w:tab w:val="left" w:pos="9638"/>
        </w:tabs>
        <w:spacing w:after="0" w:line="240" w:lineRule="auto"/>
        <w:jc w:val="center"/>
        <w:rPr>
          <w:rFonts w:ascii="Times New Roman" w:hAnsi="Times New Roman" w:cs="Times New Roman"/>
          <w:sz w:val="28"/>
          <w:szCs w:val="28"/>
          <w:lang w:val="kk-KZ"/>
        </w:rPr>
      </w:pPr>
      <w:r w:rsidRPr="00CD3676">
        <w:rPr>
          <w:rFonts w:ascii="Times New Roman" w:hAnsi="Times New Roman" w:cs="Times New Roman"/>
          <w:sz w:val="28"/>
          <w:szCs w:val="28"/>
          <w:lang w:val="kk-KZ"/>
        </w:rPr>
        <w:t xml:space="preserve">Сурет </w:t>
      </w:r>
      <w:r w:rsidR="00CD3676" w:rsidRPr="00CD3676">
        <w:rPr>
          <w:rFonts w:ascii="Times New Roman" w:hAnsi="Times New Roman" w:cs="Times New Roman"/>
          <w:sz w:val="28"/>
          <w:szCs w:val="28"/>
          <w:lang w:val="kk-KZ"/>
        </w:rPr>
        <w:t>2</w:t>
      </w:r>
      <w:r w:rsidR="00EB27C3">
        <w:rPr>
          <w:rFonts w:ascii="Times New Roman" w:hAnsi="Times New Roman" w:cs="Times New Roman"/>
          <w:sz w:val="28"/>
          <w:szCs w:val="28"/>
          <w:lang w:val="kk-KZ"/>
        </w:rPr>
        <w:t>0</w:t>
      </w:r>
      <w:r w:rsidRPr="00CD3676">
        <w:rPr>
          <w:rFonts w:ascii="Times New Roman" w:hAnsi="Times New Roman" w:cs="Times New Roman"/>
          <w:sz w:val="28"/>
          <w:szCs w:val="28"/>
          <w:lang w:val="kk-KZ"/>
        </w:rPr>
        <w:t xml:space="preserve"> – Әлемде</w:t>
      </w:r>
      <w:r>
        <w:rPr>
          <w:rFonts w:ascii="Times New Roman" w:hAnsi="Times New Roman" w:cs="Times New Roman"/>
          <w:sz w:val="28"/>
          <w:szCs w:val="28"/>
          <w:lang w:val="kk-KZ"/>
        </w:rPr>
        <w:t xml:space="preserve"> ең жылдам өсіп жатқан қалалар Африкада және Азияда орналасқан</w:t>
      </w:r>
    </w:p>
    <w:p w:rsidR="008D64B7" w:rsidRPr="00010E45" w:rsidRDefault="008D64B7" w:rsidP="008D64B7">
      <w:pPr>
        <w:tabs>
          <w:tab w:val="left" w:pos="851"/>
          <w:tab w:val="left" w:pos="9638"/>
        </w:tabs>
        <w:spacing w:after="0" w:line="240" w:lineRule="auto"/>
        <w:rPr>
          <w:rFonts w:ascii="Times New Roman" w:hAnsi="Times New Roman" w:cs="Times New Roman"/>
          <w:sz w:val="28"/>
          <w:szCs w:val="28"/>
          <w:lang w:val="kk-KZ"/>
        </w:rPr>
      </w:pPr>
    </w:p>
    <w:p w:rsidR="008D64B7" w:rsidRPr="00CD3676" w:rsidRDefault="008D64B7" w:rsidP="008D64B7">
      <w:pPr>
        <w:tabs>
          <w:tab w:val="left" w:pos="851"/>
          <w:tab w:val="left" w:pos="9638"/>
        </w:tabs>
        <w:spacing w:after="0" w:line="240" w:lineRule="auto"/>
        <w:ind w:firstLine="567"/>
        <w:jc w:val="both"/>
        <w:rPr>
          <w:rFonts w:ascii="Times New Roman" w:hAnsi="Times New Roman" w:cs="Times New Roman"/>
          <w:sz w:val="28"/>
          <w:szCs w:val="28"/>
          <w:lang w:val="kk-KZ"/>
        </w:rPr>
      </w:pPr>
      <w:r w:rsidRPr="00E73C7A">
        <w:rPr>
          <w:rFonts w:ascii="Times New Roman" w:hAnsi="Times New Roman" w:cs="Times New Roman"/>
          <w:sz w:val="28"/>
          <w:szCs w:val="28"/>
          <w:lang w:val="kk-KZ"/>
        </w:rPr>
        <w:t>Қазіргі кезеңде Қазақстанның өңірлік саясаты ұлттық экономиканың маңызды экономикалық өсу нүктелері болып табылатын урбандалу процестерін ынталандыруды және агломерацияларды реттеп дамытуды, экономикалық және демографиялық әлеуеті бар перспективалы елді мекендерді дамытуды және қолдауды қамтитын ұтымды аумақтық ұйымдастыруды, қалыптастыруды қамтамасыз етуге арналған.</w:t>
      </w:r>
      <w:r>
        <w:rPr>
          <w:rFonts w:ascii="Times New Roman" w:hAnsi="Times New Roman" w:cs="Times New Roman"/>
          <w:sz w:val="28"/>
          <w:szCs w:val="28"/>
          <w:lang w:val="kk-KZ"/>
        </w:rPr>
        <w:t xml:space="preserve"> </w:t>
      </w:r>
      <w:r w:rsidRPr="00E73C7A">
        <w:rPr>
          <w:rFonts w:ascii="Times New Roman" w:hAnsi="Times New Roman" w:cs="Times New Roman"/>
          <w:sz w:val="28"/>
          <w:szCs w:val="28"/>
          <w:lang w:val="kk-KZ"/>
        </w:rPr>
        <w:t xml:space="preserve">Аталған өңірлік </w:t>
      </w:r>
      <w:r w:rsidRPr="00CD3676">
        <w:rPr>
          <w:rFonts w:ascii="Times New Roman" w:hAnsi="Times New Roman" w:cs="Times New Roman"/>
          <w:sz w:val="28"/>
          <w:szCs w:val="28"/>
          <w:lang w:val="kk-KZ"/>
        </w:rPr>
        <w:t xml:space="preserve">саясатты жүзеге асыру мақсатында елімізде кешенді іс-шаралар атқарылуда. Атап айтқанда, «Елді аумақтық-кеңістікте дамытудың 2020 жылға дейінгі болжамды схемасы» </w:t>
      </w:r>
      <w:r w:rsidRPr="00CD3676">
        <w:rPr>
          <w:rFonts w:ascii="Times New Roman" w:hAnsi="Times New Roman" w:cs="Times New Roman"/>
          <w:sz w:val="28"/>
          <w:szCs w:val="28"/>
          <w:lang w:val="kk-KZ"/>
        </w:rPr>
        <w:sym w:font="Symbol" w:char="F05B"/>
      </w:r>
      <w:r w:rsidRPr="00CD3676">
        <w:rPr>
          <w:rFonts w:ascii="Times New Roman" w:hAnsi="Times New Roman" w:cs="Times New Roman"/>
          <w:sz w:val="28"/>
          <w:szCs w:val="28"/>
          <w:lang w:val="kk-KZ"/>
        </w:rPr>
        <w:t>100</w:t>
      </w:r>
      <w:r w:rsidRPr="00CD3676">
        <w:rPr>
          <w:rFonts w:ascii="Times New Roman" w:hAnsi="Times New Roman" w:cs="Times New Roman"/>
          <w:sz w:val="28"/>
          <w:szCs w:val="28"/>
          <w:lang w:val="kk-KZ"/>
        </w:rPr>
        <w:sym w:font="Symbol" w:char="F05D"/>
      </w:r>
      <w:r w:rsidRPr="00CD3676">
        <w:rPr>
          <w:rFonts w:ascii="Times New Roman" w:hAnsi="Times New Roman" w:cs="Times New Roman"/>
          <w:sz w:val="28"/>
          <w:szCs w:val="28"/>
          <w:lang w:val="kk-KZ"/>
        </w:rPr>
        <w:t xml:space="preserve">, Өңірлерді дамытудың 2020 жылға дейінгі дамыту бағдарламасы </w:t>
      </w:r>
      <w:r w:rsidRPr="00CD3676">
        <w:rPr>
          <w:rFonts w:ascii="Times New Roman" w:hAnsi="Times New Roman" w:cs="Times New Roman"/>
          <w:sz w:val="28"/>
          <w:szCs w:val="28"/>
          <w:lang w:val="kk-KZ"/>
        </w:rPr>
        <w:sym w:font="Symbol" w:char="F05B"/>
      </w:r>
      <w:r w:rsidRPr="00CD3676">
        <w:rPr>
          <w:rFonts w:ascii="Times New Roman" w:hAnsi="Times New Roman" w:cs="Times New Roman"/>
          <w:sz w:val="28"/>
          <w:szCs w:val="28"/>
          <w:lang w:val="kk-KZ"/>
        </w:rPr>
        <w:t>101</w:t>
      </w:r>
      <w:r w:rsidRPr="00CD3676">
        <w:rPr>
          <w:rFonts w:ascii="Times New Roman" w:hAnsi="Times New Roman" w:cs="Times New Roman"/>
          <w:sz w:val="28"/>
          <w:szCs w:val="28"/>
          <w:lang w:val="kk-KZ"/>
        </w:rPr>
        <w:sym w:font="Symbol" w:char="F05D"/>
      </w:r>
      <w:r w:rsidRPr="00CD3676">
        <w:rPr>
          <w:rFonts w:ascii="Times New Roman" w:hAnsi="Times New Roman" w:cs="Times New Roman"/>
          <w:sz w:val="28"/>
          <w:szCs w:val="28"/>
          <w:lang w:val="kk-KZ"/>
        </w:rPr>
        <w:t xml:space="preserve">, «Елорданың 2050 жылға дейін әлемнің үздік 10 қаласының рейтингіне кіру тұжырымдамасы» </w:t>
      </w:r>
      <w:r w:rsidRPr="00CD3676">
        <w:rPr>
          <w:rFonts w:ascii="Times New Roman" w:hAnsi="Times New Roman" w:cs="Times New Roman"/>
          <w:sz w:val="28"/>
          <w:szCs w:val="28"/>
          <w:lang w:val="kk-KZ"/>
        </w:rPr>
        <w:sym w:font="Symbol" w:char="F05B"/>
      </w:r>
      <w:r w:rsidRPr="00CD3676">
        <w:rPr>
          <w:rFonts w:ascii="Times New Roman" w:hAnsi="Times New Roman" w:cs="Times New Roman"/>
          <w:sz w:val="28"/>
          <w:szCs w:val="28"/>
          <w:lang w:val="kk-KZ"/>
        </w:rPr>
        <w:t>102</w:t>
      </w:r>
      <w:r w:rsidRPr="00CD3676">
        <w:rPr>
          <w:rFonts w:ascii="Times New Roman" w:hAnsi="Times New Roman" w:cs="Times New Roman"/>
          <w:sz w:val="28"/>
          <w:szCs w:val="28"/>
          <w:lang w:val="kk-KZ"/>
        </w:rPr>
        <w:sym w:font="Symbol" w:char="F05D"/>
      </w:r>
      <w:r w:rsidRPr="00CD3676">
        <w:rPr>
          <w:rFonts w:ascii="Times New Roman" w:hAnsi="Times New Roman" w:cs="Times New Roman"/>
          <w:sz w:val="28"/>
          <w:szCs w:val="28"/>
          <w:lang w:val="kk-KZ"/>
        </w:rPr>
        <w:t xml:space="preserve"> және т.б. Осы ретте, еліміздегі урбандалудың негізгі трендтері ретінде төмендегі сандық көрсеткіштерді атауға болады: </w:t>
      </w:r>
    </w:p>
    <w:p w:rsidR="00E8489F" w:rsidRDefault="008D64B7" w:rsidP="00E8489F">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ҚР Ұлттық экономика министрлігінің Статистика комитеті келтірген деректер бойынша еліміздегі халық саны 2017 жылы 17,9 млн адамды құрады </w:t>
      </w:r>
      <w:r w:rsidRPr="00702040">
        <w:rPr>
          <w:rFonts w:ascii="Times New Roman" w:hAnsi="Times New Roman" w:cs="Times New Roman"/>
          <w:sz w:val="28"/>
          <w:szCs w:val="28"/>
          <w:lang w:val="kk-KZ"/>
        </w:rPr>
        <w:sym w:font="Symbol" w:char="F05B"/>
      </w:r>
      <w:r w:rsidRPr="00702040">
        <w:rPr>
          <w:rFonts w:ascii="Times New Roman" w:hAnsi="Times New Roman" w:cs="Times New Roman"/>
          <w:sz w:val="28"/>
          <w:szCs w:val="28"/>
          <w:lang w:val="kk-KZ"/>
        </w:rPr>
        <w:t>66</w:t>
      </w:r>
      <w:r w:rsidRPr="00702040">
        <w:rPr>
          <w:rFonts w:ascii="Times New Roman" w:hAnsi="Times New Roman" w:cs="Times New Roman"/>
          <w:sz w:val="28"/>
          <w:szCs w:val="28"/>
          <w:lang w:val="kk-KZ"/>
        </w:rPr>
        <w:sym w:font="Symbol" w:char="F05D"/>
      </w:r>
      <w:r w:rsidRPr="00702040">
        <w:rPr>
          <w:rFonts w:ascii="Times New Roman" w:hAnsi="Times New Roman" w:cs="Times New Roman"/>
          <w:sz w:val="28"/>
          <w:szCs w:val="28"/>
          <w:lang w:val="kk-KZ"/>
        </w:rPr>
        <w:t>.</w:t>
      </w:r>
      <w:r w:rsidRPr="00E8489F">
        <w:rPr>
          <w:rFonts w:ascii="Times New Roman" w:hAnsi="Times New Roman" w:cs="Times New Roman"/>
          <w:sz w:val="28"/>
          <w:szCs w:val="28"/>
          <w:lang w:val="kk-KZ"/>
        </w:rPr>
        <w:t xml:space="preserve"> Аталған халықтың 56,2%-ы урбандалған аумақтарда немесе қалаларда қоныстанған. Облыстар бойынша урбандалу деңгейі жоғары аймақ - Қарағанды облысы (79,1%), облыстың жалпы халық саны – 1,3 млн адам. </w:t>
      </w:r>
    </w:p>
    <w:p w:rsidR="008D64B7" w:rsidRPr="00E8489F" w:rsidRDefault="008D64B7" w:rsidP="00E8489F">
      <w:pPr>
        <w:pStyle w:val="a6"/>
        <w:numPr>
          <w:ilvl w:val="0"/>
          <w:numId w:val="40"/>
        </w:numPr>
        <w:tabs>
          <w:tab w:val="left" w:pos="851"/>
          <w:tab w:val="left" w:pos="9638"/>
        </w:tabs>
        <w:ind w:left="0" w:firstLine="567"/>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Республикалық маңызы бар қалаларда (Алматы, Астана) және облыс орталықтары мен облыстық маңызы бар ірі қалаларда (Семей, Түркістан) еліміздегі жалпы қала халқының 75,5%-ы қоныстанған. Ал, қалған 24,5%, яғни 2,4 млн адам монобейінді және шағын қалаларда тұрады. </w:t>
      </w:r>
    </w:p>
    <w:p w:rsidR="008D64B7" w:rsidRDefault="008D64B7" w:rsidP="008D64B7">
      <w:pPr>
        <w:spacing w:after="0" w:line="240" w:lineRule="auto"/>
        <w:ind w:firstLine="567"/>
        <w:jc w:val="both"/>
        <w:rPr>
          <w:rFonts w:ascii="Times New Roman" w:hAnsi="Times New Roman" w:cs="Times New Roman"/>
          <w:sz w:val="28"/>
          <w:szCs w:val="28"/>
          <w:lang w:val="kk-KZ"/>
        </w:rPr>
      </w:pPr>
      <w:r w:rsidRPr="00CD3676">
        <w:rPr>
          <w:rFonts w:ascii="Times New Roman" w:hAnsi="Times New Roman" w:cs="Times New Roman"/>
          <w:sz w:val="28"/>
          <w:szCs w:val="28"/>
          <w:lang w:val="kk-KZ"/>
        </w:rPr>
        <w:lastRenderedPageBreak/>
        <w:t xml:space="preserve">Қалалардың жылдам өсуі және қала халқының ұлғаюы мүмкіндіктерді де, сол сияқты сын-қатерлерді де тудырады. Бір жағынан, қалалар, әсіресе, ірі қалалар экономикалық өсу және даму, бизнес пен адамдар үшін мүмкіндіктердің шоғырлану орталықтарына айналады. Екінші жағынан, қалалардың инфрақұрылымы кәсіпорындар мен қала халқының жылдам өсіп жатқан қажеттіліктеріне ілесе алмайды, бұл қалаларда өмір сүру жағдайларының нашарлауына және экологияның нашарлауы, коммуналдық қызметтердің жетіспеуі мен төмен сапасы, аурулар мен адам денсаулығы үшін қауіптердің өсуі сияқты, сондай-ақ көптеген өзге де мәселелердің туындауына негіз болады. Бұл мәселелердің жағымды және жағымсыз әсерлерін </w:t>
      </w:r>
      <w:r w:rsidR="00CD3676" w:rsidRPr="00CD3676">
        <w:rPr>
          <w:rFonts w:ascii="Times New Roman" w:hAnsi="Times New Roman" w:cs="Times New Roman"/>
          <w:sz w:val="28"/>
          <w:szCs w:val="28"/>
          <w:lang w:val="kk-KZ"/>
        </w:rPr>
        <w:t>2</w:t>
      </w:r>
      <w:r w:rsidR="00E8489F">
        <w:rPr>
          <w:rFonts w:ascii="Times New Roman" w:hAnsi="Times New Roman" w:cs="Times New Roman"/>
          <w:sz w:val="28"/>
          <w:szCs w:val="28"/>
          <w:lang w:val="kk-KZ"/>
        </w:rPr>
        <w:t>1</w:t>
      </w:r>
      <w:r w:rsidRPr="00CD3676">
        <w:rPr>
          <w:rFonts w:ascii="Times New Roman" w:hAnsi="Times New Roman" w:cs="Times New Roman"/>
          <w:sz w:val="28"/>
          <w:szCs w:val="28"/>
          <w:lang w:val="kk-KZ"/>
        </w:rPr>
        <w:t>-суретте жүйелеп көрсеттік.</w:t>
      </w:r>
      <w:r w:rsidRPr="008B068D">
        <w:rPr>
          <w:rFonts w:ascii="Times New Roman" w:hAnsi="Times New Roman" w:cs="Times New Roman"/>
          <w:sz w:val="28"/>
          <w:szCs w:val="28"/>
          <w:lang w:val="kk-KZ"/>
        </w:rPr>
        <w:t xml:space="preserve"> </w:t>
      </w:r>
    </w:p>
    <w:p w:rsidR="008D64B7" w:rsidRDefault="008D64B7" w:rsidP="008D64B7">
      <w:pPr>
        <w:spacing w:after="0" w:line="240" w:lineRule="auto"/>
        <w:ind w:firstLine="567"/>
        <w:jc w:val="both"/>
        <w:rPr>
          <w:rFonts w:ascii="Times New Roman" w:hAnsi="Times New Roman" w:cs="Times New Roman"/>
          <w:sz w:val="28"/>
          <w:szCs w:val="28"/>
          <w:lang w:val="kk-KZ"/>
        </w:rPr>
      </w:pPr>
    </w:p>
    <w:p w:rsidR="008D64B7" w:rsidRDefault="008D64B7" w:rsidP="008D64B7">
      <w:pPr>
        <w:pStyle w:val="a6"/>
        <w:spacing w:line="360" w:lineRule="auto"/>
        <w:ind w:left="0" w:firstLine="0"/>
        <w:jc w:val="center"/>
        <w:rPr>
          <w:rFonts w:ascii="Times New Roman" w:hAnsi="Times New Roman" w:cs="Times New Roman"/>
          <w:sz w:val="28"/>
          <w:szCs w:val="28"/>
          <w:lang w:val="en-US"/>
        </w:rPr>
      </w:pPr>
      <w:r>
        <w:rPr>
          <w:noProof/>
          <w:lang w:val="en-US"/>
        </w:rPr>
        <w:drawing>
          <wp:inline distT="0" distB="0" distL="0" distR="0">
            <wp:extent cx="5153025" cy="2975823"/>
            <wp:effectExtent l="19050" t="0" r="0" b="0"/>
            <wp:docPr id="23" name="Рисунок 1" descr="C:\Users\user\Desktop\000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01 (8).jpg"/>
                    <pic:cNvPicPr>
                      <a:picLocks noChangeAspect="1" noChangeArrowheads="1"/>
                    </pic:cNvPicPr>
                  </pic:nvPicPr>
                  <pic:blipFill>
                    <a:blip r:embed="rId65" cstate="print"/>
                    <a:srcRect/>
                    <a:stretch>
                      <a:fillRect/>
                    </a:stretch>
                  </pic:blipFill>
                  <pic:spPr bwMode="auto">
                    <a:xfrm>
                      <a:off x="0" y="0"/>
                      <a:ext cx="5175047" cy="2988541"/>
                    </a:xfrm>
                    <a:prstGeom prst="rect">
                      <a:avLst/>
                    </a:prstGeom>
                    <a:noFill/>
                    <a:ln w="9525">
                      <a:noFill/>
                      <a:miter lim="800000"/>
                      <a:headEnd/>
                      <a:tailEnd/>
                    </a:ln>
                  </pic:spPr>
                </pic:pic>
              </a:graphicData>
            </a:graphic>
          </wp:inline>
        </w:drawing>
      </w:r>
    </w:p>
    <w:p w:rsidR="008D64B7" w:rsidRDefault="008D64B7" w:rsidP="008D64B7">
      <w:pPr>
        <w:pStyle w:val="1"/>
        <w:shd w:val="clear" w:color="auto" w:fill="FFFFFF"/>
        <w:tabs>
          <w:tab w:val="left" w:pos="851"/>
          <w:tab w:val="left" w:pos="9638"/>
        </w:tabs>
        <w:spacing w:before="0" w:line="240" w:lineRule="auto"/>
        <w:jc w:val="center"/>
        <w:textAlignment w:val="baseline"/>
        <w:rPr>
          <w:rFonts w:ascii="Times New Roman" w:hAnsi="Times New Roman" w:cs="Times New Roman"/>
          <w:b w:val="0"/>
          <w:color w:val="auto"/>
          <w:lang w:val="kk-KZ"/>
        </w:rPr>
      </w:pPr>
      <w:r w:rsidRPr="00DF1BB7">
        <w:rPr>
          <w:rFonts w:ascii="Times New Roman" w:hAnsi="Times New Roman" w:cs="Times New Roman"/>
          <w:b w:val="0"/>
          <w:color w:val="auto"/>
          <w:lang w:val="kk-KZ"/>
        </w:rPr>
        <w:t xml:space="preserve">Сурет </w:t>
      </w:r>
      <w:r w:rsidR="00CD3676">
        <w:rPr>
          <w:rFonts w:ascii="Times New Roman" w:hAnsi="Times New Roman" w:cs="Times New Roman"/>
          <w:b w:val="0"/>
          <w:color w:val="auto"/>
          <w:lang w:val="kk-KZ"/>
        </w:rPr>
        <w:t>2</w:t>
      </w:r>
      <w:r w:rsidR="00E8489F">
        <w:rPr>
          <w:rFonts w:ascii="Times New Roman" w:hAnsi="Times New Roman" w:cs="Times New Roman"/>
          <w:b w:val="0"/>
          <w:color w:val="auto"/>
          <w:lang w:val="kk-KZ"/>
        </w:rPr>
        <w:t>1</w:t>
      </w:r>
      <w:r w:rsidR="00CD3676">
        <w:rPr>
          <w:rFonts w:ascii="Times New Roman" w:hAnsi="Times New Roman" w:cs="Times New Roman"/>
          <w:b w:val="0"/>
          <w:color w:val="auto"/>
          <w:lang w:val="kk-KZ"/>
        </w:rPr>
        <w:t xml:space="preserve"> -</w:t>
      </w:r>
      <w:r w:rsidRPr="00DF1BB7">
        <w:rPr>
          <w:rFonts w:ascii="Times New Roman" w:hAnsi="Times New Roman" w:cs="Times New Roman"/>
          <w:b w:val="0"/>
          <w:color w:val="auto"/>
          <w:lang w:val="kk-KZ"/>
        </w:rPr>
        <w:t xml:space="preserve"> Урбандалу процесінің қоғам дамуын</w:t>
      </w:r>
      <w:r w:rsidR="00116876">
        <w:rPr>
          <w:rFonts w:ascii="Times New Roman" w:hAnsi="Times New Roman" w:cs="Times New Roman"/>
          <w:b w:val="0"/>
          <w:color w:val="auto"/>
          <w:lang w:val="kk-KZ"/>
        </w:rPr>
        <w:t>а</w:t>
      </w:r>
      <w:r w:rsidRPr="00DF1BB7">
        <w:rPr>
          <w:rFonts w:ascii="Times New Roman" w:hAnsi="Times New Roman" w:cs="Times New Roman"/>
          <w:b w:val="0"/>
          <w:color w:val="auto"/>
          <w:lang w:val="kk-KZ"/>
        </w:rPr>
        <w:t xml:space="preserve"> әсері</w:t>
      </w:r>
    </w:p>
    <w:p w:rsidR="008D64B7" w:rsidRPr="00116876" w:rsidRDefault="008D64B7" w:rsidP="008D64B7">
      <w:pPr>
        <w:autoSpaceDE w:val="0"/>
        <w:autoSpaceDN w:val="0"/>
        <w:adjustRightInd w:val="0"/>
        <w:spacing w:after="0" w:line="240" w:lineRule="auto"/>
        <w:jc w:val="both"/>
        <w:rPr>
          <w:rFonts w:ascii="Times New Roman" w:hAnsi="Times New Roman" w:cs="Times New Roman"/>
          <w:sz w:val="28"/>
          <w:szCs w:val="28"/>
        </w:rPr>
      </w:pPr>
    </w:p>
    <w:p w:rsidR="008D64B7" w:rsidRPr="00CD3676" w:rsidRDefault="008D64B7" w:rsidP="008D64B7">
      <w:pPr>
        <w:autoSpaceDE w:val="0"/>
        <w:autoSpaceDN w:val="0"/>
        <w:adjustRightInd w:val="0"/>
        <w:spacing w:after="0" w:line="240" w:lineRule="auto"/>
        <w:ind w:firstLine="567"/>
        <w:jc w:val="both"/>
        <w:rPr>
          <w:rFonts w:ascii="Times New Roman" w:hAnsi="Times New Roman" w:cs="Times New Roman"/>
          <w:b/>
          <w:bCs/>
          <w:color w:val="000000"/>
          <w:lang w:val="kk-KZ"/>
        </w:rPr>
      </w:pPr>
      <w:r>
        <w:rPr>
          <w:rFonts w:ascii="Times New Roman" w:hAnsi="Times New Roman" w:cs="Times New Roman"/>
          <w:sz w:val="28"/>
          <w:szCs w:val="28"/>
          <w:lang w:val="kk-KZ"/>
        </w:rPr>
        <w:t>Яғни, у</w:t>
      </w:r>
      <w:r w:rsidRPr="00D82865">
        <w:rPr>
          <w:rFonts w:ascii="Times New Roman" w:hAnsi="Times New Roman" w:cs="Times New Roman"/>
          <w:sz w:val="28"/>
          <w:szCs w:val="28"/>
          <w:lang w:val="kk-KZ"/>
        </w:rPr>
        <w:t>рбандалу бір жағынан тұрғындардың тұрмыс-тіршілігін жақсарт</w:t>
      </w:r>
      <w:r>
        <w:rPr>
          <w:rFonts w:ascii="Times New Roman" w:hAnsi="Times New Roman" w:cs="Times New Roman"/>
          <w:sz w:val="28"/>
          <w:szCs w:val="28"/>
          <w:lang w:val="kk-KZ"/>
        </w:rPr>
        <w:t xml:space="preserve">ып, қоғам дамуына жол ашса, </w:t>
      </w:r>
      <w:r w:rsidRPr="00D82865">
        <w:rPr>
          <w:rFonts w:ascii="Times New Roman" w:hAnsi="Times New Roman" w:cs="Times New Roman"/>
          <w:sz w:val="28"/>
          <w:szCs w:val="28"/>
          <w:lang w:val="kk-KZ"/>
        </w:rPr>
        <w:t>екінші жағынан – табиғи жүйелердің жасанды жүйелерге айналуына,</w:t>
      </w:r>
      <w:r>
        <w:rPr>
          <w:rFonts w:ascii="Times New Roman" w:hAnsi="Times New Roman" w:cs="Times New Roman"/>
          <w:sz w:val="28"/>
          <w:szCs w:val="28"/>
          <w:lang w:val="kk-KZ"/>
        </w:rPr>
        <w:t xml:space="preserve"> </w:t>
      </w:r>
      <w:r w:rsidRPr="00D82865">
        <w:rPr>
          <w:rFonts w:ascii="Times New Roman" w:hAnsi="Times New Roman" w:cs="Times New Roman"/>
          <w:sz w:val="28"/>
          <w:szCs w:val="28"/>
          <w:lang w:val="kk-KZ"/>
        </w:rPr>
        <w:t>қоршаған ортаның ластануына, тірі ағзаларға түсірілетін химиялық, физикалық</w:t>
      </w:r>
      <w:r>
        <w:rPr>
          <w:rFonts w:ascii="Times New Roman" w:hAnsi="Times New Roman" w:cs="Times New Roman"/>
          <w:sz w:val="28"/>
          <w:szCs w:val="28"/>
          <w:lang w:val="kk-KZ"/>
        </w:rPr>
        <w:t xml:space="preserve"> </w:t>
      </w:r>
      <w:r w:rsidRPr="00D82865">
        <w:rPr>
          <w:rFonts w:ascii="Times New Roman" w:hAnsi="Times New Roman" w:cs="Times New Roman"/>
          <w:sz w:val="28"/>
          <w:szCs w:val="28"/>
          <w:lang w:val="kk-KZ"/>
        </w:rPr>
        <w:t xml:space="preserve">және </w:t>
      </w:r>
      <w:r w:rsidRPr="00CD3676">
        <w:rPr>
          <w:rFonts w:ascii="Times New Roman" w:hAnsi="Times New Roman" w:cs="Times New Roman"/>
          <w:sz w:val="28"/>
          <w:szCs w:val="28"/>
          <w:lang w:val="kk-KZ"/>
        </w:rPr>
        <w:t xml:space="preserve">психикалық жүктемелердің артуына, түрлі әлеуметтік мәселелердің туындауына негіз болады. Үлкен қала табиғи ортаның барлық компоненттерін – атмосфера, өсімдік жамылғысы, топырақ, жер асты сулары, климат және Жердің электрлік, магниттік және басқа да физикалық өрістерін өзгеріске ұшыратады </w:t>
      </w:r>
      <w:r w:rsidRPr="00CD3676">
        <w:rPr>
          <w:rFonts w:ascii="Times New Roman" w:hAnsi="Times New Roman" w:cs="Times New Roman"/>
          <w:sz w:val="28"/>
          <w:szCs w:val="28"/>
          <w:lang w:val="kk-KZ"/>
        </w:rPr>
        <w:sym w:font="Symbol" w:char="F05B"/>
      </w:r>
      <w:r w:rsidRPr="00CD3676">
        <w:rPr>
          <w:rFonts w:ascii="Times New Roman" w:hAnsi="Times New Roman" w:cs="Times New Roman"/>
          <w:sz w:val="28"/>
          <w:szCs w:val="28"/>
          <w:lang w:val="kk-KZ"/>
        </w:rPr>
        <w:t>103, б.</w:t>
      </w:r>
      <w:r w:rsidR="00E8489F">
        <w:rPr>
          <w:rFonts w:ascii="Times New Roman" w:hAnsi="Times New Roman" w:cs="Times New Roman"/>
          <w:sz w:val="28"/>
          <w:szCs w:val="28"/>
          <w:lang w:val="kk-KZ"/>
        </w:rPr>
        <w:t xml:space="preserve"> </w:t>
      </w:r>
      <w:r w:rsidRPr="00CD3676">
        <w:rPr>
          <w:rFonts w:ascii="Times New Roman" w:hAnsi="Times New Roman" w:cs="Times New Roman"/>
          <w:sz w:val="28"/>
          <w:szCs w:val="28"/>
          <w:lang w:val="kk-KZ"/>
        </w:rPr>
        <w:t>261 - 104</w:t>
      </w:r>
      <w:r w:rsidRPr="00CD3676">
        <w:rPr>
          <w:rFonts w:ascii="Times New Roman" w:hAnsi="Times New Roman" w:cs="Times New Roman"/>
          <w:sz w:val="28"/>
          <w:szCs w:val="28"/>
          <w:lang w:val="kk-KZ"/>
        </w:rPr>
        <w:sym w:font="Symbol" w:char="F05D"/>
      </w:r>
      <w:r w:rsidRPr="00CD3676">
        <w:rPr>
          <w:rFonts w:ascii="Times New Roman" w:hAnsi="Times New Roman" w:cs="Times New Roman"/>
          <w:sz w:val="28"/>
          <w:szCs w:val="28"/>
          <w:lang w:val="kk-KZ"/>
        </w:rPr>
        <w:t>. Бұл жағдай, XXI ғасырдағы өзекті мәселелердің біріне айналып отырған урбандалу мәселесіне мән беруге, қоғам дамуындағы оның рөлін жіті зерделеудің қажеттігін көрсетеді. Мұны біз, ЖОО-да оқытылатын «Геоурбандалу» пәні мазмұны жағдайында қарастыру тиімді деп шештік. Яғни, г</w:t>
      </w:r>
      <w:r w:rsidRPr="00CD3676">
        <w:rPr>
          <w:rFonts w:ascii="Times New Roman" w:hAnsi="Times New Roman" w:cs="Times New Roman"/>
          <w:color w:val="000000"/>
          <w:sz w:val="28"/>
          <w:szCs w:val="28"/>
          <w:shd w:val="clear" w:color="auto" w:fill="FFFFFF"/>
          <w:lang w:val="kk-KZ"/>
        </w:rPr>
        <w:t>еографиялық білім беруде қалалар географиясын оқыту практикасы аталған пән негізінде орындалды.</w:t>
      </w:r>
      <w:r w:rsidRPr="00CD3676">
        <w:rPr>
          <w:rFonts w:ascii="Times New Roman" w:hAnsi="Times New Roman" w:cs="Times New Roman"/>
          <w:b/>
          <w:color w:val="000000"/>
          <w:sz w:val="28"/>
          <w:szCs w:val="28"/>
          <w:shd w:val="clear" w:color="auto" w:fill="FFFFFF"/>
          <w:lang w:val="kk-KZ"/>
        </w:rPr>
        <w:t xml:space="preserve"> </w:t>
      </w:r>
    </w:p>
    <w:p w:rsidR="008D64B7" w:rsidRDefault="008D64B7" w:rsidP="008D64B7">
      <w:pPr>
        <w:spacing w:after="0" w:line="240" w:lineRule="auto"/>
        <w:ind w:firstLine="567"/>
        <w:jc w:val="both"/>
        <w:rPr>
          <w:rFonts w:ascii="Times New Roman" w:hAnsi="Times New Roman" w:cs="Times New Roman"/>
          <w:sz w:val="28"/>
          <w:szCs w:val="28"/>
          <w:lang w:val="kk-KZ"/>
        </w:rPr>
      </w:pPr>
      <w:r w:rsidRPr="00CD3676">
        <w:rPr>
          <w:rFonts w:ascii="Times New Roman" w:hAnsi="Times New Roman" w:cs="Times New Roman"/>
          <w:sz w:val="28"/>
          <w:szCs w:val="28"/>
          <w:lang w:val="kk-KZ"/>
        </w:rPr>
        <w:t xml:space="preserve"> «Геоурбандалу» пәні – жоғары оқу орны географиясы құрылымындағы ең маңызды буындардың бірі. ЖОО студенттері бұл пәнді асқан қызығушылықпен, үздік ізденіспен қабылдайды. Демек, болашақ география </w:t>
      </w:r>
      <w:r w:rsidRPr="00CD3676">
        <w:rPr>
          <w:rFonts w:ascii="Times New Roman" w:hAnsi="Times New Roman" w:cs="Times New Roman"/>
          <w:sz w:val="28"/>
          <w:szCs w:val="28"/>
          <w:lang w:val="kk-KZ"/>
        </w:rPr>
        <w:lastRenderedPageBreak/>
        <w:t>пәнінің мұғалімдері әлемдегі және еліміздегі</w:t>
      </w:r>
      <w:r w:rsidRPr="005A330D">
        <w:rPr>
          <w:rFonts w:ascii="Times New Roman" w:hAnsi="Times New Roman" w:cs="Times New Roman"/>
          <w:sz w:val="28"/>
          <w:szCs w:val="28"/>
          <w:lang w:val="kk-KZ"/>
        </w:rPr>
        <w:t xml:space="preserve"> урбандалу трендтеріне негіз б</w:t>
      </w:r>
      <w:r>
        <w:rPr>
          <w:rFonts w:ascii="Times New Roman" w:hAnsi="Times New Roman" w:cs="Times New Roman"/>
          <w:sz w:val="28"/>
          <w:szCs w:val="28"/>
          <w:lang w:val="kk-KZ"/>
        </w:rPr>
        <w:t>олатын қалалар географиясын оқ</w:t>
      </w:r>
      <w:r w:rsidRPr="005A330D">
        <w:rPr>
          <w:rFonts w:ascii="Times New Roman" w:hAnsi="Times New Roman" w:cs="Times New Roman"/>
          <w:sz w:val="28"/>
          <w:szCs w:val="28"/>
          <w:lang w:val="kk-KZ"/>
        </w:rPr>
        <w:t xml:space="preserve">у барысында жоғары талапқа сай келетіндей терең білімді, жан-жақты дайындығы бар, шығармашылық ізденіспен жұмыс жасауға қабілеті болуы шарт. </w:t>
      </w:r>
    </w:p>
    <w:p w:rsidR="008D64B7"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6E5F1E">
        <w:rPr>
          <w:rFonts w:ascii="Times New Roman" w:hAnsi="Times New Roman" w:cs="Times New Roman"/>
          <w:b/>
          <w:sz w:val="28"/>
          <w:szCs w:val="28"/>
          <w:lang w:val="kk-KZ"/>
        </w:rPr>
        <w:t>Пәннің мақсаты:</w:t>
      </w:r>
      <w:r>
        <w:rPr>
          <w:rFonts w:ascii="Times New Roman" w:hAnsi="Times New Roman" w:cs="Times New Roman"/>
          <w:sz w:val="28"/>
          <w:szCs w:val="28"/>
          <w:lang w:val="kk-KZ"/>
        </w:rPr>
        <w:t xml:space="preserve"> тарихи-географиялық аспектілер негізінде урбандалу трендтерінің кеңістіктік эволюциясын зерделеу, </w:t>
      </w:r>
      <w:r>
        <w:rPr>
          <w:rFonts w:ascii="TimesNewRomanPSMT" w:hAnsi="TimesNewRomanPSMT" w:cs="TimesNewRomanPSMT"/>
          <w:sz w:val="28"/>
          <w:szCs w:val="28"/>
          <w:lang w:val="kk-KZ"/>
        </w:rPr>
        <w:t xml:space="preserve">студенттер бойында дүние жүзі елдері мен Қазақстандағы урбандалу үрдістерін оқып-үйрену біліктерін қалыптастыру және географиялық білім сапасын көтеру. </w:t>
      </w:r>
    </w:p>
    <w:p w:rsidR="008D64B7" w:rsidRPr="0007428E" w:rsidRDefault="008D64B7" w:rsidP="008D64B7">
      <w:pPr>
        <w:autoSpaceDE w:val="0"/>
        <w:autoSpaceDN w:val="0"/>
        <w:adjustRightInd w:val="0"/>
        <w:spacing w:after="0" w:line="240" w:lineRule="auto"/>
        <w:ind w:firstLine="567"/>
        <w:jc w:val="both"/>
        <w:rPr>
          <w:rFonts w:ascii="TimesNewRomanPSMT" w:hAnsi="TimesNewRomanPSMT" w:cs="TimesNewRomanPSMT"/>
          <w:b/>
          <w:sz w:val="28"/>
          <w:szCs w:val="28"/>
          <w:lang w:val="kk-KZ"/>
        </w:rPr>
      </w:pPr>
      <w:r w:rsidRPr="0007428E">
        <w:rPr>
          <w:rFonts w:ascii="TimesNewRomanPSMT" w:hAnsi="TimesNewRomanPSMT" w:cs="TimesNewRomanPSMT"/>
          <w:b/>
          <w:sz w:val="28"/>
          <w:szCs w:val="28"/>
          <w:lang w:val="kk-KZ"/>
        </w:rPr>
        <w:t xml:space="preserve">Пәннің міндеттері: </w:t>
      </w:r>
    </w:p>
    <w:p w:rsidR="008D64B7" w:rsidRDefault="008D64B7" w:rsidP="00B93096">
      <w:pPr>
        <w:pStyle w:val="a6"/>
        <w:numPr>
          <w:ilvl w:val="0"/>
          <w:numId w:val="19"/>
        </w:numPr>
        <w:tabs>
          <w:tab w:val="left" w:pos="851"/>
        </w:tabs>
        <w:autoSpaceDE w:val="0"/>
        <w:autoSpaceDN w:val="0"/>
        <w:adjustRightInd w:val="0"/>
        <w:ind w:left="0" w:firstLine="567"/>
        <w:rPr>
          <w:rFonts w:ascii="TimesNewRomanPSMT" w:hAnsi="TimesNewRomanPSMT" w:cs="TimesNewRomanPSMT"/>
          <w:sz w:val="28"/>
          <w:szCs w:val="28"/>
          <w:lang w:val="kk-KZ"/>
        </w:rPr>
      </w:pPr>
      <w:r w:rsidRPr="00F47C4F">
        <w:rPr>
          <w:rFonts w:ascii="Times New Roman" w:hAnsi="Times New Roman" w:cs="Times New Roman"/>
          <w:sz w:val="28"/>
          <w:szCs w:val="28"/>
          <w:lang w:val="kk-KZ"/>
        </w:rPr>
        <w:t>геоурбандалудың ғылыми пән ретіндегі рөлі мен оның қазіргі заманғы адамзат мәселелерін, сондай-ақ ғаламдық мәселелерді шешудегі әлеуетін түсінуге мүмкіндік беру;</w:t>
      </w:r>
      <w:r w:rsidRPr="00F47C4F">
        <w:rPr>
          <w:sz w:val="28"/>
          <w:szCs w:val="28"/>
          <w:lang w:val="kk-KZ"/>
        </w:rPr>
        <w:t xml:space="preserve"> </w:t>
      </w:r>
    </w:p>
    <w:p w:rsidR="008D64B7" w:rsidRDefault="008D64B7" w:rsidP="00B93096">
      <w:pPr>
        <w:pStyle w:val="a6"/>
        <w:numPr>
          <w:ilvl w:val="0"/>
          <w:numId w:val="19"/>
        </w:numPr>
        <w:tabs>
          <w:tab w:val="left" w:pos="851"/>
        </w:tabs>
        <w:autoSpaceDE w:val="0"/>
        <w:autoSpaceDN w:val="0"/>
        <w:adjustRightInd w:val="0"/>
        <w:ind w:left="0" w:firstLine="567"/>
        <w:rPr>
          <w:rFonts w:ascii="TimesNewRomanPSMT" w:hAnsi="TimesNewRomanPSMT" w:cs="TimesNewRomanPSMT"/>
          <w:sz w:val="28"/>
          <w:szCs w:val="28"/>
          <w:lang w:val="kk-KZ"/>
        </w:rPr>
      </w:pPr>
      <w:r>
        <w:rPr>
          <w:rFonts w:ascii="TimesNewRomanPSMT" w:hAnsi="TimesNewRomanPSMT" w:cs="TimesNewRomanPSMT"/>
          <w:sz w:val="28"/>
          <w:szCs w:val="28"/>
          <w:lang w:val="kk-KZ"/>
        </w:rPr>
        <w:t xml:space="preserve">елді-мекеннің немесе қаланың жүйе ретінде дамуының тарихи-географиялық, әлеуметтік-экономикалық, қала құрылысы және т.б. салаларының даму аспектілеріне сипаттама беру; </w:t>
      </w:r>
    </w:p>
    <w:p w:rsidR="008D64B7" w:rsidRDefault="008D64B7" w:rsidP="00B93096">
      <w:pPr>
        <w:pStyle w:val="a6"/>
        <w:numPr>
          <w:ilvl w:val="0"/>
          <w:numId w:val="19"/>
        </w:numPr>
        <w:tabs>
          <w:tab w:val="left" w:pos="851"/>
        </w:tabs>
        <w:autoSpaceDE w:val="0"/>
        <w:autoSpaceDN w:val="0"/>
        <w:adjustRightInd w:val="0"/>
        <w:ind w:left="0" w:firstLine="567"/>
        <w:rPr>
          <w:rFonts w:ascii="TimesNewRomanPSMT" w:hAnsi="TimesNewRomanPSMT" w:cs="TimesNewRomanPSMT"/>
          <w:sz w:val="28"/>
          <w:szCs w:val="28"/>
          <w:lang w:val="kk-KZ"/>
        </w:rPr>
      </w:pPr>
      <w:r>
        <w:rPr>
          <w:rFonts w:ascii="TimesNewRomanPSMT" w:hAnsi="TimesNewRomanPSMT" w:cs="TimesNewRomanPSMT"/>
          <w:sz w:val="28"/>
          <w:szCs w:val="28"/>
          <w:lang w:val="kk-KZ"/>
        </w:rPr>
        <w:t xml:space="preserve">урбандалудың кеңістіктік заңдылықтары негізінде қала жүйесі эволюциясының негізгі кезеңдерін қарастыру (қала </w:t>
      </w:r>
      <w:r>
        <w:rPr>
          <w:rFonts w:ascii="Times New Roman" w:hAnsi="Times New Roman" w:cs="Times New Roman"/>
          <w:sz w:val="28"/>
          <w:szCs w:val="28"/>
          <w:lang w:val="kk-KZ"/>
        </w:rPr>
        <w:t>–</w:t>
      </w:r>
      <w:r>
        <w:rPr>
          <w:rFonts w:ascii="TimesNewRomanPSMT" w:hAnsi="TimesNewRomanPSMT" w:cs="TimesNewRomanPSMT"/>
          <w:sz w:val="28"/>
          <w:szCs w:val="28"/>
          <w:lang w:val="kk-KZ"/>
        </w:rPr>
        <w:t xml:space="preserve"> агломерация </w:t>
      </w:r>
      <w:r>
        <w:rPr>
          <w:rFonts w:ascii="Times New Roman" w:hAnsi="Times New Roman" w:cs="Times New Roman"/>
          <w:sz w:val="28"/>
          <w:szCs w:val="28"/>
          <w:lang w:val="kk-KZ"/>
        </w:rPr>
        <w:t>–</w:t>
      </w:r>
      <w:r>
        <w:rPr>
          <w:rFonts w:ascii="TimesNewRomanPSMT" w:hAnsi="TimesNewRomanPSMT" w:cs="TimesNewRomanPSMT"/>
          <w:sz w:val="28"/>
          <w:szCs w:val="28"/>
          <w:lang w:val="kk-KZ"/>
        </w:rPr>
        <w:t xml:space="preserve"> урбандалған аудан </w:t>
      </w:r>
      <w:r>
        <w:rPr>
          <w:rFonts w:ascii="Times New Roman" w:hAnsi="Times New Roman" w:cs="Times New Roman"/>
          <w:sz w:val="28"/>
          <w:szCs w:val="28"/>
          <w:lang w:val="kk-KZ"/>
        </w:rPr>
        <w:t>–</w:t>
      </w:r>
      <w:r>
        <w:rPr>
          <w:rFonts w:ascii="TimesNewRomanPSMT" w:hAnsi="TimesNewRomanPSMT" w:cs="TimesNewRomanPSMT"/>
          <w:sz w:val="28"/>
          <w:szCs w:val="28"/>
          <w:lang w:val="kk-KZ"/>
        </w:rPr>
        <w:t xml:space="preserve"> урбандалған белдеу </w:t>
      </w:r>
      <w:r>
        <w:rPr>
          <w:rFonts w:ascii="Times New Roman" w:hAnsi="Times New Roman" w:cs="Times New Roman"/>
          <w:sz w:val="28"/>
          <w:szCs w:val="28"/>
          <w:lang w:val="kk-KZ"/>
        </w:rPr>
        <w:t>–</w:t>
      </w:r>
      <w:r>
        <w:rPr>
          <w:rFonts w:ascii="TimesNewRomanPSMT" w:hAnsi="TimesNewRomanPSMT" w:cs="TimesNewRomanPSMT"/>
          <w:sz w:val="28"/>
          <w:szCs w:val="28"/>
          <w:lang w:val="kk-KZ"/>
        </w:rPr>
        <w:t xml:space="preserve"> мегалополис); </w:t>
      </w:r>
    </w:p>
    <w:p w:rsidR="008D64B7" w:rsidRDefault="008D64B7" w:rsidP="00B93096">
      <w:pPr>
        <w:pStyle w:val="a6"/>
        <w:numPr>
          <w:ilvl w:val="0"/>
          <w:numId w:val="19"/>
        </w:numPr>
        <w:tabs>
          <w:tab w:val="left" w:pos="851"/>
        </w:tabs>
        <w:autoSpaceDE w:val="0"/>
        <w:autoSpaceDN w:val="0"/>
        <w:adjustRightInd w:val="0"/>
        <w:ind w:left="0" w:firstLine="567"/>
        <w:rPr>
          <w:rFonts w:ascii="TimesNewRomanPSMT" w:hAnsi="TimesNewRomanPSMT" w:cs="TimesNewRomanPSMT"/>
          <w:sz w:val="28"/>
          <w:szCs w:val="28"/>
          <w:lang w:val="kk-KZ"/>
        </w:rPr>
      </w:pPr>
      <w:r>
        <w:rPr>
          <w:rFonts w:ascii="TimesNewRomanPSMT" w:hAnsi="TimesNewRomanPSMT" w:cs="TimesNewRomanPSMT"/>
          <w:sz w:val="28"/>
          <w:szCs w:val="28"/>
          <w:lang w:val="kk-KZ"/>
        </w:rPr>
        <w:t xml:space="preserve">аумақтық шаруашылық құрылымындағы және кеңістіктік қоныстанудағы қалалар ролін көрсету; </w:t>
      </w:r>
    </w:p>
    <w:p w:rsidR="008D64B7" w:rsidRDefault="008D64B7" w:rsidP="00B93096">
      <w:pPr>
        <w:pStyle w:val="a6"/>
        <w:numPr>
          <w:ilvl w:val="0"/>
          <w:numId w:val="19"/>
        </w:numPr>
        <w:tabs>
          <w:tab w:val="left" w:pos="851"/>
        </w:tabs>
        <w:autoSpaceDE w:val="0"/>
        <w:autoSpaceDN w:val="0"/>
        <w:adjustRightInd w:val="0"/>
        <w:ind w:left="0" w:firstLine="567"/>
        <w:rPr>
          <w:rFonts w:ascii="TimesNewRomanPSMT" w:hAnsi="TimesNewRomanPSMT" w:cs="TimesNewRomanPSMT"/>
          <w:sz w:val="28"/>
          <w:szCs w:val="28"/>
          <w:lang w:val="kk-KZ"/>
        </w:rPr>
      </w:pPr>
      <w:r>
        <w:rPr>
          <w:rFonts w:ascii="TimesNewRomanPSMT" w:hAnsi="TimesNewRomanPSMT" w:cs="TimesNewRomanPSMT"/>
          <w:sz w:val="28"/>
          <w:szCs w:val="28"/>
          <w:lang w:val="kk-KZ"/>
        </w:rPr>
        <w:t xml:space="preserve">қалаларды жобалау, қалалық (қала құрылысы) саясат және жергілікті жоспарлау негіздеріне сипаттама беру және урбандалу үрдісінің болашақ көрінісіне баға беру; </w:t>
      </w:r>
    </w:p>
    <w:p w:rsidR="008D64B7" w:rsidRDefault="008D64B7" w:rsidP="00B93096">
      <w:pPr>
        <w:pStyle w:val="a6"/>
        <w:numPr>
          <w:ilvl w:val="0"/>
          <w:numId w:val="19"/>
        </w:numPr>
        <w:tabs>
          <w:tab w:val="left" w:pos="851"/>
        </w:tabs>
        <w:autoSpaceDE w:val="0"/>
        <w:autoSpaceDN w:val="0"/>
        <w:adjustRightInd w:val="0"/>
        <w:ind w:left="0"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урбандалу </w:t>
      </w:r>
      <w:r w:rsidRPr="00F47C4F">
        <w:rPr>
          <w:rFonts w:ascii="Times New Roman" w:hAnsi="Times New Roman" w:cs="Times New Roman"/>
          <w:sz w:val="28"/>
          <w:szCs w:val="28"/>
          <w:lang w:val="kk-KZ"/>
        </w:rPr>
        <w:t>география</w:t>
      </w:r>
      <w:r>
        <w:rPr>
          <w:rFonts w:ascii="Times New Roman" w:hAnsi="Times New Roman" w:cs="Times New Roman"/>
          <w:sz w:val="28"/>
          <w:szCs w:val="28"/>
          <w:lang w:val="kk-KZ"/>
        </w:rPr>
        <w:t>сы туралы</w:t>
      </w:r>
      <w:r w:rsidRPr="00F47C4F">
        <w:rPr>
          <w:rFonts w:ascii="Times New Roman" w:hAnsi="Times New Roman" w:cs="Times New Roman"/>
          <w:sz w:val="28"/>
          <w:szCs w:val="28"/>
          <w:lang w:val="kk-KZ"/>
        </w:rPr>
        <w:t xml:space="preserve"> білімді күнделікті өмірде, өз іс-тәжірибесінде пайдалану дағдыларын қалыптастыру.</w:t>
      </w:r>
    </w:p>
    <w:p w:rsidR="008D64B7" w:rsidRPr="005A330D" w:rsidRDefault="008D64B7" w:rsidP="008D64B7">
      <w:pPr>
        <w:tabs>
          <w:tab w:val="left" w:pos="9638"/>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Пәннің білім берудегі орны: </w:t>
      </w:r>
      <w:r w:rsidRPr="00030DF7">
        <w:rPr>
          <w:rFonts w:ascii="Times New Roman" w:hAnsi="Times New Roman" w:cs="Times New Roman"/>
          <w:bCs/>
          <w:sz w:val="28"/>
          <w:szCs w:val="28"/>
          <w:lang w:val="kk-KZ"/>
        </w:rPr>
        <w:t xml:space="preserve">Қалалар географиясын оқыту, </w:t>
      </w:r>
      <w:r>
        <w:rPr>
          <w:rFonts w:ascii="Times New Roman" w:hAnsi="Times New Roman" w:cs="Times New Roman"/>
          <w:sz w:val="28"/>
          <w:szCs w:val="28"/>
          <w:lang w:val="kk-KZ"/>
        </w:rPr>
        <w:t>дүние жүзінің әлеуметтік және экономикалық географиясы, Қазақстанның экономикалық географиясы секілді пәндермен тығыз байланысты. У</w:t>
      </w:r>
      <w:r w:rsidRPr="005A330D">
        <w:rPr>
          <w:rFonts w:ascii="Times New Roman" w:hAnsi="Times New Roman" w:cs="Times New Roman"/>
          <w:sz w:val="28"/>
          <w:szCs w:val="28"/>
          <w:lang w:val="kk-KZ"/>
        </w:rPr>
        <w:t xml:space="preserve">рбандалу </w:t>
      </w:r>
      <w:r>
        <w:rPr>
          <w:rFonts w:ascii="Times New Roman" w:hAnsi="Times New Roman" w:cs="Times New Roman"/>
          <w:sz w:val="28"/>
          <w:szCs w:val="28"/>
          <w:lang w:val="kk-KZ"/>
        </w:rPr>
        <w:t>үрдіс</w:t>
      </w:r>
      <w:r w:rsidRPr="005A330D">
        <w:rPr>
          <w:rFonts w:ascii="Times New Roman" w:hAnsi="Times New Roman" w:cs="Times New Roman"/>
          <w:sz w:val="28"/>
          <w:szCs w:val="28"/>
          <w:lang w:val="kk-KZ"/>
        </w:rPr>
        <w:t xml:space="preserve">ін ғаламдық мәселелер </w:t>
      </w:r>
      <w:r>
        <w:rPr>
          <w:rFonts w:ascii="Times New Roman" w:hAnsi="Times New Roman" w:cs="Times New Roman"/>
          <w:sz w:val="28"/>
          <w:szCs w:val="28"/>
          <w:lang w:val="kk-KZ"/>
        </w:rPr>
        <w:t xml:space="preserve">шеңберінде қарастыратын бұл пәннің – географ және урбанист мамандар даярлаудағы маңызы зор. Сол себепті, </w:t>
      </w:r>
      <w:r w:rsidRPr="005A330D">
        <w:rPr>
          <w:rFonts w:ascii="Times New Roman" w:hAnsi="Times New Roman" w:cs="Times New Roman"/>
          <w:sz w:val="28"/>
          <w:szCs w:val="28"/>
          <w:lang w:val="kk-KZ"/>
        </w:rPr>
        <w:t>ЖОО-ның білім бер</w:t>
      </w:r>
      <w:r>
        <w:rPr>
          <w:rFonts w:ascii="Times New Roman" w:hAnsi="Times New Roman" w:cs="Times New Roman"/>
          <w:sz w:val="28"/>
          <w:szCs w:val="28"/>
          <w:lang w:val="kk-KZ"/>
        </w:rPr>
        <w:t>у мазмұнынында бұл үрдіс</w:t>
      </w:r>
      <w:r w:rsidRPr="005A330D">
        <w:rPr>
          <w:rFonts w:ascii="Times New Roman" w:hAnsi="Times New Roman" w:cs="Times New Roman"/>
          <w:sz w:val="28"/>
          <w:szCs w:val="28"/>
          <w:lang w:val="kk-KZ"/>
        </w:rPr>
        <w:t xml:space="preserve">ті оқып-үйренуге мән беріледі. </w:t>
      </w:r>
      <w:r>
        <w:rPr>
          <w:rFonts w:ascii="Times New Roman" w:hAnsi="Times New Roman" w:cs="Times New Roman"/>
          <w:sz w:val="28"/>
          <w:szCs w:val="28"/>
          <w:lang w:val="kk-KZ"/>
        </w:rPr>
        <w:t xml:space="preserve">Бұл </w:t>
      </w:r>
      <w:r w:rsidRPr="005A330D">
        <w:rPr>
          <w:rFonts w:ascii="Times New Roman" w:hAnsi="Times New Roman" w:cs="Times New Roman"/>
          <w:sz w:val="28"/>
          <w:szCs w:val="28"/>
          <w:lang w:val="kk-KZ"/>
        </w:rPr>
        <w:t>Абай атындағы ҚазҰПУ</w:t>
      </w:r>
      <w:r w:rsidRPr="009F4EF6">
        <w:rPr>
          <w:rFonts w:ascii="Times New Roman" w:hAnsi="Times New Roman" w:cs="Times New Roman"/>
          <w:sz w:val="28"/>
          <w:szCs w:val="28"/>
          <w:lang w:val="kk-KZ"/>
        </w:rPr>
        <w:t>-дың «6В011600 - География», «6В060900 - География»</w:t>
      </w:r>
      <w:r w:rsidRPr="005A330D">
        <w:rPr>
          <w:rFonts w:ascii="Times New Roman" w:hAnsi="Times New Roman" w:cs="Times New Roman"/>
          <w:sz w:val="28"/>
          <w:szCs w:val="28"/>
          <w:lang w:val="kk-KZ"/>
        </w:rPr>
        <w:t xml:space="preserve"> мамандықтарында «Геоурбандалу» пәні ретінде оқытылады. 3 кредитке негізделген бұл пән элективті пәндер топтамасына енеді. </w:t>
      </w:r>
      <w:r>
        <w:rPr>
          <w:rFonts w:ascii="Times New Roman" w:hAnsi="Times New Roman" w:cs="Times New Roman"/>
          <w:sz w:val="28"/>
          <w:szCs w:val="28"/>
          <w:lang w:val="kk-KZ"/>
        </w:rPr>
        <w:t xml:space="preserve"> </w:t>
      </w:r>
    </w:p>
    <w:p w:rsidR="008D64B7" w:rsidRPr="002840A7" w:rsidRDefault="008D64B7" w:rsidP="008D64B7">
      <w:pPr>
        <w:pStyle w:val="a6"/>
        <w:tabs>
          <w:tab w:val="left" w:pos="851"/>
        </w:tabs>
        <w:autoSpaceDE w:val="0"/>
        <w:autoSpaceDN w:val="0"/>
        <w:adjustRightInd w:val="0"/>
        <w:ind w:left="0"/>
        <w:rPr>
          <w:rFonts w:ascii="Times New Roman" w:hAnsi="Times New Roman" w:cs="Times New Roman"/>
          <w:sz w:val="28"/>
          <w:szCs w:val="28"/>
          <w:lang w:val="kk-KZ"/>
        </w:rPr>
      </w:pPr>
      <w:r w:rsidRPr="00E8600E">
        <w:rPr>
          <w:rFonts w:ascii="Times New Roman" w:hAnsi="Times New Roman" w:cs="Times New Roman"/>
          <w:b/>
          <w:sz w:val="28"/>
          <w:szCs w:val="28"/>
          <w:lang w:val="kk-KZ"/>
        </w:rPr>
        <w:t>Пәннің технологиялық картасы.</w:t>
      </w:r>
      <w:r>
        <w:rPr>
          <w:rFonts w:ascii="Times New Roman" w:hAnsi="Times New Roman" w:cs="Times New Roman"/>
          <w:sz w:val="28"/>
          <w:szCs w:val="28"/>
          <w:lang w:val="kk-KZ"/>
        </w:rPr>
        <w:t xml:space="preserve"> Қазіргі кезеңдегі өзгерістерді ескере отырып, осы пәннің мазмұнын жетілдіруде урбандалудың жаһандық тенденцияларын, еліміздегі жүзеге асырылып жатқан стратегиялық жоспарларды және әлемдегі қалалар дамуының ғылыми жетістіктерін негізге </w:t>
      </w:r>
      <w:r w:rsidRPr="00F16E4C">
        <w:rPr>
          <w:rFonts w:ascii="Times New Roman" w:hAnsi="Times New Roman" w:cs="Times New Roman"/>
          <w:sz w:val="28"/>
          <w:szCs w:val="28"/>
          <w:lang w:val="kk-KZ"/>
        </w:rPr>
        <w:t>алу қажет. Пәннің технологиялық картасы келесі модул</w:t>
      </w:r>
      <w:r>
        <w:rPr>
          <w:rFonts w:ascii="Times New Roman" w:hAnsi="Times New Roman" w:cs="Times New Roman"/>
          <w:sz w:val="28"/>
          <w:szCs w:val="28"/>
          <w:lang w:val="kk-KZ"/>
        </w:rPr>
        <w:t>ь</w:t>
      </w:r>
      <w:r w:rsidRPr="00F16E4C">
        <w:rPr>
          <w:rFonts w:ascii="Times New Roman" w:hAnsi="Times New Roman" w:cs="Times New Roman"/>
          <w:sz w:val="28"/>
          <w:szCs w:val="28"/>
          <w:lang w:val="kk-KZ"/>
        </w:rPr>
        <w:t>дерді қамтуы</w:t>
      </w:r>
      <w:r>
        <w:rPr>
          <w:rFonts w:ascii="Times New Roman" w:hAnsi="Times New Roman" w:cs="Times New Roman"/>
          <w:sz w:val="28"/>
          <w:szCs w:val="28"/>
          <w:lang w:val="kk-KZ"/>
        </w:rPr>
        <w:t xml:space="preserve"> тиіс</w:t>
      </w:r>
      <w:r w:rsidRPr="00F16E4C">
        <w:rPr>
          <w:rFonts w:ascii="Times New Roman" w:hAnsi="Times New Roman" w:cs="Times New Roman"/>
          <w:sz w:val="28"/>
          <w:szCs w:val="28"/>
          <w:lang w:val="kk-KZ"/>
        </w:rPr>
        <w:t xml:space="preserve">: 1) Қалалар қалыптасуының тарихи аспектілері; 2) Негізгі түсініктер және </w:t>
      </w:r>
      <w:r w:rsidRPr="008250B6">
        <w:rPr>
          <w:rFonts w:ascii="Times New Roman" w:hAnsi="Times New Roman" w:cs="Times New Roman"/>
          <w:sz w:val="28"/>
          <w:szCs w:val="28"/>
          <w:lang w:val="kk-KZ"/>
        </w:rPr>
        <w:t xml:space="preserve">ерекшеліктері;  3) </w:t>
      </w:r>
      <w:r w:rsidRPr="008250B6">
        <w:rPr>
          <w:rStyle w:val="reference-text"/>
          <w:rFonts w:ascii="Times New Roman" w:hAnsi="Times New Roman" w:cs="Times New Roman"/>
          <w:sz w:val="28"/>
          <w:szCs w:val="28"/>
          <w:lang w:val="kk-KZ"/>
        </w:rPr>
        <w:t xml:space="preserve">Қалалардың әлемдік және отандық даму тенденциялары; 4) </w:t>
      </w:r>
      <w:r w:rsidRPr="008250B6">
        <w:rPr>
          <w:rFonts w:ascii="Times New Roman" w:hAnsi="Times New Roman" w:cs="Times New Roman"/>
          <w:sz w:val="28"/>
          <w:szCs w:val="28"/>
          <w:lang w:val="kk-KZ"/>
        </w:rPr>
        <w:t>Шағын қалалар: мәселелер және тиімді шешімдер; 5) Болашақтың қалалары. Осы орайда, «</w:t>
      </w:r>
      <w:r>
        <w:rPr>
          <w:rFonts w:ascii="Times New Roman" w:hAnsi="Times New Roman" w:cs="Times New Roman"/>
          <w:sz w:val="28"/>
          <w:szCs w:val="28"/>
          <w:lang w:val="kk-KZ"/>
        </w:rPr>
        <w:t>Геоурбандалу</w:t>
      </w:r>
      <w:r w:rsidRPr="008250B6">
        <w:rPr>
          <w:rFonts w:ascii="Times New Roman" w:hAnsi="Times New Roman" w:cs="Times New Roman"/>
          <w:sz w:val="28"/>
          <w:szCs w:val="28"/>
          <w:lang w:val="kk-KZ"/>
        </w:rPr>
        <w:t xml:space="preserve">» пәні бойынша оқылатын дәрістер мен мазмұны төмендегідей </w:t>
      </w:r>
      <w:r>
        <w:rPr>
          <w:rFonts w:ascii="Times New Roman" w:hAnsi="Times New Roman" w:cs="Times New Roman"/>
          <w:sz w:val="28"/>
          <w:szCs w:val="28"/>
          <w:lang w:val="kk-KZ"/>
        </w:rPr>
        <w:t xml:space="preserve">ретпен ұсынылады </w:t>
      </w:r>
      <w:r w:rsidRPr="008250B6">
        <w:rPr>
          <w:rFonts w:ascii="Times New Roman" w:hAnsi="Times New Roman" w:cs="Times New Roman"/>
          <w:sz w:val="28"/>
          <w:szCs w:val="28"/>
          <w:lang w:val="kk-KZ"/>
        </w:rPr>
        <w:t>(кесте</w:t>
      </w:r>
      <w:r w:rsidR="00E8489F">
        <w:rPr>
          <w:rFonts w:ascii="Times New Roman" w:hAnsi="Times New Roman" w:cs="Times New Roman"/>
          <w:sz w:val="28"/>
          <w:szCs w:val="28"/>
          <w:lang w:val="kk-KZ"/>
        </w:rPr>
        <w:t xml:space="preserve"> </w:t>
      </w:r>
      <w:r w:rsidR="005279D0">
        <w:rPr>
          <w:rFonts w:ascii="Times New Roman" w:hAnsi="Times New Roman" w:cs="Times New Roman"/>
          <w:sz w:val="28"/>
          <w:szCs w:val="28"/>
          <w:lang w:val="kk-KZ"/>
        </w:rPr>
        <w:t>6</w:t>
      </w:r>
      <w:r w:rsidRPr="008250B6">
        <w:rPr>
          <w:rFonts w:ascii="Times New Roman" w:hAnsi="Times New Roman" w:cs="Times New Roman"/>
          <w:sz w:val="28"/>
          <w:szCs w:val="28"/>
          <w:lang w:val="kk-KZ"/>
        </w:rPr>
        <w:t>):</w:t>
      </w:r>
    </w:p>
    <w:p w:rsidR="008D64B7" w:rsidRPr="00B0778D" w:rsidRDefault="008D64B7" w:rsidP="008D64B7">
      <w:pPr>
        <w:tabs>
          <w:tab w:val="left" w:pos="9638"/>
        </w:tabs>
        <w:spacing w:after="0" w:line="240" w:lineRule="auto"/>
        <w:rPr>
          <w:rFonts w:ascii="Times New Roman" w:hAnsi="Times New Roman" w:cs="Times New Roman"/>
          <w:sz w:val="24"/>
          <w:szCs w:val="24"/>
          <w:highlight w:val="darkRed"/>
          <w:lang w:val="kk-KZ"/>
        </w:rPr>
      </w:pPr>
    </w:p>
    <w:p w:rsidR="008D64B7" w:rsidRPr="00400508" w:rsidRDefault="008D64B7" w:rsidP="00E8489F">
      <w:pPr>
        <w:shd w:val="clear" w:color="auto" w:fill="FFFFFF"/>
        <w:spacing w:after="0" w:line="240" w:lineRule="auto"/>
        <w:jc w:val="both"/>
        <w:rPr>
          <w:rStyle w:val="reference-text"/>
          <w:rFonts w:ascii="Times New Roman" w:hAnsi="Times New Roman" w:cs="Times New Roman"/>
          <w:sz w:val="28"/>
          <w:szCs w:val="28"/>
          <w:lang w:val="kk-KZ"/>
        </w:rPr>
      </w:pPr>
      <w:r>
        <w:rPr>
          <w:rStyle w:val="reference-text"/>
          <w:rFonts w:ascii="Times New Roman" w:hAnsi="Times New Roman" w:cs="Times New Roman"/>
          <w:sz w:val="28"/>
          <w:szCs w:val="28"/>
          <w:lang w:val="kk-KZ"/>
        </w:rPr>
        <w:lastRenderedPageBreak/>
        <w:t xml:space="preserve">Кесте </w:t>
      </w:r>
      <w:r w:rsidR="005279D0">
        <w:rPr>
          <w:rStyle w:val="reference-text"/>
          <w:rFonts w:ascii="Times New Roman" w:hAnsi="Times New Roman" w:cs="Times New Roman"/>
          <w:sz w:val="28"/>
          <w:szCs w:val="28"/>
          <w:lang w:val="kk-KZ"/>
        </w:rPr>
        <w:t>6</w:t>
      </w:r>
      <w:r>
        <w:rPr>
          <w:rStyle w:val="reference-text"/>
          <w:rFonts w:ascii="Times New Roman" w:hAnsi="Times New Roman" w:cs="Times New Roman"/>
          <w:sz w:val="28"/>
          <w:szCs w:val="28"/>
          <w:lang w:val="kk-KZ"/>
        </w:rPr>
        <w:t xml:space="preserve"> -</w:t>
      </w:r>
      <w:r w:rsidRPr="00400508">
        <w:rPr>
          <w:rStyle w:val="reference-text"/>
          <w:rFonts w:ascii="Times New Roman" w:hAnsi="Times New Roman" w:cs="Times New Roman"/>
          <w:sz w:val="28"/>
          <w:szCs w:val="28"/>
          <w:lang w:val="kk-KZ"/>
        </w:rPr>
        <w:t xml:space="preserve"> Дәріс тақырыптарының атауы, мазмұны және сағат көлемі (30 сағат)</w:t>
      </w:r>
    </w:p>
    <w:p w:rsidR="008D64B7" w:rsidRDefault="008D64B7" w:rsidP="008D64B7">
      <w:pPr>
        <w:shd w:val="clear" w:color="auto" w:fill="FFFFFF"/>
        <w:spacing w:after="0" w:line="240" w:lineRule="auto"/>
        <w:jc w:val="center"/>
        <w:rPr>
          <w:rStyle w:val="reference-text"/>
          <w:rFonts w:ascii="Times New Roman" w:hAnsi="Times New Roman" w:cs="Times New Roman"/>
          <w:sz w:val="24"/>
          <w:szCs w:val="24"/>
          <w:lang w:val="kk-KZ"/>
        </w:rPr>
      </w:pPr>
    </w:p>
    <w:tbl>
      <w:tblPr>
        <w:tblStyle w:val="a5"/>
        <w:tblW w:w="9564" w:type="dxa"/>
        <w:jc w:val="center"/>
        <w:tblInd w:w="2" w:type="dxa"/>
        <w:tblLayout w:type="fixed"/>
        <w:tblLook w:val="04A0"/>
      </w:tblPr>
      <w:tblGrid>
        <w:gridCol w:w="709"/>
        <w:gridCol w:w="2341"/>
        <w:gridCol w:w="5507"/>
        <w:gridCol w:w="22"/>
        <w:gridCol w:w="970"/>
        <w:gridCol w:w="15"/>
      </w:tblGrid>
      <w:tr w:rsidR="008D64B7" w:rsidRPr="00A74F76" w:rsidTr="00CD3676">
        <w:trPr>
          <w:gridAfter w:val="1"/>
          <w:wAfter w:w="15" w:type="dxa"/>
          <w:jc w:val="center"/>
        </w:trPr>
        <w:tc>
          <w:tcPr>
            <w:tcW w:w="709" w:type="dxa"/>
            <w:vAlign w:val="center"/>
          </w:tcPr>
          <w:p w:rsidR="00A7149F" w:rsidRPr="00A7149F" w:rsidRDefault="00A7149F" w:rsidP="008D64B7">
            <w:pPr>
              <w:ind w:firstLine="0"/>
              <w:jc w:val="center"/>
              <w:rPr>
                <w:rStyle w:val="reference-text"/>
                <w:rFonts w:ascii="Times New Roman" w:hAnsi="Times New Roman" w:cs="Times New Roman"/>
                <w:sz w:val="24"/>
                <w:szCs w:val="24"/>
                <w:lang w:val="kk-KZ"/>
              </w:rPr>
            </w:pPr>
            <w:r w:rsidRPr="00A7149F">
              <w:rPr>
                <w:rStyle w:val="reference-text"/>
                <w:rFonts w:ascii="Times New Roman" w:hAnsi="Times New Roman" w:cs="Times New Roman"/>
                <w:sz w:val="24"/>
                <w:szCs w:val="24"/>
                <w:lang w:val="kk-KZ"/>
              </w:rPr>
              <w:t>№</w:t>
            </w:r>
          </w:p>
          <w:p w:rsidR="008D64B7" w:rsidRDefault="008D64B7" w:rsidP="008D64B7">
            <w:pPr>
              <w:ind w:firstLine="0"/>
              <w:jc w:val="center"/>
              <w:rPr>
                <w:rStyle w:val="reference-text"/>
                <w:rFonts w:ascii="Times New Roman" w:hAnsi="Times New Roman" w:cs="Times New Roman"/>
                <w:sz w:val="24"/>
                <w:szCs w:val="24"/>
                <w:lang w:val="kk-KZ"/>
              </w:rPr>
            </w:pPr>
            <w:r w:rsidRPr="00A7149F">
              <w:rPr>
                <w:rStyle w:val="reference-text"/>
                <w:rFonts w:ascii="Times New Roman" w:hAnsi="Times New Roman" w:cs="Times New Roman"/>
                <w:sz w:val="24"/>
                <w:szCs w:val="24"/>
                <w:lang w:val="kk-KZ"/>
              </w:rPr>
              <w:t>р/с</w:t>
            </w:r>
          </w:p>
        </w:tc>
        <w:tc>
          <w:tcPr>
            <w:tcW w:w="2341"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Тақырыптардың атауы</w:t>
            </w:r>
          </w:p>
        </w:tc>
        <w:tc>
          <w:tcPr>
            <w:tcW w:w="5507"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Тақырыптардың мазмұны</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Көлемі (сағ.)</w:t>
            </w:r>
          </w:p>
        </w:tc>
      </w:tr>
      <w:tr w:rsidR="008D64B7" w:rsidRPr="00A74F76" w:rsidTr="00CD3676">
        <w:trPr>
          <w:gridAfter w:val="1"/>
          <w:wAfter w:w="15" w:type="dxa"/>
          <w:trHeight w:val="225"/>
          <w:jc w:val="center"/>
        </w:trPr>
        <w:tc>
          <w:tcPr>
            <w:tcW w:w="709"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1</w:t>
            </w:r>
          </w:p>
        </w:tc>
        <w:tc>
          <w:tcPr>
            <w:tcW w:w="2341" w:type="dxa"/>
            <w:vAlign w:val="center"/>
          </w:tcPr>
          <w:p w:rsidR="008D64B7" w:rsidRDefault="008D64B7" w:rsidP="008D64B7">
            <w:pPr>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2</w:t>
            </w:r>
          </w:p>
        </w:tc>
        <w:tc>
          <w:tcPr>
            <w:tcW w:w="5507" w:type="dxa"/>
          </w:tcPr>
          <w:p w:rsidR="008D64B7" w:rsidRPr="0071221F"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3</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4</w:t>
            </w:r>
          </w:p>
        </w:tc>
      </w:tr>
      <w:tr w:rsidR="008D64B7" w:rsidRPr="008D64B7" w:rsidTr="00CD3676">
        <w:trPr>
          <w:gridAfter w:val="1"/>
          <w:wAfter w:w="15" w:type="dxa"/>
          <w:trHeight w:val="1980"/>
          <w:jc w:val="center"/>
        </w:trPr>
        <w:tc>
          <w:tcPr>
            <w:tcW w:w="709" w:type="dxa"/>
            <w:vAlign w:val="center"/>
          </w:tcPr>
          <w:p w:rsidR="008D64B7" w:rsidRDefault="008D64B7" w:rsidP="008D64B7">
            <w:pPr>
              <w:ind w:right="-250" w:hanging="263"/>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1</w:t>
            </w:r>
          </w:p>
        </w:tc>
        <w:tc>
          <w:tcPr>
            <w:tcW w:w="2341" w:type="dxa"/>
            <w:vAlign w:val="center"/>
          </w:tcPr>
          <w:p w:rsidR="008D64B7" w:rsidRDefault="008D64B7" w:rsidP="008D64B7">
            <w:pPr>
              <w:ind w:firstLine="0"/>
              <w:jc w:val="left"/>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Кіріспе. Қалалар дамуының негізгі тарихи кезеңдері.</w:t>
            </w:r>
          </w:p>
        </w:tc>
        <w:tc>
          <w:tcPr>
            <w:tcW w:w="5507" w:type="dxa"/>
          </w:tcPr>
          <w:p w:rsidR="008D64B7" w:rsidRDefault="008D64B7" w:rsidP="008D64B7">
            <w:pPr>
              <w:ind w:firstLine="0"/>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Геоурбандалу пәнінің мазмұны және міндеті. Урбандалудың зерттелу тарихы. Қала – тарихи эволюциялық қоныстану түрі. Қалалар география</w:t>
            </w:r>
            <w:r w:rsidR="00CD3676">
              <w:rPr>
                <w:rStyle w:val="reference-text"/>
                <w:rFonts w:ascii="Times New Roman" w:hAnsi="Times New Roman" w:cs="Times New Roman"/>
                <w:sz w:val="24"/>
                <w:szCs w:val="24"/>
                <w:lang w:val="kk-KZ"/>
              </w:rPr>
              <w:t>-</w:t>
            </w:r>
            <w:r>
              <w:rPr>
                <w:rStyle w:val="reference-text"/>
                <w:rFonts w:ascii="Times New Roman" w:hAnsi="Times New Roman" w:cs="Times New Roman"/>
                <w:sz w:val="24"/>
                <w:szCs w:val="24"/>
                <w:lang w:val="kk-KZ"/>
              </w:rPr>
              <w:t xml:space="preserve">сының қалыптасуы. Қалалар географиясының және урбандалудың тарихи кезеңдері. «Қалалар дамуы», «қала құрылысы»  туралы теориялық идеялардың дамуы. </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3</w:t>
            </w:r>
          </w:p>
        </w:tc>
      </w:tr>
      <w:tr w:rsidR="008D64B7" w:rsidRPr="00DC7E91" w:rsidTr="00CD3676">
        <w:trPr>
          <w:gridAfter w:val="1"/>
          <w:wAfter w:w="15" w:type="dxa"/>
          <w:trHeight w:val="558"/>
          <w:jc w:val="center"/>
        </w:trPr>
        <w:tc>
          <w:tcPr>
            <w:tcW w:w="709" w:type="dxa"/>
            <w:vAlign w:val="center"/>
          </w:tcPr>
          <w:p w:rsidR="008D64B7" w:rsidRPr="00E97477" w:rsidRDefault="008D64B7" w:rsidP="008D64B7">
            <w:pPr>
              <w:ind w:firstLine="0"/>
              <w:jc w:val="center"/>
              <w:rPr>
                <w:rStyle w:val="reference-text"/>
                <w:rFonts w:ascii="Times New Roman" w:hAnsi="Times New Roman" w:cs="Times New Roman"/>
                <w:sz w:val="24"/>
                <w:szCs w:val="24"/>
                <w:lang w:val="kk-KZ"/>
              </w:rPr>
            </w:pPr>
            <w:r w:rsidRPr="00E97477">
              <w:rPr>
                <w:rStyle w:val="reference-text"/>
                <w:rFonts w:ascii="Times New Roman" w:hAnsi="Times New Roman" w:cs="Times New Roman"/>
                <w:sz w:val="24"/>
                <w:szCs w:val="24"/>
                <w:lang w:val="kk-KZ"/>
              </w:rPr>
              <w:t>2</w:t>
            </w:r>
          </w:p>
        </w:tc>
        <w:tc>
          <w:tcPr>
            <w:tcW w:w="2341" w:type="dxa"/>
            <w:vAlign w:val="center"/>
          </w:tcPr>
          <w:p w:rsidR="008D64B7" w:rsidRPr="00E97477" w:rsidRDefault="008D64B7" w:rsidP="008D64B7">
            <w:pPr>
              <w:autoSpaceDE w:val="0"/>
              <w:autoSpaceDN w:val="0"/>
              <w:adjustRightInd w:val="0"/>
              <w:ind w:firstLine="0"/>
              <w:jc w:val="left"/>
              <w:rPr>
                <w:rStyle w:val="reference-text"/>
                <w:rFonts w:ascii="Times New Roman" w:hAnsi="Times New Roman" w:cs="Times New Roman"/>
                <w:sz w:val="24"/>
                <w:szCs w:val="24"/>
                <w:lang w:val="kk-KZ"/>
              </w:rPr>
            </w:pPr>
            <w:r>
              <w:rPr>
                <w:rFonts w:ascii="Times New Roman" w:hAnsi="Times New Roman" w:cs="Times New Roman"/>
                <w:sz w:val="24"/>
                <w:szCs w:val="24"/>
                <w:lang w:val="kk-KZ"/>
              </w:rPr>
              <w:t xml:space="preserve">Әлемдік </w:t>
            </w:r>
            <w:r w:rsidRPr="00E97477">
              <w:rPr>
                <w:rFonts w:ascii="Times New Roman" w:hAnsi="Times New Roman" w:cs="Times New Roman"/>
                <w:sz w:val="24"/>
                <w:szCs w:val="24"/>
                <w:lang w:val="kk-KZ"/>
              </w:rPr>
              <w:t>урбандалу</w:t>
            </w:r>
            <w:r>
              <w:rPr>
                <w:rFonts w:ascii="Times New Roman" w:hAnsi="Times New Roman" w:cs="Times New Roman"/>
                <w:sz w:val="24"/>
                <w:szCs w:val="24"/>
                <w:lang w:val="kk-KZ"/>
              </w:rPr>
              <w:t xml:space="preserve">: негізгі түсініктер, тенденциялар және </w:t>
            </w:r>
            <w:r w:rsidRPr="00E97477">
              <w:rPr>
                <w:rFonts w:ascii="Times New Roman" w:hAnsi="Times New Roman" w:cs="Times New Roman"/>
                <w:sz w:val="24"/>
                <w:szCs w:val="24"/>
                <w:lang w:val="kk-KZ"/>
              </w:rPr>
              <w:t>болашағы</w:t>
            </w:r>
            <w:r>
              <w:rPr>
                <w:rFonts w:ascii="Times New Roman" w:hAnsi="Times New Roman" w:cs="Times New Roman"/>
                <w:sz w:val="24"/>
                <w:szCs w:val="24"/>
                <w:lang w:val="kk-KZ"/>
              </w:rPr>
              <w:t xml:space="preserve">. </w:t>
            </w:r>
          </w:p>
          <w:p w:rsidR="008D64B7" w:rsidRPr="00E97477" w:rsidRDefault="008D64B7" w:rsidP="008D64B7">
            <w:pPr>
              <w:autoSpaceDE w:val="0"/>
              <w:autoSpaceDN w:val="0"/>
              <w:adjustRightInd w:val="0"/>
              <w:ind w:firstLine="0"/>
              <w:jc w:val="left"/>
              <w:rPr>
                <w:rStyle w:val="reference-text"/>
                <w:rFonts w:ascii="Times New Roman" w:hAnsi="Times New Roman" w:cs="Times New Roman"/>
                <w:sz w:val="24"/>
                <w:szCs w:val="24"/>
                <w:lang w:val="kk-KZ"/>
              </w:rPr>
            </w:pPr>
          </w:p>
        </w:tc>
        <w:tc>
          <w:tcPr>
            <w:tcW w:w="5507" w:type="dxa"/>
          </w:tcPr>
          <w:p w:rsidR="008D64B7" w:rsidRPr="00FA1662" w:rsidRDefault="008D64B7" w:rsidP="008D64B7">
            <w:pPr>
              <w:autoSpaceDE w:val="0"/>
              <w:autoSpaceDN w:val="0"/>
              <w:adjustRightInd w:val="0"/>
              <w:ind w:firstLine="0"/>
              <w:rPr>
                <w:rStyle w:val="reference-text"/>
                <w:rFonts w:ascii="TimesNewRomanPSMT" w:hAnsi="TimesNewRomanPSMT" w:cs="TimesNewRomanPSMT"/>
                <w:sz w:val="24"/>
                <w:szCs w:val="24"/>
                <w:lang w:val="kk-KZ"/>
              </w:rPr>
            </w:pPr>
            <w:r>
              <w:rPr>
                <w:rFonts w:ascii="Times New Roman" w:hAnsi="Times New Roman" w:cs="Times New Roman"/>
                <w:sz w:val="24"/>
                <w:szCs w:val="24"/>
                <w:lang w:val="kk-KZ"/>
              </w:rPr>
              <w:t xml:space="preserve">«Қала» түсінігінің мәні, мазмұны, қызметі.  </w:t>
            </w:r>
            <w:r w:rsidRPr="00837E75">
              <w:rPr>
                <w:rFonts w:ascii="Times New Roman" w:hAnsi="Times New Roman" w:cs="Times New Roman"/>
                <w:sz w:val="24"/>
                <w:szCs w:val="24"/>
                <w:lang w:val="kk-KZ"/>
              </w:rPr>
              <w:t xml:space="preserve">Урбандалудың негізгі ерекшеліктері. </w:t>
            </w:r>
            <w:r>
              <w:rPr>
                <w:rFonts w:ascii="Times New Roman" w:hAnsi="Times New Roman" w:cs="Times New Roman"/>
                <w:sz w:val="24"/>
                <w:szCs w:val="24"/>
                <w:lang w:val="kk-KZ"/>
              </w:rPr>
              <w:t>Индустрия</w:t>
            </w:r>
            <w:r w:rsidR="00CD3676">
              <w:rPr>
                <w:rFonts w:ascii="Times New Roman" w:hAnsi="Times New Roman" w:cs="Times New Roman"/>
                <w:sz w:val="24"/>
                <w:szCs w:val="24"/>
                <w:lang w:val="kk-KZ"/>
              </w:rPr>
              <w:t>-</w:t>
            </w:r>
            <w:r>
              <w:rPr>
                <w:rFonts w:ascii="Times New Roman" w:hAnsi="Times New Roman" w:cs="Times New Roman"/>
                <w:sz w:val="24"/>
                <w:szCs w:val="24"/>
                <w:lang w:val="kk-KZ"/>
              </w:rPr>
              <w:t xml:space="preserve">ландыру және қалалардың өсуі. </w:t>
            </w:r>
            <w:r w:rsidRPr="00837E75">
              <w:rPr>
                <w:rFonts w:ascii="Times New Roman" w:hAnsi="Times New Roman" w:cs="Times New Roman"/>
                <w:sz w:val="24"/>
                <w:szCs w:val="24"/>
                <w:lang w:val="kk-KZ"/>
              </w:rPr>
              <w:t>Гиперурбандалу, субурбандалу, рурбандалу</w:t>
            </w:r>
            <w:r>
              <w:rPr>
                <w:rFonts w:ascii="Times New Roman" w:hAnsi="Times New Roman" w:cs="Times New Roman"/>
                <w:sz w:val="24"/>
                <w:szCs w:val="24"/>
                <w:lang w:val="kk-KZ"/>
              </w:rPr>
              <w:t>, контрурбандалу</w:t>
            </w:r>
            <w:r w:rsidRPr="00837E75">
              <w:rPr>
                <w:rFonts w:ascii="Times New Roman" w:hAnsi="Times New Roman" w:cs="Times New Roman"/>
                <w:sz w:val="24"/>
                <w:szCs w:val="24"/>
                <w:lang w:val="kk-KZ"/>
              </w:rPr>
              <w:t xml:space="preserve"> процесстері. </w:t>
            </w:r>
            <w:r>
              <w:rPr>
                <w:rFonts w:ascii="Times New Roman" w:hAnsi="Times New Roman" w:cs="Times New Roman"/>
                <w:sz w:val="24"/>
                <w:szCs w:val="24"/>
                <w:lang w:val="kk-KZ"/>
              </w:rPr>
              <w:t xml:space="preserve">«Жалған урбандалу». </w:t>
            </w:r>
            <w:r w:rsidRPr="00837E75">
              <w:rPr>
                <w:rFonts w:ascii="Times New Roman" w:hAnsi="Times New Roman" w:cs="Times New Roman"/>
                <w:sz w:val="24"/>
                <w:szCs w:val="24"/>
                <w:lang w:val="kk-KZ"/>
              </w:rPr>
              <w:t xml:space="preserve">Маятниктік көші-қонның дамуы. </w:t>
            </w:r>
            <w:r>
              <w:rPr>
                <w:rFonts w:ascii="Times New Roman" w:hAnsi="Times New Roman" w:cs="Times New Roman"/>
                <w:sz w:val="24"/>
                <w:szCs w:val="24"/>
                <w:lang w:val="kk-KZ"/>
              </w:rPr>
              <w:t xml:space="preserve">Урбандалудың жағымды және жағымсыз әсерлері. </w:t>
            </w:r>
            <w:r w:rsidRPr="00837E75">
              <w:rPr>
                <w:rFonts w:ascii="Times New Roman" w:hAnsi="Times New Roman" w:cs="Times New Roman"/>
                <w:sz w:val="24"/>
                <w:szCs w:val="24"/>
                <w:lang w:val="kk-KZ"/>
              </w:rPr>
              <w:t>Урбандалу болашағы</w:t>
            </w:r>
            <w:r>
              <w:rPr>
                <w:rFonts w:ascii="Times New Roman" w:hAnsi="Times New Roman" w:cs="Times New Roman"/>
                <w:sz w:val="24"/>
                <w:szCs w:val="24"/>
                <w:lang w:val="kk-KZ"/>
              </w:rPr>
              <w:t>.</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4</w:t>
            </w:r>
          </w:p>
        </w:tc>
      </w:tr>
      <w:tr w:rsidR="008D64B7" w:rsidTr="00CD3676">
        <w:trPr>
          <w:gridAfter w:val="1"/>
          <w:wAfter w:w="15" w:type="dxa"/>
          <w:jc w:val="center"/>
        </w:trPr>
        <w:tc>
          <w:tcPr>
            <w:tcW w:w="709"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3</w:t>
            </w:r>
          </w:p>
        </w:tc>
        <w:tc>
          <w:tcPr>
            <w:tcW w:w="2341" w:type="dxa"/>
            <w:vAlign w:val="center"/>
          </w:tcPr>
          <w:p w:rsidR="008D64B7" w:rsidRPr="007D5666" w:rsidRDefault="008D64B7" w:rsidP="008D64B7">
            <w:pPr>
              <w:autoSpaceDE w:val="0"/>
              <w:autoSpaceDN w:val="0"/>
              <w:adjustRightInd w:val="0"/>
              <w:ind w:firstLine="0"/>
              <w:jc w:val="left"/>
              <w:rPr>
                <w:rStyle w:val="reference-text"/>
                <w:rFonts w:ascii="Times New Roman" w:hAnsi="Times New Roman" w:cs="Times New Roman"/>
                <w:sz w:val="24"/>
                <w:szCs w:val="24"/>
                <w:lang w:val="kk-KZ"/>
              </w:rPr>
            </w:pPr>
            <w:r w:rsidRPr="007D5666">
              <w:rPr>
                <w:rFonts w:ascii="Times New Roman" w:hAnsi="Times New Roman" w:cs="Times New Roman"/>
                <w:sz w:val="24"/>
                <w:szCs w:val="24"/>
                <w:lang w:val="kk-KZ"/>
              </w:rPr>
              <w:t>Агломерациялық қоныстану. Мегалополис</w:t>
            </w:r>
            <w:r w:rsidRPr="00DC7E91">
              <w:rPr>
                <w:rFonts w:ascii="Times New Roman" w:hAnsi="Times New Roman" w:cs="Times New Roman"/>
                <w:sz w:val="24"/>
                <w:szCs w:val="24"/>
                <w:lang w:val="kk-KZ"/>
              </w:rPr>
              <w:t>.</w:t>
            </w:r>
          </w:p>
        </w:tc>
        <w:tc>
          <w:tcPr>
            <w:tcW w:w="5507" w:type="dxa"/>
          </w:tcPr>
          <w:p w:rsidR="008D64B7" w:rsidRPr="00EC4CBB" w:rsidRDefault="008D64B7" w:rsidP="008D64B7">
            <w:pPr>
              <w:autoSpaceDE w:val="0"/>
              <w:autoSpaceDN w:val="0"/>
              <w:adjustRightInd w:val="0"/>
              <w:ind w:firstLine="0"/>
              <w:rPr>
                <w:rStyle w:val="reference-text"/>
                <w:rFonts w:ascii="Times New Roman" w:hAnsi="Times New Roman" w:cs="Times New Roman"/>
                <w:sz w:val="24"/>
                <w:szCs w:val="24"/>
                <w:lang w:val="kk-KZ"/>
              </w:rPr>
            </w:pPr>
            <w:r w:rsidRPr="00EC4CBB">
              <w:rPr>
                <w:rFonts w:ascii="Times New Roman" w:hAnsi="Times New Roman" w:cs="Times New Roman"/>
                <w:sz w:val="24"/>
                <w:szCs w:val="24"/>
                <w:lang w:val="kk-KZ"/>
              </w:rPr>
              <w:t xml:space="preserve">Агломерациялардың қалыптасуы. </w:t>
            </w:r>
            <w:r>
              <w:rPr>
                <w:rFonts w:ascii="Times New Roman" w:hAnsi="Times New Roman" w:cs="Times New Roman"/>
                <w:sz w:val="24"/>
                <w:szCs w:val="24"/>
                <w:lang w:val="kk-KZ"/>
              </w:rPr>
              <w:t xml:space="preserve">Үлкен қалалардың және агломерациялардың әлеуметтік-экономикалық құндылықтары. Бірорталық және көпорталық агломерациялар. Әлемдік мегалополистер: шолу және талдау. </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2</w:t>
            </w:r>
          </w:p>
        </w:tc>
      </w:tr>
      <w:tr w:rsidR="008D64B7" w:rsidRPr="00A74F76" w:rsidTr="00CD3676">
        <w:trPr>
          <w:gridAfter w:val="1"/>
          <w:wAfter w:w="15" w:type="dxa"/>
          <w:jc w:val="center"/>
        </w:trPr>
        <w:tc>
          <w:tcPr>
            <w:tcW w:w="709"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4</w:t>
            </w:r>
          </w:p>
        </w:tc>
        <w:tc>
          <w:tcPr>
            <w:tcW w:w="2341" w:type="dxa"/>
            <w:vAlign w:val="center"/>
          </w:tcPr>
          <w:p w:rsidR="008D64B7" w:rsidRDefault="008D64B7" w:rsidP="008D64B7">
            <w:pPr>
              <w:ind w:firstLine="0"/>
              <w:jc w:val="left"/>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Қалалардың әлемдік даму тенденциялары</w:t>
            </w:r>
          </w:p>
        </w:tc>
        <w:tc>
          <w:tcPr>
            <w:tcW w:w="5507" w:type="dxa"/>
          </w:tcPr>
          <w:p w:rsidR="008D64B7" w:rsidRDefault="008D64B7" w:rsidP="008D64B7">
            <w:pPr>
              <w:ind w:firstLine="0"/>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 xml:space="preserve">«Ғаламдық қала» ұғымы. </w:t>
            </w:r>
            <w:r w:rsidRPr="006B633E">
              <w:rPr>
                <w:rStyle w:val="reference-text"/>
                <w:rFonts w:ascii="Times New Roman" w:hAnsi="Times New Roman" w:cs="Times New Roman"/>
                <w:sz w:val="24"/>
                <w:szCs w:val="24"/>
                <w:lang w:val="kk-KZ"/>
              </w:rPr>
              <w:t>XX</w:t>
            </w:r>
            <w:r w:rsidRPr="006B633E">
              <w:rPr>
                <w:rStyle w:val="reference-text"/>
                <w:rFonts w:ascii="Times New Roman" w:hAnsi="Times New Roman" w:cs="Times New Roman"/>
                <w:sz w:val="24"/>
                <w:szCs w:val="24"/>
                <w:lang w:val="kk-KZ"/>
              </w:rPr>
              <w:sym w:font="Symbol" w:char="F049"/>
            </w:r>
            <w:r>
              <w:rPr>
                <w:rStyle w:val="reference-text"/>
                <w:rFonts w:ascii="Times New Roman" w:hAnsi="Times New Roman" w:cs="Times New Roman"/>
                <w:sz w:val="24"/>
                <w:szCs w:val="24"/>
                <w:lang w:val="kk-KZ"/>
              </w:rPr>
              <w:t xml:space="preserve"> ғ-дағы әлемдік қалалар көрінісі: 1) Солтүстік Америка қалалары; 2) Еуропа қалалары; 3) Латын Америкасы қалалары; 4) Азия қалалары; 5) Аустралия және Мұхиттық аралдар қалалары; 6) Африка қалалары. </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6</w:t>
            </w:r>
          </w:p>
        </w:tc>
      </w:tr>
      <w:tr w:rsidR="008D64B7" w:rsidRPr="00A74F76" w:rsidTr="00CD3676">
        <w:trPr>
          <w:gridAfter w:val="1"/>
          <w:wAfter w:w="15" w:type="dxa"/>
          <w:trHeight w:val="135"/>
          <w:jc w:val="center"/>
        </w:trPr>
        <w:tc>
          <w:tcPr>
            <w:tcW w:w="709"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5</w:t>
            </w:r>
          </w:p>
        </w:tc>
        <w:tc>
          <w:tcPr>
            <w:tcW w:w="2341" w:type="dxa"/>
            <w:vAlign w:val="center"/>
          </w:tcPr>
          <w:p w:rsidR="008D64B7" w:rsidRDefault="008D64B7" w:rsidP="008D64B7">
            <w:pPr>
              <w:ind w:firstLine="0"/>
              <w:jc w:val="left"/>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Қазақ жеріндегі урбандалудың тарихи кезеңдері</w:t>
            </w:r>
          </w:p>
        </w:tc>
        <w:tc>
          <w:tcPr>
            <w:tcW w:w="5507" w:type="dxa"/>
          </w:tcPr>
          <w:p w:rsidR="008D64B7" w:rsidRDefault="008D64B7" w:rsidP="008D64B7">
            <w:pPr>
              <w:ind w:firstLine="0"/>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 xml:space="preserve">Қазақ жеріндегі қалалар қалыптасуының тарихи кезеңдері. Қалаларға сипаттама. Қалалар құрылымы. Архитектурасы.  </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2</w:t>
            </w:r>
          </w:p>
        </w:tc>
      </w:tr>
      <w:tr w:rsidR="008D64B7" w:rsidRPr="00A74F76" w:rsidTr="00CD3676">
        <w:trPr>
          <w:gridAfter w:val="1"/>
          <w:wAfter w:w="15" w:type="dxa"/>
          <w:trHeight w:val="2190"/>
          <w:jc w:val="center"/>
        </w:trPr>
        <w:tc>
          <w:tcPr>
            <w:tcW w:w="709" w:type="dxa"/>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6</w:t>
            </w:r>
          </w:p>
        </w:tc>
        <w:tc>
          <w:tcPr>
            <w:tcW w:w="2341" w:type="dxa"/>
            <w:vAlign w:val="center"/>
          </w:tcPr>
          <w:p w:rsidR="008D64B7" w:rsidRDefault="008D64B7" w:rsidP="008D64B7">
            <w:pPr>
              <w:ind w:firstLine="0"/>
              <w:jc w:val="left"/>
              <w:rPr>
                <w:rFonts w:ascii="Times New Roman" w:hAnsi="Times New Roman" w:cs="Times New Roman"/>
                <w:sz w:val="24"/>
                <w:szCs w:val="24"/>
                <w:lang w:val="kk-KZ"/>
              </w:rPr>
            </w:pPr>
            <w:r>
              <w:rPr>
                <w:rFonts w:ascii="Times New Roman" w:hAnsi="Times New Roman" w:cs="Times New Roman"/>
                <w:sz w:val="24"/>
                <w:szCs w:val="24"/>
                <w:lang w:val="kk-KZ"/>
              </w:rPr>
              <w:t>Қазақстандағы урбандалу: жағдайы, мәселелері, болашағы</w:t>
            </w:r>
          </w:p>
          <w:p w:rsidR="008D64B7" w:rsidRDefault="008D64B7" w:rsidP="008D64B7">
            <w:pPr>
              <w:ind w:firstLine="0"/>
              <w:jc w:val="left"/>
              <w:rPr>
                <w:rStyle w:val="reference-text"/>
                <w:rFonts w:ascii="Times New Roman" w:hAnsi="Times New Roman" w:cs="Times New Roman"/>
                <w:sz w:val="24"/>
                <w:szCs w:val="24"/>
                <w:lang w:val="kk-KZ"/>
              </w:rPr>
            </w:pPr>
          </w:p>
        </w:tc>
        <w:tc>
          <w:tcPr>
            <w:tcW w:w="5507" w:type="dxa"/>
          </w:tcPr>
          <w:p w:rsidR="008D64B7" w:rsidRDefault="008D64B7" w:rsidP="008D64B7">
            <w:pPr>
              <w:ind w:firstLine="0"/>
              <w:rPr>
                <w:rFonts w:ascii="Times New Roman" w:hAnsi="Times New Roman" w:cs="Times New Roman"/>
                <w:sz w:val="24"/>
                <w:szCs w:val="24"/>
                <w:lang w:val="kk-KZ"/>
              </w:rPr>
            </w:pPr>
            <w:r>
              <w:rPr>
                <w:rFonts w:ascii="Times New Roman" w:hAnsi="Times New Roman" w:cs="Times New Roman"/>
                <w:sz w:val="24"/>
                <w:szCs w:val="24"/>
                <w:lang w:val="kk-KZ"/>
              </w:rPr>
              <w:t>Өңірлер бойынша урбандалу деңгейіне шолу.</w:t>
            </w:r>
          </w:p>
          <w:p w:rsidR="008D64B7" w:rsidRPr="00AD32B8" w:rsidRDefault="008D64B7" w:rsidP="008D64B7">
            <w:pPr>
              <w:ind w:firstLine="0"/>
              <w:rPr>
                <w:rFonts w:ascii="Times New Roman" w:hAnsi="Times New Roman" w:cs="Times New Roman"/>
                <w:sz w:val="24"/>
                <w:szCs w:val="24"/>
                <w:lang w:val="kk-KZ"/>
              </w:rPr>
            </w:pPr>
            <w:r>
              <w:rPr>
                <w:rFonts w:ascii="Times New Roman" w:hAnsi="Times New Roman" w:cs="Times New Roman"/>
                <w:sz w:val="24"/>
                <w:szCs w:val="24"/>
                <w:lang w:val="kk-KZ"/>
              </w:rPr>
              <w:t>Урбандалған э</w:t>
            </w:r>
            <w:r w:rsidRPr="00AD32B8">
              <w:rPr>
                <w:rFonts w:ascii="Times New Roman" w:hAnsi="Times New Roman" w:cs="Times New Roman"/>
                <w:sz w:val="24"/>
                <w:szCs w:val="24"/>
                <w:lang w:val="kk-KZ"/>
              </w:rPr>
              <w:t>кономикалық өсу орталықтары:</w:t>
            </w:r>
          </w:p>
          <w:p w:rsidR="008D64B7" w:rsidRDefault="008D64B7" w:rsidP="008D64B7">
            <w:pPr>
              <w:tabs>
                <w:tab w:val="left" w:pos="317"/>
              </w:tabs>
              <w:ind w:firstLine="0"/>
              <w:rPr>
                <w:rFonts w:ascii="Times New Roman" w:hAnsi="Times New Roman" w:cs="Times New Roman"/>
                <w:sz w:val="24"/>
                <w:szCs w:val="24"/>
                <w:lang w:val="kk-KZ"/>
              </w:rPr>
            </w:pPr>
            <w:r w:rsidRPr="00AD32B8">
              <w:rPr>
                <w:rFonts w:ascii="Times New Roman" w:hAnsi="Times New Roman" w:cs="Times New Roman"/>
                <w:sz w:val="24"/>
                <w:szCs w:val="24"/>
                <w:lang w:val="kk-KZ"/>
              </w:rPr>
              <w:t>1) «бірінші деңгейдегі» қалалар (агло</w:t>
            </w:r>
            <w:r>
              <w:rPr>
                <w:rFonts w:ascii="Times New Roman" w:hAnsi="Times New Roman" w:cs="Times New Roman"/>
                <w:sz w:val="24"/>
                <w:szCs w:val="24"/>
                <w:lang w:val="kk-KZ"/>
              </w:rPr>
              <w:t>мерациялар, хаб-қалалар);</w:t>
            </w:r>
          </w:p>
          <w:p w:rsidR="008D64B7" w:rsidRDefault="008D64B7" w:rsidP="008D64B7">
            <w:pPr>
              <w:tabs>
                <w:tab w:val="left" w:pos="317"/>
              </w:tabs>
              <w:ind w:firstLine="0"/>
              <w:rPr>
                <w:rFonts w:ascii="Times New Roman" w:hAnsi="Times New Roman" w:cs="Times New Roman"/>
                <w:sz w:val="24"/>
                <w:szCs w:val="24"/>
                <w:lang w:val="kk-KZ"/>
              </w:rPr>
            </w:pPr>
            <w:r w:rsidRPr="00AD32B8">
              <w:rPr>
                <w:rFonts w:ascii="Times New Roman" w:hAnsi="Times New Roman" w:cs="Times New Roman"/>
                <w:sz w:val="24"/>
                <w:szCs w:val="24"/>
                <w:lang w:val="kk-KZ"/>
              </w:rPr>
              <w:t>2) «екінші деңгейдегі» қалалар (облыс орталық</w:t>
            </w:r>
            <w:r>
              <w:rPr>
                <w:rFonts w:ascii="Times New Roman" w:hAnsi="Times New Roman" w:cs="Times New Roman"/>
                <w:sz w:val="24"/>
                <w:szCs w:val="24"/>
                <w:lang w:val="kk-KZ"/>
              </w:rPr>
              <w:t>-</w:t>
            </w:r>
            <w:r w:rsidRPr="00AD32B8">
              <w:rPr>
                <w:rFonts w:ascii="Times New Roman" w:hAnsi="Times New Roman" w:cs="Times New Roman"/>
                <w:sz w:val="24"/>
                <w:szCs w:val="24"/>
                <w:lang w:val="kk-KZ"/>
              </w:rPr>
              <w:t>тары, об</w:t>
            </w:r>
            <w:r>
              <w:rPr>
                <w:rFonts w:ascii="Times New Roman" w:hAnsi="Times New Roman" w:cs="Times New Roman"/>
                <w:sz w:val="24"/>
                <w:szCs w:val="24"/>
                <w:lang w:val="kk-KZ"/>
              </w:rPr>
              <w:t>лыстық маңызы бар ірі қалалар);</w:t>
            </w:r>
          </w:p>
          <w:p w:rsidR="008D64B7" w:rsidRDefault="008D64B7" w:rsidP="008D64B7">
            <w:pPr>
              <w:tabs>
                <w:tab w:val="left" w:pos="317"/>
              </w:tabs>
              <w:ind w:firstLine="0"/>
              <w:rPr>
                <w:rStyle w:val="reference-text"/>
                <w:rFonts w:ascii="Times New Roman" w:hAnsi="Times New Roman" w:cs="Times New Roman"/>
                <w:sz w:val="24"/>
                <w:szCs w:val="24"/>
                <w:lang w:val="kk-KZ"/>
              </w:rPr>
            </w:pPr>
            <w:r w:rsidRPr="00AD32B8">
              <w:rPr>
                <w:rFonts w:ascii="Times New Roman" w:hAnsi="Times New Roman" w:cs="Times New Roman"/>
                <w:sz w:val="24"/>
                <w:szCs w:val="24"/>
                <w:lang w:val="kk-KZ"/>
              </w:rPr>
              <w:t>3) «үшінші деңгейдегі» қалалар (шағын және моноқалалар).</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4</w:t>
            </w:r>
          </w:p>
        </w:tc>
      </w:tr>
      <w:tr w:rsidR="008D64B7" w:rsidRPr="00A74F76" w:rsidTr="00CD3676">
        <w:trPr>
          <w:gridAfter w:val="1"/>
          <w:wAfter w:w="15" w:type="dxa"/>
          <w:trHeight w:val="279"/>
          <w:jc w:val="center"/>
        </w:trPr>
        <w:tc>
          <w:tcPr>
            <w:tcW w:w="709" w:type="dxa"/>
            <w:vAlign w:val="center"/>
          </w:tcPr>
          <w:p w:rsidR="008D64B7" w:rsidRDefault="008D64B7" w:rsidP="008D64B7">
            <w:pPr>
              <w:ind w:firstLine="0"/>
              <w:jc w:val="center"/>
              <w:rPr>
                <w:rStyle w:val="reference-text"/>
                <w:rFonts w:ascii="Times New Roman" w:hAnsi="Times New Roman" w:cs="Times New Roman"/>
                <w:sz w:val="24"/>
                <w:szCs w:val="24"/>
                <w:lang w:val="kk-KZ"/>
              </w:rPr>
            </w:pPr>
          </w:p>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7</w:t>
            </w:r>
          </w:p>
        </w:tc>
        <w:tc>
          <w:tcPr>
            <w:tcW w:w="2341" w:type="dxa"/>
            <w:vAlign w:val="center"/>
          </w:tcPr>
          <w:p w:rsidR="008D64B7" w:rsidRDefault="008D64B7" w:rsidP="008D64B7">
            <w:pPr>
              <w:ind w:firstLine="0"/>
              <w:jc w:val="left"/>
              <w:rPr>
                <w:rFonts w:ascii="Times New Roman" w:hAnsi="Times New Roman" w:cs="Times New Roman"/>
                <w:sz w:val="24"/>
                <w:szCs w:val="24"/>
                <w:lang w:val="kk-KZ"/>
              </w:rPr>
            </w:pPr>
            <w:r>
              <w:rPr>
                <w:rFonts w:ascii="Times New Roman" w:hAnsi="Times New Roman" w:cs="Times New Roman"/>
                <w:sz w:val="24"/>
                <w:szCs w:val="24"/>
                <w:lang w:val="kk-KZ"/>
              </w:rPr>
              <w:t>Шағын және моноқалалар: қалыптасу кезеңдері, түйткілді мәселелері, тиімді шешімдер</w:t>
            </w:r>
          </w:p>
        </w:tc>
        <w:tc>
          <w:tcPr>
            <w:tcW w:w="5507" w:type="dxa"/>
          </w:tcPr>
          <w:p w:rsidR="008D64B7" w:rsidRPr="008F4C8F" w:rsidRDefault="008D64B7" w:rsidP="008D64B7">
            <w:pPr>
              <w:tabs>
                <w:tab w:val="left" w:pos="317"/>
              </w:tabs>
              <w:ind w:firstLine="0"/>
              <w:rPr>
                <w:rFonts w:ascii="Times New Roman" w:hAnsi="Times New Roman" w:cs="Times New Roman"/>
                <w:sz w:val="24"/>
                <w:szCs w:val="24"/>
                <w:lang w:val="kk-KZ"/>
              </w:rPr>
            </w:pPr>
            <w:r w:rsidRPr="008F4C8F">
              <w:rPr>
                <w:rFonts w:ascii="Times New Roman" w:hAnsi="Times New Roman" w:cs="Times New Roman"/>
                <w:sz w:val="24"/>
                <w:szCs w:val="24"/>
                <w:lang w:val="kk-KZ"/>
              </w:rPr>
              <w:t xml:space="preserve">«Моноқала» ұғымының теориялық мәселелері. </w:t>
            </w:r>
            <w:r>
              <w:rPr>
                <w:rFonts w:ascii="Times New Roman" w:hAnsi="Times New Roman" w:cs="Times New Roman"/>
                <w:sz w:val="24"/>
                <w:szCs w:val="24"/>
                <w:lang w:val="kk-KZ"/>
              </w:rPr>
              <w:t xml:space="preserve">Әлемдегі және еліміздегі шағын қалалар мәселесі. Моноқалалар дамуының әлемдік тәжірибелері: постиндустриялық даму үлгілері. Моноқалаларды әлеуметтік-экономикалық,  экологиялық сауықтырудың географиялық негіздері. </w:t>
            </w:r>
          </w:p>
        </w:tc>
        <w:tc>
          <w:tcPr>
            <w:tcW w:w="992" w:type="dxa"/>
            <w:gridSpan w:val="2"/>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3</w:t>
            </w:r>
          </w:p>
        </w:tc>
      </w:tr>
      <w:tr w:rsidR="008D64B7" w:rsidRPr="00DC7E91" w:rsidTr="00E8489F">
        <w:trPr>
          <w:trHeight w:val="982"/>
          <w:jc w:val="center"/>
        </w:trPr>
        <w:tc>
          <w:tcPr>
            <w:tcW w:w="709" w:type="dxa"/>
            <w:tcBorders>
              <w:bottom w:val="nil"/>
            </w:tcBorders>
            <w:vAlign w:val="center"/>
          </w:tcPr>
          <w:p w:rsidR="008D64B7" w:rsidRDefault="008D64B7" w:rsidP="008D64B7">
            <w:pPr>
              <w:ind w:right="-49"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8</w:t>
            </w:r>
          </w:p>
        </w:tc>
        <w:tc>
          <w:tcPr>
            <w:tcW w:w="2341" w:type="dxa"/>
            <w:tcBorders>
              <w:bottom w:val="nil"/>
            </w:tcBorders>
            <w:vAlign w:val="center"/>
          </w:tcPr>
          <w:p w:rsidR="008D64B7" w:rsidRDefault="008D64B7" w:rsidP="008D64B7">
            <w:pPr>
              <w:ind w:firstLine="0"/>
              <w:jc w:val="left"/>
              <w:rPr>
                <w:rFonts w:ascii="Times New Roman" w:hAnsi="Times New Roman" w:cs="Times New Roman"/>
                <w:sz w:val="24"/>
                <w:szCs w:val="24"/>
                <w:lang w:val="kk-KZ"/>
              </w:rPr>
            </w:pPr>
            <w:r>
              <w:rPr>
                <w:rFonts w:ascii="Times New Roman" w:hAnsi="Times New Roman" w:cs="Times New Roman"/>
                <w:sz w:val="24"/>
                <w:szCs w:val="24"/>
                <w:lang w:val="kk-KZ"/>
              </w:rPr>
              <w:t>Қалалар микрогеографиясы. Жобалаудың негіздері</w:t>
            </w:r>
          </w:p>
        </w:tc>
        <w:tc>
          <w:tcPr>
            <w:tcW w:w="5529" w:type="dxa"/>
            <w:gridSpan w:val="2"/>
            <w:tcBorders>
              <w:bottom w:val="nil"/>
            </w:tcBorders>
          </w:tcPr>
          <w:p w:rsidR="008D64B7" w:rsidRDefault="008D64B7" w:rsidP="008D64B7">
            <w:pPr>
              <w:tabs>
                <w:tab w:val="left" w:pos="317"/>
              </w:tabs>
              <w:ind w:firstLine="0"/>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 xml:space="preserve">Қала құраушы негізгі функциялар: өнеркәсіп, құрылыс, ғылым, мәдениет, көлік-қатынас желілері т.б. Функционалдық зоналар. Қала жоспарының композициялық талаптары. </w:t>
            </w:r>
          </w:p>
        </w:tc>
        <w:tc>
          <w:tcPr>
            <w:tcW w:w="985" w:type="dxa"/>
            <w:gridSpan w:val="2"/>
            <w:tcBorders>
              <w:bottom w:val="nil"/>
            </w:tcBorders>
            <w:vAlign w:val="center"/>
          </w:tcPr>
          <w:p w:rsidR="008D64B7" w:rsidRDefault="008D64B7" w:rsidP="008D64B7">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2</w:t>
            </w:r>
          </w:p>
        </w:tc>
      </w:tr>
    </w:tbl>
    <w:p w:rsidR="00E8489F" w:rsidRDefault="00E8489F" w:rsidP="00CD3676">
      <w:pPr>
        <w:spacing w:after="0" w:line="240" w:lineRule="auto"/>
        <w:rPr>
          <w:rFonts w:ascii="Times New Roman" w:hAnsi="Times New Roman" w:cs="Times New Roman"/>
          <w:sz w:val="28"/>
          <w:szCs w:val="28"/>
          <w:lang w:val="kk-KZ"/>
        </w:rPr>
      </w:pPr>
    </w:p>
    <w:p w:rsidR="00CD3676" w:rsidRDefault="005279D0" w:rsidP="00CD367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r w:rsidR="00CD3676" w:rsidRPr="00474311">
        <w:rPr>
          <w:rFonts w:ascii="Times New Roman" w:hAnsi="Times New Roman" w:cs="Times New Roman"/>
          <w:sz w:val="28"/>
          <w:szCs w:val="28"/>
          <w:lang w:val="kk-KZ"/>
        </w:rPr>
        <w:t>-кестенің жалғасы</w:t>
      </w:r>
    </w:p>
    <w:p w:rsidR="00CD3676" w:rsidRDefault="00CD3676" w:rsidP="00CD3676">
      <w:pPr>
        <w:spacing w:after="0" w:line="240" w:lineRule="auto"/>
        <w:rPr>
          <w:rFonts w:ascii="Times New Roman" w:hAnsi="Times New Roman" w:cs="Times New Roman"/>
          <w:sz w:val="28"/>
          <w:szCs w:val="28"/>
          <w:lang w:val="kk-KZ"/>
        </w:rPr>
      </w:pPr>
    </w:p>
    <w:tbl>
      <w:tblPr>
        <w:tblStyle w:val="a5"/>
        <w:tblW w:w="9561" w:type="dxa"/>
        <w:jc w:val="center"/>
        <w:tblInd w:w="76" w:type="dxa"/>
        <w:tblLayout w:type="fixed"/>
        <w:tblLook w:val="04A0"/>
      </w:tblPr>
      <w:tblGrid>
        <w:gridCol w:w="706"/>
        <w:gridCol w:w="2341"/>
        <w:gridCol w:w="5529"/>
        <w:gridCol w:w="985"/>
      </w:tblGrid>
      <w:tr w:rsidR="008D64B7" w:rsidRPr="00E06157" w:rsidTr="009E2CE8">
        <w:trPr>
          <w:trHeight w:val="273"/>
          <w:jc w:val="center"/>
        </w:trPr>
        <w:tc>
          <w:tcPr>
            <w:tcW w:w="706" w:type="dxa"/>
            <w:vAlign w:val="center"/>
          </w:tcPr>
          <w:p w:rsidR="008D64B7" w:rsidRDefault="009E2CE8" w:rsidP="009E2CE8">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1</w:t>
            </w:r>
          </w:p>
        </w:tc>
        <w:tc>
          <w:tcPr>
            <w:tcW w:w="2341" w:type="dxa"/>
            <w:vAlign w:val="center"/>
          </w:tcPr>
          <w:p w:rsidR="008D64B7" w:rsidRPr="00C81ADE" w:rsidRDefault="009E2CE8" w:rsidP="009E2CE8">
            <w:pPr>
              <w:autoSpaceDE w:val="0"/>
              <w:autoSpaceDN w:val="0"/>
              <w:adjustRightInd w:val="0"/>
              <w:ind w:firstLine="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529" w:type="dxa"/>
          </w:tcPr>
          <w:p w:rsidR="008D64B7" w:rsidRPr="00F96EA1" w:rsidRDefault="009E2CE8" w:rsidP="009E2CE8">
            <w:pPr>
              <w:ind w:firstLine="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985" w:type="dxa"/>
            <w:vAlign w:val="center"/>
          </w:tcPr>
          <w:p w:rsidR="008D64B7" w:rsidRDefault="008D64B7" w:rsidP="009E2CE8">
            <w:pPr>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4</w:t>
            </w:r>
          </w:p>
        </w:tc>
      </w:tr>
      <w:tr w:rsidR="009E2CE8" w:rsidRPr="006E4171" w:rsidTr="009E2CE8">
        <w:trPr>
          <w:trHeight w:val="1920"/>
          <w:jc w:val="center"/>
        </w:trPr>
        <w:tc>
          <w:tcPr>
            <w:tcW w:w="706" w:type="dxa"/>
            <w:vAlign w:val="center"/>
          </w:tcPr>
          <w:p w:rsidR="009E2CE8" w:rsidRDefault="009E2CE8" w:rsidP="009E2CE8">
            <w:pPr>
              <w:tabs>
                <w:tab w:val="left" w:pos="598"/>
              </w:tabs>
              <w:ind w:firstLine="0"/>
              <w:jc w:val="center"/>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9</w:t>
            </w:r>
          </w:p>
        </w:tc>
        <w:tc>
          <w:tcPr>
            <w:tcW w:w="2341" w:type="dxa"/>
            <w:vAlign w:val="center"/>
          </w:tcPr>
          <w:p w:rsidR="009E2CE8" w:rsidRDefault="009E2CE8" w:rsidP="009E2CE8">
            <w:pPr>
              <w:autoSpaceDE w:val="0"/>
              <w:autoSpaceDN w:val="0"/>
              <w:adjustRightInd w:val="0"/>
              <w:ind w:firstLine="0"/>
              <w:jc w:val="left"/>
              <w:rPr>
                <w:rStyle w:val="reference-text"/>
                <w:rFonts w:ascii="Times New Roman" w:hAnsi="Times New Roman" w:cs="Times New Roman"/>
                <w:sz w:val="24"/>
                <w:szCs w:val="24"/>
                <w:lang w:val="kk-KZ"/>
              </w:rPr>
            </w:pPr>
            <w:r>
              <w:rPr>
                <w:rStyle w:val="reference-text"/>
                <w:rFonts w:ascii="Times New Roman" w:hAnsi="Times New Roman" w:cs="Times New Roman"/>
                <w:sz w:val="24"/>
                <w:szCs w:val="24"/>
                <w:lang w:val="kk-KZ"/>
              </w:rPr>
              <w:t xml:space="preserve">Қалалар дамуының теориялық негіздері. Болашақтың қалалары (Future </w:t>
            </w:r>
            <w:r w:rsidRPr="00E06157">
              <w:rPr>
                <w:rStyle w:val="reference-text"/>
                <w:rFonts w:ascii="Times New Roman" w:hAnsi="Times New Roman" w:cs="Times New Roman"/>
                <w:sz w:val="24"/>
                <w:szCs w:val="24"/>
                <w:lang w:val="kk-KZ"/>
              </w:rPr>
              <w:t>Cities</w:t>
            </w:r>
            <w:r>
              <w:rPr>
                <w:rStyle w:val="reference-text"/>
                <w:rFonts w:ascii="Times New Roman" w:hAnsi="Times New Roman" w:cs="Times New Roman"/>
                <w:sz w:val="24"/>
                <w:szCs w:val="24"/>
                <w:lang w:val="kk-KZ"/>
              </w:rPr>
              <w:t>)</w:t>
            </w:r>
          </w:p>
        </w:tc>
        <w:tc>
          <w:tcPr>
            <w:tcW w:w="5529" w:type="dxa"/>
          </w:tcPr>
          <w:p w:rsidR="009E2CE8" w:rsidRDefault="009E2CE8" w:rsidP="009E2CE8">
            <w:pPr>
              <w:ind w:firstLine="0"/>
              <w:rPr>
                <w:rFonts w:ascii="Times New Roman" w:hAnsi="Times New Roman" w:cs="Times New Roman"/>
                <w:sz w:val="24"/>
                <w:szCs w:val="24"/>
                <w:lang w:val="kk-KZ"/>
              </w:rPr>
            </w:pPr>
            <w:r>
              <w:rPr>
                <w:rFonts w:ascii="Times New Roman" w:hAnsi="Times New Roman" w:cs="Times New Roman"/>
                <w:sz w:val="24"/>
                <w:szCs w:val="24"/>
                <w:lang w:val="kk-KZ"/>
              </w:rPr>
              <w:t xml:space="preserve">Урбандалудың кеңістіктік даму заңдылықтары. Урбандалу және кеңістікті игеру: Батыс – Шығыс мәселелері. Болашақтың қалалары: </w:t>
            </w:r>
            <w:r w:rsidRPr="00F96EA1">
              <w:rPr>
                <w:rFonts w:ascii="Times New Roman" w:hAnsi="Times New Roman" w:cs="Times New Roman"/>
                <w:sz w:val="24"/>
                <w:szCs w:val="24"/>
                <w:lang w:val="kk-KZ"/>
              </w:rPr>
              <w:t xml:space="preserve">Smart city </w:t>
            </w:r>
            <w:r>
              <w:rPr>
                <w:rFonts w:ascii="Times New Roman" w:hAnsi="Times New Roman" w:cs="Times New Roman"/>
                <w:sz w:val="24"/>
                <w:szCs w:val="24"/>
                <w:lang w:val="kk-KZ"/>
              </w:rPr>
              <w:t xml:space="preserve">(ақылды қала), </w:t>
            </w:r>
            <w:r w:rsidRPr="003C54C7">
              <w:rPr>
                <w:rFonts w:ascii="Times New Roman" w:hAnsi="Times New Roman" w:cs="Times New Roman"/>
                <w:color w:val="000000"/>
                <w:spacing w:val="2"/>
                <w:sz w:val="24"/>
                <w:szCs w:val="24"/>
                <w:shd w:val="clear" w:color="auto" w:fill="FFFFFF"/>
                <w:lang w:val="kk-KZ"/>
              </w:rPr>
              <w:t xml:space="preserve">Hightech city (жоғары технологиялы қала), Digital city (Сандық қала), </w:t>
            </w:r>
            <w:r>
              <w:rPr>
                <w:rFonts w:ascii="Times New Roman" w:hAnsi="Times New Roman" w:cs="Times New Roman"/>
                <w:color w:val="000000"/>
                <w:spacing w:val="2"/>
                <w:sz w:val="24"/>
                <w:szCs w:val="24"/>
                <w:shd w:val="clear" w:color="auto" w:fill="FFFFFF"/>
                <w:lang w:val="kk-KZ"/>
              </w:rPr>
              <w:t>Liveable city (</w:t>
            </w:r>
            <w:r w:rsidRPr="003C54C7">
              <w:rPr>
                <w:rFonts w:ascii="Times New Roman" w:hAnsi="Times New Roman" w:cs="Times New Roman"/>
                <w:color w:val="000000"/>
                <w:spacing w:val="2"/>
                <w:sz w:val="24"/>
                <w:szCs w:val="24"/>
                <w:shd w:val="clear" w:color="auto" w:fill="FFFFFF"/>
                <w:lang w:val="kk-KZ"/>
              </w:rPr>
              <w:t>Өмір сүру үшін жайлы қала)</w:t>
            </w:r>
            <w:r>
              <w:rPr>
                <w:rFonts w:ascii="Times New Roman" w:hAnsi="Times New Roman" w:cs="Times New Roman"/>
                <w:color w:val="000000"/>
                <w:spacing w:val="2"/>
                <w:sz w:val="24"/>
                <w:szCs w:val="24"/>
                <w:shd w:val="clear" w:color="auto" w:fill="FFFFFF"/>
                <w:lang w:val="kk-KZ"/>
              </w:rPr>
              <w:t xml:space="preserve">, </w:t>
            </w:r>
            <w:r w:rsidRPr="00F96EA1">
              <w:rPr>
                <w:rFonts w:ascii="Times New Roman" w:hAnsi="Times New Roman" w:cs="Times New Roman"/>
                <w:color w:val="000000"/>
                <w:spacing w:val="2"/>
                <w:sz w:val="24"/>
                <w:szCs w:val="24"/>
                <w:shd w:val="clear" w:color="auto" w:fill="FFFFFF"/>
                <w:lang w:val="kk-KZ"/>
              </w:rPr>
              <w:t xml:space="preserve">Ecocity </w:t>
            </w:r>
            <w:r>
              <w:rPr>
                <w:rFonts w:ascii="Times New Roman" w:hAnsi="Times New Roman" w:cs="Times New Roman"/>
                <w:color w:val="000000"/>
                <w:spacing w:val="2"/>
                <w:sz w:val="24"/>
                <w:szCs w:val="24"/>
                <w:shd w:val="clear" w:color="auto" w:fill="FFFFFF"/>
                <w:lang w:val="kk-KZ"/>
              </w:rPr>
              <w:t>(экоқала) және т.б.</w:t>
            </w:r>
          </w:p>
        </w:tc>
        <w:tc>
          <w:tcPr>
            <w:tcW w:w="985" w:type="dxa"/>
            <w:vAlign w:val="center"/>
          </w:tcPr>
          <w:p w:rsidR="009E2CE8" w:rsidRDefault="009E2CE8" w:rsidP="008D64B7">
            <w:pPr>
              <w:jc w:val="center"/>
              <w:rPr>
                <w:rStyle w:val="reference-text"/>
                <w:rFonts w:ascii="Times New Roman" w:hAnsi="Times New Roman" w:cs="Times New Roman"/>
                <w:sz w:val="24"/>
                <w:szCs w:val="24"/>
                <w:lang w:val="kk-KZ"/>
              </w:rPr>
            </w:pPr>
          </w:p>
        </w:tc>
      </w:tr>
    </w:tbl>
    <w:p w:rsidR="008D64B7" w:rsidRDefault="008D64B7" w:rsidP="008D64B7">
      <w:pPr>
        <w:shd w:val="clear" w:color="auto" w:fill="FFFFFF"/>
        <w:spacing w:after="0" w:line="240" w:lineRule="auto"/>
        <w:jc w:val="center"/>
        <w:rPr>
          <w:rStyle w:val="reference-text"/>
          <w:rFonts w:ascii="Times New Roman" w:hAnsi="Times New Roman" w:cs="Times New Roman"/>
          <w:sz w:val="24"/>
          <w:szCs w:val="24"/>
          <w:lang w:val="kk-KZ"/>
        </w:rPr>
      </w:pPr>
    </w:p>
    <w:p w:rsidR="008D64B7" w:rsidRDefault="008D64B7" w:rsidP="00474311">
      <w:pPr>
        <w:tabs>
          <w:tab w:val="left" w:pos="9638"/>
        </w:tabs>
        <w:spacing w:after="0" w:line="240" w:lineRule="auto"/>
        <w:ind w:firstLine="567"/>
        <w:jc w:val="both"/>
        <w:rPr>
          <w:rFonts w:ascii="TimesNewRomanPSMT" w:hAnsi="TimesNewRomanPSMT" w:cs="TimesNewRomanPSMT"/>
          <w:b/>
          <w:sz w:val="28"/>
          <w:szCs w:val="28"/>
          <w:lang w:val="kk-KZ"/>
        </w:rPr>
      </w:pPr>
      <w:r w:rsidRPr="006007F3">
        <w:rPr>
          <w:rFonts w:ascii="TimesNewRomanPSMT" w:hAnsi="TimesNewRomanPSMT" w:cs="TimesNewRomanPSMT"/>
          <w:b/>
          <w:sz w:val="28"/>
          <w:szCs w:val="28"/>
          <w:lang w:val="kk-KZ"/>
        </w:rPr>
        <w:t xml:space="preserve">ГАЖ бағдарламасымен жабдықталған компьютерлік сыныптағы орындалатын практикалық жұмыстар </w:t>
      </w:r>
    </w:p>
    <w:p w:rsidR="008D64B7" w:rsidRPr="006007F3"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6007F3">
        <w:rPr>
          <w:rFonts w:ascii="TimesNewRomanPSMT" w:hAnsi="TimesNewRomanPSMT" w:cs="TimesNewRomanPSMT"/>
          <w:sz w:val="28"/>
          <w:szCs w:val="28"/>
          <w:lang w:val="kk-KZ"/>
        </w:rPr>
        <w:t xml:space="preserve">1. </w:t>
      </w:r>
      <w:r>
        <w:rPr>
          <w:rFonts w:ascii="TimesNewRomanPSMT" w:hAnsi="TimesNewRomanPSMT" w:cs="TimesNewRomanPSMT"/>
          <w:sz w:val="28"/>
          <w:szCs w:val="28"/>
          <w:lang w:val="kk-KZ"/>
        </w:rPr>
        <w:t>Тақырыбы:</w:t>
      </w:r>
      <w:r w:rsidRPr="006007F3">
        <w:rPr>
          <w:rFonts w:ascii="TimesNewRomanPSMT" w:hAnsi="TimesNewRomanPSMT" w:cs="TimesNewRomanPSMT"/>
          <w:sz w:val="28"/>
          <w:szCs w:val="28"/>
          <w:lang w:val="kk-KZ"/>
        </w:rPr>
        <w:t xml:space="preserve"> </w:t>
      </w:r>
      <w:r w:rsidRPr="006007F3">
        <w:rPr>
          <w:rFonts w:ascii="Times New Roman" w:hAnsi="Times New Roman" w:cs="Times New Roman"/>
          <w:sz w:val="28"/>
          <w:szCs w:val="28"/>
          <w:lang w:val="kk-KZ"/>
        </w:rPr>
        <w:t>«</w:t>
      </w:r>
      <w:r w:rsidRPr="006007F3">
        <w:rPr>
          <w:rStyle w:val="reference-text"/>
          <w:rFonts w:ascii="Times New Roman" w:hAnsi="Times New Roman" w:cs="Times New Roman"/>
          <w:sz w:val="28"/>
          <w:szCs w:val="28"/>
          <w:lang w:val="kk-KZ"/>
        </w:rPr>
        <w:t>Қалалар дамуының негізгі тарихи кезеңдері</w:t>
      </w:r>
      <w:r w:rsidRPr="006007F3">
        <w:rPr>
          <w:rFonts w:ascii="Times New Roman" w:hAnsi="Times New Roman" w:cs="Times New Roman"/>
          <w:sz w:val="28"/>
          <w:szCs w:val="28"/>
          <w:lang w:val="kk-KZ"/>
        </w:rPr>
        <w:t>»</w:t>
      </w:r>
    </w:p>
    <w:p w:rsidR="008D64B7" w:rsidRPr="002038FD"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Pr>
          <w:rFonts w:ascii="TimesNewRomanPSMT" w:hAnsi="TimesNewRomanPSMT" w:cs="TimesNewRomanPSMT"/>
          <w:sz w:val="28"/>
          <w:szCs w:val="28"/>
          <w:lang w:val="kk-KZ"/>
        </w:rPr>
        <w:t>Мақсаты</w:t>
      </w:r>
      <w:r w:rsidRPr="00E420A3">
        <w:rPr>
          <w:rFonts w:ascii="TimesNewRomanPSMT" w:hAnsi="TimesNewRomanPSMT" w:cs="TimesNewRomanPSMT"/>
          <w:sz w:val="28"/>
          <w:szCs w:val="28"/>
          <w:lang w:val="kk-KZ"/>
        </w:rPr>
        <w:t xml:space="preserve">: </w:t>
      </w:r>
      <w:r>
        <w:rPr>
          <w:rFonts w:ascii="TimesNewRomanPSMT" w:hAnsi="TimesNewRomanPSMT" w:cs="TimesNewRomanPSMT"/>
          <w:sz w:val="28"/>
          <w:szCs w:val="28"/>
          <w:lang w:val="kk-KZ"/>
        </w:rPr>
        <w:t xml:space="preserve">Урбанист мамандардың қалалар дамуына қатысты ой-тұжырымдарын саралай отырып, деректер базасын құру. Ірі қалалардың географиялық орталықтар ретінде туындау себептерін түсіндіру. Ежелгі дүние, Орта ғасырлар және Жаңа әлем қалаларының арасындағы негізгі ерекшеліктер мен байланыстарды түсіндіру. </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1-тапсырма:</w:t>
      </w:r>
      <w:r w:rsidRPr="0043377F">
        <w:rPr>
          <w:rFonts w:ascii="Times New Roman" w:hAnsi="Times New Roman" w:cs="Times New Roman"/>
          <w:sz w:val="28"/>
          <w:szCs w:val="28"/>
          <w:lang w:val="kk-KZ"/>
        </w:rPr>
        <w:t xml:space="preserve"> Қалалар географиясы қалыптасуының негізгі тарихи кезеңдеріне талдау жасау. Батыс теоретик ғалымдарының (Ле Корбьюзе, Доксиадис, Сааринен т.б.) қала құрылысы туралы идеялары. Қалалар жүйесін математикалық үлгілеу идеясын ұсынған</w:t>
      </w:r>
      <w:r>
        <w:rPr>
          <w:rFonts w:ascii="Times New Roman" w:hAnsi="Times New Roman" w:cs="Times New Roman"/>
          <w:sz w:val="28"/>
          <w:szCs w:val="28"/>
          <w:lang w:val="kk-KZ"/>
        </w:rPr>
        <w:t xml:space="preserve"> ғалымдардың (</w:t>
      </w:r>
      <w:r w:rsidRPr="0043377F">
        <w:rPr>
          <w:rFonts w:ascii="Times New Roman" w:hAnsi="Times New Roman" w:cs="Times New Roman"/>
          <w:sz w:val="28"/>
          <w:szCs w:val="28"/>
          <w:lang w:val="kk-KZ"/>
        </w:rPr>
        <w:t xml:space="preserve">Кристаллер, Леш, Стюарт, Ципф) еңбектеріне талдау жасау. </w:t>
      </w:r>
      <w:r>
        <w:rPr>
          <w:rFonts w:ascii="Times New Roman" w:hAnsi="Times New Roman" w:cs="Times New Roman"/>
          <w:sz w:val="28"/>
          <w:szCs w:val="28"/>
          <w:lang w:val="kk-KZ"/>
        </w:rPr>
        <w:t xml:space="preserve">Урбандалу географиясы бойынша қазіргі заман зерттеушілерінің жұмыстарымен танысу. АҚШ, Франция, Швеция, Қытай ғалымдарының </w:t>
      </w:r>
      <w:r w:rsidRPr="0043377F">
        <w:rPr>
          <w:rFonts w:ascii="Times New Roman" w:hAnsi="Times New Roman" w:cs="Times New Roman"/>
          <w:sz w:val="28"/>
          <w:szCs w:val="28"/>
          <w:lang w:val="kk-KZ"/>
        </w:rPr>
        <w:t xml:space="preserve">(Жорж, Боже-Гарнье, Готтман, Ульман, Гаррис, </w:t>
      </w:r>
      <w:r w:rsidRPr="00E8489F">
        <w:rPr>
          <w:rFonts w:ascii="Times New Roman" w:hAnsi="Times New Roman" w:cs="Times New Roman"/>
          <w:sz w:val="28"/>
          <w:szCs w:val="28"/>
          <w:lang w:val="kk-KZ"/>
        </w:rPr>
        <w:t xml:space="preserve">Фанг, Мао, Мерфи, Александерсон, Хагерстранд және т.б.) еңбектерімен танысу. </w:t>
      </w:r>
    </w:p>
    <w:p w:rsidR="008D64B7"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8489F">
        <w:rPr>
          <w:rFonts w:ascii="Times New Roman" w:hAnsi="Times New Roman" w:cs="Times New Roman"/>
          <w:sz w:val="28"/>
          <w:szCs w:val="28"/>
          <w:lang w:val="kk-KZ"/>
        </w:rPr>
        <w:t>2-тапсырма: Ежелгі дүние, Орта ғасырлар мен Жаңа әлемнің ірі қалаларының картасын құрастыру. Дәріс материалдарын және қосымша дерек көздерін пайдалана отырып, дүние жүзінің электронды картасына ArcGIS 9.3 бағдарламасы</w:t>
      </w:r>
      <w:r>
        <w:rPr>
          <w:rFonts w:ascii="TimesNewRomanPSMT" w:hAnsi="TimesNewRomanPSMT" w:cs="TimesNewRomanPSMT"/>
          <w:sz w:val="28"/>
          <w:szCs w:val="28"/>
          <w:lang w:val="kk-KZ"/>
        </w:rPr>
        <w:t xml:space="preserve"> арқылы ежелгі, орта және жаңа әлемдегі ірі қалаларды түсіру. Әр дәуірдің ірі қалалары картада түстермен  айырмашылық жасауы тиіс. Мысалы, көк түс – Ежелгі дүние, қызыл түс – Орта ғасырлар, жасыл түс – Жаңа әлем.</w:t>
      </w:r>
      <w:r w:rsidRPr="00063E9B">
        <w:rPr>
          <w:rFonts w:ascii="TimesNewRomanPSMT" w:hAnsi="TimesNewRomanPSMT" w:cs="TimesNewRomanPSMT"/>
          <w:sz w:val="28"/>
          <w:szCs w:val="28"/>
          <w:lang w:val="kk-KZ"/>
        </w:rPr>
        <w:t xml:space="preserve"> </w:t>
      </w:r>
      <w:r>
        <w:rPr>
          <w:rFonts w:ascii="TimesNewRomanPSMT" w:hAnsi="TimesNewRomanPSMT" w:cs="TimesNewRomanPSMT"/>
          <w:sz w:val="28"/>
          <w:szCs w:val="28"/>
          <w:lang w:val="kk-KZ"/>
        </w:rPr>
        <w:t xml:space="preserve">Карта әлемдік урбандалудың тарихы мен жаңа заман трендтері мазмұнына негізделуі тиіс. </w:t>
      </w:r>
    </w:p>
    <w:p w:rsidR="008D64B7" w:rsidRPr="00EF05CE"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highlight w:val="yellow"/>
          <w:lang w:val="kk-KZ"/>
        </w:rPr>
      </w:pP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F05CE">
        <w:rPr>
          <w:rFonts w:ascii="TimesNewRomanPSMT" w:hAnsi="TimesNewRomanPSMT" w:cs="TimesNewRomanPSMT"/>
          <w:sz w:val="28"/>
          <w:szCs w:val="28"/>
          <w:lang w:val="kk-KZ"/>
        </w:rPr>
        <w:t>2</w:t>
      </w:r>
      <w:r w:rsidRPr="002038FD">
        <w:rPr>
          <w:rFonts w:ascii="TimesNewRomanPSMT" w:hAnsi="TimesNewRomanPSMT" w:cs="TimesNewRomanPSMT"/>
          <w:sz w:val="28"/>
          <w:szCs w:val="28"/>
          <w:lang w:val="kk-KZ"/>
        </w:rPr>
        <w:t xml:space="preserve">. Тақырыбы: </w:t>
      </w:r>
      <w:r w:rsidRPr="002038FD">
        <w:rPr>
          <w:rFonts w:ascii="Times New Roman" w:hAnsi="Times New Roman" w:cs="Times New Roman"/>
          <w:sz w:val="28"/>
          <w:szCs w:val="28"/>
          <w:lang w:val="kk-KZ"/>
        </w:rPr>
        <w:t>«Әлемдік урбандалу: негізгі түсініктер, тенденциялар және болашағы»</w:t>
      </w:r>
    </w:p>
    <w:p w:rsidR="008D64B7" w:rsidRPr="00F913B4"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Pr>
          <w:rFonts w:ascii="TimesNewRomanPSMT" w:hAnsi="TimesNewRomanPSMT" w:cs="TimesNewRomanPSMT"/>
          <w:sz w:val="28"/>
          <w:szCs w:val="28"/>
          <w:lang w:val="kk-KZ"/>
        </w:rPr>
        <w:t xml:space="preserve">Мақсаты: Әлемдегі қала халқының өзгерісіне тарихи-географиялық баға беру. Дамушы және дамыған елдердегі басты айырмашылықтарды түсіндіру. Урбандалу үрдісіне әсер ететін факторлар тобын анықтау, кешенді бағалау. Құрлықтар бойынша ең жоғарғы және ең төменгі урбандалған аумақтарды анықтау, себебін түсіндіру. </w:t>
      </w:r>
    </w:p>
    <w:p w:rsidR="008D64B7"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8489F">
        <w:rPr>
          <w:rFonts w:ascii="TimesNewRomanPSMT" w:hAnsi="TimesNewRomanPSMT" w:cs="TimesNewRomanPSMT"/>
          <w:sz w:val="28"/>
          <w:szCs w:val="28"/>
          <w:lang w:val="kk-KZ"/>
        </w:rPr>
        <w:t>1-тапсырма:</w:t>
      </w:r>
      <w:r>
        <w:rPr>
          <w:rFonts w:ascii="TimesNewRomanPSMT" w:hAnsi="TimesNewRomanPSMT" w:cs="TimesNewRomanPSMT"/>
          <w:sz w:val="28"/>
          <w:szCs w:val="28"/>
          <w:lang w:val="kk-KZ"/>
        </w:rPr>
        <w:t xml:space="preserve"> </w:t>
      </w:r>
      <w:r w:rsidRPr="005362A7">
        <w:rPr>
          <w:rFonts w:ascii="TimesNewRomanPSMT" w:hAnsi="TimesNewRomanPSMT" w:cs="TimesNewRomanPSMT"/>
          <w:sz w:val="28"/>
          <w:szCs w:val="28"/>
          <w:lang w:val="kk-KZ"/>
        </w:rPr>
        <w:t>Open</w:t>
      </w:r>
      <w:r>
        <w:rPr>
          <w:rFonts w:ascii="TimesNewRomanPSMT" w:hAnsi="TimesNewRomanPSMT" w:cs="TimesNewRomanPSMT"/>
          <w:sz w:val="28"/>
          <w:szCs w:val="28"/>
          <w:lang w:val="kk-KZ"/>
        </w:rPr>
        <w:t xml:space="preserve"> </w:t>
      </w:r>
      <w:r w:rsidRPr="005362A7">
        <w:rPr>
          <w:rFonts w:ascii="TimesNewRomanPSMT" w:hAnsi="TimesNewRomanPSMT" w:cs="TimesNewRomanPSMT"/>
          <w:sz w:val="28"/>
          <w:szCs w:val="28"/>
          <w:lang w:val="kk-KZ"/>
        </w:rPr>
        <w:t>Office Calc</w:t>
      </w:r>
      <w:r>
        <w:rPr>
          <w:rFonts w:ascii="TimesNewRomanPSMT" w:hAnsi="TimesNewRomanPSMT" w:cs="TimesNewRomanPSMT"/>
          <w:sz w:val="28"/>
          <w:szCs w:val="28"/>
          <w:lang w:val="kk-KZ"/>
        </w:rPr>
        <w:t xml:space="preserve"> мүмкіндіктерін пайдалана отырып, 1800-2020 ж.ж. әлем және қала халқының динамикасын бейнелеу. Гистограмманың </w:t>
      </w:r>
      <w:r>
        <w:rPr>
          <w:rFonts w:ascii="TimesNewRomanPSMT" w:hAnsi="TimesNewRomanPSMT" w:cs="TimesNewRomanPSMT"/>
          <w:sz w:val="28"/>
          <w:szCs w:val="28"/>
          <w:lang w:val="kk-KZ"/>
        </w:rPr>
        <w:lastRenderedPageBreak/>
        <w:t xml:space="preserve">бірінші көк түсті бағанында әлем халқының арту динамикасы бейнеленсе, екінші қызыл түсті бағанда қала халқының динамикасы беріледі. </w:t>
      </w:r>
    </w:p>
    <w:p w:rsidR="008D64B7" w:rsidRPr="00E8489F"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8489F">
        <w:rPr>
          <w:rFonts w:ascii="TimesNewRomanPSMT" w:hAnsi="TimesNewRomanPSMT" w:cs="TimesNewRomanPSMT"/>
          <w:sz w:val="28"/>
          <w:szCs w:val="28"/>
          <w:lang w:val="kk-KZ"/>
        </w:rPr>
        <w:t xml:space="preserve">2-тапсырма: 1950-2000 ж.ж. дамыған және дамушы елдердегі қала халқының динамикасын бейнелеу. Бір бағанда дамыған елдер, екінші бағанда дамуышы елдердің нәтижесі беріледі. </w:t>
      </w:r>
    </w:p>
    <w:p w:rsidR="008D64B7" w:rsidRDefault="008D64B7" w:rsidP="00E8489F">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8489F">
        <w:rPr>
          <w:rFonts w:ascii="TimesNewRomanPSMT" w:hAnsi="TimesNewRomanPSMT" w:cs="TimesNewRomanPSMT"/>
          <w:sz w:val="28"/>
          <w:szCs w:val="28"/>
          <w:lang w:val="kk-KZ"/>
        </w:rPr>
        <w:t>3-тапсырма</w:t>
      </w:r>
      <w:r>
        <w:rPr>
          <w:rFonts w:ascii="TimesNewRomanPSMT" w:hAnsi="TimesNewRomanPSMT" w:cs="TimesNewRomanPSMT"/>
          <w:sz w:val="28"/>
          <w:szCs w:val="28"/>
          <w:lang w:val="kk-KZ"/>
        </w:rPr>
        <w:t xml:space="preserve">: Шеңбер типтегі диграммаға құрлықтар бойынша урбандалу көрсеткіштерін бейнелеу. </w:t>
      </w:r>
    </w:p>
    <w:p w:rsidR="008D64B7"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p>
    <w:p w:rsidR="008D64B7" w:rsidRPr="00F913B4"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NewRomanPSMT" w:hAnsi="TimesNewRomanPSMT" w:cs="TimesNewRomanPSMT"/>
          <w:sz w:val="28"/>
          <w:szCs w:val="28"/>
          <w:lang w:val="kk-KZ"/>
        </w:rPr>
        <w:t>3</w:t>
      </w:r>
      <w:r w:rsidRPr="002038FD">
        <w:rPr>
          <w:rFonts w:ascii="TimesNewRomanPSMT" w:hAnsi="TimesNewRomanPSMT" w:cs="TimesNewRomanPSMT"/>
          <w:sz w:val="28"/>
          <w:szCs w:val="28"/>
          <w:lang w:val="kk-KZ"/>
        </w:rPr>
        <w:t xml:space="preserve">. Тақырыбы: </w:t>
      </w:r>
      <w:r w:rsidRPr="00F913B4">
        <w:rPr>
          <w:rFonts w:ascii="Times New Roman" w:hAnsi="Times New Roman" w:cs="Times New Roman"/>
          <w:sz w:val="28"/>
          <w:szCs w:val="28"/>
          <w:lang w:val="kk-KZ"/>
        </w:rPr>
        <w:t>«Агломерациялық қоныстану. Мегалополис»</w:t>
      </w:r>
      <w:r>
        <w:rPr>
          <w:rFonts w:ascii="Times New Roman" w:hAnsi="Times New Roman" w:cs="Times New Roman"/>
          <w:sz w:val="28"/>
          <w:szCs w:val="28"/>
          <w:lang w:val="kk-KZ"/>
        </w:rPr>
        <w:t>.</w:t>
      </w:r>
    </w:p>
    <w:p w:rsidR="008D64B7" w:rsidRPr="00F913B4"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Pr>
          <w:rFonts w:ascii="TimesNewRomanPSMT" w:hAnsi="TimesNewRomanPSMT" w:cs="TimesNewRomanPSMT"/>
          <w:sz w:val="28"/>
          <w:szCs w:val="28"/>
          <w:lang w:val="kk-KZ"/>
        </w:rPr>
        <w:t xml:space="preserve">Мақсаты: </w:t>
      </w:r>
      <w:r w:rsidRPr="002A3249">
        <w:rPr>
          <w:rFonts w:ascii="TimesNewRomanPSMT" w:hAnsi="TimesNewRomanPSMT" w:cs="TimesNewRomanPSMT"/>
          <w:sz w:val="28"/>
          <w:szCs w:val="28"/>
          <w:lang w:val="kk-KZ"/>
        </w:rPr>
        <w:t>Агломерациялардың кеңістіктік орналасуын (бірорталық және көпорталық) түсіндіру. Карта-сызбалардағы қалалар шоғырының ең жоғары және ең төменгі аудандары. Себебін түсіндіру.</w:t>
      </w:r>
      <w:r>
        <w:rPr>
          <w:rFonts w:ascii="TimesNewRomanPSMT" w:hAnsi="TimesNewRomanPSMT" w:cs="TimesNewRomanPSMT"/>
          <w:sz w:val="28"/>
          <w:szCs w:val="28"/>
          <w:lang w:val="kk-KZ"/>
        </w:rPr>
        <w:t xml:space="preserve">   </w:t>
      </w:r>
    </w:p>
    <w:p w:rsidR="008D64B7" w:rsidRPr="00E8489F"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8489F">
        <w:rPr>
          <w:rFonts w:ascii="TimesNewRomanPSMT" w:hAnsi="TimesNewRomanPSMT" w:cs="TimesNewRomanPSMT"/>
          <w:sz w:val="28"/>
          <w:szCs w:val="28"/>
          <w:lang w:val="kk-KZ"/>
        </w:rPr>
        <w:t xml:space="preserve">1-тапсырма: </w:t>
      </w:r>
      <w:r w:rsidRPr="00E8489F">
        <w:rPr>
          <w:rFonts w:ascii="Times New Roman" w:hAnsi="Times New Roman" w:cs="Times New Roman"/>
          <w:sz w:val="28"/>
          <w:szCs w:val="28"/>
          <w:lang w:val="kk-KZ"/>
        </w:rPr>
        <w:t xml:space="preserve">Қалалардың кеңістіктік топтасуы, яғни агломерациялар туралы ғалымдар ой-тұжырымдарының дамуы. Доксиадис, Кавашима, Готтман, Лаппо, Бертинелли және т.б. ғалымдардың тұжырымдарын талдау. </w:t>
      </w:r>
    </w:p>
    <w:p w:rsidR="008D64B7" w:rsidRPr="00346F33"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8489F">
        <w:rPr>
          <w:rFonts w:ascii="TimesNewRomanPSMT" w:hAnsi="TimesNewRomanPSMT" w:cs="TimesNewRomanPSMT"/>
          <w:sz w:val="28"/>
          <w:szCs w:val="28"/>
          <w:lang w:val="kk-KZ"/>
        </w:rPr>
        <w:t>2-тапсырма: ArcGIS 9.3 бағдарламасында әлемдегі ірі қалаларды, яғни агломерация орталықтарын белгілеу, оларды халқының саны бойынша рангтерге</w:t>
      </w:r>
      <w:r>
        <w:rPr>
          <w:rFonts w:ascii="TimesNewRomanPSMT" w:hAnsi="TimesNewRomanPSMT" w:cs="TimesNewRomanPSMT"/>
          <w:sz w:val="28"/>
          <w:szCs w:val="28"/>
          <w:lang w:val="kk-KZ"/>
        </w:rPr>
        <w:t xml:space="preserve"> жіктеу. Осы әдістеме негізінде келесідей карта-сызбалар құрастыру: «Азия және Аустралияның ірі қалалары», «Еуропа, Африка және Таяу шығыстың ірі қалалары» және «Американың ірі қалалары». Нәтижелерді  </w:t>
      </w:r>
      <w:r w:rsidRPr="002A3249">
        <w:rPr>
          <w:rFonts w:ascii="Times New Roman" w:hAnsi="Times New Roman" w:cs="Times New Roman"/>
          <w:sz w:val="28"/>
          <w:szCs w:val="28"/>
          <w:lang w:val="kk-KZ"/>
        </w:rPr>
        <w:t>JPEG</w:t>
      </w:r>
      <w:r w:rsidRPr="002A3249">
        <w:rPr>
          <w:rFonts w:ascii="TimesNewRomanPSMT" w:hAnsi="TimesNewRomanPSMT" w:cs="TimesNewRomanPSMT"/>
          <w:sz w:val="28"/>
          <w:szCs w:val="28"/>
          <w:lang w:val="kk-KZ"/>
        </w:rPr>
        <w:t xml:space="preserve"> </w:t>
      </w:r>
      <w:r>
        <w:rPr>
          <w:rFonts w:ascii="TimesNewRomanPSMT" w:hAnsi="TimesNewRomanPSMT" w:cs="TimesNewRomanPSMT"/>
          <w:sz w:val="28"/>
          <w:szCs w:val="28"/>
          <w:lang w:val="kk-KZ"/>
        </w:rPr>
        <w:t xml:space="preserve">форматына экспорттау. </w:t>
      </w:r>
    </w:p>
    <w:p w:rsidR="008D64B7"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p>
    <w:p w:rsidR="008D64B7" w:rsidRPr="00F913B4"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NewRomanPSMT" w:hAnsi="TimesNewRomanPSMT" w:cs="TimesNewRomanPSMT"/>
          <w:sz w:val="28"/>
          <w:szCs w:val="28"/>
          <w:lang w:val="kk-KZ"/>
        </w:rPr>
        <w:t>4</w:t>
      </w:r>
      <w:r w:rsidRPr="002038FD">
        <w:rPr>
          <w:rFonts w:ascii="TimesNewRomanPSMT" w:hAnsi="TimesNewRomanPSMT" w:cs="TimesNewRomanPSMT"/>
          <w:sz w:val="28"/>
          <w:szCs w:val="28"/>
          <w:lang w:val="kk-KZ"/>
        </w:rPr>
        <w:t xml:space="preserve">. Тақырыбы: </w:t>
      </w:r>
      <w:r w:rsidRPr="002D1178">
        <w:rPr>
          <w:rFonts w:ascii="Times New Roman" w:hAnsi="Times New Roman" w:cs="Times New Roman"/>
          <w:sz w:val="28"/>
          <w:szCs w:val="28"/>
          <w:lang w:val="kk-KZ"/>
        </w:rPr>
        <w:t>«</w:t>
      </w:r>
      <w:r w:rsidRPr="002D1178">
        <w:rPr>
          <w:rStyle w:val="reference-text"/>
          <w:rFonts w:ascii="Times New Roman" w:hAnsi="Times New Roman" w:cs="Times New Roman"/>
          <w:sz w:val="28"/>
          <w:szCs w:val="28"/>
          <w:lang w:val="kk-KZ"/>
        </w:rPr>
        <w:t>Қалалардың әлемдік даму тенденциялары</w:t>
      </w:r>
      <w:r w:rsidRPr="002D1178">
        <w:rPr>
          <w:rFonts w:ascii="Times New Roman" w:hAnsi="Times New Roman" w:cs="Times New Roman"/>
          <w:sz w:val="28"/>
          <w:szCs w:val="28"/>
          <w:lang w:val="kk-KZ"/>
        </w:rPr>
        <w:t>».</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Мақсат</w:t>
      </w:r>
      <w:r w:rsidRPr="00300A27">
        <w:rPr>
          <w:rFonts w:ascii="Times New Roman" w:hAnsi="Times New Roman" w:cs="Times New Roman"/>
          <w:sz w:val="28"/>
          <w:szCs w:val="28"/>
          <w:lang w:val="kk-KZ"/>
        </w:rPr>
        <w:t>ы: Ғаламдық және аймақтық маңызы бар ірі қалалардың мамандану секторымен танысу.</w:t>
      </w:r>
      <w:r>
        <w:rPr>
          <w:rFonts w:ascii="Times New Roman" w:hAnsi="Times New Roman" w:cs="Times New Roman"/>
          <w:sz w:val="28"/>
          <w:szCs w:val="28"/>
          <w:lang w:val="kk-KZ"/>
        </w:rPr>
        <w:t xml:space="preserve"> Басты ерекшеліктерін түсіндіру. </w:t>
      </w:r>
      <w:r w:rsidRPr="00300A27">
        <w:rPr>
          <w:rFonts w:ascii="Times New Roman" w:hAnsi="Times New Roman" w:cs="Times New Roman"/>
          <w:sz w:val="28"/>
          <w:szCs w:val="28"/>
          <w:lang w:val="kk-KZ"/>
        </w:rPr>
        <w:t>Аймақтар бойынша ірі қалаларды</w:t>
      </w:r>
      <w:r>
        <w:rPr>
          <w:rFonts w:ascii="Times New Roman" w:hAnsi="Times New Roman" w:cs="Times New Roman"/>
          <w:sz w:val="28"/>
          <w:szCs w:val="28"/>
          <w:lang w:val="kk-KZ"/>
        </w:rPr>
        <w:t xml:space="preserve">ң </w:t>
      </w:r>
      <w:r w:rsidRPr="00300A27">
        <w:rPr>
          <w:rFonts w:ascii="Times New Roman" w:hAnsi="Times New Roman" w:cs="Times New Roman"/>
          <w:sz w:val="28"/>
          <w:szCs w:val="28"/>
          <w:lang w:val="kk-KZ"/>
        </w:rPr>
        <w:t xml:space="preserve">ЖӨӨ-дегі үлесін анықтау. Мысалы, Алматы қ., Қазақстанның ЖӨӨ-дегі </w:t>
      </w:r>
      <w:r w:rsidRPr="00E8489F">
        <w:rPr>
          <w:rFonts w:ascii="Times New Roman" w:hAnsi="Times New Roman" w:cs="Times New Roman"/>
          <w:sz w:val="28"/>
          <w:szCs w:val="28"/>
          <w:lang w:val="kk-KZ"/>
        </w:rPr>
        <w:t xml:space="preserve">үлесі 20,9%.     </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NewRomanPSMT" w:hAnsi="TimesNewRomanPSMT" w:cs="TimesNewRomanPSMT"/>
          <w:sz w:val="28"/>
          <w:szCs w:val="28"/>
          <w:lang w:val="kk-KZ"/>
        </w:rPr>
        <w:t xml:space="preserve">1-тапсырма: </w:t>
      </w:r>
      <w:r w:rsidRPr="00E8489F">
        <w:rPr>
          <w:rFonts w:ascii="Times New Roman" w:hAnsi="Times New Roman" w:cs="Times New Roman"/>
          <w:sz w:val="28"/>
          <w:szCs w:val="28"/>
          <w:lang w:val="kk-KZ"/>
        </w:rPr>
        <w:t xml:space="preserve">БҰҰ жанындағы Әлеуметтік және экономикалық мәселелер департаментінің Әлемдегі урбандалу үрдісі бойынша жариялаған қорытынды есептерін (2015-2017 жылдардағы) негізге ала отырып, </w:t>
      </w:r>
      <w:r w:rsidRPr="00E8489F">
        <w:rPr>
          <w:rStyle w:val="reference-text"/>
          <w:rFonts w:ascii="Times New Roman" w:hAnsi="Times New Roman" w:cs="Times New Roman"/>
          <w:sz w:val="28"/>
          <w:szCs w:val="28"/>
          <w:lang w:val="kk-KZ"/>
        </w:rPr>
        <w:t>қалалардың әлемдік даму тенденцияларына баға беру</w:t>
      </w:r>
      <w:r w:rsidRPr="00E8489F">
        <w:rPr>
          <w:rFonts w:ascii="Times New Roman" w:hAnsi="Times New Roman" w:cs="Times New Roman"/>
          <w:sz w:val="28"/>
          <w:szCs w:val="28"/>
          <w:lang w:val="kk-KZ"/>
        </w:rPr>
        <w:t xml:space="preserve">. </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NewRomanPSMT" w:hAnsi="TimesNewRomanPSMT" w:cs="TimesNewRomanPSMT"/>
          <w:sz w:val="28"/>
          <w:szCs w:val="28"/>
          <w:lang w:val="kk-KZ"/>
        </w:rPr>
        <w:t>5. Тақырыбы</w:t>
      </w:r>
      <w:r w:rsidRPr="00E8489F">
        <w:rPr>
          <w:rFonts w:ascii="Times New Roman" w:hAnsi="Times New Roman" w:cs="Times New Roman"/>
          <w:sz w:val="28"/>
          <w:szCs w:val="28"/>
          <w:lang w:val="kk-KZ"/>
        </w:rPr>
        <w:t>: «</w:t>
      </w:r>
      <w:r w:rsidRPr="00E8489F">
        <w:rPr>
          <w:rStyle w:val="reference-text"/>
          <w:rFonts w:ascii="Times New Roman" w:hAnsi="Times New Roman" w:cs="Times New Roman"/>
          <w:sz w:val="28"/>
          <w:szCs w:val="28"/>
          <w:lang w:val="kk-KZ"/>
        </w:rPr>
        <w:t>Қазақ жеріндегі урбандалудың тарихи кезеңдері</w:t>
      </w:r>
      <w:r w:rsidRPr="00E8489F">
        <w:rPr>
          <w:rFonts w:ascii="Times New Roman" w:hAnsi="Times New Roman" w:cs="Times New Roman"/>
          <w:sz w:val="28"/>
          <w:szCs w:val="28"/>
          <w:lang w:val="kk-KZ"/>
        </w:rPr>
        <w:t>».</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Мақсаты: Қазақ жеріндегі орта ғасыр қалаларының экономикалық-географиялық орналасуын түсіндіру. Индустрияландыру және Тәуелсіздік жылдардағы урбандалу  көрсеткіштеріне салыстырмалы талдау жасау.      </w:t>
      </w:r>
    </w:p>
    <w:p w:rsidR="008D64B7" w:rsidRPr="00E8489F" w:rsidRDefault="008D64B7" w:rsidP="008D64B7">
      <w:pPr>
        <w:spacing w:after="0" w:line="240" w:lineRule="auto"/>
        <w:ind w:firstLine="567"/>
        <w:contextualSpacing/>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1-тапсырма: Статистикалық мәліметтерді қолданып, төмендегі сұрақтарға жауап беріңіз:</w:t>
      </w:r>
    </w:p>
    <w:p w:rsidR="00E8489F" w:rsidRDefault="00E8489F" w:rsidP="008D64B7">
      <w:pPr>
        <w:spacing w:after="0" w:line="240" w:lineRule="auto"/>
        <w:ind w:firstLine="709"/>
        <w:contextualSpacing/>
        <w:jc w:val="center"/>
        <w:rPr>
          <w:rFonts w:ascii="Times New Roman" w:hAnsi="Times New Roman" w:cs="Times New Roman"/>
          <w:sz w:val="24"/>
          <w:szCs w:val="24"/>
          <w:lang w:val="kk-KZ"/>
        </w:rPr>
      </w:pPr>
    </w:p>
    <w:p w:rsidR="008D64B7" w:rsidRDefault="008D64B7" w:rsidP="008D64B7">
      <w:pPr>
        <w:spacing w:after="0" w:line="240" w:lineRule="auto"/>
        <w:ind w:firstLine="709"/>
        <w:contextualSpacing/>
        <w:jc w:val="center"/>
        <w:rPr>
          <w:rFonts w:ascii="Times New Roman" w:hAnsi="Times New Roman" w:cs="Times New Roman"/>
          <w:sz w:val="24"/>
          <w:szCs w:val="24"/>
          <w:lang w:val="kk-KZ"/>
        </w:rPr>
      </w:pPr>
      <w:r w:rsidRPr="00556E64">
        <w:rPr>
          <w:rFonts w:ascii="Times New Roman" w:hAnsi="Times New Roman" w:cs="Times New Roman"/>
          <w:sz w:val="24"/>
          <w:szCs w:val="24"/>
          <w:lang w:val="kk-KZ"/>
        </w:rPr>
        <w:t>Қазақстандағы қала және ауыл халқы (1959-2017 ж.ж. (%-бен  )</w:t>
      </w:r>
    </w:p>
    <w:p w:rsidR="00474311" w:rsidRPr="00556E64" w:rsidRDefault="00474311" w:rsidP="008D64B7">
      <w:pPr>
        <w:spacing w:after="0" w:line="240" w:lineRule="auto"/>
        <w:ind w:firstLine="709"/>
        <w:contextualSpacing/>
        <w:jc w:val="center"/>
        <w:rPr>
          <w:rFonts w:ascii="Times New Roman" w:hAnsi="Times New Roman" w:cs="Times New Roman"/>
          <w:sz w:val="24"/>
          <w:szCs w:val="24"/>
          <w:lang w:val="kk-KZ"/>
        </w:rPr>
      </w:pPr>
    </w:p>
    <w:tbl>
      <w:tblPr>
        <w:tblStyle w:val="a5"/>
        <w:tblW w:w="4888" w:type="pct"/>
        <w:jc w:val="center"/>
        <w:tblInd w:w="108" w:type="dxa"/>
        <w:tblLook w:val="04A0"/>
      </w:tblPr>
      <w:tblGrid>
        <w:gridCol w:w="490"/>
        <w:gridCol w:w="2541"/>
        <w:gridCol w:w="944"/>
        <w:gridCol w:w="944"/>
        <w:gridCol w:w="944"/>
        <w:gridCol w:w="944"/>
        <w:gridCol w:w="944"/>
        <w:gridCol w:w="944"/>
        <w:gridCol w:w="938"/>
      </w:tblGrid>
      <w:tr w:rsidR="008D64B7" w:rsidTr="00474311">
        <w:trPr>
          <w:jc w:val="center"/>
        </w:trPr>
        <w:tc>
          <w:tcPr>
            <w:tcW w:w="254" w:type="pct"/>
            <w:vAlign w:val="center"/>
          </w:tcPr>
          <w:p w:rsidR="008D64B7" w:rsidRDefault="008D64B7" w:rsidP="008D64B7">
            <w:pPr>
              <w:ind w:right="-623" w:firstLine="15"/>
              <w:contextualSpacing/>
              <w:jc w:val="left"/>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19" w:type="pct"/>
            <w:vAlign w:val="center"/>
          </w:tcPr>
          <w:p w:rsidR="008D64B7" w:rsidRPr="00A467BF" w:rsidRDefault="008D64B7" w:rsidP="008D64B7">
            <w:pPr>
              <w:ind w:right="69" w:firstLine="15"/>
              <w:contextualSpacing/>
              <w:jc w:val="center"/>
              <w:rPr>
                <w:rFonts w:ascii="Times New Roman" w:hAnsi="Times New Roman" w:cs="Times New Roman"/>
                <w:sz w:val="24"/>
                <w:szCs w:val="24"/>
                <w:lang w:val="kk-KZ"/>
              </w:rPr>
            </w:pPr>
            <w:r w:rsidRPr="00A467BF">
              <w:rPr>
                <w:rFonts w:ascii="Times New Roman" w:hAnsi="Times New Roman" w:cs="Times New Roman"/>
                <w:sz w:val="24"/>
                <w:szCs w:val="24"/>
                <w:lang w:val="kk-KZ"/>
              </w:rPr>
              <w:t>Халықтың жалпы саны (%-бен)</w:t>
            </w:r>
          </w:p>
        </w:tc>
        <w:tc>
          <w:tcPr>
            <w:tcW w:w="490" w:type="pct"/>
            <w:vAlign w:val="center"/>
          </w:tcPr>
          <w:p w:rsidR="008D64B7" w:rsidRPr="00A467BF"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1959</w:t>
            </w:r>
          </w:p>
        </w:tc>
        <w:tc>
          <w:tcPr>
            <w:tcW w:w="490" w:type="pct"/>
            <w:vAlign w:val="center"/>
          </w:tcPr>
          <w:p w:rsidR="008D64B7" w:rsidRPr="00A467BF"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1970</w:t>
            </w:r>
          </w:p>
        </w:tc>
        <w:tc>
          <w:tcPr>
            <w:tcW w:w="490" w:type="pct"/>
            <w:vAlign w:val="center"/>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1979</w:t>
            </w:r>
          </w:p>
        </w:tc>
        <w:tc>
          <w:tcPr>
            <w:tcW w:w="490" w:type="pct"/>
            <w:vAlign w:val="center"/>
          </w:tcPr>
          <w:p w:rsidR="008D64B7" w:rsidRPr="00A467BF"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1989</w:t>
            </w:r>
          </w:p>
        </w:tc>
        <w:tc>
          <w:tcPr>
            <w:tcW w:w="490" w:type="pct"/>
            <w:vAlign w:val="center"/>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1999</w:t>
            </w:r>
          </w:p>
        </w:tc>
        <w:tc>
          <w:tcPr>
            <w:tcW w:w="490" w:type="pct"/>
            <w:vAlign w:val="center"/>
          </w:tcPr>
          <w:p w:rsidR="008D64B7" w:rsidRPr="00A467BF"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2009</w:t>
            </w:r>
          </w:p>
        </w:tc>
        <w:tc>
          <w:tcPr>
            <w:tcW w:w="487" w:type="pct"/>
            <w:vAlign w:val="center"/>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2017</w:t>
            </w:r>
          </w:p>
        </w:tc>
      </w:tr>
      <w:tr w:rsidR="008D64B7" w:rsidTr="00474311">
        <w:trPr>
          <w:trHeight w:val="262"/>
          <w:jc w:val="center"/>
        </w:trPr>
        <w:tc>
          <w:tcPr>
            <w:tcW w:w="254" w:type="pct"/>
          </w:tcPr>
          <w:p w:rsidR="008D64B7" w:rsidRDefault="008D64B7" w:rsidP="008D64B7">
            <w:pPr>
              <w:ind w:right="-623" w:firstLine="15"/>
              <w:contextualSpacing/>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319" w:type="pct"/>
          </w:tcPr>
          <w:p w:rsidR="008D64B7" w:rsidRDefault="008D64B7" w:rsidP="008D64B7">
            <w:pPr>
              <w:ind w:right="69" w:firstLine="15"/>
              <w:contextualSpacing/>
              <w:rPr>
                <w:rFonts w:ascii="Times New Roman" w:hAnsi="Times New Roman" w:cs="Times New Roman"/>
                <w:sz w:val="24"/>
                <w:szCs w:val="24"/>
                <w:lang w:val="kk-KZ"/>
              </w:rPr>
            </w:pPr>
            <w:r>
              <w:rPr>
                <w:rFonts w:ascii="Times New Roman" w:hAnsi="Times New Roman" w:cs="Times New Roman"/>
                <w:sz w:val="24"/>
                <w:szCs w:val="24"/>
                <w:lang w:val="kk-KZ"/>
              </w:rPr>
              <w:t>Барлық халық</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c>
          <w:tcPr>
            <w:tcW w:w="487"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8D64B7" w:rsidTr="00474311">
        <w:trPr>
          <w:jc w:val="center"/>
        </w:trPr>
        <w:tc>
          <w:tcPr>
            <w:tcW w:w="254" w:type="pct"/>
          </w:tcPr>
          <w:p w:rsidR="008D64B7" w:rsidRDefault="008D64B7" w:rsidP="008D64B7">
            <w:pPr>
              <w:ind w:right="-623" w:firstLine="15"/>
              <w:contextualSpacing/>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319" w:type="pct"/>
          </w:tcPr>
          <w:p w:rsidR="008D64B7" w:rsidRDefault="008D64B7" w:rsidP="008D64B7">
            <w:pPr>
              <w:ind w:right="69" w:firstLine="15"/>
              <w:contextualSpacing/>
              <w:rPr>
                <w:rFonts w:ascii="Times New Roman" w:hAnsi="Times New Roman" w:cs="Times New Roman"/>
                <w:sz w:val="24"/>
                <w:szCs w:val="24"/>
                <w:lang w:val="kk-KZ"/>
              </w:rPr>
            </w:pPr>
            <w:r>
              <w:rPr>
                <w:rFonts w:ascii="Times New Roman" w:hAnsi="Times New Roman" w:cs="Times New Roman"/>
                <w:sz w:val="24"/>
                <w:szCs w:val="24"/>
                <w:lang w:val="kk-KZ"/>
              </w:rPr>
              <w:t>Қала халқы</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44,5</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50,9</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54,3</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57,1</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56,4</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54,1</w:t>
            </w:r>
          </w:p>
        </w:tc>
        <w:tc>
          <w:tcPr>
            <w:tcW w:w="487"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57,4</w:t>
            </w:r>
          </w:p>
        </w:tc>
      </w:tr>
      <w:tr w:rsidR="008D64B7" w:rsidTr="00474311">
        <w:trPr>
          <w:jc w:val="center"/>
        </w:trPr>
        <w:tc>
          <w:tcPr>
            <w:tcW w:w="254" w:type="pct"/>
          </w:tcPr>
          <w:p w:rsidR="008D64B7" w:rsidRDefault="008D64B7" w:rsidP="008D64B7">
            <w:pPr>
              <w:ind w:right="-623" w:firstLine="15"/>
              <w:contextualSpacing/>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19" w:type="pct"/>
          </w:tcPr>
          <w:p w:rsidR="008D64B7" w:rsidRDefault="008D64B7" w:rsidP="008D64B7">
            <w:pPr>
              <w:ind w:right="69" w:firstLine="15"/>
              <w:contextualSpacing/>
              <w:rPr>
                <w:rFonts w:ascii="Times New Roman" w:hAnsi="Times New Roman" w:cs="Times New Roman"/>
                <w:sz w:val="24"/>
                <w:szCs w:val="24"/>
                <w:lang w:val="kk-KZ"/>
              </w:rPr>
            </w:pPr>
            <w:r>
              <w:rPr>
                <w:rFonts w:ascii="Times New Roman" w:hAnsi="Times New Roman" w:cs="Times New Roman"/>
                <w:sz w:val="24"/>
                <w:szCs w:val="24"/>
                <w:lang w:val="kk-KZ"/>
              </w:rPr>
              <w:t>Ауыл халқы</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55,5</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49,1</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45,7</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42,9</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43,6</w:t>
            </w:r>
          </w:p>
        </w:tc>
        <w:tc>
          <w:tcPr>
            <w:tcW w:w="490"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45,9</w:t>
            </w:r>
          </w:p>
        </w:tc>
        <w:tc>
          <w:tcPr>
            <w:tcW w:w="487" w:type="pct"/>
          </w:tcPr>
          <w:p w:rsidR="008D64B7" w:rsidRDefault="008D64B7" w:rsidP="008D64B7">
            <w:pPr>
              <w:ind w:left="-250" w:right="-249" w:firstLine="15"/>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42,6</w:t>
            </w:r>
          </w:p>
        </w:tc>
      </w:tr>
    </w:tbl>
    <w:p w:rsidR="00CD3676" w:rsidRPr="00556E64" w:rsidRDefault="00CD3676" w:rsidP="00CD3676">
      <w:pPr>
        <w:spacing w:after="0" w:line="240" w:lineRule="auto"/>
        <w:ind w:firstLine="567"/>
        <w:jc w:val="both"/>
        <w:rPr>
          <w:rFonts w:ascii="Times New Roman" w:hAnsi="Times New Roman" w:cs="Times New Roman"/>
          <w:sz w:val="28"/>
          <w:szCs w:val="28"/>
          <w:lang w:val="kk-KZ"/>
        </w:rPr>
      </w:pPr>
      <w:r w:rsidRPr="00556E64">
        <w:rPr>
          <w:rFonts w:ascii="Times New Roman" w:hAnsi="Times New Roman" w:cs="Times New Roman"/>
          <w:sz w:val="28"/>
          <w:szCs w:val="28"/>
          <w:lang w:val="kk-KZ"/>
        </w:rPr>
        <w:lastRenderedPageBreak/>
        <w:t>Қазақстанда қай жылдары урбандалу қарқынды болды?  Тоқырау жылдарында не себепті ауыл халқы қалаға көшті? Урбандалу үдерісі Қазақстанды қалай өзгертті?</w:t>
      </w:r>
    </w:p>
    <w:p w:rsidR="008D64B7" w:rsidRDefault="008D64B7" w:rsidP="008D64B7">
      <w:pPr>
        <w:spacing w:after="0" w:line="240" w:lineRule="auto"/>
        <w:ind w:firstLine="709"/>
        <w:contextualSpacing/>
        <w:jc w:val="both"/>
        <w:rPr>
          <w:rFonts w:ascii="Times New Roman" w:hAnsi="Times New Roman" w:cs="Times New Roman"/>
          <w:sz w:val="24"/>
          <w:szCs w:val="24"/>
          <w:lang w:val="kk-KZ"/>
        </w:rPr>
      </w:pPr>
    </w:p>
    <w:p w:rsidR="008D64B7" w:rsidRPr="006F4459" w:rsidRDefault="008D64B7" w:rsidP="008D64B7">
      <w:pPr>
        <w:spacing w:after="0" w:line="240" w:lineRule="auto"/>
        <w:ind w:firstLine="567"/>
        <w:jc w:val="both"/>
        <w:rPr>
          <w:rFonts w:ascii="Times New Roman" w:hAnsi="Times New Roman" w:cs="Times New Roman"/>
          <w:sz w:val="28"/>
          <w:szCs w:val="28"/>
          <w:lang w:val="kk-KZ"/>
        </w:rPr>
      </w:pPr>
      <w:r w:rsidRPr="006F4459">
        <w:rPr>
          <w:rFonts w:ascii="Times New Roman" w:hAnsi="Times New Roman" w:cs="Times New Roman"/>
          <w:sz w:val="28"/>
          <w:szCs w:val="28"/>
          <w:lang w:val="kk-KZ"/>
        </w:rPr>
        <w:t>6. Тақырыбы: «Қазақстандағы урбандалу: жағдайы, мәселелері, болашағы».</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6F4459">
        <w:rPr>
          <w:rFonts w:ascii="Times New Roman" w:hAnsi="Times New Roman" w:cs="Times New Roman"/>
          <w:sz w:val="28"/>
          <w:szCs w:val="28"/>
          <w:lang w:val="kk-KZ"/>
        </w:rPr>
        <w:t xml:space="preserve">Мақсаты: Қазақстан өңірлері бойынша урбандалу деңгейіне шолу жасау. </w:t>
      </w:r>
      <w:r w:rsidRPr="00E8489F">
        <w:rPr>
          <w:rFonts w:ascii="Times New Roman" w:hAnsi="Times New Roman" w:cs="Times New Roman"/>
          <w:sz w:val="28"/>
          <w:szCs w:val="28"/>
          <w:lang w:val="kk-KZ"/>
        </w:rPr>
        <w:t xml:space="preserve">Қалаларды халқының санына және функциясына байланысты типтерге бөлу. Өңірлер дамуының экономикалық өсу орталықтарын анықтау.     </w:t>
      </w:r>
    </w:p>
    <w:p w:rsidR="008D64B7" w:rsidRPr="009B1856"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1-тапсырма: Қазақстандық урбанист ғалымдардың еңбектерін негізге ала отырып, урбандалу көрсеткіштеріне талдау жасау. Еліміздегі еңбек бөлінісінде қалалардың рөлін</w:t>
      </w:r>
      <w:r w:rsidRPr="009B1856">
        <w:rPr>
          <w:rFonts w:ascii="Times New Roman" w:hAnsi="Times New Roman" w:cs="Times New Roman"/>
          <w:sz w:val="28"/>
          <w:szCs w:val="28"/>
          <w:lang w:val="kk-KZ"/>
        </w:rPr>
        <w:t xml:space="preserve"> анықтау. Қалаларды типтері бойынша жіктеп, «Қазақстан қалалары» ақпараттық картасын құрастыру. Картада қалалар халқының саны бойынша өзіндік белгілерімен ерекшеніп, деректер базасы (ДБ) құрылуы тиіс. </w:t>
      </w:r>
    </w:p>
    <w:p w:rsidR="008D64B7" w:rsidRDefault="008D64B7" w:rsidP="008D64B7">
      <w:pPr>
        <w:spacing w:after="0"/>
        <w:ind w:firstLine="567"/>
        <w:jc w:val="both"/>
        <w:rPr>
          <w:rFonts w:ascii="Times New Roman" w:hAnsi="Times New Roman" w:cs="Times New Roman"/>
          <w:sz w:val="28"/>
          <w:szCs w:val="28"/>
          <w:lang w:val="kk-KZ"/>
        </w:rPr>
      </w:pPr>
    </w:p>
    <w:p w:rsidR="008D64B7" w:rsidRPr="006F4459" w:rsidRDefault="008D64B7" w:rsidP="008D64B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Pr="006F4459">
        <w:rPr>
          <w:rFonts w:ascii="Times New Roman" w:hAnsi="Times New Roman" w:cs="Times New Roman"/>
          <w:sz w:val="28"/>
          <w:szCs w:val="28"/>
          <w:lang w:val="kk-KZ"/>
        </w:rPr>
        <w:t xml:space="preserve">. Тақырыбы: </w:t>
      </w:r>
      <w:r w:rsidRPr="009B1856">
        <w:rPr>
          <w:rFonts w:ascii="Times New Roman" w:hAnsi="Times New Roman" w:cs="Times New Roman"/>
          <w:sz w:val="28"/>
          <w:szCs w:val="28"/>
          <w:lang w:val="kk-KZ"/>
        </w:rPr>
        <w:t>«Шағын және моноқалалар: қалыптасу кезеңдері, түйткілді мәселелері, тиімді шешімдер».</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B30452">
        <w:rPr>
          <w:rFonts w:ascii="Times New Roman" w:hAnsi="Times New Roman" w:cs="Times New Roman"/>
          <w:sz w:val="28"/>
          <w:szCs w:val="28"/>
          <w:lang w:val="kk-KZ"/>
        </w:rPr>
        <w:t xml:space="preserve">Мақсаты: Моноқалалардың көпсалалы экономикасы бар қалалардан айырмашылығын түсіндіру. Қалыптасу кезеңдерін анықтай отырып, әлемдік және отандық тәжірибедегі бірбейінді қалаларды тұрақты дамытуға қатысты тиімді </w:t>
      </w:r>
      <w:r w:rsidRPr="00E8489F">
        <w:rPr>
          <w:rFonts w:ascii="Times New Roman" w:hAnsi="Times New Roman" w:cs="Times New Roman"/>
          <w:sz w:val="28"/>
          <w:szCs w:val="28"/>
          <w:lang w:val="kk-KZ"/>
        </w:rPr>
        <w:t xml:space="preserve">шешімдерді талдау.     </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1-тапсырма: Ғалымдар еңбектеріндегі моноқала ұғымының теориялық мәселелерін талдау. Негізгі ой-тұжырымдарын кестеге толтыру.</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2-тапсырма: Моноқалаларды тұрақты дамытудың озық үлгілерін зерделеу. Дамыған және дамушы елдердегі тәжірибелерді салыстырмалы талдау. </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3-тапсырма: Еліміздің бір моноқаласын мысалға ала отырып, әлеуметтік-экономикалық</w:t>
      </w:r>
      <w:r w:rsidRPr="00530E77">
        <w:rPr>
          <w:rFonts w:ascii="Times New Roman" w:hAnsi="Times New Roman" w:cs="Times New Roman"/>
          <w:sz w:val="28"/>
          <w:szCs w:val="28"/>
          <w:lang w:val="kk-KZ"/>
        </w:rPr>
        <w:t xml:space="preserve"> жаңғырту </w:t>
      </w:r>
      <w:r>
        <w:rPr>
          <w:rFonts w:ascii="Times New Roman" w:hAnsi="Times New Roman" w:cs="Times New Roman"/>
          <w:sz w:val="28"/>
          <w:szCs w:val="28"/>
          <w:lang w:val="kk-KZ"/>
        </w:rPr>
        <w:t xml:space="preserve">іс-шаралары кешенін </w:t>
      </w:r>
      <w:r w:rsidRPr="00530E77">
        <w:rPr>
          <w:rFonts w:ascii="Times New Roman" w:hAnsi="Times New Roman" w:cs="Times New Roman"/>
          <w:sz w:val="28"/>
          <w:szCs w:val="28"/>
          <w:lang w:val="kk-KZ"/>
        </w:rPr>
        <w:t>және табиғи-экологиялық каркасын құрастырудың үлгісін жасау.</w:t>
      </w:r>
    </w:p>
    <w:p w:rsidR="008D64B7" w:rsidRDefault="008D64B7" w:rsidP="008D64B7">
      <w:pPr>
        <w:spacing w:after="0" w:line="240" w:lineRule="auto"/>
        <w:ind w:firstLine="567"/>
        <w:jc w:val="both"/>
        <w:rPr>
          <w:rFonts w:ascii="Times New Roman" w:hAnsi="Times New Roman" w:cs="Times New Roman"/>
          <w:sz w:val="28"/>
          <w:szCs w:val="28"/>
          <w:lang w:val="kk-KZ"/>
        </w:rPr>
      </w:pPr>
    </w:p>
    <w:p w:rsidR="008D64B7" w:rsidRPr="00530E77" w:rsidRDefault="008D64B7" w:rsidP="008D64B7">
      <w:pPr>
        <w:spacing w:after="0" w:line="240" w:lineRule="auto"/>
        <w:ind w:firstLine="567"/>
        <w:jc w:val="both"/>
        <w:rPr>
          <w:rFonts w:ascii="Times New Roman" w:hAnsi="Times New Roman" w:cs="Times New Roman"/>
          <w:sz w:val="28"/>
          <w:szCs w:val="28"/>
          <w:lang w:val="kk-KZ"/>
        </w:rPr>
      </w:pPr>
      <w:r w:rsidRPr="00530E77">
        <w:rPr>
          <w:rFonts w:ascii="Times New Roman" w:hAnsi="Times New Roman" w:cs="Times New Roman"/>
          <w:sz w:val="28"/>
          <w:szCs w:val="28"/>
          <w:lang w:val="kk-KZ"/>
        </w:rPr>
        <w:t>8. Тақырыбы: «Қалалар микрогеографиясы. Жобалаудың негіздері».</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b/>
          <w:sz w:val="28"/>
          <w:szCs w:val="28"/>
          <w:lang w:val="kk-KZ"/>
        </w:rPr>
      </w:pPr>
      <w:r w:rsidRPr="00B30452">
        <w:rPr>
          <w:rFonts w:ascii="Times New Roman" w:hAnsi="Times New Roman" w:cs="Times New Roman"/>
          <w:sz w:val="28"/>
          <w:szCs w:val="28"/>
          <w:lang w:val="kk-KZ"/>
        </w:rPr>
        <w:t xml:space="preserve">Мақсаты: </w:t>
      </w:r>
      <w:r w:rsidRPr="00200C0E">
        <w:rPr>
          <w:rFonts w:ascii="Times New Roman" w:hAnsi="Times New Roman" w:cs="Times New Roman"/>
          <w:sz w:val="28"/>
          <w:szCs w:val="28"/>
          <w:lang w:val="kk-KZ"/>
        </w:rPr>
        <w:t>Қалалардың экономикалық-географиялық жағдайының қала дамуындағы рөлі</w:t>
      </w:r>
      <w:r>
        <w:rPr>
          <w:rFonts w:ascii="Times New Roman" w:hAnsi="Times New Roman" w:cs="Times New Roman"/>
          <w:sz w:val="28"/>
          <w:szCs w:val="28"/>
          <w:lang w:val="kk-KZ"/>
        </w:rPr>
        <w:t xml:space="preserve">: </w:t>
      </w:r>
      <w:r w:rsidRPr="00E8489F">
        <w:rPr>
          <w:rFonts w:ascii="Times New Roman" w:hAnsi="Times New Roman" w:cs="Times New Roman"/>
          <w:sz w:val="28"/>
          <w:szCs w:val="28"/>
          <w:lang w:val="kk-KZ"/>
        </w:rPr>
        <w:t xml:space="preserve">байланыстар және ерекшеліктер. </w:t>
      </w:r>
      <w:r w:rsidRPr="00E8489F">
        <w:rPr>
          <w:rStyle w:val="af0"/>
          <w:rFonts w:ascii="Times New Roman" w:hAnsi="Times New Roman" w:cs="Times New Roman"/>
          <w:b w:val="0"/>
          <w:color w:val="000000"/>
          <w:sz w:val="28"/>
          <w:szCs w:val="28"/>
          <w:bdr w:val="none" w:sz="0" w:space="0" w:color="auto" w:frame="1"/>
          <w:shd w:val="clear" w:color="auto" w:fill="FFFFFF"/>
          <w:lang w:val="kk-KZ"/>
        </w:rPr>
        <w:t>Қала аумағын құрылымдық зоналарға жіктеу. Қала аумағын ландшафттық жоспарлау.</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1-тапсырма: Экономикалық-географиялық жағдайдың өнеркәсіпті орналастыруға тигізер әсеріне тоқталыңдар. </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2-тапсырма: Қала құраушы функцияларды анықтау. Функционалдық зоналарға түсініктеме беріп, мысалдар келтіріңдер. </w:t>
      </w:r>
    </w:p>
    <w:p w:rsidR="008D64B7" w:rsidRPr="00DE0081"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3-тапсырма: Еліміздің көпсалалы маманданған бір қаласын мысалға ала отырып, қала аумағынан келесідей функционалдық зона түрлерін анықтау: тұрғын үйлер, қоғамдық-іскерлік, өндірістік, ауыл шаруашылығы, рекреациялық және ерекше</w:t>
      </w:r>
      <w:r w:rsidRPr="00DE0081">
        <w:rPr>
          <w:rFonts w:ascii="Times New Roman" w:hAnsi="Times New Roman" w:cs="Times New Roman"/>
          <w:sz w:val="28"/>
          <w:szCs w:val="28"/>
          <w:lang w:val="kk-KZ"/>
        </w:rPr>
        <w:t xml:space="preserve"> қорғалатын аумақтар. Зоналардың кеңістіктік орналасуының тиімді және тиімсіз тұстарын түсіндіру.  </w:t>
      </w:r>
    </w:p>
    <w:p w:rsidR="008D64B7" w:rsidRDefault="008D64B7" w:rsidP="008D64B7">
      <w:pPr>
        <w:spacing w:after="0" w:line="240" w:lineRule="auto"/>
        <w:ind w:firstLine="567"/>
        <w:jc w:val="both"/>
        <w:rPr>
          <w:rFonts w:ascii="Times New Roman" w:hAnsi="Times New Roman" w:cs="Times New Roman"/>
          <w:sz w:val="28"/>
          <w:szCs w:val="28"/>
          <w:lang w:val="kk-KZ"/>
        </w:rPr>
      </w:pPr>
    </w:p>
    <w:p w:rsidR="008D64B7" w:rsidRPr="00530E77" w:rsidRDefault="008D64B7" w:rsidP="008D64B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Pr="00530E77">
        <w:rPr>
          <w:rFonts w:ascii="Times New Roman" w:hAnsi="Times New Roman" w:cs="Times New Roman"/>
          <w:sz w:val="28"/>
          <w:szCs w:val="28"/>
          <w:lang w:val="kk-KZ"/>
        </w:rPr>
        <w:t>. Тақырыб</w:t>
      </w:r>
      <w:r w:rsidRPr="008E4D96">
        <w:rPr>
          <w:rFonts w:ascii="Times New Roman" w:hAnsi="Times New Roman" w:cs="Times New Roman"/>
          <w:sz w:val="28"/>
          <w:szCs w:val="28"/>
          <w:lang w:val="kk-KZ"/>
        </w:rPr>
        <w:t>ы: «</w:t>
      </w:r>
      <w:r w:rsidRPr="008E4D96">
        <w:rPr>
          <w:rStyle w:val="reference-text"/>
          <w:rFonts w:ascii="Times New Roman" w:hAnsi="Times New Roman" w:cs="Times New Roman"/>
          <w:sz w:val="28"/>
          <w:szCs w:val="28"/>
          <w:lang w:val="kk-KZ"/>
        </w:rPr>
        <w:t>Қалалар дамуының теориялық негіздері. Болашақтың қалалары (Future Cities)</w:t>
      </w:r>
      <w:r w:rsidRPr="008E4D96">
        <w:rPr>
          <w:rFonts w:ascii="Times New Roman" w:hAnsi="Times New Roman" w:cs="Times New Roman"/>
          <w:sz w:val="28"/>
          <w:szCs w:val="28"/>
          <w:lang w:val="kk-KZ"/>
        </w:rPr>
        <w:t>».</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b/>
          <w:sz w:val="28"/>
          <w:szCs w:val="28"/>
          <w:lang w:val="kk-KZ"/>
        </w:rPr>
      </w:pPr>
      <w:r w:rsidRPr="00151D11">
        <w:rPr>
          <w:rFonts w:ascii="Times New Roman" w:hAnsi="Times New Roman" w:cs="Times New Roman"/>
          <w:sz w:val="28"/>
          <w:szCs w:val="28"/>
          <w:lang w:val="kk-KZ"/>
        </w:rPr>
        <w:lastRenderedPageBreak/>
        <w:t xml:space="preserve">Мақсаты: Қалалардың экономикалық-географиялық жағдайының қала дамуындағы рөлі: </w:t>
      </w:r>
      <w:r w:rsidRPr="00E8489F">
        <w:rPr>
          <w:rFonts w:ascii="Times New Roman" w:hAnsi="Times New Roman" w:cs="Times New Roman"/>
          <w:sz w:val="28"/>
          <w:szCs w:val="28"/>
          <w:lang w:val="kk-KZ"/>
        </w:rPr>
        <w:t xml:space="preserve">байланыстар және ерекшеліктер. </w:t>
      </w:r>
      <w:r w:rsidRPr="00E8489F">
        <w:rPr>
          <w:rStyle w:val="af0"/>
          <w:rFonts w:ascii="Times New Roman" w:hAnsi="Times New Roman" w:cs="Times New Roman"/>
          <w:b w:val="0"/>
          <w:color w:val="000000"/>
          <w:sz w:val="28"/>
          <w:szCs w:val="28"/>
          <w:bdr w:val="none" w:sz="0" w:space="0" w:color="auto" w:frame="1"/>
          <w:shd w:val="clear" w:color="auto" w:fill="FFFFFF"/>
          <w:lang w:val="kk-KZ"/>
        </w:rPr>
        <w:t>Қала аумағын құрылымдық зоналарға жіктеу. Қала аумағын ландшафттық жоспарлау.</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 xml:space="preserve">1-тапсырма: XXI ғасырдағы урбандалу туралы идеялардың дамуы. Таңдау қалалары мысалында қалалардың тұрақты дамуының көпфакторлы моделін құрастыру. Заманауи жағдайына талдау жасай отырып, даму бағыттарын анықтау. </w:t>
      </w:r>
    </w:p>
    <w:p w:rsidR="008D64B7" w:rsidRPr="00E8489F"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2-тапсырма: Экоқала (</w:t>
      </w:r>
      <w:r w:rsidRPr="00E8489F">
        <w:rPr>
          <w:rFonts w:ascii="Times New Roman" w:hAnsi="Times New Roman" w:cs="Times New Roman"/>
          <w:color w:val="000000"/>
          <w:spacing w:val="2"/>
          <w:sz w:val="28"/>
          <w:szCs w:val="28"/>
          <w:shd w:val="clear" w:color="auto" w:fill="FFFFFF"/>
          <w:lang w:val="kk-KZ"/>
        </w:rPr>
        <w:t>Ecocity)</w:t>
      </w:r>
      <w:r w:rsidRPr="00E8489F">
        <w:rPr>
          <w:rFonts w:ascii="Times New Roman" w:hAnsi="Times New Roman" w:cs="Times New Roman"/>
          <w:sz w:val="28"/>
          <w:szCs w:val="28"/>
          <w:lang w:val="kk-KZ"/>
        </w:rPr>
        <w:t>, Ақылды қала (Smart city), Сандық қала (</w:t>
      </w:r>
      <w:r w:rsidRPr="00E8489F">
        <w:rPr>
          <w:rFonts w:ascii="Times New Roman" w:hAnsi="Times New Roman" w:cs="Times New Roman"/>
          <w:color w:val="000000"/>
          <w:spacing w:val="2"/>
          <w:sz w:val="28"/>
          <w:szCs w:val="28"/>
          <w:shd w:val="clear" w:color="auto" w:fill="FFFFFF"/>
          <w:lang w:val="kk-KZ"/>
        </w:rPr>
        <w:t>Digital city), Жайлы қала (Liveable city)</w:t>
      </w:r>
      <w:r w:rsidRPr="00E8489F">
        <w:rPr>
          <w:rFonts w:ascii="Times New Roman" w:hAnsi="Times New Roman" w:cs="Times New Roman"/>
          <w:sz w:val="28"/>
          <w:szCs w:val="28"/>
          <w:lang w:val="kk-KZ"/>
        </w:rPr>
        <w:t xml:space="preserve"> қалыптастырудың және дамытудың негізгі ұстанымдары. Әлемдік тәжірибеден мысалдар келтіру, артықшылықтарын талдау.</w:t>
      </w:r>
    </w:p>
    <w:p w:rsidR="008D64B7" w:rsidRPr="00DE0081"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E8489F">
        <w:rPr>
          <w:rFonts w:ascii="Times New Roman" w:hAnsi="Times New Roman" w:cs="Times New Roman"/>
          <w:sz w:val="28"/>
          <w:szCs w:val="28"/>
          <w:lang w:val="kk-KZ"/>
        </w:rPr>
        <w:t>3-тапсырма: Жаһандық қалалар тобы – әлемдегі жаһанданудың және экономиканың орталығы ретінде. Ақпараттық қоғам және қалалар. Трансұлттық қалалық жүйелер. Батыс және Шығыс қалалары: ортақ мәселелер және ерекшеліктер</w:t>
      </w:r>
      <w:r w:rsidRPr="008B3B8D">
        <w:rPr>
          <w:rFonts w:ascii="Times New Roman" w:hAnsi="Times New Roman" w:cs="Times New Roman"/>
          <w:sz w:val="28"/>
          <w:szCs w:val="28"/>
          <w:lang w:val="kk-KZ"/>
        </w:rPr>
        <w:t>.</w:t>
      </w:r>
      <w:r w:rsidRPr="00DE0081">
        <w:rPr>
          <w:rFonts w:ascii="Times New Roman" w:hAnsi="Times New Roman" w:cs="Times New Roman"/>
          <w:sz w:val="28"/>
          <w:szCs w:val="28"/>
          <w:lang w:val="kk-KZ"/>
        </w:rPr>
        <w:t xml:space="preserve">  </w:t>
      </w:r>
    </w:p>
    <w:p w:rsidR="008D64B7" w:rsidRDefault="008D64B7" w:rsidP="008D64B7">
      <w:pPr>
        <w:tabs>
          <w:tab w:val="left" w:pos="9638"/>
        </w:tabs>
        <w:spacing w:after="0" w:line="240" w:lineRule="auto"/>
        <w:jc w:val="center"/>
        <w:rPr>
          <w:rFonts w:ascii="Times New Roman" w:hAnsi="Times New Roman" w:cs="Times New Roman"/>
          <w:b/>
          <w:iCs/>
          <w:sz w:val="28"/>
          <w:szCs w:val="28"/>
          <w:lang w:val="kk-KZ"/>
        </w:rPr>
      </w:pPr>
    </w:p>
    <w:p w:rsidR="008D64B7" w:rsidRPr="007E3709" w:rsidRDefault="008D64B7" w:rsidP="00474311">
      <w:pPr>
        <w:tabs>
          <w:tab w:val="left" w:pos="9638"/>
        </w:tabs>
        <w:spacing w:after="0" w:line="240" w:lineRule="auto"/>
        <w:ind w:firstLine="567"/>
        <w:jc w:val="both"/>
        <w:rPr>
          <w:rFonts w:ascii="Times New Roman" w:hAnsi="Times New Roman" w:cs="Times New Roman"/>
          <w:b/>
          <w:iCs/>
          <w:sz w:val="28"/>
          <w:szCs w:val="28"/>
          <w:lang w:val="kk-KZ"/>
        </w:rPr>
      </w:pPr>
      <w:r w:rsidRPr="007E3709">
        <w:rPr>
          <w:rFonts w:ascii="Times New Roman" w:hAnsi="Times New Roman" w:cs="Times New Roman"/>
          <w:b/>
          <w:iCs/>
          <w:sz w:val="28"/>
          <w:szCs w:val="28"/>
          <w:lang w:val="kk-KZ"/>
        </w:rPr>
        <w:t>Глоссарий</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sidRPr="00E73C7A">
        <w:rPr>
          <w:rFonts w:ascii="Times New Roman" w:hAnsi="Times New Roman" w:cs="Times New Roman"/>
          <w:bCs/>
          <w:i/>
          <w:sz w:val="28"/>
          <w:szCs w:val="28"/>
          <w:shd w:val="clear" w:color="auto" w:fill="FFFFFF"/>
          <w:lang w:val="kk-KZ"/>
        </w:rPr>
        <w:t xml:space="preserve">Агломерация </w:t>
      </w:r>
      <w:r w:rsidRPr="00E73C7A">
        <w:rPr>
          <w:rFonts w:ascii="Times New Roman" w:hAnsi="Times New Roman" w:cs="Times New Roman"/>
          <w:sz w:val="28"/>
          <w:szCs w:val="28"/>
          <w:shd w:val="clear" w:color="auto" w:fill="FFFFFF"/>
          <w:lang w:val="kk-KZ"/>
        </w:rPr>
        <w:t>– экономикалық, мәдени және тұрмыстық жағынан бір-бірімен тығыз байланысты елді мекендердің (әсіресе қалалардың) аумақтық топтануы, шоғырлануы. Агломерация көбінесе жеке ірі қаланың (ядроның) төңірегінде қалыптасады; кейде бірнеше ядролы агломерация да болады. Еліміздегі ірі елді-мекендер агломерациясы – Алматы, Астана, Қарағанды-Теміртау, Шымкент, Қостанай - Рудный, Павлодар – Ақсу қалалары.</w:t>
      </w:r>
    </w:p>
    <w:p w:rsidR="008D64B7" w:rsidRDefault="008D64B7" w:rsidP="008D64B7">
      <w:pPr>
        <w:tabs>
          <w:tab w:val="left" w:pos="9638"/>
        </w:tabs>
        <w:spacing w:after="0" w:line="240" w:lineRule="auto"/>
        <w:ind w:firstLine="567"/>
        <w:jc w:val="both"/>
        <w:rPr>
          <w:rFonts w:ascii="Times New Roman" w:hAnsi="Times New Roman" w:cs="Times New Roman"/>
          <w:iCs/>
          <w:sz w:val="28"/>
          <w:szCs w:val="28"/>
          <w:lang w:val="kk-KZ"/>
        </w:rPr>
      </w:pPr>
      <w:r w:rsidRPr="00A748F1">
        <w:rPr>
          <w:rFonts w:ascii="Times New Roman" w:hAnsi="Times New Roman" w:cs="Times New Roman"/>
          <w:i/>
          <w:iCs/>
          <w:sz w:val="28"/>
          <w:szCs w:val="28"/>
          <w:lang w:val="kk-KZ"/>
        </w:rPr>
        <w:t>Аудандық жоспарлау</w:t>
      </w:r>
      <w:r w:rsidRPr="00A748F1">
        <w:rPr>
          <w:rFonts w:ascii="Times New Roman" w:hAnsi="Times New Roman" w:cs="Times New Roman"/>
          <w:iCs/>
          <w:sz w:val="28"/>
          <w:szCs w:val="28"/>
          <w:lang w:val="kk-KZ"/>
        </w:rPr>
        <w:t xml:space="preserve"> - бұл аудан аумағын барынша ұтымды ұйымдастыру теориясы мен практикасы, сондай-ақ өндірістік кәсіпорындардың, коммуникациялар мен қоныс аудару алаңдарын оның географиялық, экономикалық, сәулет</w:t>
      </w:r>
      <w:r>
        <w:rPr>
          <w:rFonts w:ascii="Times New Roman" w:hAnsi="Times New Roman" w:cs="Times New Roman"/>
          <w:iCs/>
          <w:sz w:val="28"/>
          <w:szCs w:val="28"/>
          <w:lang w:val="kk-KZ"/>
        </w:rPr>
        <w:t>-</w:t>
      </w:r>
      <w:r w:rsidRPr="00A748F1">
        <w:rPr>
          <w:rFonts w:ascii="Times New Roman" w:hAnsi="Times New Roman" w:cs="Times New Roman"/>
          <w:iCs/>
          <w:sz w:val="28"/>
          <w:szCs w:val="28"/>
          <w:lang w:val="kk-KZ"/>
        </w:rPr>
        <w:t>құрылыс және инженерлік факторлары шарттарымен орналастыру.</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sidRPr="009E31D7">
        <w:rPr>
          <w:rFonts w:ascii="Times New Roman" w:hAnsi="Times New Roman" w:cs="Times New Roman"/>
          <w:sz w:val="28"/>
          <w:szCs w:val="28"/>
          <w:shd w:val="clear" w:color="auto" w:fill="FFFFFF"/>
          <w:lang w:val="kk-KZ"/>
        </w:rPr>
        <w:t>«</w:t>
      </w:r>
      <w:r>
        <w:rPr>
          <w:rFonts w:ascii="Times New Roman" w:hAnsi="Times New Roman" w:cs="Times New Roman"/>
          <w:i/>
          <w:sz w:val="28"/>
          <w:szCs w:val="28"/>
          <w:shd w:val="clear" w:color="auto" w:fill="FFFFFF"/>
          <w:lang w:val="kk-KZ"/>
        </w:rPr>
        <w:t xml:space="preserve">Ғаламдық </w:t>
      </w:r>
      <w:r w:rsidRPr="009E31D7">
        <w:rPr>
          <w:rFonts w:ascii="Times New Roman" w:hAnsi="Times New Roman" w:cs="Times New Roman"/>
          <w:i/>
          <w:sz w:val="28"/>
          <w:szCs w:val="28"/>
          <w:shd w:val="clear" w:color="auto" w:fill="FFFFFF"/>
          <w:lang w:val="kk-KZ"/>
        </w:rPr>
        <w:t>қала»</w:t>
      </w:r>
      <w:r>
        <w:rPr>
          <w:rFonts w:ascii="Times New Roman" w:hAnsi="Times New Roman" w:cs="Times New Roman"/>
          <w:sz w:val="28"/>
          <w:szCs w:val="28"/>
          <w:shd w:val="clear" w:color="auto" w:fill="FFFFFF"/>
          <w:lang w:val="kk-KZ"/>
        </w:rPr>
        <w:t xml:space="preserve"> (</w:t>
      </w:r>
      <w:r w:rsidRPr="009E31D7">
        <w:rPr>
          <w:rFonts w:ascii="Times New Roman" w:hAnsi="Times New Roman" w:cs="Times New Roman"/>
          <w:sz w:val="28"/>
          <w:szCs w:val="28"/>
          <w:shd w:val="clear" w:color="auto" w:fill="FFFFFF"/>
          <w:lang w:val="kk-KZ"/>
        </w:rPr>
        <w:t>немесе «альфа-қала»</w:t>
      </w:r>
      <w:r>
        <w:rPr>
          <w:rFonts w:ascii="Times New Roman" w:hAnsi="Times New Roman" w:cs="Times New Roman"/>
          <w:sz w:val="28"/>
          <w:szCs w:val="28"/>
          <w:shd w:val="clear" w:color="auto" w:fill="FFFFFF"/>
          <w:lang w:val="kk-KZ"/>
        </w:rPr>
        <w:t xml:space="preserve">) - </w:t>
      </w:r>
      <w:r w:rsidRPr="009E31D7">
        <w:rPr>
          <w:rFonts w:ascii="Times New Roman" w:hAnsi="Times New Roman" w:cs="Times New Roman"/>
          <w:sz w:val="28"/>
          <w:szCs w:val="28"/>
          <w:shd w:val="clear" w:color="auto" w:fill="FFFFFF"/>
          <w:lang w:val="kk-KZ"/>
        </w:rPr>
        <w:t>әлемдік экономикалық жүйенің маңызды элементі деп есептелетін қала болып саналады, ол әдетте әлемнің ірі өңірлері үшін маңызды және оларға елеулі саяси, экономикалық немесе мәдени әсер етеді</w:t>
      </w:r>
      <w:r>
        <w:rPr>
          <w:rFonts w:ascii="Times New Roman" w:hAnsi="Times New Roman" w:cs="Times New Roman"/>
          <w:sz w:val="28"/>
          <w:szCs w:val="28"/>
          <w:shd w:val="clear" w:color="auto" w:fill="FFFFFF"/>
          <w:lang w:val="kk-KZ"/>
        </w:rPr>
        <w:t>:</w:t>
      </w:r>
    </w:p>
    <w:p w:rsidR="008D64B7" w:rsidRPr="009E31D7" w:rsidRDefault="008D64B7" w:rsidP="00B93096">
      <w:pPr>
        <w:pStyle w:val="a6"/>
        <w:numPr>
          <w:ilvl w:val="0"/>
          <w:numId w:val="19"/>
        </w:numPr>
        <w:autoSpaceDE w:val="0"/>
        <w:autoSpaceDN w:val="0"/>
        <w:adjustRightInd w:val="0"/>
        <w:ind w:left="0" w:firstLine="567"/>
        <w:rPr>
          <w:rFonts w:ascii="Times New Roman" w:hAnsi="Times New Roman" w:cs="Times New Roman"/>
          <w:sz w:val="28"/>
          <w:szCs w:val="28"/>
          <w:shd w:val="clear" w:color="auto" w:fill="FFFFFF"/>
          <w:lang w:val="kk-KZ"/>
        </w:rPr>
      </w:pPr>
      <w:r w:rsidRPr="009E31D7">
        <w:rPr>
          <w:rFonts w:ascii="Times New Roman" w:hAnsi="Times New Roman" w:cs="Times New Roman"/>
          <w:sz w:val="28"/>
          <w:szCs w:val="28"/>
          <w:shd w:val="clear" w:color="auto" w:fill="FFFFFF"/>
          <w:lang w:val="kk-KZ"/>
        </w:rPr>
        <w:t>ірі трансұлттық корпорациялардың (ТҰК) штаб-пәтерінің шоғырлануы;</w:t>
      </w:r>
    </w:p>
    <w:p w:rsidR="008D64B7" w:rsidRPr="009E31D7" w:rsidRDefault="008D64B7" w:rsidP="00B93096">
      <w:pPr>
        <w:pStyle w:val="a6"/>
        <w:numPr>
          <w:ilvl w:val="0"/>
          <w:numId w:val="19"/>
        </w:numPr>
        <w:autoSpaceDE w:val="0"/>
        <w:autoSpaceDN w:val="0"/>
        <w:adjustRightInd w:val="0"/>
        <w:ind w:left="0" w:firstLine="567"/>
        <w:rPr>
          <w:rFonts w:ascii="Times New Roman" w:hAnsi="Times New Roman" w:cs="Times New Roman"/>
          <w:sz w:val="28"/>
          <w:szCs w:val="28"/>
          <w:shd w:val="clear" w:color="auto" w:fill="FFFFFF"/>
          <w:lang w:val="kk-KZ"/>
        </w:rPr>
      </w:pPr>
      <w:r w:rsidRPr="009E31D7">
        <w:rPr>
          <w:rFonts w:ascii="Times New Roman" w:hAnsi="Times New Roman" w:cs="Times New Roman"/>
          <w:sz w:val="28"/>
          <w:szCs w:val="28"/>
          <w:shd w:val="clear" w:color="auto" w:fill="FFFFFF"/>
          <w:lang w:val="kk-KZ"/>
        </w:rPr>
        <w:t xml:space="preserve">жаһандық экономика (банктер, инвестициялық компаниялар, делдалдар, дилерлер, </w:t>
      </w:r>
      <w:r>
        <w:rPr>
          <w:rFonts w:ascii="Times New Roman" w:hAnsi="Times New Roman" w:cs="Times New Roman"/>
          <w:sz w:val="28"/>
          <w:szCs w:val="28"/>
          <w:shd w:val="clear" w:color="auto" w:fill="FFFFFF"/>
          <w:lang w:val="kk-KZ"/>
        </w:rPr>
        <w:t>бағалаушылар</w:t>
      </w:r>
      <w:r w:rsidRPr="009E31D7">
        <w:rPr>
          <w:rFonts w:ascii="Times New Roman" w:hAnsi="Times New Roman" w:cs="Times New Roman"/>
          <w:sz w:val="28"/>
          <w:szCs w:val="28"/>
          <w:shd w:val="clear" w:color="auto" w:fill="FFFFFF"/>
          <w:lang w:val="kk-KZ"/>
        </w:rPr>
        <w:t>, құнды</w:t>
      </w:r>
      <w:r>
        <w:rPr>
          <w:rFonts w:ascii="Times New Roman" w:hAnsi="Times New Roman" w:cs="Times New Roman"/>
          <w:sz w:val="28"/>
          <w:szCs w:val="28"/>
          <w:shd w:val="clear" w:color="auto" w:fill="FFFFFF"/>
          <w:lang w:val="kk-KZ"/>
        </w:rPr>
        <w:t xml:space="preserve"> қағаздар, </w:t>
      </w:r>
      <w:r w:rsidRPr="009E31D7">
        <w:rPr>
          <w:rFonts w:ascii="Times New Roman" w:hAnsi="Times New Roman" w:cs="Times New Roman"/>
          <w:sz w:val="28"/>
          <w:szCs w:val="28"/>
          <w:shd w:val="clear" w:color="auto" w:fill="FFFFFF"/>
          <w:lang w:val="kk-KZ"/>
        </w:rPr>
        <w:t>заң фирмалары</w:t>
      </w:r>
      <w:r>
        <w:rPr>
          <w:rFonts w:ascii="Times New Roman" w:hAnsi="Times New Roman" w:cs="Times New Roman"/>
          <w:sz w:val="28"/>
          <w:szCs w:val="28"/>
          <w:shd w:val="clear" w:color="auto" w:fill="FFFFFF"/>
          <w:lang w:val="kk-KZ"/>
        </w:rPr>
        <w:t>,</w:t>
      </w:r>
      <w:r w:rsidRPr="009E31D7">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бизнес-қызметтер </w:t>
      </w:r>
      <w:r w:rsidRPr="009E31D7">
        <w:rPr>
          <w:rFonts w:ascii="Times New Roman" w:hAnsi="Times New Roman" w:cs="Times New Roman"/>
          <w:sz w:val="28"/>
          <w:szCs w:val="28"/>
          <w:shd w:val="clear" w:color="auto" w:fill="FFFFFF"/>
          <w:lang w:val="kk-KZ"/>
        </w:rPr>
        <w:t>және т.б.)</w:t>
      </w:r>
      <w:r>
        <w:rPr>
          <w:rFonts w:ascii="Times New Roman" w:hAnsi="Times New Roman" w:cs="Times New Roman"/>
          <w:sz w:val="28"/>
          <w:szCs w:val="28"/>
          <w:shd w:val="clear" w:color="auto" w:fill="FFFFFF"/>
          <w:lang w:val="kk-KZ"/>
        </w:rPr>
        <w:t xml:space="preserve"> үшін қажетті </w:t>
      </w:r>
      <w:r w:rsidRPr="009E31D7">
        <w:rPr>
          <w:rFonts w:ascii="Times New Roman" w:hAnsi="Times New Roman" w:cs="Times New Roman"/>
          <w:sz w:val="28"/>
          <w:szCs w:val="28"/>
          <w:shd w:val="clear" w:color="auto" w:fill="FFFFFF"/>
          <w:lang w:val="kk-KZ"/>
        </w:rPr>
        <w:t>дамыған инфрақұрылымының болуы</w:t>
      </w:r>
      <w:r>
        <w:rPr>
          <w:rFonts w:ascii="Times New Roman" w:hAnsi="Times New Roman" w:cs="Times New Roman"/>
          <w:sz w:val="28"/>
          <w:szCs w:val="28"/>
          <w:shd w:val="clear" w:color="auto" w:fill="FFFFFF"/>
          <w:lang w:val="kk-KZ"/>
        </w:rPr>
        <w:t xml:space="preserve">, </w:t>
      </w:r>
      <w:r w:rsidRPr="009E31D7">
        <w:rPr>
          <w:rFonts w:ascii="Times New Roman" w:hAnsi="Times New Roman" w:cs="Times New Roman"/>
          <w:sz w:val="28"/>
          <w:szCs w:val="28"/>
          <w:shd w:val="clear" w:color="auto" w:fill="FFFFFF"/>
          <w:lang w:val="kk-KZ"/>
        </w:rPr>
        <w:t>халықаралық қаржы институттарының, акциялар мен валюталық биржалардың шоғырлануы;</w:t>
      </w:r>
    </w:p>
    <w:p w:rsidR="008D64B7" w:rsidRPr="009E31D7" w:rsidRDefault="008D64B7" w:rsidP="00B93096">
      <w:pPr>
        <w:pStyle w:val="a6"/>
        <w:numPr>
          <w:ilvl w:val="0"/>
          <w:numId w:val="19"/>
        </w:numPr>
        <w:autoSpaceDE w:val="0"/>
        <w:autoSpaceDN w:val="0"/>
        <w:adjustRightInd w:val="0"/>
        <w:ind w:left="0" w:firstLine="567"/>
        <w:rPr>
          <w:rFonts w:ascii="Times New Roman" w:hAnsi="Times New Roman" w:cs="Times New Roman"/>
          <w:sz w:val="28"/>
          <w:szCs w:val="28"/>
          <w:shd w:val="clear" w:color="auto" w:fill="FFFFFF"/>
          <w:lang w:val="kk-KZ"/>
        </w:rPr>
      </w:pPr>
      <w:r w:rsidRPr="009E31D7">
        <w:rPr>
          <w:rFonts w:ascii="Times New Roman" w:hAnsi="Times New Roman" w:cs="Times New Roman"/>
          <w:sz w:val="28"/>
          <w:szCs w:val="28"/>
          <w:shd w:val="clear" w:color="auto" w:fill="FFFFFF"/>
          <w:lang w:val="kk-KZ"/>
        </w:rPr>
        <w:t>халықаралық іс-шаралар мен саяси іс-шараларға белсенді қатысу, халықаралық ұйымдардың, басқа елдердің елшіліктері мен консулдық өкілдіктерінің болуы;</w:t>
      </w:r>
    </w:p>
    <w:p w:rsidR="008D64B7" w:rsidRPr="009E31D7" w:rsidRDefault="008D64B7" w:rsidP="00B93096">
      <w:pPr>
        <w:pStyle w:val="a6"/>
        <w:numPr>
          <w:ilvl w:val="0"/>
          <w:numId w:val="19"/>
        </w:numPr>
        <w:autoSpaceDE w:val="0"/>
        <w:autoSpaceDN w:val="0"/>
        <w:adjustRightInd w:val="0"/>
        <w:ind w:left="0" w:firstLine="567"/>
        <w:rPr>
          <w:rFonts w:ascii="Times New Roman" w:hAnsi="Times New Roman" w:cs="Times New Roman"/>
          <w:sz w:val="28"/>
          <w:szCs w:val="28"/>
          <w:shd w:val="clear" w:color="auto" w:fill="FFFFFF"/>
          <w:lang w:val="kk-KZ"/>
        </w:rPr>
      </w:pPr>
      <w:r w:rsidRPr="009E31D7">
        <w:rPr>
          <w:rFonts w:ascii="Times New Roman" w:hAnsi="Times New Roman" w:cs="Times New Roman"/>
          <w:sz w:val="28"/>
          <w:szCs w:val="28"/>
          <w:shd w:val="clear" w:color="auto" w:fill="FFFFFF"/>
          <w:lang w:val="kk-KZ"/>
        </w:rPr>
        <w:t>халықаралық маңызы бар дамыған көліктік-коммуникациялық инфрақұрылымның, әлемдік маңызы бар белгілі мәдени орындардың, танымал білім беру және ғылыми мекемелердің болуы</w:t>
      </w:r>
      <w:r>
        <w:rPr>
          <w:rFonts w:ascii="Times New Roman" w:hAnsi="Times New Roman" w:cs="Times New Roman"/>
          <w:sz w:val="28"/>
          <w:szCs w:val="28"/>
          <w:shd w:val="clear" w:color="auto" w:fill="FFFFFF"/>
          <w:lang w:val="kk-KZ"/>
        </w:rPr>
        <w:t>;</w:t>
      </w:r>
    </w:p>
    <w:p w:rsidR="008D64B7" w:rsidRPr="003B7B08" w:rsidRDefault="008D64B7" w:rsidP="00B93096">
      <w:pPr>
        <w:pStyle w:val="a6"/>
        <w:numPr>
          <w:ilvl w:val="0"/>
          <w:numId w:val="19"/>
        </w:numPr>
        <w:autoSpaceDE w:val="0"/>
        <w:autoSpaceDN w:val="0"/>
        <w:adjustRightInd w:val="0"/>
        <w:ind w:left="0" w:firstLine="567"/>
        <w:rPr>
          <w:rFonts w:ascii="Times New Roman" w:hAnsi="Times New Roman" w:cs="Times New Roman"/>
          <w:sz w:val="28"/>
          <w:szCs w:val="28"/>
          <w:shd w:val="clear" w:color="auto" w:fill="FFFFFF"/>
          <w:lang w:val="kk-KZ"/>
        </w:rPr>
      </w:pPr>
      <w:r w:rsidRPr="003B7B08">
        <w:rPr>
          <w:rFonts w:ascii="Times New Roman" w:hAnsi="Times New Roman" w:cs="Times New Roman"/>
          <w:sz w:val="28"/>
          <w:szCs w:val="28"/>
          <w:shd w:val="clear" w:color="auto" w:fill="FFFFFF"/>
          <w:lang w:val="kk-KZ"/>
        </w:rPr>
        <w:t>зерттеу нәтижелері бойынша Лондон, Нью-Йорк және Токио жаһандық қалалар арасында жетекші қалалардың бірі болып табылады; содан кейін Лос-</w:t>
      </w:r>
      <w:r w:rsidRPr="003B7B08">
        <w:rPr>
          <w:rFonts w:ascii="Times New Roman" w:hAnsi="Times New Roman" w:cs="Times New Roman"/>
          <w:sz w:val="28"/>
          <w:szCs w:val="28"/>
          <w:shd w:val="clear" w:color="auto" w:fill="FFFFFF"/>
          <w:lang w:val="kk-KZ"/>
        </w:rPr>
        <w:lastRenderedPageBreak/>
        <w:t>Анджелес, Париж және Сан-Франциско, бұл қалаларда «мәдени» фактор маңызды; Үшінші топ Амстердам, Бостон, Мадрид, Милан, Мәскеу, Торонто, Чикагодан тұрады.</w:t>
      </w:r>
    </w:p>
    <w:p w:rsidR="008D64B7"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E73C7A">
        <w:rPr>
          <w:rFonts w:ascii="Times New Roman" w:hAnsi="Times New Roman" w:cs="Times New Roman"/>
          <w:i/>
          <w:sz w:val="28"/>
          <w:szCs w:val="28"/>
          <w:shd w:val="clear" w:color="auto" w:fill="FFFFFF"/>
          <w:lang w:val="kk-KZ"/>
        </w:rPr>
        <w:t xml:space="preserve">Геоурбандалу </w:t>
      </w:r>
      <w:r w:rsidRPr="00E73C7A">
        <w:rPr>
          <w:rFonts w:ascii="Times New Roman" w:hAnsi="Times New Roman" w:cs="Times New Roman"/>
          <w:sz w:val="28"/>
          <w:szCs w:val="28"/>
          <w:shd w:val="clear" w:color="auto" w:fill="FFFFFF"/>
          <w:lang w:val="kk-KZ"/>
        </w:rPr>
        <w:t xml:space="preserve"> </w:t>
      </w:r>
      <w:r w:rsidRPr="00E73C7A">
        <w:rPr>
          <w:rFonts w:ascii="TimesNewRomanPSMT" w:hAnsi="TimesNewRomanPSMT" w:cs="TimesNewRomanPSMT"/>
          <w:sz w:val="28"/>
          <w:szCs w:val="28"/>
          <w:lang w:val="kk-KZ"/>
        </w:rPr>
        <w:t xml:space="preserve">(итал. </w:t>
      </w:r>
      <w:r w:rsidRPr="00E73C7A">
        <w:rPr>
          <w:rFonts w:ascii="Times New Roman" w:hAnsi="Times New Roman" w:cs="Times New Roman"/>
          <w:sz w:val="28"/>
          <w:szCs w:val="28"/>
          <w:lang w:val="kk-KZ"/>
        </w:rPr>
        <w:t xml:space="preserve">urbanistica – </w:t>
      </w:r>
      <w:r w:rsidRPr="00E73C7A">
        <w:rPr>
          <w:rFonts w:ascii="TimesNewRomanPSMT" w:hAnsi="TimesNewRomanPSMT" w:cs="TimesNewRomanPSMT"/>
          <w:sz w:val="28"/>
          <w:szCs w:val="28"/>
          <w:lang w:val="kk-KZ"/>
        </w:rPr>
        <w:t>қала жоспары туралы ғылым) – география бөлімі</w:t>
      </w:r>
      <w:r>
        <w:rPr>
          <w:rFonts w:ascii="TimesNewRomanPSMT" w:hAnsi="TimesNewRomanPSMT" w:cs="TimesNewRomanPSMT"/>
          <w:sz w:val="28"/>
          <w:szCs w:val="28"/>
          <w:lang w:val="kk-KZ"/>
        </w:rPr>
        <w:t>, қалалық қоныстануды зерделейді. «Геоурбандалу» термині «қалалар географиясы» түсінігіне қарағанда ауқымдырақ. Қалалар географиясы жекелеген қалаларды оқытса, ал геоурбандалу қалалар желісін және жүйесін зерттеумен, кеңістіктік урбандалу үрдістерін түсіндірумен айналысады. Яғни, «қалалар географиясы» түсінігін өзіне қосумен қатар</w:t>
      </w:r>
      <w:r w:rsidR="00E8489F">
        <w:rPr>
          <w:rFonts w:ascii="TimesNewRomanPSMT" w:hAnsi="TimesNewRomanPSMT" w:cs="TimesNewRomanPSMT"/>
          <w:sz w:val="28"/>
          <w:szCs w:val="28"/>
          <w:lang w:val="kk-KZ"/>
        </w:rPr>
        <w:t>, оны толықтырады.</w:t>
      </w:r>
    </w:p>
    <w:p w:rsidR="008D64B7" w:rsidRPr="005C768B" w:rsidRDefault="008D64B7" w:rsidP="008D64B7">
      <w:pPr>
        <w:autoSpaceDE w:val="0"/>
        <w:autoSpaceDN w:val="0"/>
        <w:adjustRightInd w:val="0"/>
        <w:spacing w:after="0" w:line="240" w:lineRule="auto"/>
        <w:ind w:firstLine="567"/>
        <w:jc w:val="both"/>
        <w:rPr>
          <w:rFonts w:ascii="TimesNewRomanPSMT" w:hAnsi="TimesNewRomanPSMT" w:cs="TimesNewRomanPSMT"/>
          <w:sz w:val="28"/>
          <w:szCs w:val="28"/>
          <w:lang w:val="kk-KZ"/>
        </w:rPr>
      </w:pPr>
      <w:r w:rsidRPr="005C768B">
        <w:rPr>
          <w:rFonts w:ascii="TimesNewRomanPSMT" w:hAnsi="TimesNewRomanPSMT" w:cs="TimesNewRomanPSMT"/>
          <w:i/>
          <w:sz w:val="28"/>
          <w:szCs w:val="28"/>
          <w:lang w:val="kk-KZ"/>
        </w:rPr>
        <w:t>Жалған урбандалу</w:t>
      </w:r>
      <w:r>
        <w:rPr>
          <w:rFonts w:ascii="TimesNewRomanPSMT" w:hAnsi="TimesNewRomanPSMT" w:cs="TimesNewRomanPSMT"/>
          <w:sz w:val="28"/>
          <w:szCs w:val="28"/>
          <w:lang w:val="kk-KZ"/>
        </w:rPr>
        <w:t xml:space="preserve"> – дамушы елдердегі қала халқының жарылыс процесін сипаттайтын термин. Тұрғын үйлердің және жұмыс орындарының жеткіліксіздігі, кедей аудандардың қалыптасуы секілді құбылыстар тән. </w:t>
      </w:r>
      <w:r w:rsidRPr="006510BD">
        <w:rPr>
          <w:rFonts w:ascii="TimesNewRomanPSMT" w:hAnsi="TimesNewRomanPSMT" w:cs="TimesNewRomanPSMT"/>
          <w:sz w:val="28"/>
          <w:szCs w:val="28"/>
          <w:lang w:val="kk-KZ"/>
        </w:rPr>
        <w:t>Шынайы урбан</w:t>
      </w:r>
      <w:r>
        <w:rPr>
          <w:rFonts w:ascii="TimesNewRomanPSMT" w:hAnsi="TimesNewRomanPSMT" w:cs="TimesNewRomanPSMT"/>
          <w:sz w:val="28"/>
          <w:szCs w:val="28"/>
          <w:lang w:val="kk-KZ"/>
        </w:rPr>
        <w:t>далудан</w:t>
      </w:r>
      <w:r w:rsidRPr="006510BD">
        <w:rPr>
          <w:rFonts w:ascii="TimesNewRomanPSMT" w:hAnsi="TimesNewRomanPSMT" w:cs="TimesNewRomanPSMT"/>
          <w:sz w:val="28"/>
          <w:szCs w:val="28"/>
          <w:lang w:val="kk-KZ"/>
        </w:rPr>
        <w:t xml:space="preserve"> айырмашылығы урбан</w:t>
      </w:r>
      <w:r>
        <w:rPr>
          <w:rFonts w:ascii="TimesNewRomanPSMT" w:hAnsi="TimesNewRomanPSMT" w:cs="TimesNewRomanPSMT"/>
          <w:sz w:val="28"/>
          <w:szCs w:val="28"/>
          <w:lang w:val="kk-KZ"/>
        </w:rPr>
        <w:t>далудың</w:t>
      </w:r>
      <w:r w:rsidRPr="006510BD">
        <w:rPr>
          <w:rFonts w:ascii="TimesNewRomanPSMT" w:hAnsi="TimesNewRomanPSMT" w:cs="TimesNewRomanPSMT"/>
          <w:sz w:val="28"/>
          <w:szCs w:val="28"/>
          <w:lang w:val="kk-KZ"/>
        </w:rPr>
        <w:t xml:space="preserve"> әлемдік үрдісін сипаттайтын қалалық функциялар дамымайды. Ауылдық мигранттар ұзақ уақыт бойы ескі өмір салтын сақтап қалады және өте кедейшілікпен қалалық өмір салтын қабылдамайды.</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D82865">
        <w:rPr>
          <w:rFonts w:ascii="Times New Roman" w:hAnsi="Times New Roman" w:cs="Times New Roman"/>
          <w:i/>
          <w:sz w:val="28"/>
          <w:szCs w:val="28"/>
          <w:lang w:val="kk-KZ"/>
        </w:rPr>
        <w:t>Қала</w:t>
      </w:r>
      <w:r w:rsidRPr="00D82865">
        <w:rPr>
          <w:rFonts w:ascii="Times New Roman" w:hAnsi="Times New Roman" w:cs="Times New Roman"/>
          <w:sz w:val="28"/>
          <w:szCs w:val="28"/>
          <w:lang w:val="kk-KZ"/>
        </w:rPr>
        <w:t xml:space="preserve"> – адамның әлеуметтік–экономикалық белсенді феномені бола отырып, оның спецификалық барлық жағдайын қамтамасыз ететін орта. Қала орналасқан жері және онда тұратын тұрғылықты халықпен бірлестікте бола отырып, өзінің қалыптасуы мен дамуында әлеуметтік – экономикалық белсенді халыққа негізделеді.</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8560CA">
        <w:rPr>
          <w:rFonts w:ascii="Times New Roman" w:hAnsi="Times New Roman" w:cs="Times New Roman"/>
          <w:i/>
          <w:sz w:val="28"/>
          <w:szCs w:val="28"/>
          <w:lang w:val="kk-KZ"/>
        </w:rPr>
        <w:t>Қалалық орта</w:t>
      </w:r>
      <w:r>
        <w:rPr>
          <w:rFonts w:ascii="Times New Roman" w:hAnsi="Times New Roman" w:cs="Times New Roman"/>
          <w:sz w:val="28"/>
          <w:szCs w:val="28"/>
          <w:lang w:val="kk-KZ"/>
        </w:rPr>
        <w:t xml:space="preserve"> – бұл халықтың тұрмыс жағдайының жиынтығы. </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A763F5">
        <w:rPr>
          <w:rFonts w:ascii="Times New Roman" w:hAnsi="Times New Roman" w:cs="Times New Roman"/>
          <w:i/>
          <w:sz w:val="28"/>
          <w:szCs w:val="28"/>
          <w:lang w:val="kk-KZ"/>
        </w:rPr>
        <w:t>Қала маркетингі</w:t>
      </w:r>
      <w:r>
        <w:rPr>
          <w:rFonts w:ascii="Times New Roman" w:hAnsi="Times New Roman" w:cs="Times New Roman"/>
          <w:sz w:val="28"/>
          <w:szCs w:val="28"/>
          <w:lang w:val="kk-KZ"/>
        </w:rPr>
        <w:t xml:space="preserve"> – саяси және экономикалық тұрақтылығына, бәсекеге қабілеттілігін арттыруға, қолайлы имидж қалыптастыруға бағытталған қаланы басқару маркетингі.</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A121C0">
        <w:rPr>
          <w:rFonts w:ascii="Times New Roman" w:hAnsi="Times New Roman" w:cs="Times New Roman"/>
          <w:i/>
          <w:sz w:val="28"/>
          <w:szCs w:val="28"/>
          <w:lang w:val="kk-KZ"/>
        </w:rPr>
        <w:t>Қала дамуының сценарийі</w:t>
      </w:r>
      <w:r>
        <w:rPr>
          <w:rFonts w:ascii="Times New Roman" w:hAnsi="Times New Roman" w:cs="Times New Roman"/>
          <w:sz w:val="28"/>
          <w:szCs w:val="28"/>
          <w:lang w:val="kk-KZ"/>
        </w:rPr>
        <w:t xml:space="preserve"> – </w:t>
      </w:r>
      <w:r w:rsidRPr="00896702">
        <w:rPr>
          <w:rFonts w:ascii="Times New Roman" w:hAnsi="Times New Roman" w:cs="Times New Roman"/>
          <w:sz w:val="28"/>
          <w:szCs w:val="28"/>
          <w:lang w:val="kk-KZ"/>
        </w:rPr>
        <w:t>қалалық кешендердің даму тенденциялары</w:t>
      </w:r>
      <w:r>
        <w:rPr>
          <w:rFonts w:ascii="Times New Roman" w:hAnsi="Times New Roman" w:cs="Times New Roman"/>
          <w:sz w:val="28"/>
          <w:szCs w:val="28"/>
          <w:lang w:val="kk-KZ"/>
        </w:rPr>
        <w:t xml:space="preserve"> нақтыланған, болашағын </w:t>
      </w:r>
      <w:r w:rsidRPr="00896702">
        <w:rPr>
          <w:rFonts w:ascii="Times New Roman" w:hAnsi="Times New Roman" w:cs="Times New Roman"/>
          <w:sz w:val="28"/>
          <w:szCs w:val="28"/>
          <w:lang w:val="kk-KZ"/>
        </w:rPr>
        <w:t>анықтай</w:t>
      </w:r>
      <w:r>
        <w:rPr>
          <w:rFonts w:ascii="Times New Roman" w:hAnsi="Times New Roman" w:cs="Times New Roman"/>
          <w:sz w:val="28"/>
          <w:szCs w:val="28"/>
          <w:lang w:val="kk-KZ"/>
        </w:rPr>
        <w:t>тын жобалық</w:t>
      </w:r>
      <w:r w:rsidRPr="00896702">
        <w:rPr>
          <w:rFonts w:ascii="Times New Roman" w:hAnsi="Times New Roman" w:cs="Times New Roman"/>
          <w:sz w:val="28"/>
          <w:szCs w:val="28"/>
          <w:lang w:val="kk-KZ"/>
        </w:rPr>
        <w:t xml:space="preserve"> с</w:t>
      </w:r>
      <w:r>
        <w:rPr>
          <w:rFonts w:ascii="Times New Roman" w:hAnsi="Times New Roman" w:cs="Times New Roman"/>
          <w:sz w:val="28"/>
          <w:szCs w:val="28"/>
          <w:lang w:val="kk-KZ"/>
        </w:rPr>
        <w:t>ызба.</w:t>
      </w:r>
    </w:p>
    <w:p w:rsidR="008D64B7" w:rsidRPr="00B70B6D"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A76DF8">
        <w:rPr>
          <w:rFonts w:ascii="Times New Roman" w:hAnsi="Times New Roman" w:cs="Times New Roman"/>
          <w:i/>
          <w:sz w:val="28"/>
          <w:szCs w:val="28"/>
          <w:lang w:val="kk-KZ"/>
        </w:rPr>
        <w:t>Қала түзуші база</w:t>
      </w:r>
      <w:r>
        <w:rPr>
          <w:rFonts w:ascii="Times New Roman" w:hAnsi="Times New Roman" w:cs="Times New Roman"/>
          <w:sz w:val="28"/>
          <w:szCs w:val="28"/>
          <w:lang w:val="kk-KZ"/>
        </w:rPr>
        <w:t xml:space="preserve"> – экономикалық құрылымындағы қаланың экономикалық бейінін, оның мөлшерін және орнын анықтайтын нысандар жиынтығы. </w:t>
      </w:r>
    </w:p>
    <w:p w:rsidR="008D64B7" w:rsidRPr="002E2FC2"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2E2FC2">
        <w:rPr>
          <w:rFonts w:ascii="Times New Roman" w:hAnsi="Times New Roman" w:cs="Times New Roman"/>
          <w:i/>
          <w:sz w:val="28"/>
          <w:szCs w:val="28"/>
          <w:lang w:val="kk-KZ"/>
        </w:rPr>
        <w:t>Қалалардың тұрақты дамуы</w:t>
      </w:r>
      <w:r>
        <w:rPr>
          <w:rFonts w:ascii="Times New Roman" w:hAnsi="Times New Roman" w:cs="Times New Roman"/>
          <w:sz w:val="28"/>
          <w:szCs w:val="28"/>
          <w:lang w:val="kk-KZ"/>
        </w:rPr>
        <w:t xml:space="preserve"> – </w:t>
      </w:r>
      <w:r w:rsidRPr="002E2FC2">
        <w:rPr>
          <w:rFonts w:ascii="Times New Roman" w:hAnsi="Times New Roman" w:cs="Times New Roman"/>
          <w:sz w:val="28"/>
          <w:szCs w:val="28"/>
          <w:lang w:val="kk-KZ"/>
        </w:rPr>
        <w:t>бұл</w:t>
      </w:r>
      <w:r>
        <w:rPr>
          <w:rFonts w:ascii="Times New Roman" w:hAnsi="Times New Roman" w:cs="Times New Roman"/>
          <w:sz w:val="28"/>
          <w:szCs w:val="28"/>
          <w:lang w:val="kk-KZ"/>
        </w:rPr>
        <w:t xml:space="preserve"> даму</w:t>
      </w:r>
      <w:r w:rsidRPr="002E2FC2">
        <w:rPr>
          <w:rFonts w:ascii="Times New Roman" w:hAnsi="Times New Roman" w:cs="Times New Roman"/>
          <w:sz w:val="28"/>
          <w:szCs w:val="28"/>
          <w:lang w:val="kk-KZ"/>
        </w:rPr>
        <w:t>, біріншіден, сөзсіз экологиялық тепе-теңдікті сақтай отырып, экономикалық өсімді қамтамасыз ету</w:t>
      </w:r>
      <w:r>
        <w:rPr>
          <w:rFonts w:ascii="Times New Roman" w:hAnsi="Times New Roman" w:cs="Times New Roman"/>
          <w:sz w:val="28"/>
          <w:szCs w:val="28"/>
          <w:lang w:val="kk-KZ"/>
        </w:rPr>
        <w:t>;</w:t>
      </w:r>
      <w:r w:rsidRPr="002E2FC2">
        <w:rPr>
          <w:rFonts w:ascii="Times New Roman" w:hAnsi="Times New Roman" w:cs="Times New Roman"/>
          <w:sz w:val="28"/>
          <w:szCs w:val="28"/>
          <w:lang w:val="kk-KZ"/>
        </w:rPr>
        <w:t xml:space="preserve"> екіншіден, адами өлшемде қабылданған экономикалық және әлеуметтік салалардың </w:t>
      </w:r>
      <w:r>
        <w:rPr>
          <w:rFonts w:ascii="Times New Roman" w:hAnsi="Times New Roman" w:cs="Times New Roman"/>
          <w:sz w:val="28"/>
          <w:szCs w:val="28"/>
          <w:lang w:val="kk-KZ"/>
        </w:rPr>
        <w:t>теңгерімділігі;</w:t>
      </w:r>
      <w:r w:rsidRPr="002E2FC2">
        <w:rPr>
          <w:rFonts w:ascii="Times New Roman" w:hAnsi="Times New Roman" w:cs="Times New Roman"/>
          <w:sz w:val="28"/>
          <w:szCs w:val="28"/>
          <w:lang w:val="kk-KZ"/>
        </w:rPr>
        <w:t xml:space="preserve"> үшіншіден, қазіргі </w:t>
      </w:r>
      <w:r>
        <w:rPr>
          <w:rFonts w:ascii="Times New Roman" w:hAnsi="Times New Roman" w:cs="Times New Roman"/>
          <w:sz w:val="28"/>
          <w:szCs w:val="28"/>
          <w:lang w:val="kk-KZ"/>
        </w:rPr>
        <w:t>жағдайда</w:t>
      </w:r>
      <w:r w:rsidRPr="002E2FC2">
        <w:rPr>
          <w:rFonts w:ascii="Times New Roman" w:hAnsi="Times New Roman" w:cs="Times New Roman"/>
          <w:sz w:val="28"/>
          <w:szCs w:val="28"/>
          <w:lang w:val="kk-KZ"/>
        </w:rPr>
        <w:t xml:space="preserve"> ғана емес, </w:t>
      </w:r>
      <w:r>
        <w:rPr>
          <w:rFonts w:ascii="Times New Roman" w:hAnsi="Times New Roman" w:cs="Times New Roman"/>
          <w:sz w:val="28"/>
          <w:szCs w:val="28"/>
          <w:lang w:val="kk-KZ"/>
        </w:rPr>
        <w:t>болашақты</w:t>
      </w:r>
      <w:r w:rsidRPr="002E2FC2">
        <w:rPr>
          <w:rFonts w:ascii="Times New Roman" w:hAnsi="Times New Roman" w:cs="Times New Roman"/>
          <w:sz w:val="28"/>
          <w:szCs w:val="28"/>
          <w:lang w:val="kk-KZ"/>
        </w:rPr>
        <w:t xml:space="preserve"> ескере отырып</w:t>
      </w:r>
      <w:r>
        <w:rPr>
          <w:rFonts w:ascii="Times New Roman" w:hAnsi="Times New Roman" w:cs="Times New Roman"/>
          <w:sz w:val="28"/>
          <w:szCs w:val="28"/>
          <w:lang w:val="kk-KZ"/>
        </w:rPr>
        <w:t xml:space="preserve"> қалалық қоғамдастық пен </w:t>
      </w:r>
      <w:r w:rsidRPr="002E2FC2">
        <w:rPr>
          <w:rFonts w:ascii="Times New Roman" w:hAnsi="Times New Roman" w:cs="Times New Roman"/>
          <w:sz w:val="28"/>
          <w:szCs w:val="28"/>
          <w:lang w:val="kk-KZ"/>
        </w:rPr>
        <w:t>болашақ ұрпақ</w:t>
      </w:r>
      <w:r>
        <w:rPr>
          <w:rFonts w:ascii="Times New Roman" w:hAnsi="Times New Roman" w:cs="Times New Roman"/>
          <w:sz w:val="28"/>
          <w:szCs w:val="28"/>
          <w:lang w:val="kk-KZ"/>
        </w:rPr>
        <w:t>тың үйлесімділігін қамтамасыз ету.</w:t>
      </w:r>
    </w:p>
    <w:p w:rsidR="008D64B7" w:rsidRDefault="008D64B7" w:rsidP="008D64B7">
      <w:pPr>
        <w:autoSpaceDE w:val="0"/>
        <w:autoSpaceDN w:val="0"/>
        <w:adjustRightInd w:val="0"/>
        <w:spacing w:after="0" w:line="240" w:lineRule="auto"/>
        <w:ind w:firstLine="567"/>
        <w:jc w:val="both"/>
        <w:rPr>
          <w:rFonts w:ascii="Times New Roman" w:hAnsi="Times New Roman" w:cs="Times New Roman"/>
          <w:i/>
          <w:sz w:val="28"/>
          <w:szCs w:val="28"/>
          <w:lang w:val="kk-KZ"/>
        </w:rPr>
      </w:pPr>
      <w:r w:rsidRPr="00A36D62">
        <w:rPr>
          <w:rFonts w:ascii="Times New Roman" w:hAnsi="Times New Roman" w:cs="Times New Roman"/>
          <w:i/>
          <w:iCs/>
          <w:color w:val="000000"/>
          <w:sz w:val="28"/>
          <w:szCs w:val="28"/>
          <w:lang w:val="kk-KZ"/>
        </w:rPr>
        <w:t>Контрурбандалу</w:t>
      </w:r>
      <w:r>
        <w:rPr>
          <w:rFonts w:ascii="Times New Roman" w:hAnsi="Times New Roman" w:cs="Times New Roman"/>
          <w:i/>
          <w:iCs/>
          <w:color w:val="000000"/>
          <w:sz w:val="28"/>
          <w:szCs w:val="28"/>
          <w:lang w:val="kk-KZ"/>
        </w:rPr>
        <w:t xml:space="preserve"> (қарсы урбандалу) -</w:t>
      </w:r>
      <w:r>
        <w:rPr>
          <w:rFonts w:ascii="Times New Roman" w:hAnsi="Times New Roman" w:cs="Times New Roman"/>
          <w:color w:val="000000"/>
          <w:sz w:val="28"/>
          <w:szCs w:val="28"/>
          <w:lang w:val="kk-KZ"/>
        </w:rPr>
        <w:t xml:space="preserve"> </w:t>
      </w:r>
      <w:r w:rsidRPr="00A36D62">
        <w:rPr>
          <w:rFonts w:ascii="Times New Roman" w:hAnsi="Times New Roman" w:cs="Times New Roman"/>
          <w:color w:val="000000"/>
          <w:sz w:val="28"/>
          <w:szCs w:val="28"/>
          <w:lang w:val="kk-KZ"/>
        </w:rPr>
        <w:t>қ</w:t>
      </w:r>
      <w:r w:rsidRPr="00A36D62">
        <w:rPr>
          <w:rFonts w:ascii="Times New Roman" w:hAnsi="Times New Roman" w:cs="Times New Roman"/>
          <w:sz w:val="28"/>
          <w:szCs w:val="28"/>
          <w:lang w:val="kk-KZ"/>
        </w:rPr>
        <w:t>ала тұрғындарының өсуін шектеуге бағытталған теориялық тұжырымдама және практикалық іс-шаралар. Қалалық халықтың өсуін шектеу</w:t>
      </w:r>
      <w:r>
        <w:rPr>
          <w:rFonts w:ascii="Times New Roman" w:hAnsi="Times New Roman" w:cs="Times New Roman"/>
          <w:sz w:val="28"/>
          <w:szCs w:val="28"/>
          <w:lang w:val="kk-KZ"/>
        </w:rPr>
        <w:t>,</w:t>
      </w:r>
      <w:r w:rsidRPr="00A36D62">
        <w:rPr>
          <w:rFonts w:ascii="Times New Roman" w:hAnsi="Times New Roman" w:cs="Times New Roman"/>
          <w:sz w:val="28"/>
          <w:szCs w:val="28"/>
          <w:lang w:val="kk-KZ"/>
        </w:rPr>
        <w:t xml:space="preserve"> көші-қон ағынын қайта бөлу, экономикалық секторларды ұтымды бөлу, басқа қалаларға әкімшілік функцияларды беру есебінен мүмкін болады. Әлемнің кейбір елдерінде іс жүзінде бұл теория іске асты - астананы алыс жерлерге көшірді. Мысалы: Бразилия, Пәкістан, Қазақстан сияқты елдер.</w:t>
      </w:r>
      <w:r>
        <w:rPr>
          <w:rFonts w:ascii="Times New Roman" w:hAnsi="Times New Roman" w:cs="Times New Roman"/>
          <w:i/>
          <w:sz w:val="28"/>
          <w:szCs w:val="28"/>
          <w:lang w:val="kk-KZ"/>
        </w:rPr>
        <w:t xml:space="preserve"> </w:t>
      </w:r>
    </w:p>
    <w:p w:rsidR="008D64B7" w:rsidRPr="00303C5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303C57">
        <w:rPr>
          <w:rFonts w:ascii="Times New Roman" w:hAnsi="Times New Roman" w:cs="Times New Roman"/>
          <w:i/>
          <w:sz w:val="28"/>
          <w:szCs w:val="28"/>
          <w:lang w:val="kk-KZ"/>
        </w:rPr>
        <w:t xml:space="preserve">Конурбация </w:t>
      </w:r>
      <w:r>
        <w:rPr>
          <w:rFonts w:ascii="Times New Roman" w:hAnsi="Times New Roman" w:cs="Times New Roman"/>
          <w:sz w:val="28"/>
          <w:szCs w:val="28"/>
          <w:lang w:val="kk-KZ"/>
        </w:rPr>
        <w:t xml:space="preserve">– көпорталықты типтегі қалалық агломерация. Конурбациялар мөлшері және маңызы жағынан қарайлас болатын бірнеше қалалық аумақтарды </w:t>
      </w:r>
      <w:r>
        <w:rPr>
          <w:rFonts w:ascii="Times New Roman" w:hAnsi="Times New Roman" w:cs="Times New Roman"/>
          <w:sz w:val="28"/>
          <w:szCs w:val="28"/>
          <w:lang w:val="kk-KZ"/>
        </w:rPr>
        <w:lastRenderedPageBreak/>
        <w:t xml:space="preserve">немесе қала ядроларын қамтиды (мысалы, Германияның Рур алабындағы қалалар шоғыры). Мұнда бір орталық басымдыққа ие болмайды. </w:t>
      </w:r>
      <w:r>
        <w:rPr>
          <w:rFonts w:ascii="Times New Roman" w:hAnsi="Times New Roman" w:cs="Times New Roman"/>
          <w:iCs/>
          <w:sz w:val="28"/>
          <w:szCs w:val="28"/>
          <w:lang w:val="kk-KZ"/>
        </w:rPr>
        <w:t xml:space="preserve">Ең маңызды конурбациялар Еуропада қалыптасқан: 11,5 млн тұрғыны бар Германиядағы Рур конурбациясы, 7 млн-нан астам тұрғыны бар Нидерландыдағы Рандстад конурбациясы. </w:t>
      </w:r>
    </w:p>
    <w:p w:rsidR="008D64B7" w:rsidRPr="00664891" w:rsidRDefault="008D64B7" w:rsidP="008D64B7">
      <w:pPr>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bCs/>
          <w:i/>
          <w:sz w:val="28"/>
          <w:szCs w:val="28"/>
          <w:lang w:val="kk-KZ"/>
        </w:rPr>
        <w:t xml:space="preserve">Маятниктік көші-қон – </w:t>
      </w:r>
      <w:r w:rsidRPr="00EC19DB">
        <w:rPr>
          <w:rFonts w:ascii="Times New Roman" w:hAnsi="Times New Roman" w:cs="Times New Roman"/>
          <w:bCs/>
          <w:sz w:val="28"/>
          <w:szCs w:val="28"/>
          <w:lang w:val="kk-KZ"/>
        </w:rPr>
        <w:t>көші-қон түрі,</w:t>
      </w:r>
      <w:r>
        <w:rPr>
          <w:rFonts w:ascii="Times New Roman" w:hAnsi="Times New Roman" w:cs="Times New Roman"/>
          <w:bCs/>
          <w:sz w:val="28"/>
          <w:szCs w:val="28"/>
          <w:lang w:val="kk-KZ"/>
        </w:rPr>
        <w:t xml:space="preserve"> тұрғылықты жерінен</w:t>
      </w:r>
      <w:r>
        <w:rPr>
          <w:rFonts w:ascii="Times New Roman" w:hAnsi="Times New Roman" w:cs="Times New Roman"/>
          <w:bCs/>
          <w:i/>
          <w:sz w:val="28"/>
          <w:szCs w:val="28"/>
          <w:lang w:val="kk-KZ"/>
        </w:rPr>
        <w:t xml:space="preserve"> </w:t>
      </w:r>
      <w:r>
        <w:rPr>
          <w:rFonts w:ascii="Times New Roman" w:hAnsi="Times New Roman" w:cs="Times New Roman"/>
          <w:bCs/>
          <w:sz w:val="28"/>
          <w:szCs w:val="28"/>
          <w:lang w:val="kk-KZ"/>
        </w:rPr>
        <w:t xml:space="preserve">басқа жерде орналасқан елді-мекенге жұмыс бабымен немесе оқу мақсатында тұрақты (күнделікті) қатынауы. </w:t>
      </w:r>
      <w:r w:rsidRPr="00C07DCE">
        <w:rPr>
          <w:rFonts w:ascii="Times New Roman" w:hAnsi="Times New Roman" w:cs="Times New Roman"/>
          <w:bCs/>
          <w:sz w:val="28"/>
          <w:szCs w:val="28"/>
          <w:lang w:val="kk-KZ"/>
        </w:rPr>
        <w:t xml:space="preserve">Маятниктік көші-қон халық қоныстануы мен өндіріс таралуының </w:t>
      </w:r>
      <w:r w:rsidRPr="00C07DCE">
        <w:rPr>
          <w:rFonts w:ascii="Times New Roman" w:hAnsi="Times New Roman" w:cs="Times New Roman"/>
          <w:color w:val="222222"/>
          <w:sz w:val="28"/>
          <w:szCs w:val="28"/>
          <w:shd w:val="clear" w:color="auto" w:fill="FFFFFF"/>
          <w:lang w:val="kk-KZ"/>
        </w:rPr>
        <w:t xml:space="preserve">сәйкессіздігі </w:t>
      </w:r>
      <w:r w:rsidRPr="00664891">
        <w:rPr>
          <w:rFonts w:ascii="Times New Roman" w:hAnsi="Times New Roman" w:cs="Times New Roman"/>
          <w:sz w:val="28"/>
          <w:szCs w:val="28"/>
          <w:shd w:val="clear" w:color="auto" w:fill="FFFFFF"/>
          <w:lang w:val="kk-KZ"/>
        </w:rPr>
        <w:t xml:space="preserve">нәтижесінде пайда болады. Бұл негізінен қала мен қала маңы арасына тән құбылыс. </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664891">
        <w:rPr>
          <w:rFonts w:ascii="Times New Roman" w:hAnsi="Times New Roman" w:cs="Times New Roman"/>
          <w:bCs/>
          <w:i/>
          <w:sz w:val="28"/>
          <w:szCs w:val="28"/>
          <w:lang w:val="kk-KZ"/>
        </w:rPr>
        <w:t>Мегалополис</w:t>
      </w:r>
      <w:r w:rsidRPr="00664891">
        <w:rPr>
          <w:rFonts w:ascii="Times New Roman" w:hAnsi="Times New Roman" w:cs="Times New Roman"/>
          <w:b/>
          <w:bCs/>
          <w:sz w:val="28"/>
          <w:szCs w:val="28"/>
          <w:lang w:val="kk-KZ"/>
        </w:rPr>
        <w:t xml:space="preserve"> </w:t>
      </w:r>
      <w:r w:rsidRPr="00664891">
        <w:rPr>
          <w:rFonts w:ascii="Times New Roman" w:hAnsi="Times New Roman" w:cs="Times New Roman"/>
          <w:bCs/>
          <w:sz w:val="28"/>
          <w:szCs w:val="28"/>
          <w:lang w:val="kk-KZ"/>
        </w:rPr>
        <w:t>(грек.</w:t>
      </w:r>
      <w:r w:rsidR="00471ECF">
        <w:rPr>
          <w:rFonts w:ascii="Times New Roman" w:hAnsi="Times New Roman" w:cs="Times New Roman"/>
          <w:sz w:val="28"/>
          <w:szCs w:val="28"/>
          <w:lang w:val="kk-KZ"/>
        </w:rPr>
        <w:t xml:space="preserve"> </w:t>
      </w:r>
      <w:r w:rsidRPr="00664891">
        <w:rPr>
          <w:rFonts w:ascii="Times New Roman" w:hAnsi="Times New Roman" w:cs="Times New Roman"/>
          <w:i/>
          <w:iCs/>
          <w:sz w:val="28"/>
          <w:szCs w:val="28"/>
          <w:lang w:val="kk-KZ"/>
        </w:rPr>
        <w:t>megas</w:t>
      </w:r>
      <w:r w:rsidRPr="00664891">
        <w:rPr>
          <w:rFonts w:ascii="Times New Roman" w:hAnsi="Times New Roman" w:cs="Times New Roman"/>
          <w:sz w:val="28"/>
          <w:szCs w:val="28"/>
          <w:lang w:val="kk-KZ"/>
        </w:rPr>
        <w:t xml:space="preserve"> - үлкен және </w:t>
      </w:r>
      <w:r w:rsidRPr="00664891">
        <w:rPr>
          <w:rFonts w:ascii="Times New Roman" w:hAnsi="Times New Roman" w:cs="Times New Roman"/>
          <w:i/>
          <w:iCs/>
          <w:sz w:val="28"/>
          <w:szCs w:val="28"/>
          <w:lang w:val="kk-KZ"/>
        </w:rPr>
        <w:t>polіs</w:t>
      </w:r>
      <w:r w:rsidRPr="00664891">
        <w:rPr>
          <w:rFonts w:ascii="Times New Roman" w:hAnsi="Times New Roman" w:cs="Times New Roman"/>
          <w:sz w:val="28"/>
          <w:szCs w:val="28"/>
          <w:lang w:val="kk-KZ"/>
        </w:rPr>
        <w:t xml:space="preserve"> - қала) – жақын орналасқан ірі қалалық агломерациялардың қосылуы нәтижесінде пайда болатын ірі қоныстану аймағы. Ежелгі Грекияның</w:t>
      </w:r>
      <w:r w:rsidRPr="0076094E">
        <w:rPr>
          <w:rFonts w:ascii="Times New Roman" w:hAnsi="Times New Roman" w:cs="Times New Roman"/>
          <w:sz w:val="28"/>
          <w:szCs w:val="28"/>
          <w:lang w:val="kk-KZ"/>
        </w:rPr>
        <w:t xml:space="preserve"> 35 елді мекенінің тұтасып кетуі нәтижесінде қалыптасқан Мегалополь қаласының атауынан пайда болған</w:t>
      </w:r>
      <w:r>
        <w:rPr>
          <w:rFonts w:ascii="Times New Roman" w:hAnsi="Times New Roman" w:cs="Times New Roman"/>
          <w:sz w:val="28"/>
          <w:szCs w:val="28"/>
          <w:lang w:val="kk-KZ"/>
        </w:rPr>
        <w:t xml:space="preserve">. </w:t>
      </w:r>
      <w:r w:rsidRPr="0076094E">
        <w:rPr>
          <w:rFonts w:ascii="Times New Roman" w:hAnsi="Times New Roman" w:cs="Times New Roman"/>
          <w:sz w:val="28"/>
          <w:szCs w:val="28"/>
          <w:lang w:val="kk-KZ"/>
        </w:rPr>
        <w:t xml:space="preserve">Негізгі ерекшеліктеріне: құрылыстың сызықтық үлгісінің тән болуы, басты көлік желісі бойымен созыла орналасу, полицентрлік (көпорталық) құрылым, жақын орналасқан ірі қалалардың бір-бірімен өзара шартты байланыстылығы тән. </w:t>
      </w:r>
      <w:r>
        <w:rPr>
          <w:rFonts w:ascii="Times New Roman" w:hAnsi="Times New Roman" w:cs="Times New Roman"/>
          <w:sz w:val="28"/>
          <w:szCs w:val="28"/>
          <w:lang w:val="kk-KZ"/>
        </w:rPr>
        <w:t xml:space="preserve">Мегалополистер масштабына байланысты </w:t>
      </w:r>
      <w:r w:rsidRPr="006B5ED9">
        <w:rPr>
          <w:rFonts w:ascii="Times New Roman" w:hAnsi="Times New Roman" w:cs="Times New Roman"/>
          <w:i/>
          <w:sz w:val="28"/>
          <w:szCs w:val="28"/>
          <w:lang w:val="kk-KZ"/>
        </w:rPr>
        <w:t>мемлекетаралық</w:t>
      </w:r>
      <w:r>
        <w:rPr>
          <w:rFonts w:ascii="Times New Roman" w:hAnsi="Times New Roman" w:cs="Times New Roman"/>
          <w:sz w:val="28"/>
          <w:szCs w:val="28"/>
          <w:lang w:val="kk-KZ"/>
        </w:rPr>
        <w:t xml:space="preserve"> («Көгілдір банан», «Алтын банан», «Жасыл банан», Атлантикалық білік т.б.) және </w:t>
      </w:r>
      <w:r w:rsidRPr="006B5ED9">
        <w:rPr>
          <w:rFonts w:ascii="Times New Roman" w:hAnsi="Times New Roman" w:cs="Times New Roman"/>
          <w:i/>
          <w:sz w:val="28"/>
          <w:szCs w:val="28"/>
          <w:lang w:val="kk-KZ"/>
        </w:rPr>
        <w:t>ұлттық</w:t>
      </w:r>
      <w:r>
        <w:rPr>
          <w:rFonts w:ascii="Times New Roman" w:hAnsi="Times New Roman" w:cs="Times New Roman"/>
          <w:sz w:val="28"/>
          <w:szCs w:val="28"/>
          <w:lang w:val="kk-KZ"/>
        </w:rPr>
        <w:t xml:space="preserve"> (Босваш, Техас үштағаны, Үлкен Каир т.б.) деп бөлінеді. </w:t>
      </w:r>
    </w:p>
    <w:p w:rsidR="008D64B7" w:rsidRDefault="008D64B7" w:rsidP="008D64B7">
      <w:pPr>
        <w:tabs>
          <w:tab w:val="left" w:pos="9638"/>
        </w:tabs>
        <w:spacing w:after="0" w:line="240" w:lineRule="auto"/>
        <w:ind w:firstLine="567"/>
        <w:jc w:val="both"/>
        <w:rPr>
          <w:rFonts w:ascii="Times New Roman" w:hAnsi="Times New Roman" w:cs="Times New Roman"/>
          <w:color w:val="000000"/>
          <w:spacing w:val="2"/>
          <w:sz w:val="28"/>
          <w:szCs w:val="28"/>
          <w:shd w:val="clear" w:color="auto" w:fill="FFFFFF"/>
          <w:lang w:val="kk-KZ"/>
        </w:rPr>
      </w:pPr>
      <w:r w:rsidRPr="00153F43">
        <w:rPr>
          <w:rFonts w:ascii="Times New Roman" w:hAnsi="Times New Roman" w:cs="Times New Roman"/>
          <w:i/>
          <w:color w:val="000000"/>
          <w:spacing w:val="2"/>
          <w:sz w:val="28"/>
          <w:szCs w:val="28"/>
          <w:shd w:val="clear" w:color="auto" w:fill="FFFFFF"/>
          <w:lang w:val="kk-KZ"/>
        </w:rPr>
        <w:t>Мультипликатор әсері</w:t>
      </w:r>
      <w:r>
        <w:rPr>
          <w:rFonts w:ascii="Times New Roman" w:hAnsi="Times New Roman" w:cs="Times New Roman"/>
          <w:color w:val="000000"/>
          <w:spacing w:val="2"/>
          <w:sz w:val="28"/>
          <w:szCs w:val="28"/>
          <w:shd w:val="clear" w:color="auto" w:fill="FFFFFF"/>
          <w:lang w:val="kk-KZ"/>
        </w:rPr>
        <w:t xml:space="preserve"> – қала дамуында экономиканың кейбір салаларын немесе тұтастай экономикадағы ынталандырушы әсер. </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896702">
        <w:rPr>
          <w:rFonts w:ascii="Times New Roman" w:hAnsi="Times New Roman" w:cs="Times New Roman"/>
          <w:i/>
          <w:sz w:val="28"/>
          <w:szCs w:val="28"/>
          <w:lang w:val="kk-KZ"/>
        </w:rPr>
        <w:t>Моноорталықты (бір) қалалық агломерация</w:t>
      </w:r>
      <w:r>
        <w:rPr>
          <w:rFonts w:ascii="Times New Roman" w:hAnsi="Times New Roman" w:cs="Times New Roman"/>
          <w:sz w:val="28"/>
          <w:szCs w:val="28"/>
          <w:lang w:val="kk-KZ"/>
        </w:rPr>
        <w:t xml:space="preserve"> – бір ядролы қалалық агломерация. Бұл бір ірі қала-ядросы маңында қалыптасады. Мысалы, Мәскеу агломерациясы және т.б.</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A36D62">
        <w:rPr>
          <w:rFonts w:ascii="Times New Roman" w:hAnsi="Times New Roman" w:cs="Times New Roman"/>
          <w:i/>
          <w:sz w:val="28"/>
          <w:szCs w:val="28"/>
          <w:lang w:val="kk-KZ"/>
        </w:rPr>
        <w:t>Рурбандалу</w:t>
      </w:r>
      <w:r>
        <w:rPr>
          <w:rFonts w:ascii="Times New Roman" w:hAnsi="Times New Roman" w:cs="Times New Roman"/>
          <w:i/>
          <w:iCs/>
          <w:color w:val="000000"/>
          <w:sz w:val="28"/>
          <w:szCs w:val="28"/>
          <w:lang w:val="kk-KZ"/>
        </w:rPr>
        <w:t xml:space="preserve"> </w:t>
      </w:r>
      <w:r w:rsidRPr="00D22015">
        <w:rPr>
          <w:rFonts w:ascii="Times New Roman" w:hAnsi="Times New Roman" w:cs="Times New Roman"/>
          <w:color w:val="000000"/>
          <w:sz w:val="28"/>
          <w:szCs w:val="28"/>
          <w:lang w:val="kk-KZ"/>
        </w:rPr>
        <w:t>(ағыл.</w:t>
      </w:r>
      <w:r>
        <w:rPr>
          <w:rFonts w:ascii="Times New Roman" w:hAnsi="Times New Roman" w:cs="Times New Roman"/>
          <w:color w:val="000000"/>
          <w:sz w:val="28"/>
          <w:szCs w:val="28"/>
          <w:lang w:val="kk-KZ"/>
        </w:rPr>
        <w:t xml:space="preserve"> </w:t>
      </w:r>
      <w:r w:rsidRPr="00D22015">
        <w:rPr>
          <w:rFonts w:ascii="Times New Roman" w:hAnsi="Times New Roman" w:cs="Times New Roman"/>
          <w:i/>
          <w:iCs/>
          <w:color w:val="00000A"/>
          <w:sz w:val="28"/>
          <w:szCs w:val="28"/>
          <w:lang w:val="kk-KZ"/>
        </w:rPr>
        <w:t>rиrаl</w:t>
      </w:r>
      <w:r>
        <w:rPr>
          <w:rFonts w:ascii="Times New Roman" w:hAnsi="Times New Roman" w:cs="Times New Roman"/>
          <w:color w:val="00000A"/>
          <w:sz w:val="28"/>
          <w:szCs w:val="28"/>
          <w:lang w:val="kk-KZ"/>
        </w:rPr>
        <w:t xml:space="preserve"> </w:t>
      </w:r>
      <w:r w:rsidRPr="00D22015">
        <w:rPr>
          <w:rFonts w:ascii="Times New Roman" w:hAnsi="Times New Roman" w:cs="Times New Roman"/>
          <w:color w:val="000000"/>
          <w:sz w:val="28"/>
          <w:szCs w:val="28"/>
          <w:lang w:val="kk-KZ"/>
        </w:rPr>
        <w:t>– ауылдық</w:t>
      </w:r>
      <w:r w:rsidRPr="00D22015">
        <w:rPr>
          <w:rFonts w:ascii="Times New Roman" w:hAnsi="Times New Roman" w:cs="Times New Roman"/>
          <w:iCs/>
          <w:color w:val="00000A"/>
          <w:sz w:val="28"/>
          <w:szCs w:val="28"/>
          <w:lang w:val="kk-KZ"/>
        </w:rPr>
        <w:t>)</w:t>
      </w:r>
      <w:r>
        <w:rPr>
          <w:rFonts w:ascii="Times New Roman" w:hAnsi="Times New Roman" w:cs="Times New Roman"/>
          <w:iCs/>
          <w:color w:val="00000A"/>
          <w:sz w:val="28"/>
          <w:szCs w:val="28"/>
          <w:lang w:val="kk-KZ"/>
        </w:rPr>
        <w:t xml:space="preserve"> </w:t>
      </w:r>
      <w:r>
        <w:rPr>
          <w:rFonts w:ascii="Times New Roman" w:hAnsi="Times New Roman" w:cs="Times New Roman"/>
          <w:i/>
          <w:iCs/>
          <w:color w:val="000000"/>
          <w:sz w:val="28"/>
          <w:szCs w:val="28"/>
          <w:lang w:val="kk-KZ"/>
        </w:rPr>
        <w:t xml:space="preserve">– </w:t>
      </w:r>
      <w:r w:rsidRPr="00D22015">
        <w:rPr>
          <w:rFonts w:ascii="Times New Roman" w:hAnsi="Times New Roman" w:cs="Times New Roman"/>
          <w:iCs/>
          <w:color w:val="000000"/>
          <w:sz w:val="28"/>
          <w:szCs w:val="28"/>
          <w:lang w:val="kk-KZ"/>
        </w:rPr>
        <w:t xml:space="preserve">қалалық өмір салтының </w:t>
      </w:r>
      <w:r w:rsidRPr="00D22015">
        <w:rPr>
          <w:rFonts w:ascii="Times New Roman" w:hAnsi="Times New Roman" w:cs="Times New Roman"/>
          <w:color w:val="000000"/>
          <w:sz w:val="28"/>
          <w:szCs w:val="28"/>
          <w:lang w:val="kk-KZ"/>
        </w:rPr>
        <w:t>агломерация аумағынан тыс жерлердегі елді мекендерді де қамти бастауы</w:t>
      </w:r>
      <w:r>
        <w:rPr>
          <w:rFonts w:ascii="Times New Roman" w:hAnsi="Times New Roman" w:cs="Times New Roman"/>
          <w:sz w:val="28"/>
          <w:szCs w:val="28"/>
          <w:lang w:val="kk-KZ"/>
        </w:rPr>
        <w:t xml:space="preserve">. Рурбандалуға </w:t>
      </w:r>
      <w:r w:rsidRPr="00986C08">
        <w:rPr>
          <w:rFonts w:ascii="Times New Roman" w:hAnsi="Times New Roman" w:cs="Times New Roman"/>
          <w:sz w:val="28"/>
          <w:szCs w:val="28"/>
          <w:lang w:val="kk-KZ"/>
        </w:rPr>
        <w:t xml:space="preserve">қалалық тұрғындардың ауылдық елді мекендерге қоныс аударуы, қалалар үшін тән экономикалық қызмет түрлерінің ауылдық жерлерге көшуі </w:t>
      </w:r>
      <w:r>
        <w:rPr>
          <w:rFonts w:ascii="Times New Roman" w:hAnsi="Times New Roman" w:cs="Times New Roman"/>
          <w:sz w:val="28"/>
          <w:szCs w:val="28"/>
          <w:lang w:val="kk-KZ"/>
        </w:rPr>
        <w:t xml:space="preserve">секілді сипаттамалар тән. </w:t>
      </w:r>
    </w:p>
    <w:p w:rsidR="008D64B7" w:rsidRPr="002D4429"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2D4429">
        <w:rPr>
          <w:rFonts w:ascii="Times New Roman" w:hAnsi="Times New Roman" w:cs="Times New Roman"/>
          <w:bCs/>
          <w:i/>
          <w:sz w:val="28"/>
          <w:szCs w:val="28"/>
          <w:shd w:val="clear" w:color="auto" w:fill="FFFFFF"/>
          <w:lang w:val="kk-KZ"/>
        </w:rPr>
        <w:t>Серік-қала</w:t>
      </w:r>
      <w:r>
        <w:rPr>
          <w:rFonts w:ascii="Times New Roman" w:hAnsi="Times New Roman" w:cs="Times New Roman"/>
          <w:i/>
          <w:sz w:val="28"/>
          <w:szCs w:val="28"/>
          <w:shd w:val="clear" w:color="auto" w:fill="FFFFFF"/>
          <w:lang w:val="kk-KZ"/>
        </w:rPr>
        <w:t xml:space="preserve"> </w:t>
      </w:r>
      <w:r w:rsidRPr="002D4429">
        <w:rPr>
          <w:rFonts w:ascii="Times New Roman" w:hAnsi="Times New Roman" w:cs="Times New Roman"/>
          <w:i/>
          <w:sz w:val="28"/>
          <w:szCs w:val="28"/>
          <w:shd w:val="clear" w:color="auto" w:fill="FFFFFF"/>
          <w:lang w:val="kk-KZ"/>
        </w:rPr>
        <w:t>-</w:t>
      </w:r>
      <w:r>
        <w:rPr>
          <w:rFonts w:ascii="Times New Roman" w:hAnsi="Times New Roman" w:cs="Times New Roman"/>
          <w:sz w:val="28"/>
          <w:szCs w:val="28"/>
          <w:shd w:val="clear" w:color="auto" w:fill="FFFFFF"/>
          <w:lang w:val="kk-KZ"/>
        </w:rPr>
        <w:t xml:space="preserve"> ірі орталық болып саналатын </w:t>
      </w:r>
      <w:r w:rsidRPr="002D4429">
        <w:rPr>
          <w:rFonts w:ascii="Times New Roman" w:hAnsi="Times New Roman" w:cs="Times New Roman"/>
          <w:sz w:val="28"/>
          <w:szCs w:val="28"/>
          <w:shd w:val="clear" w:color="auto" w:fill="FFFFFF"/>
          <w:lang w:val="kk-KZ"/>
        </w:rPr>
        <w:t>қаланың маңында орналасқан және онымен шаруашылық, мәдени-тұрмыстық жағынан тығыз байланысқан</w:t>
      </w:r>
      <w:r>
        <w:rPr>
          <w:rFonts w:ascii="Times New Roman" w:hAnsi="Times New Roman" w:cs="Times New Roman"/>
          <w:sz w:val="28"/>
          <w:szCs w:val="28"/>
          <w:shd w:val="clear" w:color="auto" w:fill="FFFFFF"/>
          <w:lang w:val="kk-KZ"/>
        </w:rPr>
        <w:t xml:space="preserve"> </w:t>
      </w:r>
      <w:r w:rsidRPr="002D4429">
        <w:rPr>
          <w:rFonts w:ascii="Times New Roman" w:hAnsi="Times New Roman" w:cs="Times New Roman"/>
          <w:sz w:val="28"/>
          <w:szCs w:val="28"/>
          <w:shd w:val="clear" w:color="auto" w:fill="FFFFFF"/>
          <w:lang w:val="kk-KZ"/>
        </w:rPr>
        <w:t>қалалық мекен. Мұндай қалалардың өнеркәсіптік, көліктік, курорттық, тұрғын үйлік функциялары болуы мүмкін. Серік-қала көбіне қала агломерациясына</w:t>
      </w:r>
      <w:r>
        <w:rPr>
          <w:rFonts w:ascii="Times New Roman" w:hAnsi="Times New Roman" w:cs="Times New Roman"/>
          <w:sz w:val="28"/>
          <w:szCs w:val="28"/>
          <w:shd w:val="clear" w:color="auto" w:fill="FFFFFF"/>
          <w:lang w:val="kk-KZ"/>
        </w:rPr>
        <w:t xml:space="preserve"> </w:t>
      </w:r>
      <w:r w:rsidRPr="002D4429">
        <w:rPr>
          <w:rFonts w:ascii="Times New Roman" w:hAnsi="Times New Roman" w:cs="Times New Roman"/>
          <w:sz w:val="28"/>
          <w:szCs w:val="28"/>
          <w:shd w:val="clear" w:color="auto" w:fill="FFFFFF"/>
          <w:lang w:val="kk-KZ"/>
        </w:rPr>
        <w:t>енеді.</w:t>
      </w:r>
      <w:r>
        <w:rPr>
          <w:rFonts w:ascii="Times New Roman" w:hAnsi="Times New Roman" w:cs="Times New Roman"/>
          <w:sz w:val="28"/>
          <w:szCs w:val="28"/>
          <w:shd w:val="clear" w:color="auto" w:fill="FFFFFF"/>
          <w:lang w:val="kk-KZ"/>
        </w:rPr>
        <w:t xml:space="preserve"> </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5C768B">
        <w:rPr>
          <w:rFonts w:ascii="Times New Roman" w:hAnsi="Times New Roman" w:cs="Times New Roman"/>
          <w:i/>
          <w:sz w:val="28"/>
          <w:szCs w:val="28"/>
          <w:lang w:val="kk-KZ"/>
        </w:rPr>
        <w:t>C</w:t>
      </w:r>
      <w:r w:rsidRPr="00206B21">
        <w:rPr>
          <w:rFonts w:ascii="Times New Roman" w:hAnsi="Times New Roman" w:cs="Times New Roman"/>
          <w:i/>
          <w:sz w:val="28"/>
          <w:szCs w:val="28"/>
          <w:lang w:val="kk-KZ"/>
        </w:rPr>
        <w:t>убурбандалу</w:t>
      </w:r>
      <w:r>
        <w:rPr>
          <w:rFonts w:ascii="Times New Roman" w:hAnsi="Times New Roman" w:cs="Times New Roman"/>
          <w:sz w:val="28"/>
          <w:szCs w:val="28"/>
          <w:lang w:val="kk-KZ"/>
        </w:rPr>
        <w:t xml:space="preserve"> </w:t>
      </w:r>
      <w:r w:rsidRPr="00FB3760">
        <w:rPr>
          <w:rFonts w:ascii="Times New Roman" w:hAnsi="Times New Roman" w:cs="Times New Roman"/>
          <w:iCs/>
          <w:sz w:val="28"/>
          <w:szCs w:val="28"/>
          <w:lang w:val="kk-KZ"/>
        </w:rPr>
        <w:t>(лат</w:t>
      </w:r>
      <w:r>
        <w:rPr>
          <w:rFonts w:ascii="Times New Roman" w:hAnsi="Times New Roman" w:cs="Times New Roman"/>
          <w:iCs/>
          <w:sz w:val="28"/>
          <w:szCs w:val="28"/>
          <w:lang w:val="kk-KZ"/>
        </w:rPr>
        <w:t>. «</w:t>
      </w:r>
      <w:r w:rsidRPr="00FB3760">
        <w:rPr>
          <w:rFonts w:ascii="Times New Roman" w:hAnsi="Times New Roman" w:cs="Times New Roman"/>
          <w:iCs/>
          <w:sz w:val="28"/>
          <w:szCs w:val="28"/>
          <w:lang w:val="kk-KZ"/>
        </w:rPr>
        <w:t>suburbs</w:t>
      </w:r>
      <w:r>
        <w:rPr>
          <w:rFonts w:ascii="Times New Roman" w:hAnsi="Times New Roman" w:cs="Times New Roman"/>
          <w:iCs/>
          <w:sz w:val="28"/>
          <w:szCs w:val="28"/>
          <w:lang w:val="kk-KZ"/>
        </w:rPr>
        <w:t xml:space="preserve">» - </w:t>
      </w:r>
      <w:r w:rsidRPr="00FB3760">
        <w:rPr>
          <w:rFonts w:ascii="Times New Roman" w:hAnsi="Times New Roman" w:cs="Times New Roman"/>
          <w:iCs/>
          <w:sz w:val="28"/>
          <w:szCs w:val="28"/>
          <w:lang w:val="kk-KZ"/>
        </w:rPr>
        <w:t xml:space="preserve">«қала маңы» </w:t>
      </w:r>
      <w:r>
        <w:rPr>
          <w:rFonts w:ascii="Times New Roman" w:hAnsi="Times New Roman" w:cs="Times New Roman"/>
          <w:iCs/>
          <w:sz w:val="28"/>
          <w:szCs w:val="28"/>
          <w:lang w:val="kk-KZ"/>
        </w:rPr>
        <w:t>немесе</w:t>
      </w:r>
      <w:r w:rsidRPr="00FB3760">
        <w:rPr>
          <w:rFonts w:ascii="Times New Roman" w:hAnsi="Times New Roman" w:cs="Times New Roman"/>
          <w:iCs/>
          <w:sz w:val="28"/>
          <w:szCs w:val="28"/>
          <w:lang w:val="kk-KZ"/>
        </w:rPr>
        <w:t xml:space="preserve"> «қала маңындағы урбанизация») </w:t>
      </w:r>
      <w:r>
        <w:rPr>
          <w:rFonts w:ascii="Times New Roman" w:hAnsi="Times New Roman" w:cs="Times New Roman"/>
          <w:sz w:val="28"/>
          <w:szCs w:val="28"/>
          <w:lang w:val="kk-KZ"/>
        </w:rPr>
        <w:t xml:space="preserve">– ірі қалалардың қала маңы зонасының өсу және даму үрдістері. Субурбандалған зонаға негізінен қала орталығы мен агломерация ядросына қарағанда халықтың жоғары өсімі тән. </w:t>
      </w:r>
    </w:p>
    <w:p w:rsidR="008D64B7" w:rsidRDefault="008D64B7" w:rsidP="008D64B7">
      <w:pPr>
        <w:autoSpaceDE w:val="0"/>
        <w:autoSpaceDN w:val="0"/>
        <w:adjustRightInd w:val="0"/>
        <w:spacing w:after="0" w:line="240" w:lineRule="auto"/>
        <w:ind w:firstLine="567"/>
        <w:jc w:val="both"/>
        <w:rPr>
          <w:rFonts w:ascii="Times New Roman" w:hAnsi="Times New Roman" w:cs="Times New Roman"/>
          <w:sz w:val="28"/>
          <w:szCs w:val="28"/>
          <w:lang w:val="kk-KZ"/>
        </w:rPr>
      </w:pPr>
      <w:r w:rsidRPr="009C55CC">
        <w:rPr>
          <w:rFonts w:ascii="Times New Roman" w:hAnsi="Times New Roman" w:cs="Times New Roman"/>
          <w:i/>
          <w:sz w:val="28"/>
          <w:szCs w:val="28"/>
          <w:lang w:val="kk-KZ"/>
        </w:rPr>
        <w:t>Трансшекаралық агломерация</w:t>
      </w:r>
      <w:r w:rsidRPr="009C55CC">
        <w:rPr>
          <w:rFonts w:ascii="Times New Roman" w:hAnsi="Times New Roman" w:cs="Times New Roman"/>
          <w:sz w:val="28"/>
          <w:szCs w:val="28"/>
          <w:lang w:val="kk-KZ"/>
        </w:rPr>
        <w:t xml:space="preserve"> - бірнеше әкімшілік-аумақтық бірліктердің, елдердің немесе мемлекеттердің аумағында орналасқан агломерация немесе кон</w:t>
      </w:r>
      <w:r>
        <w:rPr>
          <w:rFonts w:ascii="Times New Roman" w:hAnsi="Times New Roman" w:cs="Times New Roman"/>
          <w:sz w:val="28"/>
          <w:szCs w:val="28"/>
          <w:lang w:val="kk-KZ"/>
        </w:rPr>
        <w:t>урбация</w:t>
      </w:r>
      <w:r w:rsidRPr="009C55CC">
        <w:rPr>
          <w:rFonts w:ascii="Times New Roman" w:hAnsi="Times New Roman" w:cs="Times New Roman"/>
          <w:sz w:val="28"/>
          <w:szCs w:val="28"/>
          <w:lang w:val="kk-KZ"/>
        </w:rPr>
        <w:t>.</w:t>
      </w:r>
      <w:r>
        <w:rPr>
          <w:rFonts w:ascii="Times New Roman" w:hAnsi="Times New Roman" w:cs="Times New Roman"/>
          <w:sz w:val="28"/>
          <w:szCs w:val="28"/>
          <w:lang w:val="kk-KZ"/>
        </w:rPr>
        <w:t xml:space="preserve"> Мысалы, Страсбург – Кель (Франция - Германия), Детройт – Уинсор (АҚШ – Канада), Шуи – Чуи (Бразилия- Уругвай) т.б. </w:t>
      </w:r>
    </w:p>
    <w:p w:rsidR="008D64B7" w:rsidRDefault="008D64B7" w:rsidP="008D64B7">
      <w:pPr>
        <w:tabs>
          <w:tab w:val="left" w:pos="9638"/>
        </w:tabs>
        <w:spacing w:after="0" w:line="240" w:lineRule="auto"/>
        <w:ind w:firstLine="567"/>
        <w:jc w:val="both"/>
        <w:rPr>
          <w:rFonts w:ascii="Times New Roman" w:hAnsi="Times New Roman" w:cs="Times New Roman"/>
          <w:iCs/>
          <w:sz w:val="28"/>
          <w:szCs w:val="28"/>
          <w:lang w:val="kk-KZ"/>
        </w:rPr>
      </w:pPr>
      <w:r w:rsidRPr="00597A9D">
        <w:rPr>
          <w:rFonts w:ascii="Times New Roman" w:hAnsi="Times New Roman" w:cs="Times New Roman"/>
          <w:i/>
          <w:iCs/>
          <w:sz w:val="28"/>
          <w:szCs w:val="28"/>
          <w:lang w:val="kk-KZ"/>
        </w:rPr>
        <w:t>Урбандалған зона</w:t>
      </w:r>
      <w:r>
        <w:rPr>
          <w:rFonts w:ascii="Times New Roman" w:hAnsi="Times New Roman" w:cs="Times New Roman"/>
          <w:iCs/>
          <w:sz w:val="28"/>
          <w:szCs w:val="28"/>
          <w:lang w:val="kk-KZ"/>
        </w:rPr>
        <w:t xml:space="preserve"> - </w:t>
      </w:r>
      <w:r w:rsidRPr="00597A9D">
        <w:rPr>
          <w:rFonts w:ascii="Times New Roman" w:hAnsi="Times New Roman" w:cs="Times New Roman"/>
          <w:iCs/>
          <w:sz w:val="28"/>
          <w:szCs w:val="28"/>
          <w:lang w:val="kk-KZ"/>
        </w:rPr>
        <w:t>қалалық қоныстардың қарқынды дамуы мен олардың әсер ету аймақтарымен сипаттала</w:t>
      </w:r>
      <w:r>
        <w:rPr>
          <w:rFonts w:ascii="Times New Roman" w:hAnsi="Times New Roman" w:cs="Times New Roman"/>
          <w:iCs/>
          <w:sz w:val="28"/>
          <w:szCs w:val="28"/>
          <w:lang w:val="kk-KZ"/>
        </w:rPr>
        <w:t xml:space="preserve">тын мегалополис түріндегі күрделі және </w:t>
      </w:r>
      <w:r>
        <w:rPr>
          <w:rFonts w:ascii="Times New Roman" w:hAnsi="Times New Roman" w:cs="Times New Roman"/>
          <w:iCs/>
          <w:sz w:val="28"/>
          <w:szCs w:val="28"/>
          <w:lang w:val="kk-KZ"/>
        </w:rPr>
        <w:lastRenderedPageBreak/>
        <w:t xml:space="preserve">байтақ құрылым болып табылады. </w:t>
      </w:r>
      <w:r w:rsidRPr="00597A9D">
        <w:rPr>
          <w:rFonts w:ascii="Times New Roman" w:hAnsi="Times New Roman" w:cs="Times New Roman"/>
          <w:iCs/>
          <w:sz w:val="28"/>
          <w:szCs w:val="28"/>
          <w:lang w:val="kk-KZ"/>
        </w:rPr>
        <w:t>Урбан</w:t>
      </w:r>
      <w:r>
        <w:rPr>
          <w:rFonts w:ascii="Times New Roman" w:hAnsi="Times New Roman" w:cs="Times New Roman"/>
          <w:iCs/>
          <w:sz w:val="28"/>
          <w:szCs w:val="28"/>
          <w:lang w:val="kk-KZ"/>
        </w:rPr>
        <w:t>дал</w:t>
      </w:r>
      <w:r w:rsidRPr="00597A9D">
        <w:rPr>
          <w:rFonts w:ascii="Times New Roman" w:hAnsi="Times New Roman" w:cs="Times New Roman"/>
          <w:iCs/>
          <w:sz w:val="28"/>
          <w:szCs w:val="28"/>
          <w:lang w:val="kk-KZ"/>
        </w:rPr>
        <w:t xml:space="preserve">ған </w:t>
      </w:r>
      <w:r>
        <w:rPr>
          <w:rFonts w:ascii="Times New Roman" w:hAnsi="Times New Roman" w:cs="Times New Roman"/>
          <w:iCs/>
          <w:sz w:val="28"/>
          <w:szCs w:val="28"/>
          <w:lang w:val="kk-KZ"/>
        </w:rPr>
        <w:t xml:space="preserve">зона </w:t>
      </w:r>
      <w:r w:rsidRPr="00597A9D">
        <w:rPr>
          <w:rFonts w:ascii="Times New Roman" w:hAnsi="Times New Roman" w:cs="Times New Roman"/>
          <w:iCs/>
          <w:sz w:val="28"/>
          <w:szCs w:val="28"/>
          <w:lang w:val="kk-KZ"/>
        </w:rPr>
        <w:t>бірнеше урбандалға</w:t>
      </w:r>
      <w:r>
        <w:rPr>
          <w:rFonts w:ascii="Times New Roman" w:hAnsi="Times New Roman" w:cs="Times New Roman"/>
          <w:iCs/>
          <w:sz w:val="28"/>
          <w:szCs w:val="28"/>
          <w:lang w:val="kk-KZ"/>
        </w:rPr>
        <w:t>н аймақтарды қамтиды және урбандалудың</w:t>
      </w:r>
      <w:r w:rsidRPr="00597A9D">
        <w:rPr>
          <w:rFonts w:ascii="Times New Roman" w:hAnsi="Times New Roman" w:cs="Times New Roman"/>
          <w:iCs/>
          <w:sz w:val="28"/>
          <w:szCs w:val="28"/>
          <w:lang w:val="kk-KZ"/>
        </w:rPr>
        <w:t xml:space="preserve"> жоғары деңгейі бар елдер мен аймақтарға ғана тән.</w:t>
      </w:r>
    </w:p>
    <w:p w:rsidR="008D64B7" w:rsidRDefault="008D64B7" w:rsidP="008D64B7">
      <w:pPr>
        <w:tabs>
          <w:tab w:val="left" w:pos="9638"/>
        </w:tabs>
        <w:spacing w:after="0" w:line="240" w:lineRule="auto"/>
        <w:ind w:firstLine="567"/>
        <w:jc w:val="both"/>
        <w:rPr>
          <w:rFonts w:ascii="Times New Roman" w:hAnsi="Times New Roman" w:cs="Times New Roman"/>
          <w:color w:val="000000"/>
          <w:spacing w:val="2"/>
          <w:sz w:val="28"/>
          <w:szCs w:val="28"/>
          <w:shd w:val="clear" w:color="auto" w:fill="FFFFFF"/>
          <w:lang w:val="kk-KZ"/>
        </w:rPr>
      </w:pPr>
      <w:r>
        <w:rPr>
          <w:rFonts w:ascii="Times New Roman" w:hAnsi="Times New Roman" w:cs="Times New Roman"/>
          <w:i/>
          <w:color w:val="000000"/>
          <w:spacing w:val="2"/>
          <w:sz w:val="28"/>
          <w:szCs w:val="28"/>
          <w:shd w:val="clear" w:color="auto" w:fill="FFFFFF"/>
          <w:lang w:val="kk-KZ"/>
        </w:rPr>
        <w:t>Э</w:t>
      </w:r>
      <w:r w:rsidRPr="00C97BDB">
        <w:rPr>
          <w:rFonts w:ascii="Times New Roman" w:hAnsi="Times New Roman" w:cs="Times New Roman"/>
          <w:i/>
          <w:color w:val="000000"/>
          <w:spacing w:val="2"/>
          <w:sz w:val="28"/>
          <w:szCs w:val="28"/>
          <w:shd w:val="clear" w:color="auto" w:fill="FFFFFF"/>
          <w:lang w:val="kk-KZ"/>
        </w:rPr>
        <w:t>кономикалық өсу орталықтары</w:t>
      </w:r>
      <w:r>
        <w:rPr>
          <w:rFonts w:ascii="Times New Roman" w:hAnsi="Times New Roman" w:cs="Times New Roman"/>
          <w:color w:val="000000"/>
          <w:spacing w:val="2"/>
          <w:sz w:val="28"/>
          <w:szCs w:val="28"/>
          <w:shd w:val="clear" w:color="auto" w:fill="FFFFFF"/>
          <w:lang w:val="kk-KZ"/>
        </w:rPr>
        <w:t xml:space="preserve"> - </w:t>
      </w:r>
      <w:r w:rsidRPr="00C97BDB">
        <w:rPr>
          <w:rFonts w:ascii="Times New Roman" w:hAnsi="Times New Roman" w:cs="Times New Roman"/>
          <w:color w:val="000000"/>
          <w:spacing w:val="2"/>
          <w:sz w:val="28"/>
          <w:szCs w:val="28"/>
          <w:shd w:val="clear" w:color="auto" w:fill="FFFFFF"/>
          <w:lang w:val="kk-KZ"/>
        </w:rPr>
        <w:t xml:space="preserve">елдің немесе өңірдің экономикасында инновация мен прогресс көздерінің функциясын орындайтын, "ауқым әсерінің" арқасында өндіріс факторларының тартылыс полюстері (шоғырлануы) болып табылатын, сондай-ақ жаңа тауарлар шығаратын және қызметтер көрсететін қарқынды дамып жатқан салалардың кәсіпорындары </w:t>
      </w:r>
      <w:r>
        <w:rPr>
          <w:rFonts w:ascii="Times New Roman" w:hAnsi="Times New Roman" w:cs="Times New Roman"/>
          <w:color w:val="000000"/>
          <w:spacing w:val="2"/>
          <w:sz w:val="28"/>
          <w:szCs w:val="28"/>
          <w:shd w:val="clear" w:color="auto" w:fill="FFFFFF"/>
          <w:lang w:val="kk-KZ"/>
        </w:rPr>
        <w:t>орналасқан нақты аумақтар (елді-</w:t>
      </w:r>
      <w:r w:rsidRPr="00C97BDB">
        <w:rPr>
          <w:rFonts w:ascii="Times New Roman" w:hAnsi="Times New Roman" w:cs="Times New Roman"/>
          <w:color w:val="000000"/>
          <w:spacing w:val="2"/>
          <w:sz w:val="28"/>
          <w:szCs w:val="28"/>
          <w:shd w:val="clear" w:color="auto" w:fill="FFFFFF"/>
          <w:lang w:val="kk-KZ"/>
        </w:rPr>
        <w:t>мекендер).</w:t>
      </w:r>
    </w:p>
    <w:p w:rsidR="008D64B7" w:rsidRDefault="008D64B7" w:rsidP="008D64B7">
      <w:pPr>
        <w:tabs>
          <w:tab w:val="left" w:pos="9638"/>
        </w:tabs>
        <w:spacing w:after="0" w:line="240" w:lineRule="auto"/>
        <w:ind w:firstLine="567"/>
        <w:jc w:val="both"/>
        <w:rPr>
          <w:rFonts w:ascii="Times New Roman" w:hAnsi="Times New Roman" w:cs="Times New Roman"/>
          <w:color w:val="000000"/>
          <w:spacing w:val="2"/>
          <w:sz w:val="28"/>
          <w:szCs w:val="28"/>
          <w:shd w:val="clear" w:color="auto" w:fill="FFFFFF"/>
          <w:lang w:val="kk-KZ"/>
        </w:rPr>
      </w:pPr>
      <w:r w:rsidRPr="006050B7">
        <w:rPr>
          <w:rFonts w:ascii="Times New Roman" w:hAnsi="Times New Roman" w:cs="Times New Roman"/>
          <w:i/>
          <w:color w:val="000000"/>
          <w:spacing w:val="2"/>
          <w:sz w:val="28"/>
          <w:szCs w:val="28"/>
          <w:shd w:val="clear" w:color="auto" w:fill="FFFFFF"/>
          <w:lang w:val="kk-KZ"/>
        </w:rPr>
        <w:t>Хаб-қалалар</w:t>
      </w:r>
      <w:r w:rsidRPr="006050B7">
        <w:rPr>
          <w:rFonts w:ascii="Times New Roman" w:hAnsi="Times New Roman" w:cs="Times New Roman"/>
          <w:color w:val="000000"/>
          <w:spacing w:val="2"/>
          <w:sz w:val="28"/>
          <w:szCs w:val="28"/>
          <w:shd w:val="clear" w:color="auto" w:fill="FFFFFF"/>
          <w:lang w:val="kk-KZ"/>
        </w:rPr>
        <w:t xml:space="preserve"> – ұлттық және өңірлік өзара іс-қимыл орталықтары: сауда-логистика және көлік, қаржы және кадр орталықтары, ақпарат пен технологияларды жеткізушілер.</w:t>
      </w:r>
      <w:r>
        <w:rPr>
          <w:rFonts w:ascii="Times New Roman" w:hAnsi="Times New Roman" w:cs="Times New Roman"/>
          <w:color w:val="000000"/>
          <w:spacing w:val="2"/>
          <w:sz w:val="28"/>
          <w:szCs w:val="28"/>
          <w:shd w:val="clear" w:color="auto" w:fill="FFFFFF"/>
          <w:lang w:val="kk-KZ"/>
        </w:rPr>
        <w:t xml:space="preserve"> Қазіргі таңда елімізде Алматы, Астана, Шымкент және т.б. қалаларды хаб-қала ретінде дамыту жұмыстары жүргізілуде. </w:t>
      </w:r>
    </w:p>
    <w:p w:rsidR="008D64B7" w:rsidRPr="003E40C4" w:rsidRDefault="00137BF9" w:rsidP="008D64B7">
      <w:pPr>
        <w:tabs>
          <w:tab w:val="left" w:pos="9638"/>
        </w:tabs>
        <w:spacing w:after="0" w:line="240" w:lineRule="auto"/>
        <w:ind w:firstLine="567"/>
        <w:jc w:val="both"/>
        <w:rPr>
          <w:rFonts w:ascii="Times New Roman" w:hAnsi="Times New Roman" w:cs="Times New Roman"/>
          <w:spacing w:val="2"/>
          <w:sz w:val="28"/>
          <w:szCs w:val="28"/>
          <w:shd w:val="clear" w:color="auto" w:fill="FFFFFF"/>
          <w:lang w:val="kk-KZ"/>
        </w:rPr>
      </w:pPr>
      <w:hyperlink r:id="rId66" w:history="1">
        <w:r w:rsidR="008D64B7" w:rsidRPr="00474311">
          <w:rPr>
            <w:rStyle w:val="aa"/>
            <w:rFonts w:ascii="Times New Roman" w:hAnsi="Times New Roman" w:cs="Times New Roman"/>
            <w:bCs/>
            <w:i/>
            <w:color w:val="auto"/>
            <w:sz w:val="28"/>
            <w:szCs w:val="28"/>
            <w:u w:val="none"/>
            <w:lang w:val="kk-KZ"/>
          </w:rPr>
          <w:t>Smart City</w:t>
        </w:r>
      </w:hyperlink>
      <w:r w:rsidR="008D64B7" w:rsidRPr="003E40C4">
        <w:rPr>
          <w:rFonts w:ascii="Times New Roman" w:hAnsi="Times New Roman" w:cs="Times New Roman"/>
          <w:bCs/>
          <w:i/>
          <w:sz w:val="28"/>
          <w:szCs w:val="28"/>
          <w:lang w:val="kk-KZ"/>
        </w:rPr>
        <w:t xml:space="preserve"> (ақылды қала) </w:t>
      </w:r>
      <w:r w:rsidR="008D64B7" w:rsidRPr="003E40C4">
        <w:rPr>
          <w:rFonts w:ascii="Times New Roman" w:hAnsi="Times New Roman" w:cs="Times New Roman"/>
          <w:i/>
          <w:iCs/>
          <w:sz w:val="28"/>
          <w:szCs w:val="28"/>
          <w:lang w:val="kk-KZ"/>
        </w:rPr>
        <w:t>тұжырымдамасы</w:t>
      </w:r>
      <w:r w:rsidR="008D64B7" w:rsidRPr="003E40C4">
        <w:rPr>
          <w:rFonts w:ascii="Times New Roman" w:hAnsi="Times New Roman" w:cs="Times New Roman"/>
          <w:bCs/>
          <w:sz w:val="28"/>
          <w:szCs w:val="28"/>
          <w:lang w:val="kk-KZ"/>
        </w:rPr>
        <w:t xml:space="preserve"> -</w:t>
      </w:r>
      <w:r w:rsidR="008D64B7" w:rsidRPr="003E40C4">
        <w:rPr>
          <w:rFonts w:ascii="Times New Roman" w:hAnsi="Times New Roman" w:cs="Times New Roman"/>
          <w:b/>
          <w:bCs/>
          <w:sz w:val="28"/>
          <w:szCs w:val="28"/>
          <w:lang w:val="kk-KZ"/>
        </w:rPr>
        <w:t xml:space="preserve"> </w:t>
      </w:r>
      <w:r w:rsidR="008D64B7" w:rsidRPr="003E40C4">
        <w:rPr>
          <w:rFonts w:ascii="Times New Roman" w:hAnsi="Times New Roman" w:cs="Times New Roman"/>
          <w:sz w:val="28"/>
          <w:szCs w:val="28"/>
          <w:shd w:val="clear" w:color="auto" w:fill="FFFFFF"/>
          <w:lang w:val="kk-KZ"/>
        </w:rPr>
        <w:t>ақпараттық-коммуникациялық технологияларды пайдалану арқылы барлық қалалық қызметтердің тиімділігін арттыру</w:t>
      </w:r>
      <w:r w:rsidR="008D64B7" w:rsidRPr="003E40C4">
        <w:rPr>
          <w:rFonts w:ascii="Times New Roman" w:hAnsi="Times New Roman" w:cs="Times New Roman"/>
          <w:iCs/>
          <w:sz w:val="28"/>
          <w:szCs w:val="28"/>
          <w:lang w:val="kk-KZ"/>
        </w:rPr>
        <w:t xml:space="preserve"> және тұрғындардың қажеттіліктерін қанағаттандыру үшін өмір сапасын жақсарту болып табылады.</w:t>
      </w:r>
      <w:r w:rsidR="008D64B7">
        <w:rPr>
          <w:rFonts w:ascii="Times New Roman" w:hAnsi="Times New Roman" w:cs="Times New Roman"/>
          <w:iCs/>
          <w:sz w:val="28"/>
          <w:szCs w:val="28"/>
          <w:lang w:val="kk-KZ"/>
        </w:rPr>
        <w:t xml:space="preserve"> Әлемде смарт-индикаторлар негізінде «смарт-қалалар» рейтінгісі жарияланып тұрады. Ең ақылды қалалар көшін Колумбус (АҚШ), Оулу (Финляндия), Таллин (Эстония) бастап тұр. Елімізде бірнеше қаланы (Алматы, Астана, Қарағанды т.б.) «ақылды қала» ретінде дамыту тұжырымдамасы жасалған. </w:t>
      </w:r>
    </w:p>
    <w:p w:rsidR="008D64B7" w:rsidRDefault="008D64B7" w:rsidP="008D64B7">
      <w:pPr>
        <w:tabs>
          <w:tab w:val="left" w:pos="993"/>
        </w:tabs>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8D64B7" w:rsidRDefault="008D64B7" w:rsidP="008D64B7">
      <w:pPr>
        <w:tabs>
          <w:tab w:val="left" w:pos="993"/>
        </w:tabs>
        <w:autoSpaceDE w:val="0"/>
        <w:autoSpaceDN w:val="0"/>
        <w:adjustRightInd w:val="0"/>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«Геоурбандалу» курсы бойынша реферат тақырыптары</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bCs/>
          <w:sz w:val="28"/>
          <w:szCs w:val="28"/>
          <w:lang w:val="kk-KZ"/>
        </w:rPr>
        <w:t xml:space="preserve">Антикалық кезеңдегі қалалар құрылысы. Ерекшеліктері, даму кезеңдері, архитектуралық ескерткіштері.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bCs/>
          <w:sz w:val="28"/>
          <w:szCs w:val="28"/>
          <w:lang w:val="kk-KZ"/>
        </w:rPr>
        <w:t>Орта ғасырлардағы Еуропа қалалары: құрылыс ерекшеліктері, микрогеографиясы</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bCs/>
          <w:sz w:val="28"/>
          <w:szCs w:val="28"/>
          <w:lang w:val="kk-KZ"/>
        </w:rPr>
        <w:t>Жаңа дәуірдегі Еуропа қалалары: архитектуралық келбеті және даму басымдықтары.</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bCs/>
          <w:sz w:val="28"/>
          <w:szCs w:val="28"/>
          <w:lang w:val="kk-KZ"/>
        </w:rPr>
        <w:t xml:space="preserve">Солтүстік Америкадағы урбандалудың ерекшеліктері.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bCs/>
          <w:sz w:val="28"/>
          <w:szCs w:val="28"/>
          <w:lang w:val="kk-KZ"/>
        </w:rPr>
        <w:t>Азия және Аустрал</w:t>
      </w:r>
      <w:r w:rsidR="00471ECF">
        <w:rPr>
          <w:rFonts w:ascii="Times New Roman" w:hAnsi="Times New Roman" w:cs="Times New Roman"/>
          <w:bCs/>
          <w:sz w:val="28"/>
          <w:szCs w:val="28"/>
          <w:lang w:val="kk-KZ"/>
        </w:rPr>
        <w:t>иядағы урбандалу: ерекшеліктері</w:t>
      </w:r>
      <w:r w:rsidRPr="0004764C">
        <w:rPr>
          <w:rFonts w:ascii="Times New Roman" w:hAnsi="Times New Roman" w:cs="Times New Roman"/>
          <w:bCs/>
          <w:sz w:val="28"/>
          <w:szCs w:val="28"/>
          <w:lang w:val="kk-KZ"/>
        </w:rPr>
        <w:t xml:space="preserve">, салыстырмалы талдау.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Африкадағы урбандалудың ерекшеліктері. Экономикалық өсу орталықтары.</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 xml:space="preserve">Латын Америкасындағы урбандалудың ерекшеліктері.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 xml:space="preserve">Орта ғасырлардағы араб әлемінің орталықтары: Бағдад, Пальмира, Дамаск және т.б.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Қытай қалаларының дамуы: Экономикалық-географиялық орналасуы және Пекин мен Шанхай қалаларының даму ерекшеліктері.</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 xml:space="preserve">Қазақстандағы урбандалу: тарихы, заманауи жағдайы, болашақ көрінісі.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 xml:space="preserve">Қазақстан қалалары: географиялық орналасуы, экономикадағы үлесі, жоспары.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Қазақстан қалалары дамуындағы стратегиялық ресурстар рөлі.</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lastRenderedPageBreak/>
        <w:t>Бірбейінді қалалардың дамуы: әлемдік және отандық тәжірибелер.</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Fonts w:ascii="Times New Roman" w:hAnsi="Times New Roman" w:cs="Times New Roman"/>
          <w:sz w:val="28"/>
          <w:szCs w:val="28"/>
          <w:lang w:val="kk-KZ"/>
        </w:rPr>
        <w:t xml:space="preserve">Постиндустриялық кезеңдегі қалалар рөлі. Болашақтың қалалары. </w:t>
      </w:r>
    </w:p>
    <w:p w:rsidR="008D64B7" w:rsidRPr="0004764C" w:rsidRDefault="008D64B7" w:rsidP="00B93096">
      <w:pPr>
        <w:pStyle w:val="a6"/>
        <w:numPr>
          <w:ilvl w:val="0"/>
          <w:numId w:val="22"/>
        </w:numPr>
        <w:tabs>
          <w:tab w:val="left" w:pos="993"/>
        </w:tabs>
        <w:autoSpaceDE w:val="0"/>
        <w:autoSpaceDN w:val="0"/>
        <w:adjustRightInd w:val="0"/>
        <w:ind w:left="0" w:firstLine="567"/>
        <w:rPr>
          <w:rFonts w:ascii="Times New Roman" w:hAnsi="Times New Roman" w:cs="Times New Roman"/>
          <w:bCs/>
          <w:sz w:val="28"/>
          <w:szCs w:val="28"/>
          <w:lang w:val="kk-KZ"/>
        </w:rPr>
      </w:pPr>
      <w:r w:rsidRPr="0004764C">
        <w:rPr>
          <w:rStyle w:val="reference-text"/>
          <w:rFonts w:ascii="Times New Roman" w:hAnsi="Times New Roman" w:cs="Times New Roman"/>
          <w:sz w:val="28"/>
          <w:szCs w:val="28"/>
          <w:lang w:val="kk-KZ"/>
        </w:rPr>
        <w:t>XXI ғасырдағы қалалар дамуының теориялық негіздері.</w:t>
      </w:r>
    </w:p>
    <w:p w:rsidR="008D64B7" w:rsidRDefault="008D64B7" w:rsidP="008D64B7">
      <w:pPr>
        <w:spacing w:after="0" w:line="240" w:lineRule="auto"/>
        <w:ind w:firstLine="567"/>
        <w:jc w:val="both"/>
        <w:rPr>
          <w:rFonts w:ascii="Times New Roman" w:hAnsi="Times New Roman" w:cs="Times New Roman"/>
          <w:b/>
          <w:sz w:val="28"/>
          <w:szCs w:val="28"/>
          <w:lang w:val="kk-KZ"/>
        </w:rPr>
      </w:pPr>
    </w:p>
    <w:p w:rsidR="008D64B7" w:rsidRDefault="008D64B7" w:rsidP="008D64B7">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«Геоурбандалу» к</w:t>
      </w:r>
      <w:r w:rsidRPr="00353DEB">
        <w:rPr>
          <w:rFonts w:ascii="Times New Roman" w:hAnsi="Times New Roman" w:cs="Times New Roman"/>
          <w:b/>
          <w:sz w:val="28"/>
          <w:szCs w:val="28"/>
          <w:lang w:val="kk-KZ"/>
        </w:rPr>
        <w:t>урс</w:t>
      </w:r>
      <w:r>
        <w:rPr>
          <w:rFonts w:ascii="Times New Roman" w:hAnsi="Times New Roman" w:cs="Times New Roman"/>
          <w:b/>
          <w:sz w:val="28"/>
          <w:szCs w:val="28"/>
          <w:lang w:val="kk-KZ"/>
        </w:rPr>
        <w:t>ы</w:t>
      </w:r>
      <w:r w:rsidRPr="00353DEB">
        <w:rPr>
          <w:rFonts w:ascii="Times New Roman" w:hAnsi="Times New Roman" w:cs="Times New Roman"/>
          <w:b/>
          <w:sz w:val="28"/>
          <w:szCs w:val="28"/>
          <w:lang w:val="kk-KZ"/>
        </w:rPr>
        <w:t xml:space="preserve"> бойынша ұсынылатын әдебиеттер</w:t>
      </w:r>
    </w:p>
    <w:p w:rsidR="008D64B7" w:rsidRPr="00353DEB" w:rsidRDefault="008D64B7" w:rsidP="008D64B7">
      <w:pPr>
        <w:spacing w:after="0" w:line="240" w:lineRule="auto"/>
        <w:ind w:firstLine="567"/>
        <w:jc w:val="both"/>
        <w:rPr>
          <w:rFonts w:ascii="Times New Roman" w:hAnsi="Times New Roman" w:cs="Times New Roman"/>
          <w:i/>
          <w:sz w:val="28"/>
          <w:szCs w:val="28"/>
          <w:lang w:val="kk-KZ"/>
        </w:rPr>
      </w:pPr>
      <w:r w:rsidRPr="00353DEB">
        <w:rPr>
          <w:rFonts w:ascii="Times New Roman" w:hAnsi="Times New Roman" w:cs="Times New Roman"/>
          <w:i/>
          <w:sz w:val="28"/>
          <w:szCs w:val="28"/>
          <w:lang w:val="kk-KZ"/>
        </w:rPr>
        <w:t>Негізгі әдебиеттер</w:t>
      </w:r>
    </w:p>
    <w:p w:rsidR="008D64B7" w:rsidRPr="00341E8E" w:rsidRDefault="008D64B7" w:rsidP="00B93096">
      <w:pPr>
        <w:pStyle w:val="a6"/>
        <w:numPr>
          <w:ilvl w:val="0"/>
          <w:numId w:val="20"/>
        </w:numPr>
        <w:tabs>
          <w:tab w:val="left" w:pos="993"/>
        </w:tabs>
        <w:autoSpaceDE w:val="0"/>
        <w:autoSpaceDN w:val="0"/>
        <w:adjustRightInd w:val="0"/>
        <w:ind w:left="0" w:firstLine="567"/>
        <w:rPr>
          <w:rFonts w:ascii="Times New Roman" w:hAnsi="Times New Roman" w:cs="Times New Roman"/>
          <w:sz w:val="28"/>
          <w:szCs w:val="28"/>
        </w:rPr>
      </w:pPr>
      <w:r w:rsidRPr="00341E8E">
        <w:rPr>
          <w:rFonts w:ascii="Times New Roman" w:hAnsi="Times New Roman" w:cs="Times New Roman"/>
          <w:sz w:val="28"/>
          <w:szCs w:val="28"/>
        </w:rPr>
        <w:t>Лаппо Г.М. География городов</w:t>
      </w:r>
      <w:r w:rsidR="00471ECF">
        <w:rPr>
          <w:rFonts w:ascii="Times New Roman" w:hAnsi="Times New Roman" w:cs="Times New Roman"/>
          <w:sz w:val="28"/>
          <w:szCs w:val="28"/>
          <w:lang w:val="kk-KZ"/>
        </w:rPr>
        <w:t xml:space="preserve">. </w:t>
      </w:r>
      <w:r w:rsidRPr="00341E8E">
        <w:rPr>
          <w:rFonts w:ascii="Times New Roman" w:hAnsi="Times New Roman" w:cs="Times New Roman"/>
          <w:sz w:val="28"/>
          <w:szCs w:val="28"/>
        </w:rPr>
        <w:t>– М.: Гуманитар. изд. центр</w:t>
      </w:r>
      <w:r w:rsidRPr="00341E8E">
        <w:rPr>
          <w:rFonts w:ascii="Times New Roman" w:hAnsi="Times New Roman" w:cs="Times New Roman"/>
          <w:sz w:val="28"/>
          <w:szCs w:val="28"/>
          <w:lang w:val="kk-KZ"/>
        </w:rPr>
        <w:t xml:space="preserve"> </w:t>
      </w:r>
      <w:r w:rsidRPr="00341E8E">
        <w:rPr>
          <w:rFonts w:ascii="Times New Roman" w:hAnsi="Times New Roman" w:cs="Times New Roman"/>
          <w:sz w:val="28"/>
          <w:szCs w:val="28"/>
        </w:rPr>
        <w:t>«Владос», 1997. 479 с.</w:t>
      </w:r>
    </w:p>
    <w:p w:rsidR="008D64B7" w:rsidRPr="00341E8E" w:rsidRDefault="008D64B7" w:rsidP="00B93096">
      <w:pPr>
        <w:pStyle w:val="a6"/>
        <w:numPr>
          <w:ilvl w:val="0"/>
          <w:numId w:val="20"/>
        </w:numPr>
        <w:tabs>
          <w:tab w:val="left" w:pos="993"/>
        </w:tabs>
        <w:autoSpaceDE w:val="0"/>
        <w:autoSpaceDN w:val="0"/>
        <w:adjustRightInd w:val="0"/>
        <w:ind w:left="0" w:firstLine="567"/>
        <w:rPr>
          <w:rFonts w:ascii="Times New Roman" w:hAnsi="Times New Roman" w:cs="Times New Roman"/>
          <w:sz w:val="28"/>
          <w:szCs w:val="28"/>
        </w:rPr>
      </w:pPr>
      <w:r w:rsidRPr="00341E8E">
        <w:rPr>
          <w:rFonts w:ascii="Times New Roman" w:hAnsi="Times New Roman" w:cs="Times New Roman"/>
          <w:sz w:val="28"/>
          <w:szCs w:val="28"/>
        </w:rPr>
        <w:t>Пивоваров Ю.Л. Основы геоурбанистики</w:t>
      </w:r>
      <w:r w:rsidR="00471ECF">
        <w:rPr>
          <w:rFonts w:ascii="Times New Roman" w:hAnsi="Times New Roman" w:cs="Times New Roman"/>
          <w:sz w:val="28"/>
          <w:szCs w:val="28"/>
          <w:lang w:val="kk-KZ"/>
        </w:rPr>
        <w:t>.</w:t>
      </w:r>
      <w:r w:rsidRPr="00341E8E">
        <w:rPr>
          <w:rFonts w:ascii="Times New Roman" w:hAnsi="Times New Roman" w:cs="Times New Roman"/>
          <w:sz w:val="28"/>
          <w:szCs w:val="28"/>
        </w:rPr>
        <w:t xml:space="preserve"> – М.:</w:t>
      </w:r>
      <w:r w:rsidRPr="00341E8E">
        <w:rPr>
          <w:rFonts w:ascii="Times New Roman" w:hAnsi="Times New Roman" w:cs="Times New Roman"/>
          <w:sz w:val="28"/>
          <w:szCs w:val="28"/>
          <w:lang w:val="kk-KZ"/>
        </w:rPr>
        <w:t xml:space="preserve"> </w:t>
      </w:r>
      <w:r w:rsidRPr="00341E8E">
        <w:rPr>
          <w:rFonts w:ascii="Times New Roman" w:hAnsi="Times New Roman" w:cs="Times New Roman"/>
          <w:sz w:val="28"/>
          <w:szCs w:val="28"/>
        </w:rPr>
        <w:t>Гуманитар. изд. центр «Владос», 1999. 231 с.</w:t>
      </w:r>
    </w:p>
    <w:p w:rsidR="008D64B7" w:rsidRPr="00341E8E" w:rsidRDefault="008D64B7" w:rsidP="00B93096">
      <w:pPr>
        <w:pStyle w:val="a6"/>
        <w:numPr>
          <w:ilvl w:val="0"/>
          <w:numId w:val="20"/>
        </w:numPr>
        <w:tabs>
          <w:tab w:val="left" w:pos="993"/>
        </w:tabs>
        <w:autoSpaceDE w:val="0"/>
        <w:autoSpaceDN w:val="0"/>
        <w:adjustRightInd w:val="0"/>
        <w:ind w:left="0" w:firstLine="567"/>
        <w:rPr>
          <w:rFonts w:ascii="Times New Roman" w:hAnsi="Times New Roman" w:cs="Times New Roman"/>
          <w:sz w:val="28"/>
          <w:szCs w:val="28"/>
        </w:rPr>
      </w:pPr>
      <w:r w:rsidRPr="00341E8E">
        <w:rPr>
          <w:rFonts w:ascii="Times New Roman" w:hAnsi="Times New Roman" w:cs="Times New Roman"/>
          <w:sz w:val="28"/>
          <w:szCs w:val="28"/>
        </w:rPr>
        <w:t xml:space="preserve">Лэндри Ч. Креативный город. </w:t>
      </w:r>
      <w:r w:rsidR="00471ECF">
        <w:rPr>
          <w:rFonts w:ascii="Times New Roman" w:hAnsi="Times New Roman" w:cs="Times New Roman"/>
          <w:sz w:val="28"/>
          <w:szCs w:val="28"/>
          <w:lang w:val="kk-KZ"/>
        </w:rPr>
        <w:t xml:space="preserve">– </w:t>
      </w:r>
      <w:r w:rsidRPr="00341E8E">
        <w:rPr>
          <w:rFonts w:ascii="Times New Roman" w:hAnsi="Times New Roman" w:cs="Times New Roman"/>
          <w:sz w:val="28"/>
          <w:szCs w:val="28"/>
        </w:rPr>
        <w:t>М., 2005.</w:t>
      </w:r>
    </w:p>
    <w:p w:rsidR="008D64B7" w:rsidRPr="00EB437E" w:rsidRDefault="008D64B7" w:rsidP="00B93096">
      <w:pPr>
        <w:pStyle w:val="a6"/>
        <w:numPr>
          <w:ilvl w:val="0"/>
          <w:numId w:val="20"/>
        </w:numPr>
        <w:tabs>
          <w:tab w:val="left" w:pos="993"/>
        </w:tabs>
        <w:autoSpaceDE w:val="0"/>
        <w:autoSpaceDN w:val="0"/>
        <w:adjustRightInd w:val="0"/>
        <w:ind w:left="0" w:firstLine="567"/>
        <w:rPr>
          <w:rFonts w:ascii="Times New Roman" w:hAnsi="Times New Roman" w:cs="Times New Roman"/>
          <w:sz w:val="28"/>
          <w:szCs w:val="28"/>
        </w:rPr>
      </w:pPr>
      <w:r w:rsidRPr="00341E8E">
        <w:rPr>
          <w:rFonts w:ascii="Times New Roman" w:hAnsi="Times New Roman" w:cs="Times New Roman"/>
          <w:bCs/>
          <w:sz w:val="28"/>
          <w:szCs w:val="28"/>
          <w:shd w:val="clear" w:color="auto" w:fill="FFFFFF"/>
        </w:rPr>
        <w:t>«Эволюционная урбанистика Казахстана XX и XXI веков: картографическое и сетевое моделирование, социально-демографическая динамика, экологическая история». Авторский коллектив: И.А. Яшков, А.В. Иванов, А.О. Багаутдинова, Т.Н. Виноградова, М.В. Горемыко, О.В. Кольцова, В.В. Макаров А.Е. Храмов, А.К. Шардако</w:t>
      </w:r>
      <w:r w:rsidRPr="00341E8E">
        <w:rPr>
          <w:rFonts w:ascii="Times New Roman" w:hAnsi="Times New Roman" w:cs="Times New Roman"/>
          <w:bCs/>
          <w:sz w:val="28"/>
          <w:szCs w:val="28"/>
          <w:shd w:val="clear" w:color="auto" w:fill="FFFFFF"/>
          <w:lang w:val="kk-KZ"/>
        </w:rPr>
        <w:t xml:space="preserve">. – Москва: </w:t>
      </w:r>
      <w:r w:rsidRPr="00341E8E">
        <w:rPr>
          <w:rFonts w:ascii="Times New Roman" w:hAnsi="Times New Roman" w:cs="Times New Roman"/>
          <w:sz w:val="28"/>
          <w:szCs w:val="28"/>
        </w:rPr>
        <w:t xml:space="preserve">Университетская книга, 2017. </w:t>
      </w:r>
      <w:r w:rsidR="00471ECF">
        <w:rPr>
          <w:rFonts w:ascii="Times New Roman" w:hAnsi="Times New Roman" w:cs="Times New Roman"/>
          <w:sz w:val="28"/>
          <w:szCs w:val="28"/>
        </w:rPr>
        <w:t>–</w:t>
      </w:r>
      <w:r w:rsidR="00471ECF">
        <w:rPr>
          <w:rFonts w:ascii="Times New Roman" w:hAnsi="Times New Roman" w:cs="Times New Roman"/>
          <w:sz w:val="28"/>
          <w:szCs w:val="28"/>
          <w:lang w:val="kk-KZ"/>
        </w:rPr>
        <w:t xml:space="preserve"> </w:t>
      </w:r>
      <w:r w:rsidRPr="00341E8E">
        <w:rPr>
          <w:rFonts w:ascii="Times New Roman" w:hAnsi="Times New Roman" w:cs="Times New Roman"/>
          <w:sz w:val="28"/>
          <w:szCs w:val="28"/>
        </w:rPr>
        <w:t>216 с</w:t>
      </w:r>
      <w:r w:rsidRPr="00341E8E">
        <w:rPr>
          <w:rFonts w:ascii="Times New Roman" w:hAnsi="Times New Roman" w:cs="Times New Roman"/>
          <w:bCs/>
          <w:sz w:val="28"/>
          <w:szCs w:val="28"/>
          <w:shd w:val="clear" w:color="auto" w:fill="FFFFFF"/>
          <w:lang w:val="kk-KZ"/>
        </w:rPr>
        <w:t>.</w:t>
      </w:r>
    </w:p>
    <w:p w:rsidR="008D64B7" w:rsidRPr="00EB437E" w:rsidRDefault="008D64B7" w:rsidP="00B93096">
      <w:pPr>
        <w:pStyle w:val="a6"/>
        <w:numPr>
          <w:ilvl w:val="0"/>
          <w:numId w:val="20"/>
        </w:numPr>
        <w:tabs>
          <w:tab w:val="left" w:pos="993"/>
        </w:tabs>
        <w:autoSpaceDE w:val="0"/>
        <w:autoSpaceDN w:val="0"/>
        <w:adjustRightInd w:val="0"/>
        <w:ind w:left="0" w:firstLine="567"/>
        <w:rPr>
          <w:rFonts w:ascii="Times New Roman" w:hAnsi="Times New Roman" w:cs="Times New Roman"/>
          <w:sz w:val="28"/>
          <w:szCs w:val="28"/>
        </w:rPr>
      </w:pPr>
      <w:r w:rsidRPr="00EB437E">
        <w:rPr>
          <w:rFonts w:ascii="Times New Roman" w:hAnsi="Times New Roman" w:cs="Times New Roman"/>
          <w:sz w:val="28"/>
          <w:szCs w:val="28"/>
          <w:lang w:val="kk-KZ"/>
        </w:rPr>
        <w:t>Каймулдинова К.Д., Бейкитова А.Н. Қалалар географиясы. – Алматы: Аб</w:t>
      </w:r>
      <w:r w:rsidR="00471ECF">
        <w:rPr>
          <w:rFonts w:ascii="Times New Roman" w:hAnsi="Times New Roman" w:cs="Times New Roman"/>
          <w:sz w:val="28"/>
          <w:szCs w:val="28"/>
          <w:lang w:val="kk-KZ"/>
        </w:rPr>
        <w:t xml:space="preserve">ай ат. ҚазҰПУ, Ұлағат баспасы. – </w:t>
      </w:r>
      <w:r w:rsidRPr="00EB437E">
        <w:rPr>
          <w:rFonts w:ascii="Times New Roman" w:hAnsi="Times New Roman" w:cs="Times New Roman"/>
          <w:sz w:val="28"/>
          <w:szCs w:val="28"/>
          <w:lang w:val="kk-KZ"/>
        </w:rPr>
        <w:t>2014. – 80 б.</w:t>
      </w:r>
    </w:p>
    <w:p w:rsidR="008D64B7" w:rsidRPr="00341E8E" w:rsidRDefault="008D64B7" w:rsidP="008D64B7">
      <w:pPr>
        <w:tabs>
          <w:tab w:val="left" w:pos="993"/>
        </w:tabs>
        <w:autoSpaceDE w:val="0"/>
        <w:autoSpaceDN w:val="0"/>
        <w:adjustRightInd w:val="0"/>
        <w:spacing w:after="0" w:line="240" w:lineRule="auto"/>
        <w:ind w:firstLine="567"/>
        <w:rPr>
          <w:rFonts w:ascii="Times New Roman" w:hAnsi="Times New Roman" w:cs="Times New Roman"/>
          <w:i/>
          <w:sz w:val="28"/>
          <w:szCs w:val="28"/>
          <w:lang w:val="kk-KZ"/>
        </w:rPr>
      </w:pPr>
    </w:p>
    <w:p w:rsidR="008D64B7" w:rsidRPr="00341E8E" w:rsidRDefault="008D64B7" w:rsidP="008D64B7">
      <w:pPr>
        <w:tabs>
          <w:tab w:val="left" w:pos="993"/>
        </w:tabs>
        <w:autoSpaceDE w:val="0"/>
        <w:autoSpaceDN w:val="0"/>
        <w:adjustRightInd w:val="0"/>
        <w:spacing w:after="0" w:line="240" w:lineRule="auto"/>
        <w:ind w:firstLine="567"/>
        <w:rPr>
          <w:rFonts w:ascii="Times New Roman" w:hAnsi="Times New Roman" w:cs="Times New Roman"/>
          <w:i/>
          <w:sz w:val="28"/>
          <w:szCs w:val="28"/>
        </w:rPr>
      </w:pPr>
      <w:r w:rsidRPr="00341E8E">
        <w:rPr>
          <w:rFonts w:ascii="Times New Roman" w:hAnsi="Times New Roman" w:cs="Times New Roman"/>
          <w:i/>
          <w:sz w:val="28"/>
          <w:szCs w:val="28"/>
          <w:lang w:val="kk-KZ"/>
        </w:rPr>
        <w:t>Қосымша әдебиеттер</w:t>
      </w:r>
    </w:p>
    <w:p w:rsidR="008D64B7" w:rsidRPr="00341E8E"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lang w:val="kk-KZ"/>
        </w:rPr>
      </w:pPr>
      <w:r w:rsidRPr="00341E8E">
        <w:rPr>
          <w:rFonts w:ascii="Times New Roman" w:hAnsi="Times New Roman" w:cs="Times New Roman"/>
          <w:sz w:val="28"/>
          <w:szCs w:val="28"/>
        </w:rPr>
        <w:t>Перцик Е.Н. Города мира. География мировой урбанизации. – М. Издательство: «Международные отношения», 1999. 384 с.</w:t>
      </w:r>
    </w:p>
    <w:p w:rsidR="008D64B7" w:rsidRPr="00341E8E"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341E8E">
        <w:rPr>
          <w:rFonts w:ascii="Times New Roman" w:hAnsi="Times New Roman" w:cs="Times New Roman"/>
          <w:sz w:val="28"/>
          <w:szCs w:val="28"/>
        </w:rPr>
        <w:t xml:space="preserve">Хорев Б.С. Проблемы городов </w:t>
      </w:r>
      <w:r w:rsidRPr="00341E8E">
        <w:rPr>
          <w:rFonts w:ascii="Times New Roman" w:hAnsi="Times New Roman" w:cs="Times New Roman"/>
          <w:sz w:val="28"/>
          <w:szCs w:val="28"/>
          <w:lang w:val="kk-KZ"/>
        </w:rPr>
        <w:t xml:space="preserve">. </w:t>
      </w:r>
      <w:r w:rsidRPr="00341E8E">
        <w:rPr>
          <w:rFonts w:ascii="Times New Roman" w:hAnsi="Times New Roman" w:cs="Times New Roman"/>
          <w:sz w:val="28"/>
          <w:szCs w:val="28"/>
        </w:rPr>
        <w:t>– М., 1975. 428 с.</w:t>
      </w:r>
    </w:p>
    <w:p w:rsidR="008D64B7" w:rsidRPr="00E8725C"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341E8E">
        <w:rPr>
          <w:rFonts w:ascii="Times New Roman" w:hAnsi="Times New Roman" w:cs="Times New Roman"/>
          <w:sz w:val="28"/>
          <w:szCs w:val="28"/>
        </w:rPr>
        <w:t>Ионина Н.А.</w:t>
      </w:r>
      <w:r w:rsidRPr="00341E8E">
        <w:rPr>
          <w:rFonts w:ascii="Times New Roman" w:hAnsi="Times New Roman" w:cs="Times New Roman"/>
          <w:sz w:val="28"/>
          <w:szCs w:val="28"/>
          <w:lang w:val="kk-KZ"/>
        </w:rPr>
        <w:t xml:space="preserve"> </w:t>
      </w:r>
      <w:r w:rsidRPr="00341E8E">
        <w:rPr>
          <w:rFonts w:ascii="Times New Roman" w:hAnsi="Times New Roman" w:cs="Times New Roman"/>
          <w:sz w:val="28"/>
          <w:szCs w:val="28"/>
        </w:rPr>
        <w:t>Сто великих городов мира. –</w:t>
      </w:r>
      <w:r w:rsidRPr="00341E8E">
        <w:rPr>
          <w:rFonts w:ascii="Times New Roman" w:hAnsi="Times New Roman" w:cs="Times New Roman"/>
          <w:sz w:val="28"/>
          <w:szCs w:val="28"/>
          <w:lang w:val="kk-KZ"/>
        </w:rPr>
        <w:t xml:space="preserve"> </w:t>
      </w:r>
      <w:r w:rsidRPr="00341E8E">
        <w:rPr>
          <w:rFonts w:ascii="Times New Roman" w:hAnsi="Times New Roman" w:cs="Times New Roman"/>
          <w:sz w:val="28"/>
          <w:szCs w:val="28"/>
        </w:rPr>
        <w:t>М.: изд. «Вече 2000», 2003.</w:t>
      </w:r>
    </w:p>
    <w:p w:rsidR="008D64B7" w:rsidRPr="003D600D"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E8725C">
        <w:rPr>
          <w:rFonts w:ascii="Times New Roman" w:hAnsi="Times New Roman" w:cs="Times New Roman"/>
          <w:sz w:val="28"/>
          <w:szCs w:val="28"/>
        </w:rPr>
        <w:t>Семенов В. Т., Штомпель Н. Э.</w:t>
      </w:r>
      <w:r w:rsidRPr="00E8725C">
        <w:rPr>
          <w:rFonts w:ascii="Times New Roman" w:hAnsi="Times New Roman" w:cs="Times New Roman"/>
          <w:sz w:val="28"/>
          <w:szCs w:val="28"/>
          <w:lang w:val="kk-KZ"/>
        </w:rPr>
        <w:t xml:space="preserve"> </w:t>
      </w:r>
      <w:r w:rsidRPr="00E8725C">
        <w:rPr>
          <w:rFonts w:ascii="Times New Roman" w:hAnsi="Times New Roman" w:cs="Times New Roman"/>
          <w:sz w:val="28"/>
          <w:szCs w:val="28"/>
        </w:rPr>
        <w:t>Устойчивое развитие мегаполисов. Урбанистические аспекты:</w:t>
      </w:r>
      <w:r w:rsidRPr="00E8725C">
        <w:rPr>
          <w:rFonts w:ascii="Times New Roman" w:hAnsi="Times New Roman" w:cs="Times New Roman"/>
          <w:sz w:val="28"/>
          <w:szCs w:val="28"/>
          <w:lang w:val="kk-KZ"/>
        </w:rPr>
        <w:t xml:space="preserve"> </w:t>
      </w:r>
      <w:r w:rsidR="00471ECF">
        <w:rPr>
          <w:rFonts w:ascii="Times New Roman" w:hAnsi="Times New Roman" w:cs="Times New Roman"/>
          <w:sz w:val="28"/>
          <w:szCs w:val="28"/>
        </w:rPr>
        <w:t>монография /</w:t>
      </w:r>
      <w:r w:rsidR="00471ECF">
        <w:rPr>
          <w:rFonts w:ascii="Times New Roman" w:hAnsi="Times New Roman" w:cs="Times New Roman"/>
          <w:sz w:val="28"/>
          <w:szCs w:val="28"/>
          <w:lang w:val="kk-KZ"/>
        </w:rPr>
        <w:t xml:space="preserve"> </w:t>
      </w:r>
      <w:r w:rsidRPr="00E8725C">
        <w:rPr>
          <w:rFonts w:ascii="Times New Roman" w:hAnsi="Times New Roman" w:cs="Times New Roman"/>
          <w:sz w:val="28"/>
          <w:szCs w:val="28"/>
        </w:rPr>
        <w:t>Харьк. нац. ун-т гор.</w:t>
      </w:r>
      <w:r w:rsidRPr="00E8725C">
        <w:rPr>
          <w:rFonts w:ascii="Times New Roman" w:hAnsi="Times New Roman" w:cs="Times New Roman"/>
          <w:sz w:val="28"/>
          <w:szCs w:val="28"/>
          <w:lang w:val="kk-KZ"/>
        </w:rPr>
        <w:t xml:space="preserve"> </w:t>
      </w:r>
      <w:r w:rsidRPr="00E8725C">
        <w:rPr>
          <w:rFonts w:ascii="Times New Roman" w:hAnsi="Times New Roman" w:cs="Times New Roman"/>
          <w:sz w:val="28"/>
          <w:szCs w:val="28"/>
        </w:rPr>
        <w:t>хоз-ва им. А. Н. Бекетова. – Х.: ХНУГХ, 2014. – 339 с.: ил.</w:t>
      </w:r>
    </w:p>
    <w:p w:rsidR="008D64B7" w:rsidRPr="003D600D"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3D600D">
        <w:rPr>
          <w:rFonts w:ascii="Times New Roman" w:hAnsi="Times New Roman" w:cs="Times New Roman"/>
          <w:sz w:val="28"/>
          <w:szCs w:val="28"/>
          <w:lang w:val="kk-KZ"/>
        </w:rPr>
        <w:t>Нұрланова Н.Қ., Гайсина С.Н., Мелдеханова М.Қ., Берішев С.Х., Бірімбетова Н.Ж., Киреева А.А. Қазақстандағы моноқалаларды әлеуметтік-экономикалық дамытудың негізгі мәселелері</w:t>
      </w:r>
      <w:r w:rsidR="00471ECF">
        <w:rPr>
          <w:rFonts w:ascii="Times New Roman" w:hAnsi="Times New Roman" w:cs="Times New Roman"/>
          <w:sz w:val="28"/>
          <w:szCs w:val="28"/>
          <w:lang w:val="kk-KZ"/>
        </w:rPr>
        <w:t>.</w:t>
      </w:r>
      <w:r w:rsidRPr="003D600D">
        <w:rPr>
          <w:rFonts w:ascii="Times New Roman" w:hAnsi="Times New Roman" w:cs="Times New Roman"/>
          <w:sz w:val="28"/>
          <w:szCs w:val="28"/>
          <w:lang w:val="kk-KZ"/>
        </w:rPr>
        <w:t xml:space="preserve"> </w:t>
      </w:r>
      <w:r w:rsidR="00471ECF">
        <w:rPr>
          <w:rFonts w:ascii="Times New Roman" w:hAnsi="Times New Roman" w:cs="Times New Roman"/>
          <w:sz w:val="28"/>
          <w:szCs w:val="28"/>
          <w:lang w:val="kk-KZ"/>
        </w:rPr>
        <w:t xml:space="preserve">– </w:t>
      </w:r>
      <w:r w:rsidRPr="003D600D">
        <w:rPr>
          <w:rFonts w:ascii="Times New Roman" w:hAnsi="Times New Roman" w:cs="Times New Roman"/>
          <w:sz w:val="28"/>
          <w:szCs w:val="28"/>
          <w:lang w:val="kk-KZ"/>
        </w:rPr>
        <w:t>Алматы: ҚР БҒМ ҒК Экономика институты,</w:t>
      </w:r>
      <w:r w:rsidRPr="003D600D">
        <w:rPr>
          <w:rFonts w:ascii="Times New Roman" w:hAnsi="Times New Roman" w:cs="Times New Roman"/>
          <w:spacing w:val="2"/>
          <w:sz w:val="28"/>
          <w:szCs w:val="28"/>
          <w:lang w:val="kk-KZ"/>
        </w:rPr>
        <w:t xml:space="preserve"> </w:t>
      </w:r>
      <w:r w:rsidRPr="003D600D">
        <w:rPr>
          <w:rFonts w:ascii="Times New Roman" w:hAnsi="Times New Roman" w:cs="Times New Roman"/>
          <w:sz w:val="28"/>
          <w:szCs w:val="28"/>
          <w:lang w:val="kk-KZ"/>
        </w:rPr>
        <w:t xml:space="preserve">2012. </w:t>
      </w:r>
      <w:r w:rsidR="00471ECF">
        <w:rPr>
          <w:rFonts w:ascii="Times New Roman" w:hAnsi="Times New Roman" w:cs="Times New Roman"/>
          <w:sz w:val="28"/>
          <w:szCs w:val="28"/>
          <w:lang w:val="kk-KZ"/>
        </w:rPr>
        <w:t>–</w:t>
      </w:r>
      <w:r w:rsidRPr="003D600D">
        <w:rPr>
          <w:rFonts w:ascii="Times New Roman" w:hAnsi="Times New Roman" w:cs="Times New Roman"/>
          <w:sz w:val="28"/>
          <w:szCs w:val="28"/>
          <w:lang w:val="kk-KZ"/>
        </w:rPr>
        <w:t xml:space="preserve"> 156</w:t>
      </w:r>
      <w:r w:rsidRPr="003D600D">
        <w:rPr>
          <w:rFonts w:ascii="Times New Roman" w:hAnsi="Times New Roman" w:cs="Times New Roman"/>
          <w:spacing w:val="-7"/>
          <w:sz w:val="28"/>
          <w:szCs w:val="28"/>
          <w:lang w:val="kk-KZ"/>
        </w:rPr>
        <w:t xml:space="preserve"> </w:t>
      </w:r>
      <w:r w:rsidRPr="003D600D">
        <w:rPr>
          <w:rFonts w:ascii="Times New Roman" w:hAnsi="Times New Roman" w:cs="Times New Roman"/>
          <w:sz w:val="28"/>
          <w:szCs w:val="28"/>
          <w:lang w:val="kk-KZ"/>
        </w:rPr>
        <w:t>б.</w:t>
      </w:r>
    </w:p>
    <w:p w:rsidR="008D64B7" w:rsidRPr="003D600D"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3D600D">
        <w:rPr>
          <w:rFonts w:ascii="Times New Roman" w:hAnsi="Times New Roman" w:cs="Times New Roman"/>
          <w:sz w:val="28"/>
          <w:szCs w:val="28"/>
        </w:rPr>
        <w:t>Слука Н.А. Градоцентрическая модель мирового хозяйства. – М.: Прогресс- Соло, 2005. – 168 с.</w:t>
      </w:r>
    </w:p>
    <w:p w:rsidR="008D64B7" w:rsidRPr="003D600D"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3D600D">
        <w:rPr>
          <w:rFonts w:ascii="Times New Roman" w:hAnsi="Times New Roman" w:cs="Times New Roman"/>
          <w:sz w:val="28"/>
          <w:szCs w:val="28"/>
        </w:rPr>
        <w:t>Тетиор А.Н. Устойчивое развитие города. – М.: Комитет по телекоммуникациям и СМИ Правительства Москвы, 1999. – 323 c.</w:t>
      </w:r>
    </w:p>
    <w:p w:rsidR="008D64B7" w:rsidRPr="003D600D"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lang w:val="en-US"/>
        </w:rPr>
      </w:pPr>
      <w:r w:rsidRPr="00495F8E">
        <w:rPr>
          <w:rFonts w:ascii="Times New Roman" w:hAnsi="Times New Roman" w:cs="Times New Roman"/>
          <w:color w:val="000000"/>
          <w:sz w:val="28"/>
          <w:szCs w:val="28"/>
          <w:lang w:val="en-US"/>
        </w:rPr>
        <w:t xml:space="preserve">Hall, P. G., &amp; Pfeiffer, U. </w:t>
      </w:r>
      <w:r w:rsidRPr="00495F8E">
        <w:rPr>
          <w:rFonts w:ascii="Times New Roman" w:hAnsi="Times New Roman" w:cs="Times New Roman"/>
          <w:iCs/>
          <w:color w:val="000000"/>
          <w:sz w:val="28"/>
          <w:szCs w:val="28"/>
          <w:lang w:val="en-US"/>
        </w:rPr>
        <w:t xml:space="preserve">Urban future 21: a global agenda for twenty-first century cities. </w:t>
      </w:r>
      <w:r w:rsidRPr="00495F8E">
        <w:rPr>
          <w:rFonts w:ascii="Times New Roman" w:hAnsi="Times New Roman" w:cs="Times New Roman"/>
          <w:color w:val="000000"/>
          <w:sz w:val="28"/>
          <w:szCs w:val="28"/>
          <w:lang w:val="en-US"/>
        </w:rPr>
        <w:t>Taylor &amp; Francis, Abingdon</w:t>
      </w:r>
      <w:r w:rsidRPr="00495F8E">
        <w:rPr>
          <w:rFonts w:ascii="Times New Roman" w:hAnsi="Times New Roman" w:cs="Times New Roman"/>
          <w:color w:val="000000"/>
          <w:sz w:val="28"/>
          <w:szCs w:val="28"/>
          <w:lang w:val="kk-KZ"/>
        </w:rPr>
        <w:t xml:space="preserve">, </w:t>
      </w:r>
      <w:r w:rsidRPr="00495F8E">
        <w:rPr>
          <w:rFonts w:ascii="Times New Roman" w:hAnsi="Times New Roman" w:cs="Times New Roman"/>
          <w:color w:val="000000"/>
          <w:sz w:val="28"/>
          <w:szCs w:val="28"/>
          <w:lang w:val="en-US"/>
        </w:rPr>
        <w:t>2000.</w:t>
      </w:r>
    </w:p>
    <w:p w:rsidR="008D64B7" w:rsidRPr="00495F8E"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lang w:val="en-US"/>
        </w:rPr>
      </w:pPr>
      <w:r w:rsidRPr="00495F8E">
        <w:rPr>
          <w:rFonts w:ascii="Times New Roman" w:hAnsi="Times New Roman" w:cs="Times New Roman"/>
          <w:color w:val="000000"/>
          <w:sz w:val="28"/>
          <w:szCs w:val="28"/>
          <w:lang w:val="en-US"/>
        </w:rPr>
        <w:t xml:space="preserve">Sassen, S. </w:t>
      </w:r>
      <w:r w:rsidRPr="00495F8E">
        <w:rPr>
          <w:rFonts w:ascii="Times New Roman" w:hAnsi="Times New Roman" w:cs="Times New Roman"/>
          <w:iCs/>
          <w:color w:val="000000"/>
          <w:sz w:val="28"/>
          <w:szCs w:val="28"/>
          <w:lang w:val="en-US"/>
        </w:rPr>
        <w:t xml:space="preserve">The Global City: New York, London, Tokyo. </w:t>
      </w:r>
      <w:r w:rsidR="00471ECF">
        <w:rPr>
          <w:rFonts w:ascii="Times New Roman" w:hAnsi="Times New Roman" w:cs="Times New Roman"/>
          <w:iCs/>
          <w:color w:val="000000"/>
          <w:sz w:val="28"/>
          <w:szCs w:val="28"/>
          <w:lang w:val="en-US"/>
        </w:rPr>
        <w:t>–</w:t>
      </w:r>
      <w:r w:rsidR="00471ECF">
        <w:rPr>
          <w:rFonts w:ascii="Times New Roman" w:hAnsi="Times New Roman" w:cs="Times New Roman"/>
          <w:iCs/>
          <w:color w:val="000000"/>
          <w:sz w:val="28"/>
          <w:szCs w:val="28"/>
          <w:lang w:val="kk-KZ"/>
        </w:rPr>
        <w:t xml:space="preserve"> </w:t>
      </w:r>
      <w:r w:rsidRPr="00495F8E">
        <w:rPr>
          <w:rFonts w:ascii="Times New Roman" w:hAnsi="Times New Roman" w:cs="Times New Roman"/>
          <w:color w:val="000000"/>
          <w:sz w:val="28"/>
          <w:szCs w:val="28"/>
          <w:lang w:val="en-US"/>
        </w:rPr>
        <w:t>Princeton:</w:t>
      </w:r>
      <w:r w:rsidRPr="00495F8E">
        <w:rPr>
          <w:rFonts w:ascii="Times New Roman" w:hAnsi="Times New Roman" w:cs="Times New Roman"/>
          <w:color w:val="000000"/>
          <w:sz w:val="28"/>
          <w:szCs w:val="28"/>
          <w:lang w:val="kk-KZ"/>
        </w:rPr>
        <w:t xml:space="preserve"> </w:t>
      </w:r>
      <w:r w:rsidRPr="00495F8E">
        <w:rPr>
          <w:rFonts w:ascii="Times New Roman" w:hAnsi="Times New Roman" w:cs="Times New Roman"/>
          <w:color w:val="000000"/>
          <w:sz w:val="28"/>
          <w:szCs w:val="28"/>
          <w:lang w:val="en-US"/>
        </w:rPr>
        <w:t>Princeton University Press</w:t>
      </w:r>
      <w:r w:rsidRPr="00495F8E">
        <w:rPr>
          <w:rFonts w:ascii="Times New Roman" w:hAnsi="Times New Roman" w:cs="Times New Roman"/>
          <w:color w:val="000000"/>
          <w:sz w:val="28"/>
          <w:szCs w:val="28"/>
          <w:lang w:val="kk-KZ"/>
        </w:rPr>
        <w:t xml:space="preserve">, </w:t>
      </w:r>
      <w:r w:rsidRPr="00495F8E">
        <w:rPr>
          <w:rFonts w:ascii="Times New Roman" w:hAnsi="Times New Roman" w:cs="Times New Roman"/>
          <w:color w:val="000000"/>
          <w:sz w:val="28"/>
          <w:szCs w:val="28"/>
          <w:lang w:val="en-US"/>
        </w:rPr>
        <w:t>2001.</w:t>
      </w:r>
    </w:p>
    <w:p w:rsidR="008D64B7" w:rsidRPr="00474311" w:rsidRDefault="00137BF9"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lang w:val="en-US"/>
        </w:rPr>
      </w:pPr>
      <w:hyperlink r:id="rId67" w:history="1">
        <w:r w:rsidR="008D64B7" w:rsidRPr="00474311">
          <w:rPr>
            <w:rStyle w:val="aa"/>
            <w:rFonts w:ascii="Times New Roman" w:hAnsi="Times New Roman" w:cs="Times New Roman"/>
            <w:color w:val="auto"/>
            <w:sz w:val="28"/>
            <w:szCs w:val="28"/>
            <w:u w:val="none"/>
            <w:lang w:val="en-US"/>
          </w:rPr>
          <w:t>United Nations, Department of Economic and Social Affairs, Population Division. World Urbanization Prospects, the 201</w:t>
        </w:r>
        <w:r w:rsidR="008D64B7" w:rsidRPr="00474311">
          <w:rPr>
            <w:rStyle w:val="aa"/>
            <w:rFonts w:ascii="Times New Roman" w:hAnsi="Times New Roman" w:cs="Times New Roman"/>
            <w:color w:val="auto"/>
            <w:sz w:val="28"/>
            <w:szCs w:val="28"/>
            <w:u w:val="none"/>
            <w:lang w:val="kk-KZ"/>
          </w:rPr>
          <w:t>5, 2016, 2017</w:t>
        </w:r>
        <w:r w:rsidR="008D64B7" w:rsidRPr="00474311">
          <w:rPr>
            <w:rStyle w:val="aa"/>
            <w:rFonts w:ascii="Times New Roman" w:hAnsi="Times New Roman" w:cs="Times New Roman"/>
            <w:color w:val="auto"/>
            <w:sz w:val="28"/>
            <w:szCs w:val="28"/>
            <w:u w:val="none"/>
            <w:lang w:val="en-US"/>
          </w:rPr>
          <w:t xml:space="preserve"> Revision. Population of urban agglomerations with 750,000 inhabitants or more, 1950</w:t>
        </w:r>
        <w:r w:rsidR="008D64B7" w:rsidRPr="00474311">
          <w:rPr>
            <w:rStyle w:val="aa"/>
            <w:rFonts w:ascii="Times New Roman" w:hAnsi="Times New Roman" w:cs="Times New Roman"/>
            <w:color w:val="auto"/>
            <w:sz w:val="28"/>
            <w:szCs w:val="28"/>
            <w:u w:val="none"/>
            <w:lang w:val="kk-KZ"/>
          </w:rPr>
          <w:t>-</w:t>
        </w:r>
        <w:r w:rsidR="008D64B7" w:rsidRPr="00474311">
          <w:rPr>
            <w:rStyle w:val="aa"/>
            <w:rFonts w:ascii="Times New Roman" w:hAnsi="Times New Roman" w:cs="Times New Roman"/>
            <w:color w:val="auto"/>
            <w:sz w:val="28"/>
            <w:szCs w:val="28"/>
            <w:u w:val="none"/>
            <w:lang w:val="en-US"/>
          </w:rPr>
          <w:t>2025</w:t>
        </w:r>
      </w:hyperlink>
      <w:r w:rsidR="008D64B7" w:rsidRPr="00474311">
        <w:rPr>
          <w:rFonts w:ascii="Times New Roman" w:hAnsi="Times New Roman" w:cs="Times New Roman"/>
          <w:sz w:val="28"/>
          <w:szCs w:val="28"/>
          <w:lang w:val="kk-KZ"/>
        </w:rPr>
        <w:t>.</w:t>
      </w:r>
    </w:p>
    <w:p w:rsidR="008D64B7" w:rsidRPr="00474311"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lang w:val="en-US"/>
        </w:rPr>
      </w:pPr>
      <w:r w:rsidRPr="00474311">
        <w:rPr>
          <w:rFonts w:ascii="Times New Roman" w:hAnsi="Times New Roman" w:cs="Times New Roman"/>
          <w:sz w:val="28"/>
          <w:szCs w:val="28"/>
          <w:lang w:val="en-US"/>
        </w:rPr>
        <w:t>Demographia World Urban Areas (World Agglomerations). 8</w:t>
      </w:r>
      <w:r w:rsidRPr="00474311">
        <w:rPr>
          <w:rFonts w:ascii="Times New Roman" w:hAnsi="Times New Roman" w:cs="Times New Roman"/>
          <w:sz w:val="28"/>
          <w:szCs w:val="28"/>
          <w:vertAlign w:val="superscript"/>
          <w:lang w:val="en-US"/>
        </w:rPr>
        <w:t>th</w:t>
      </w:r>
      <w:r w:rsidRPr="00474311">
        <w:rPr>
          <w:rFonts w:ascii="Times New Roman" w:hAnsi="Times New Roman" w:cs="Times New Roman"/>
          <w:sz w:val="28"/>
          <w:szCs w:val="28"/>
          <w:lang w:val="en-US"/>
        </w:rPr>
        <w:t xml:space="preserve"> Annual Edition: Version 2. July 2012</w:t>
      </w:r>
      <w:r w:rsidRPr="00474311">
        <w:rPr>
          <w:rFonts w:ascii="Times New Roman" w:hAnsi="Times New Roman" w:cs="Times New Roman"/>
          <w:sz w:val="28"/>
          <w:szCs w:val="28"/>
          <w:lang w:val="kk-KZ"/>
        </w:rPr>
        <w:t>.</w:t>
      </w:r>
      <w:r w:rsidR="00471ECF">
        <w:rPr>
          <w:rFonts w:ascii="Times New Roman" w:hAnsi="Times New Roman" w:cs="Times New Roman"/>
          <w:sz w:val="28"/>
          <w:szCs w:val="28"/>
          <w:lang w:val="kk-KZ"/>
        </w:rPr>
        <w:t xml:space="preserve"> </w:t>
      </w:r>
      <w:hyperlink r:id="rId68" w:history="1">
        <w:r w:rsidRPr="00474311">
          <w:rPr>
            <w:rStyle w:val="aa"/>
            <w:rFonts w:ascii="Times New Roman" w:hAnsi="Times New Roman" w:cs="Times New Roman"/>
            <w:color w:val="auto"/>
            <w:sz w:val="28"/>
            <w:szCs w:val="28"/>
            <w:u w:val="none"/>
            <w:lang w:val="en-US"/>
          </w:rPr>
          <w:t>http://www.demographia.com/db-worldua.pdf</w:t>
        </w:r>
      </w:hyperlink>
    </w:p>
    <w:p w:rsidR="008D64B7" w:rsidRPr="00B31675" w:rsidRDefault="008D64B7" w:rsidP="00B93096">
      <w:pPr>
        <w:pStyle w:val="a6"/>
        <w:numPr>
          <w:ilvl w:val="0"/>
          <w:numId w:val="21"/>
        </w:numPr>
        <w:tabs>
          <w:tab w:val="left" w:pos="993"/>
        </w:tabs>
        <w:autoSpaceDE w:val="0"/>
        <w:autoSpaceDN w:val="0"/>
        <w:adjustRightInd w:val="0"/>
        <w:ind w:left="0" w:firstLine="567"/>
        <w:rPr>
          <w:rFonts w:ascii="Times New Roman" w:hAnsi="Times New Roman" w:cs="Times New Roman"/>
          <w:sz w:val="28"/>
          <w:szCs w:val="28"/>
        </w:rPr>
      </w:pPr>
      <w:r w:rsidRPr="00DF06D1">
        <w:rPr>
          <w:rFonts w:ascii="Times New Roman" w:hAnsi="Times New Roman"/>
          <w:color w:val="000000"/>
          <w:sz w:val="28"/>
          <w:szCs w:val="28"/>
          <w:lang w:val="kk-KZ"/>
        </w:rPr>
        <w:lastRenderedPageBreak/>
        <w:t>Трейвиш А.</w:t>
      </w:r>
      <w:r w:rsidRPr="00DF06D1">
        <w:rPr>
          <w:rFonts w:ascii="Times New Roman" w:hAnsi="Times New Roman"/>
          <w:kern w:val="36"/>
          <w:sz w:val="28"/>
          <w:szCs w:val="28"/>
          <w:lang w:val="kk-KZ"/>
        </w:rPr>
        <w:t xml:space="preserve"> От Персеполиса до Франкфурта: п</w:t>
      </w:r>
      <w:r w:rsidRPr="00DF06D1">
        <w:rPr>
          <w:rFonts w:ascii="Times New Roman" w:hAnsi="Times New Roman"/>
          <w:sz w:val="28"/>
          <w:szCs w:val="28"/>
          <w:shd w:val="clear" w:color="auto" w:fill="FFFFFF"/>
          <w:lang w:val="kk-KZ"/>
        </w:rPr>
        <w:t xml:space="preserve">остиндустриальная экономика и мировые города </w:t>
      </w:r>
      <w:r w:rsidRPr="00DF06D1">
        <w:rPr>
          <w:rFonts w:ascii="Times New Roman" w:hAnsi="Times New Roman"/>
          <w:sz w:val="28"/>
          <w:szCs w:val="28"/>
          <w:shd w:val="clear" w:color="auto" w:fill="FFFFFF"/>
        </w:rPr>
        <w:t>//</w:t>
      </w:r>
      <w:r w:rsidR="00471ECF">
        <w:rPr>
          <w:rFonts w:ascii="Times New Roman" w:hAnsi="Times New Roman"/>
          <w:sz w:val="28"/>
          <w:szCs w:val="28"/>
          <w:shd w:val="clear" w:color="auto" w:fill="FFFFFF"/>
          <w:lang w:val="kk-KZ"/>
        </w:rPr>
        <w:t xml:space="preserve"> </w:t>
      </w:r>
      <w:r w:rsidRPr="00DF06D1">
        <w:rPr>
          <w:rFonts w:ascii="Times New Roman" w:hAnsi="Times New Roman"/>
          <w:sz w:val="28"/>
          <w:szCs w:val="28"/>
        </w:rPr>
        <w:t>http://www.ng.ru</w:t>
      </w:r>
    </w:p>
    <w:p w:rsidR="008D64B7" w:rsidRDefault="008D64B7" w:rsidP="008D64B7">
      <w:pPr>
        <w:tabs>
          <w:tab w:val="left" w:pos="993"/>
        </w:tabs>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8D64B7" w:rsidRPr="005A330D" w:rsidRDefault="008D64B7" w:rsidP="008D64B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Жалпы, </w:t>
      </w:r>
      <w:r w:rsidRPr="005A330D">
        <w:rPr>
          <w:rFonts w:ascii="Times New Roman" w:hAnsi="Times New Roman" w:cs="Times New Roman"/>
          <w:sz w:val="28"/>
          <w:szCs w:val="28"/>
          <w:lang w:val="kk-KZ"/>
        </w:rPr>
        <w:t>«Геоурбандалу» курсы бойынша географиядан танымдық білімді тереңдету мақсатында білім беру үрдісін әдістемелік жағынан бірнеше кезеңге бөліп қарастыр</w:t>
      </w:r>
      <w:r>
        <w:rPr>
          <w:rFonts w:ascii="Times New Roman" w:hAnsi="Times New Roman" w:cs="Times New Roman"/>
          <w:sz w:val="28"/>
          <w:szCs w:val="28"/>
          <w:lang w:val="kk-KZ"/>
        </w:rPr>
        <w:t>уға болады</w:t>
      </w:r>
      <w:r w:rsidRPr="005A330D">
        <w:rPr>
          <w:rFonts w:ascii="Times New Roman" w:hAnsi="Times New Roman" w:cs="Times New Roman"/>
          <w:sz w:val="28"/>
          <w:szCs w:val="28"/>
          <w:lang w:val="kk-KZ"/>
        </w:rPr>
        <w:t>:</w:t>
      </w:r>
    </w:p>
    <w:p w:rsidR="008D64B7" w:rsidRDefault="008D64B7" w:rsidP="008D64B7">
      <w:pPr>
        <w:spacing w:after="0" w:line="240" w:lineRule="auto"/>
        <w:ind w:firstLine="567"/>
        <w:jc w:val="both"/>
        <w:rPr>
          <w:rFonts w:ascii="Times New Roman" w:hAnsi="Times New Roman" w:cs="Times New Roman"/>
          <w:sz w:val="28"/>
          <w:szCs w:val="28"/>
          <w:lang w:val="kk-KZ"/>
        </w:rPr>
      </w:pPr>
      <w:r w:rsidRPr="0038293E">
        <w:rPr>
          <w:rFonts w:ascii="Times New Roman" w:hAnsi="Times New Roman" w:cs="Times New Roman"/>
          <w:i/>
          <w:sz w:val="28"/>
          <w:szCs w:val="28"/>
          <w:lang w:val="kk-KZ"/>
        </w:rPr>
        <w:t>Бірінші кезең</w:t>
      </w:r>
      <w:r>
        <w:rPr>
          <w:rFonts w:ascii="Times New Roman" w:hAnsi="Times New Roman" w:cs="Times New Roman"/>
          <w:sz w:val="28"/>
          <w:szCs w:val="28"/>
          <w:lang w:val="kk-KZ"/>
        </w:rPr>
        <w:t xml:space="preserve"> – пәнге қатысты географиялық ұғымдардың ғылыми негізін, басты қағидаларын еске сақтау, оны бекіту және оны күнделікті сабақ барысында қолдана білуге бағыттау мақсатын жүзеге асырады. Бұл кезеңде географияны оқытудың түсіндірмелі-көрнекілік әдісі кеңінен қолданылады.</w:t>
      </w:r>
    </w:p>
    <w:p w:rsidR="008D64B7" w:rsidRDefault="008D64B7" w:rsidP="008D64B7">
      <w:pPr>
        <w:spacing w:after="0" w:line="240" w:lineRule="auto"/>
        <w:ind w:firstLine="567"/>
        <w:jc w:val="both"/>
        <w:rPr>
          <w:rFonts w:ascii="Times New Roman" w:hAnsi="Times New Roman" w:cs="Times New Roman"/>
          <w:sz w:val="28"/>
          <w:szCs w:val="28"/>
          <w:lang w:val="kk-KZ"/>
        </w:rPr>
      </w:pPr>
      <w:r w:rsidRPr="00844ACA">
        <w:rPr>
          <w:rFonts w:ascii="Times New Roman" w:hAnsi="Times New Roman" w:cs="Times New Roman"/>
          <w:i/>
          <w:sz w:val="28"/>
          <w:szCs w:val="28"/>
          <w:lang w:val="kk-KZ"/>
        </w:rPr>
        <w:t>Екінші кезең</w:t>
      </w:r>
      <w:r>
        <w:rPr>
          <w:rFonts w:ascii="Times New Roman" w:hAnsi="Times New Roman" w:cs="Times New Roman"/>
          <w:sz w:val="28"/>
          <w:szCs w:val="28"/>
          <w:lang w:val="kk-KZ"/>
        </w:rPr>
        <w:t xml:space="preserve"> – географиялық ұғымның ауқымын кеңейту және мазмұнын тереңдетуге бағытталады. Бұл кезеңде географияны оқытудың репродуктивті әдісінің көмегіне сүйену тиімді нәтиже береді. </w:t>
      </w:r>
    </w:p>
    <w:p w:rsidR="008D64B7" w:rsidRDefault="008D64B7" w:rsidP="008D64B7">
      <w:pPr>
        <w:spacing w:after="0" w:line="240" w:lineRule="auto"/>
        <w:ind w:firstLine="567"/>
        <w:jc w:val="both"/>
        <w:rPr>
          <w:rFonts w:ascii="Times New Roman" w:hAnsi="Times New Roman" w:cs="Times New Roman"/>
          <w:sz w:val="28"/>
          <w:szCs w:val="28"/>
          <w:lang w:val="kk-KZ"/>
        </w:rPr>
      </w:pPr>
      <w:r w:rsidRPr="00844ACA">
        <w:rPr>
          <w:rFonts w:ascii="Times New Roman" w:hAnsi="Times New Roman" w:cs="Times New Roman"/>
          <w:i/>
          <w:sz w:val="28"/>
          <w:szCs w:val="28"/>
          <w:lang w:val="kk-KZ"/>
        </w:rPr>
        <w:t>Үшінші кезеңде</w:t>
      </w:r>
      <w:r>
        <w:rPr>
          <w:rFonts w:ascii="Times New Roman" w:hAnsi="Times New Roman" w:cs="Times New Roman"/>
          <w:sz w:val="28"/>
          <w:szCs w:val="28"/>
          <w:lang w:val="kk-KZ"/>
        </w:rPr>
        <w:t xml:space="preserve"> – бұрыннан таныс географиялық ұғымдардың әрбір урбандалған аумақта көрініс беру сипатын анықтау арқылы олардың әсер ету дәрежелерінің түрліше екендігіне көз жеткізеді. Бұл кезеңде жеке тапсырмалар орындау арқылы іздену бағытындағы жұмыстар жүзеге асырылады.</w:t>
      </w:r>
    </w:p>
    <w:p w:rsidR="008D64B7" w:rsidRDefault="008D64B7" w:rsidP="008D64B7">
      <w:pPr>
        <w:spacing w:after="0" w:line="240" w:lineRule="auto"/>
        <w:ind w:firstLine="567"/>
        <w:jc w:val="both"/>
        <w:rPr>
          <w:rFonts w:ascii="Times New Roman" w:hAnsi="Times New Roman" w:cs="Times New Roman"/>
          <w:sz w:val="28"/>
          <w:szCs w:val="28"/>
          <w:lang w:val="kk-KZ"/>
        </w:rPr>
      </w:pPr>
      <w:r w:rsidRPr="006434E3">
        <w:rPr>
          <w:rFonts w:ascii="Times New Roman" w:hAnsi="Times New Roman" w:cs="Times New Roman"/>
          <w:i/>
          <w:sz w:val="28"/>
          <w:szCs w:val="28"/>
          <w:lang w:val="kk-KZ"/>
        </w:rPr>
        <w:t>Қорытынды кезеңде</w:t>
      </w:r>
      <w:r>
        <w:rPr>
          <w:rFonts w:ascii="Times New Roman" w:hAnsi="Times New Roman" w:cs="Times New Roman"/>
          <w:sz w:val="28"/>
          <w:szCs w:val="28"/>
          <w:lang w:val="kk-KZ"/>
        </w:rPr>
        <w:t xml:space="preserve"> – әрбір студент осыған дейінгі кезеңде өзіндік ізденіс нәтижесінде жинақтаған білім жүйесіне негізделе отырып, қорытынды пікір жасауға әрекеттенеді. </w:t>
      </w:r>
    </w:p>
    <w:p w:rsidR="008D64B7" w:rsidRDefault="008D64B7" w:rsidP="008D64B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үш кезең деңгейінде жүргізілетін танымдық іс-әрекеттер жүйесін қалалар географиясы облысындағы нақты мысалдар арқылы көрнекті түрде көрсетуге болады: </w:t>
      </w:r>
    </w:p>
    <w:p w:rsidR="008D64B7" w:rsidRDefault="008D64B7" w:rsidP="008D64B7">
      <w:pPr>
        <w:spacing w:after="0" w:line="240" w:lineRule="auto"/>
        <w:ind w:firstLine="567"/>
        <w:jc w:val="both"/>
        <w:rPr>
          <w:rFonts w:ascii="Times New Roman" w:hAnsi="Times New Roman" w:cs="Times New Roman"/>
          <w:sz w:val="28"/>
          <w:szCs w:val="28"/>
          <w:lang w:val="kk-KZ"/>
        </w:rPr>
      </w:pPr>
      <w:r w:rsidRPr="005736C1">
        <w:rPr>
          <w:rFonts w:ascii="Times New Roman" w:hAnsi="Times New Roman" w:cs="Times New Roman"/>
          <w:i/>
          <w:sz w:val="28"/>
          <w:szCs w:val="28"/>
          <w:lang w:val="kk-KZ"/>
        </w:rPr>
        <w:t>Бірінші кезеңде</w:t>
      </w:r>
      <w:r>
        <w:rPr>
          <w:rFonts w:ascii="Times New Roman" w:hAnsi="Times New Roman" w:cs="Times New Roman"/>
          <w:sz w:val="28"/>
          <w:szCs w:val="28"/>
          <w:lang w:val="kk-KZ"/>
        </w:rPr>
        <w:t xml:space="preserve"> қалалардың заманауи жағдайын талдау барысындағы экономикасын әртараптандыру мәселелері туралы, олардың экономикасының бірбейінді және көпбейінді болуының жағымды және жағымсыз әсерлері, қала дамуын шектейтін және алға жылжытатын факторлардың әсер ету мүмкіндігі нақты сипатталатын болса, </w:t>
      </w:r>
      <w:r w:rsidRPr="002A0FA5">
        <w:rPr>
          <w:rFonts w:ascii="Times New Roman" w:hAnsi="Times New Roman" w:cs="Times New Roman"/>
          <w:i/>
          <w:sz w:val="28"/>
          <w:szCs w:val="28"/>
          <w:lang w:val="kk-KZ"/>
        </w:rPr>
        <w:t>екінші кезеңде</w:t>
      </w:r>
      <w:r>
        <w:rPr>
          <w:rFonts w:ascii="Times New Roman" w:hAnsi="Times New Roman" w:cs="Times New Roman"/>
          <w:sz w:val="28"/>
          <w:szCs w:val="28"/>
          <w:lang w:val="kk-KZ"/>
        </w:rPr>
        <w:t xml:space="preserve"> қалалардың экономикасын әртараптандырудағы шет елдердің үздік нәтижелерін зерттеу, тиімді тұстарын тәжірибе жүзінде пайдалану мәселелері қарастырылады, </w:t>
      </w:r>
      <w:r w:rsidRPr="002A0FA5">
        <w:rPr>
          <w:rFonts w:ascii="Times New Roman" w:hAnsi="Times New Roman" w:cs="Times New Roman"/>
          <w:i/>
          <w:sz w:val="28"/>
          <w:szCs w:val="28"/>
          <w:lang w:val="kk-KZ"/>
        </w:rPr>
        <w:t>үшінші кезеңде</w:t>
      </w:r>
      <w:r>
        <w:rPr>
          <w:rFonts w:ascii="Times New Roman" w:hAnsi="Times New Roman" w:cs="Times New Roman"/>
          <w:sz w:val="28"/>
          <w:szCs w:val="28"/>
          <w:lang w:val="kk-KZ"/>
        </w:rPr>
        <w:t xml:space="preserve"> әрбір студентке жеке тапсырмалар беру арқылы экономиканы әртараптандыру нәтижесінің жетістіктері салыстырмалы талдаулар арқылы орындалады. </w:t>
      </w:r>
    </w:p>
    <w:p w:rsidR="008D64B7" w:rsidRDefault="008D64B7" w:rsidP="008D64B7">
      <w:pPr>
        <w:spacing w:after="0" w:line="240" w:lineRule="auto"/>
        <w:ind w:firstLine="567"/>
        <w:jc w:val="both"/>
        <w:rPr>
          <w:rFonts w:ascii="Times New Roman" w:hAnsi="Times New Roman" w:cs="Times New Roman"/>
          <w:sz w:val="28"/>
          <w:szCs w:val="28"/>
          <w:lang w:val="kk-KZ"/>
        </w:rPr>
      </w:pPr>
      <w:r w:rsidRPr="002A0FA5">
        <w:rPr>
          <w:rFonts w:ascii="Times New Roman" w:hAnsi="Times New Roman" w:cs="Times New Roman"/>
          <w:i/>
          <w:sz w:val="28"/>
          <w:szCs w:val="28"/>
          <w:lang w:val="kk-KZ"/>
        </w:rPr>
        <w:t>Қорытынды кезеңде</w:t>
      </w:r>
      <w:r>
        <w:rPr>
          <w:rFonts w:ascii="Times New Roman" w:hAnsi="Times New Roman" w:cs="Times New Roman"/>
          <w:sz w:val="28"/>
          <w:szCs w:val="28"/>
          <w:lang w:val="kk-KZ"/>
        </w:rPr>
        <w:t xml:space="preserve"> жалпы қалалардың экономикасын әртараптандыру іс-шаралар кешенін жүзеге асыру арқылы көпбейінді экономика құрудың тиімділігіне көз жеткізеді.  Яғни, нақты қорытынды шығаруға ақпараттарды салыстырмалы талдау әдісі көмектеседі. </w:t>
      </w:r>
    </w:p>
    <w:p w:rsidR="008D64B7" w:rsidRPr="00CD3676" w:rsidRDefault="008D64B7" w:rsidP="008D64B7">
      <w:pPr>
        <w:pStyle w:val="Default"/>
        <w:ind w:firstLine="567"/>
        <w:jc w:val="both"/>
        <w:rPr>
          <w:sz w:val="28"/>
          <w:szCs w:val="28"/>
          <w:lang w:val="kk-KZ"/>
        </w:rPr>
      </w:pPr>
      <w:r>
        <w:rPr>
          <w:sz w:val="28"/>
          <w:szCs w:val="28"/>
          <w:lang w:val="kk-KZ"/>
        </w:rPr>
        <w:t xml:space="preserve">Қорыта айтқанда, «Геоурбандалу» пәні курсын оқып-үйрену барысында, қамтылатын білім шеңбері өте кең. Мысалы, сабақта қай тақырыпқа болмасын ғылыми-теориялық әдебиеттер, оқу-әдістемелік құралдар, көрнекіліктер, бейне таспалар пайдалануға, экскурсиялар ұйымдастыруға болады. Қалалар географиясының кеңістіктік мәселелерін оқытуға арналған бұл пән, әрбір оқытушының алдына үлкен жауапкершілік жүктейді. Яғни, пәнді жүйелі оқытуда географиялық білімнің бірнеше түрін қамтыған дұрыс. Атап айтқанда, қалалардың әлеуметтік-экономикалық (демография, экономика, экология және </w:t>
      </w:r>
      <w:r>
        <w:rPr>
          <w:sz w:val="28"/>
          <w:szCs w:val="28"/>
          <w:lang w:val="kk-KZ"/>
        </w:rPr>
        <w:lastRenderedPageBreak/>
        <w:t>т.б.) негіздерінен бөлек</w:t>
      </w:r>
      <w:r w:rsidRPr="00CD3676">
        <w:rPr>
          <w:sz w:val="28"/>
          <w:szCs w:val="28"/>
          <w:lang w:val="kk-KZ"/>
        </w:rPr>
        <w:t xml:space="preserve">, тарихи, физикалық географиялық, ономастикалық, картографиялық, номенклатуралық білімдер </w:t>
      </w:r>
      <w:r w:rsidRPr="00CD3676">
        <w:rPr>
          <w:sz w:val="28"/>
          <w:szCs w:val="28"/>
          <w:lang w:val="kk-KZ"/>
        </w:rPr>
        <w:sym w:font="Symbol" w:char="F05B"/>
      </w:r>
      <w:r w:rsidRPr="00CD3676">
        <w:rPr>
          <w:sz w:val="28"/>
          <w:szCs w:val="28"/>
          <w:lang w:val="kk-KZ"/>
        </w:rPr>
        <w:t>105, б.</w:t>
      </w:r>
      <w:r w:rsidR="00471ECF">
        <w:rPr>
          <w:sz w:val="28"/>
          <w:szCs w:val="28"/>
          <w:lang w:val="kk-KZ"/>
        </w:rPr>
        <w:t xml:space="preserve"> 9; </w:t>
      </w:r>
      <w:r w:rsidRPr="00CD3676">
        <w:rPr>
          <w:sz w:val="28"/>
          <w:szCs w:val="28"/>
          <w:lang w:val="kk-KZ"/>
        </w:rPr>
        <w:t>106, р. 28</w:t>
      </w:r>
      <w:r w:rsidRPr="00CD3676">
        <w:rPr>
          <w:sz w:val="28"/>
          <w:szCs w:val="28"/>
          <w:lang w:val="kk-KZ"/>
        </w:rPr>
        <w:sym w:font="Symbol" w:char="F05D"/>
      </w:r>
      <w:r w:rsidRPr="00CD3676">
        <w:rPr>
          <w:sz w:val="28"/>
          <w:szCs w:val="28"/>
          <w:lang w:val="kk-KZ"/>
        </w:rPr>
        <w:t xml:space="preserve">. </w:t>
      </w:r>
    </w:p>
    <w:p w:rsidR="008D64B7" w:rsidRPr="00337F68" w:rsidRDefault="008D64B7" w:rsidP="008D64B7">
      <w:pPr>
        <w:tabs>
          <w:tab w:val="left" w:pos="9638"/>
        </w:tabs>
        <w:spacing w:after="0" w:line="240" w:lineRule="auto"/>
        <w:ind w:firstLine="567"/>
        <w:jc w:val="both"/>
        <w:rPr>
          <w:rFonts w:ascii="Times New Roman" w:hAnsi="Times New Roman" w:cs="Times New Roman"/>
          <w:sz w:val="28"/>
          <w:szCs w:val="28"/>
          <w:shd w:val="clear" w:color="auto" w:fill="FFFFFF"/>
          <w:lang w:val="kk-KZ"/>
        </w:rPr>
      </w:pPr>
      <w:r w:rsidRPr="00CD3676">
        <w:rPr>
          <w:rFonts w:ascii="Times New Roman" w:hAnsi="Times New Roman" w:cs="Times New Roman"/>
          <w:sz w:val="28"/>
          <w:szCs w:val="28"/>
          <w:lang w:val="kk-KZ"/>
        </w:rPr>
        <w:t xml:space="preserve">Сонымен қатар, пәнді игеруде экскурсиялар ұйымдастыру өте тиімді. </w:t>
      </w:r>
      <w:r w:rsidRPr="00CD3676">
        <w:rPr>
          <w:rFonts w:ascii="Times New Roman" w:hAnsi="Times New Roman" w:cs="Times New Roman"/>
          <w:sz w:val="28"/>
          <w:szCs w:val="28"/>
          <w:shd w:val="clear" w:color="auto" w:fill="FFFFFF"/>
          <w:lang w:val="kk-KZ"/>
        </w:rPr>
        <w:t>Экскурсиялар білімге деген ынтаны күшейтеді, жастардың білім алу жолындағы ықыласын арттырады, оқудың</w:t>
      </w:r>
      <w:r w:rsidRPr="00337F68">
        <w:rPr>
          <w:rFonts w:ascii="Times New Roman" w:hAnsi="Times New Roman" w:cs="Times New Roman"/>
          <w:sz w:val="28"/>
          <w:szCs w:val="28"/>
          <w:shd w:val="clear" w:color="auto" w:fill="FFFFFF"/>
          <w:lang w:val="kk-KZ"/>
        </w:rPr>
        <w:t xml:space="preserve"> өмірмен байланысын нығайтады. Қандай да болмасын оқу орындарында өтілетін пәндер бағдарламаларға сәйкес экскурсия сабақтармен ұштастырылып отырса: пәнге деген қызығушылық артып</w:t>
      </w:r>
      <w:r>
        <w:rPr>
          <w:rFonts w:ascii="Times New Roman" w:hAnsi="Times New Roman" w:cs="Times New Roman"/>
          <w:sz w:val="28"/>
          <w:szCs w:val="28"/>
          <w:shd w:val="clear" w:color="auto" w:fill="FFFFFF"/>
          <w:lang w:val="kk-KZ"/>
        </w:rPr>
        <w:t>,</w:t>
      </w:r>
      <w:r w:rsidRPr="00337F68">
        <w:rPr>
          <w:rFonts w:ascii="Times New Roman" w:hAnsi="Times New Roman" w:cs="Times New Roman"/>
          <w:sz w:val="28"/>
          <w:szCs w:val="28"/>
          <w:shd w:val="clear" w:color="auto" w:fill="FFFFFF"/>
          <w:lang w:val="kk-KZ"/>
        </w:rPr>
        <w:t xml:space="preserve"> көрсету мен түсіндірудің арқасында материалды қабылдау мен есте сақтау дәрежесі жоғары бола</w:t>
      </w:r>
      <w:r>
        <w:rPr>
          <w:rFonts w:ascii="Times New Roman" w:hAnsi="Times New Roman" w:cs="Times New Roman"/>
          <w:sz w:val="28"/>
          <w:szCs w:val="28"/>
          <w:shd w:val="clear" w:color="auto" w:fill="FFFFFF"/>
          <w:lang w:val="kk-KZ"/>
        </w:rPr>
        <w:t>ды</w:t>
      </w:r>
      <w:r w:rsidRPr="00337F68">
        <w:rPr>
          <w:rFonts w:ascii="Times New Roman" w:hAnsi="Times New Roman" w:cs="Times New Roman"/>
          <w:sz w:val="28"/>
          <w:szCs w:val="28"/>
          <w:shd w:val="clear" w:color="auto" w:fill="FFFFFF"/>
          <w:lang w:val="kk-KZ"/>
        </w:rPr>
        <w:t xml:space="preserve">. </w:t>
      </w:r>
    </w:p>
    <w:p w:rsidR="009C6FB1" w:rsidRPr="009C6FB1" w:rsidRDefault="009C6FB1" w:rsidP="009C6FB1">
      <w:pPr>
        <w:spacing w:after="0" w:line="240" w:lineRule="auto"/>
        <w:ind w:firstLine="567"/>
        <w:jc w:val="both"/>
        <w:rPr>
          <w:rFonts w:ascii="Times New Roman" w:hAnsi="Times New Roman" w:cs="Times New Roman"/>
          <w:b/>
          <w:sz w:val="28"/>
          <w:szCs w:val="28"/>
          <w:lang w:val="kk-KZ"/>
        </w:rPr>
      </w:pPr>
    </w:p>
    <w:p w:rsidR="009C6FB1" w:rsidRPr="009C6FB1" w:rsidRDefault="009C6FB1" w:rsidP="009C6FB1">
      <w:pPr>
        <w:spacing w:after="0" w:line="240" w:lineRule="auto"/>
        <w:ind w:firstLine="567"/>
        <w:jc w:val="both"/>
        <w:rPr>
          <w:rFonts w:ascii="Times New Roman" w:hAnsi="Times New Roman" w:cs="Times New Roman"/>
          <w:b/>
          <w:sz w:val="28"/>
          <w:szCs w:val="28"/>
          <w:lang w:val="kk-KZ"/>
        </w:rPr>
      </w:pPr>
      <w:r w:rsidRPr="009C6FB1">
        <w:rPr>
          <w:rFonts w:ascii="Times New Roman" w:hAnsi="Times New Roman" w:cs="Times New Roman"/>
          <w:b/>
          <w:sz w:val="28"/>
          <w:szCs w:val="28"/>
          <w:lang w:val="kk-KZ"/>
        </w:rPr>
        <w:t>2.2 Моноқалалардың инновациялық даму үрдістерін географияда оқытуды ұйымдастыру</w:t>
      </w:r>
    </w:p>
    <w:p w:rsidR="009C6FB1" w:rsidRPr="009E2CE8" w:rsidRDefault="009C6FB1" w:rsidP="009C6FB1">
      <w:pPr>
        <w:spacing w:after="0" w:line="240" w:lineRule="auto"/>
        <w:ind w:firstLine="567"/>
        <w:jc w:val="both"/>
        <w:rPr>
          <w:rFonts w:ascii="Times New Roman" w:hAnsi="Times New Roman" w:cs="Times New Roman"/>
          <w:lang w:val="kk-KZ"/>
        </w:rPr>
      </w:pPr>
      <w:r w:rsidRPr="009C6FB1">
        <w:rPr>
          <w:rFonts w:ascii="Times New Roman" w:hAnsi="Times New Roman" w:cs="Times New Roman"/>
          <w:spacing w:val="2"/>
          <w:sz w:val="28"/>
          <w:szCs w:val="28"/>
          <w:shd w:val="clear" w:color="auto" w:fill="FFFFFF"/>
          <w:lang w:val="kk-KZ"/>
        </w:rPr>
        <w:t xml:space="preserve">Қазақстандық білім беру мен ғылым жүйесін жаңғыртудың қазіргі заманғы кезеңі әрбір адамның сапалы мектепке дейінгі тәрбие мен мектептегі білімге </w:t>
      </w:r>
      <w:r w:rsidRPr="009E2CE8">
        <w:rPr>
          <w:rFonts w:ascii="Times New Roman" w:hAnsi="Times New Roman" w:cs="Times New Roman"/>
          <w:spacing w:val="2"/>
          <w:sz w:val="28"/>
          <w:szCs w:val="28"/>
          <w:shd w:val="clear" w:color="auto" w:fill="FFFFFF"/>
          <w:lang w:val="kk-KZ"/>
        </w:rPr>
        <w:t xml:space="preserve">қолжетімділігін, колледж бен университетте жаңа кәсіби дағдыларды алу, зерттеу және шығармашылық құзыреттерін дамыту мүмкіндіктерін көздейді </w:t>
      </w:r>
      <w:r w:rsidRPr="009E2CE8">
        <w:rPr>
          <w:rFonts w:ascii="Times New Roman" w:hAnsi="Times New Roman" w:cs="Times New Roman"/>
          <w:spacing w:val="2"/>
          <w:sz w:val="28"/>
          <w:szCs w:val="28"/>
          <w:shd w:val="clear" w:color="auto" w:fill="FFFFFF"/>
          <w:lang w:val="kk-KZ"/>
        </w:rPr>
        <w:sym w:font="Symbol" w:char="F05B"/>
      </w:r>
      <w:r w:rsidRPr="009E2CE8">
        <w:rPr>
          <w:rFonts w:ascii="Times New Roman" w:hAnsi="Times New Roman" w:cs="Times New Roman"/>
          <w:spacing w:val="2"/>
          <w:sz w:val="28"/>
          <w:szCs w:val="28"/>
          <w:shd w:val="clear" w:color="auto" w:fill="FFFFFF"/>
          <w:lang w:val="kk-KZ"/>
        </w:rPr>
        <w:t>64</w:t>
      </w:r>
      <w:r w:rsidRPr="009E2CE8">
        <w:rPr>
          <w:rFonts w:ascii="Times New Roman" w:hAnsi="Times New Roman" w:cs="Times New Roman"/>
          <w:spacing w:val="2"/>
          <w:sz w:val="28"/>
          <w:szCs w:val="28"/>
          <w:shd w:val="clear" w:color="auto" w:fill="FFFFFF"/>
          <w:lang w:val="kk-KZ"/>
        </w:rPr>
        <w:sym w:font="Symbol" w:char="F05D"/>
      </w:r>
      <w:r w:rsidRPr="009E2CE8">
        <w:rPr>
          <w:rFonts w:ascii="Times New Roman" w:hAnsi="Times New Roman" w:cs="Times New Roman"/>
          <w:spacing w:val="2"/>
          <w:sz w:val="28"/>
          <w:szCs w:val="28"/>
          <w:shd w:val="clear" w:color="auto" w:fill="FFFFFF"/>
          <w:lang w:val="kk-KZ"/>
        </w:rPr>
        <w:t>.</w:t>
      </w:r>
    </w:p>
    <w:p w:rsidR="009C6FB1" w:rsidRPr="009E2CE8" w:rsidRDefault="009C6FB1" w:rsidP="009C6FB1">
      <w:pPr>
        <w:spacing w:after="0" w:line="240" w:lineRule="auto"/>
        <w:ind w:firstLine="567"/>
        <w:jc w:val="both"/>
        <w:rPr>
          <w:rFonts w:ascii="Times New Roman" w:hAnsi="Times New Roman" w:cs="Times New Roman"/>
          <w:sz w:val="28"/>
          <w:szCs w:val="28"/>
          <w:lang w:val="kk-KZ"/>
        </w:rPr>
      </w:pPr>
      <w:r w:rsidRPr="009E2CE8">
        <w:rPr>
          <w:rFonts w:ascii="Times New Roman" w:hAnsi="Times New Roman" w:cs="Times New Roman"/>
          <w:sz w:val="28"/>
          <w:szCs w:val="28"/>
          <w:lang w:val="kk-KZ"/>
        </w:rPr>
        <w:t>Қазақстан Республикасының Білім туралы Заңында «Орта білім беру жүйесі міндеттерінің бірі ретінде белсенді азаматтық ұстанымы бар жеке адамды тәрбиелеу, республиканың қоғамдық-саяси, экономикалық және мәдени өміріне қатысу қажеттігін, жеке адамның өз құқықтары мен міндеттеріне саналы көзқарасын қалыптастыру» атап көрсетілген [107]. Осы тұрғыдан келгенде, үздіксіз білім беру жүйесінің базалық буыны болып саналатын жалпы орта білім беру мектептерінің оқушыларына саналы тәртіп пен сапалы білім беріп, туған жерінің табиғатын қорғайтын мәдениетті тұлға етіп қалыптастырудағы атқарар рөлі зор екені даусыз.</w:t>
      </w:r>
    </w:p>
    <w:p w:rsidR="009C6FB1" w:rsidRPr="009E2CE8" w:rsidRDefault="009C6FB1" w:rsidP="009C6FB1">
      <w:pPr>
        <w:spacing w:after="0" w:line="240" w:lineRule="auto"/>
        <w:ind w:firstLine="567"/>
        <w:jc w:val="both"/>
        <w:rPr>
          <w:rFonts w:ascii="Times New Roman" w:hAnsi="Times New Roman" w:cs="Times New Roman"/>
          <w:sz w:val="28"/>
          <w:szCs w:val="28"/>
          <w:lang w:val="kk-KZ"/>
        </w:rPr>
      </w:pPr>
      <w:r w:rsidRPr="009E2CE8">
        <w:rPr>
          <w:rFonts w:ascii="Times New Roman" w:hAnsi="Times New Roman" w:cs="Times New Roman"/>
          <w:sz w:val="28"/>
          <w:szCs w:val="28"/>
          <w:lang w:val="kk-KZ"/>
        </w:rPr>
        <w:t xml:space="preserve">Қазіргі заманғы әлемде білім беру тұрақты болашаққа негізделген динамикалық әлеуметтік ортада өзін-өзі табысты жүзеге асыру үшін ойын дамытуға ықпал ететін, білім алушылардан терең теориялық білімді ғана емес, сонымен қатар шығармашылықты да талап етеді. Ол әлеуметтік-экономикалық қоғам өмірінің барлық салаларындағы өзгерістерді түбегейлі қамтиды және мектептің алдына білім берудің «білімге бағдарланған» тәсілінен «тұлғаға бағдарланған» тәсілге көшу мәселелерін қояды </w:t>
      </w:r>
      <w:r w:rsidRPr="009E2CE8">
        <w:rPr>
          <w:rFonts w:ascii="Times New Roman" w:hAnsi="Times New Roman" w:cs="Times New Roman"/>
          <w:sz w:val="28"/>
          <w:szCs w:val="28"/>
          <w:lang w:val="kk-KZ"/>
        </w:rPr>
        <w:sym w:font="Symbol" w:char="F05B"/>
      </w:r>
      <w:r w:rsidRPr="009E2CE8">
        <w:rPr>
          <w:rFonts w:ascii="Times New Roman" w:hAnsi="Times New Roman" w:cs="Times New Roman"/>
          <w:sz w:val="28"/>
          <w:szCs w:val="28"/>
          <w:lang w:val="kk-KZ"/>
        </w:rPr>
        <w:t>108, б.</w:t>
      </w:r>
      <w:r w:rsidR="00471ECF">
        <w:rPr>
          <w:rFonts w:ascii="Times New Roman" w:hAnsi="Times New Roman" w:cs="Times New Roman"/>
          <w:sz w:val="28"/>
          <w:szCs w:val="28"/>
          <w:lang w:val="kk-KZ"/>
        </w:rPr>
        <w:t xml:space="preserve"> </w:t>
      </w:r>
      <w:r w:rsidRPr="009E2CE8">
        <w:rPr>
          <w:rFonts w:ascii="Times New Roman" w:hAnsi="Times New Roman" w:cs="Times New Roman"/>
          <w:sz w:val="28"/>
          <w:szCs w:val="28"/>
          <w:lang w:val="kk-KZ"/>
        </w:rPr>
        <w:t>148</w:t>
      </w:r>
      <w:r w:rsidRPr="009E2CE8">
        <w:rPr>
          <w:rFonts w:ascii="Times New Roman" w:hAnsi="Times New Roman" w:cs="Times New Roman"/>
          <w:sz w:val="28"/>
          <w:szCs w:val="28"/>
          <w:lang w:val="kk-KZ"/>
        </w:rPr>
        <w:sym w:font="Symbol" w:char="F05D"/>
      </w:r>
      <w:r w:rsidRPr="009E2CE8">
        <w:rPr>
          <w:rFonts w:ascii="Times New Roman" w:hAnsi="Times New Roman" w:cs="Times New Roman"/>
          <w:sz w:val="28"/>
          <w:szCs w:val="28"/>
          <w:lang w:val="kk-KZ"/>
        </w:rPr>
        <w:t>. Осыған байланысты, қазіргі заманғы мектепте білім берудің негізгі міндеттерінің бірі, жаңаша ойлау ғылыми-зерттеу іс-әрекеті дағдыларын қалыптастыру болып табылады. Осы міндеттерді жүзеге асыру үшін оқу үдерісінде көбірек шығармашылық элементтерін қолдану қажет. Яғни, шығармашылық таным үрдісінде өз бетінше ғылыми-зерттеу ізденістерінің түрлері қамтылуы тиіс.</w:t>
      </w:r>
    </w:p>
    <w:p w:rsidR="009C6FB1" w:rsidRPr="009E2CE8" w:rsidRDefault="009C6FB1" w:rsidP="009C6FB1">
      <w:pPr>
        <w:pStyle w:val="Default"/>
        <w:ind w:firstLine="567"/>
        <w:jc w:val="both"/>
        <w:rPr>
          <w:color w:val="auto"/>
          <w:sz w:val="28"/>
          <w:szCs w:val="28"/>
          <w:lang w:val="kk-KZ"/>
        </w:rPr>
      </w:pPr>
      <w:r w:rsidRPr="009E2CE8">
        <w:rPr>
          <w:color w:val="auto"/>
          <w:sz w:val="28"/>
          <w:szCs w:val="28"/>
          <w:lang w:val="kk-KZ"/>
        </w:rPr>
        <w:t xml:space="preserve">Шығармашылықты зерттеу ізденістері кез-келген мамандықтың ажырамас бөлігіне айналып отыр. Осыған байланысты оқушыны ғылыми-зерттеу іс-әрекеттеріне баулу, оларды зерттеушілік білік пен дағдыға үйрету заманауи білім берудің маңызды міндеттерінің бірі болып отыр. Міндетті пәндер шеңберінде және сабақтан тыс уақытта оқушылардың зерттеу іс-әрекеттерін ұйымдастыру үшін педагогикалық алғышарт жасау Қазақстан </w:t>
      </w:r>
      <w:r w:rsidRPr="009E2CE8">
        <w:rPr>
          <w:color w:val="auto"/>
          <w:sz w:val="28"/>
          <w:szCs w:val="28"/>
          <w:lang w:val="kk-KZ"/>
        </w:rPr>
        <w:lastRenderedPageBreak/>
        <w:t xml:space="preserve">Республикасының мемлекеттік жалпыға міндетті білім беру стандартында көрсетілген негізгі талаптардың бірі болып табылады [109]. </w:t>
      </w:r>
    </w:p>
    <w:p w:rsidR="009C6FB1" w:rsidRDefault="009C6FB1" w:rsidP="009C6FB1">
      <w:pPr>
        <w:pStyle w:val="Default"/>
        <w:ind w:firstLine="567"/>
        <w:jc w:val="both"/>
        <w:rPr>
          <w:color w:val="auto"/>
          <w:sz w:val="28"/>
          <w:szCs w:val="28"/>
          <w:lang w:val="kk-KZ"/>
        </w:rPr>
      </w:pPr>
      <w:r w:rsidRPr="009E2CE8">
        <w:rPr>
          <w:color w:val="auto"/>
          <w:sz w:val="28"/>
          <w:szCs w:val="28"/>
          <w:lang w:val="kk-KZ"/>
        </w:rPr>
        <w:t xml:space="preserve">Еліміздің кез-келген қаласын, соның ішінде біздің зерттеуімізге негіз болған Текелі мен Жезқазған моноқалаларын кешенді оқып үйрену елді-мекеннің тарихы, табиғаты, әлеуметтік-экономикалық жағдайы (халқы, демографиясы, шаруашылық салалары, мәдени өмірі), қоршаған орта жағдайы секілді кең ауқымды мәселелерін қамтиды. Туған өлкені жан-жақты оқып үйрену, </w:t>
      </w:r>
      <w:r w:rsidR="009E2CE8">
        <w:rPr>
          <w:color w:val="auto"/>
          <w:sz w:val="28"/>
          <w:szCs w:val="28"/>
          <w:lang w:val="kk-KZ"/>
        </w:rPr>
        <w:t>2</w:t>
      </w:r>
      <w:r w:rsidR="00471ECF">
        <w:rPr>
          <w:color w:val="auto"/>
          <w:sz w:val="28"/>
          <w:szCs w:val="28"/>
          <w:lang w:val="kk-KZ"/>
        </w:rPr>
        <w:t>2</w:t>
      </w:r>
      <w:r w:rsidRPr="009E2CE8">
        <w:rPr>
          <w:color w:val="auto"/>
          <w:sz w:val="28"/>
          <w:szCs w:val="28"/>
          <w:lang w:val="kk-KZ"/>
        </w:rPr>
        <w:t>-суретте жүйеленген кешенді</w:t>
      </w:r>
      <w:r w:rsidRPr="009C6FB1">
        <w:rPr>
          <w:color w:val="auto"/>
          <w:sz w:val="28"/>
          <w:szCs w:val="28"/>
          <w:lang w:val="kk-KZ"/>
        </w:rPr>
        <w:t xml:space="preserve"> мазмұндық блоктардан тұрады: </w:t>
      </w:r>
    </w:p>
    <w:p w:rsidR="009C6FB1" w:rsidRPr="009C6FB1" w:rsidRDefault="009C6FB1" w:rsidP="009C6FB1">
      <w:pPr>
        <w:pStyle w:val="Default"/>
        <w:ind w:firstLine="567"/>
        <w:jc w:val="both"/>
        <w:rPr>
          <w:color w:val="auto"/>
          <w:sz w:val="28"/>
          <w:szCs w:val="28"/>
          <w:lang w:val="kk-KZ"/>
        </w:rPr>
      </w:pPr>
    </w:p>
    <w:p w:rsidR="009C6FB1" w:rsidRPr="00DA62AE" w:rsidRDefault="009C6FB1" w:rsidP="009E2CE8">
      <w:pPr>
        <w:pStyle w:val="a6"/>
        <w:ind w:left="0" w:firstLine="284"/>
        <w:rPr>
          <w:szCs w:val="28"/>
          <w:lang w:val="kk-KZ"/>
        </w:rPr>
      </w:pPr>
      <w:r w:rsidRPr="00A672B7">
        <w:rPr>
          <w:noProof/>
          <w:lang w:val="en-US"/>
        </w:rPr>
        <w:drawing>
          <wp:inline distT="0" distB="0" distL="0" distR="0">
            <wp:extent cx="5867400" cy="3676650"/>
            <wp:effectExtent l="19050" t="0" r="19050" b="0"/>
            <wp:docPr id="2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9C6FB1" w:rsidRPr="009E2CE8" w:rsidRDefault="009C6FB1" w:rsidP="009C6FB1">
      <w:pPr>
        <w:spacing w:after="0" w:line="240" w:lineRule="auto"/>
        <w:jc w:val="center"/>
        <w:rPr>
          <w:rFonts w:ascii="Times New Roman" w:hAnsi="Times New Roman" w:cs="Times New Roman"/>
          <w:sz w:val="28"/>
          <w:szCs w:val="28"/>
          <w:lang w:val="kk-KZ"/>
        </w:rPr>
      </w:pPr>
    </w:p>
    <w:p w:rsidR="00471ECF" w:rsidRDefault="009C6FB1" w:rsidP="00471ECF">
      <w:pPr>
        <w:spacing w:after="0" w:line="240" w:lineRule="auto"/>
        <w:jc w:val="center"/>
        <w:rPr>
          <w:rFonts w:ascii="Times New Roman" w:hAnsi="Times New Roman" w:cs="Times New Roman"/>
          <w:sz w:val="28"/>
          <w:szCs w:val="28"/>
          <w:lang w:val="kk-KZ"/>
        </w:rPr>
      </w:pPr>
      <w:r w:rsidRPr="009E2CE8">
        <w:rPr>
          <w:rFonts w:ascii="Times New Roman" w:hAnsi="Times New Roman" w:cs="Times New Roman"/>
          <w:sz w:val="28"/>
          <w:szCs w:val="28"/>
          <w:lang w:val="kk-KZ"/>
        </w:rPr>
        <w:t xml:space="preserve">Сурет </w:t>
      </w:r>
      <w:r w:rsidR="009E2CE8" w:rsidRPr="009E2CE8">
        <w:rPr>
          <w:rFonts w:ascii="Times New Roman" w:hAnsi="Times New Roman" w:cs="Times New Roman"/>
          <w:sz w:val="28"/>
          <w:szCs w:val="28"/>
          <w:lang w:val="kk-KZ"/>
        </w:rPr>
        <w:t>2</w:t>
      </w:r>
      <w:r w:rsidR="00471ECF">
        <w:rPr>
          <w:rFonts w:ascii="Times New Roman" w:hAnsi="Times New Roman" w:cs="Times New Roman"/>
          <w:sz w:val="28"/>
          <w:szCs w:val="28"/>
          <w:lang w:val="kk-KZ"/>
        </w:rPr>
        <w:t>2</w:t>
      </w:r>
      <w:r w:rsidRPr="009E2CE8">
        <w:rPr>
          <w:rFonts w:ascii="Times New Roman" w:hAnsi="Times New Roman" w:cs="Times New Roman"/>
          <w:sz w:val="28"/>
          <w:szCs w:val="28"/>
          <w:lang w:val="kk-KZ"/>
        </w:rPr>
        <w:t xml:space="preserve"> ˗ Урбандалған аумақтарды мектеп географиясында </w:t>
      </w:r>
    </w:p>
    <w:p w:rsidR="009C6FB1" w:rsidRPr="00471ECF" w:rsidRDefault="009C6FB1" w:rsidP="00471ECF">
      <w:pPr>
        <w:spacing w:after="0" w:line="240" w:lineRule="auto"/>
        <w:jc w:val="center"/>
        <w:rPr>
          <w:rFonts w:ascii="Times New Roman" w:hAnsi="Times New Roman" w:cs="Times New Roman"/>
          <w:sz w:val="28"/>
          <w:szCs w:val="28"/>
          <w:lang w:val="kk-KZ"/>
        </w:rPr>
      </w:pPr>
      <w:r w:rsidRPr="009E2CE8">
        <w:rPr>
          <w:rFonts w:ascii="Times New Roman" w:hAnsi="Times New Roman" w:cs="Times New Roman"/>
          <w:sz w:val="28"/>
          <w:szCs w:val="28"/>
          <w:lang w:val="kk-KZ"/>
        </w:rPr>
        <w:t>оқытудың</w:t>
      </w:r>
      <w:r w:rsidRPr="00525EA4">
        <w:rPr>
          <w:rFonts w:ascii="Times New Roman" w:hAnsi="Times New Roman" w:cs="Times New Roman"/>
          <w:sz w:val="28"/>
          <w:szCs w:val="28"/>
          <w:lang w:val="kk-KZ"/>
        </w:rPr>
        <w:t xml:space="preserve"> мазмұны</w:t>
      </w:r>
    </w:p>
    <w:p w:rsidR="009E2CE8" w:rsidRDefault="009E2CE8" w:rsidP="005F1C79">
      <w:pPr>
        <w:pStyle w:val="Default"/>
        <w:ind w:firstLine="567"/>
        <w:jc w:val="both"/>
        <w:rPr>
          <w:color w:val="auto"/>
          <w:sz w:val="28"/>
          <w:szCs w:val="28"/>
          <w:lang w:val="kk-KZ"/>
        </w:rPr>
      </w:pPr>
    </w:p>
    <w:p w:rsidR="009C6FB1" w:rsidRPr="009E2CE8" w:rsidRDefault="009C6FB1" w:rsidP="005F1C79">
      <w:pPr>
        <w:pStyle w:val="Default"/>
        <w:ind w:firstLine="567"/>
        <w:jc w:val="both"/>
        <w:rPr>
          <w:color w:val="auto"/>
          <w:sz w:val="28"/>
          <w:szCs w:val="28"/>
          <w:lang w:val="kk-KZ"/>
        </w:rPr>
      </w:pPr>
      <w:r w:rsidRPr="005F1C79">
        <w:rPr>
          <w:color w:val="auto"/>
          <w:sz w:val="28"/>
          <w:szCs w:val="28"/>
          <w:lang w:val="kk-KZ"/>
        </w:rPr>
        <w:t xml:space="preserve">Аталған мазмұндық блоктың негізгі бағыты Елбасының «Болашаққа бағдар: рухани жаңғыру» </w:t>
      </w:r>
      <w:r w:rsidRPr="009E2CE8">
        <w:rPr>
          <w:color w:val="auto"/>
          <w:sz w:val="28"/>
          <w:szCs w:val="28"/>
          <w:lang w:val="kk-KZ"/>
        </w:rPr>
        <w:t xml:space="preserve">бағдарламалық мақаласындағы «Прагматизм», «Туған жер» ұғымдарымен де сәйкеседі </w:t>
      </w:r>
      <w:r w:rsidRPr="009E2CE8">
        <w:rPr>
          <w:color w:val="auto"/>
          <w:sz w:val="28"/>
          <w:szCs w:val="28"/>
          <w:lang w:val="kk-KZ"/>
        </w:rPr>
        <w:sym w:font="Symbol" w:char="F05B"/>
      </w:r>
      <w:r w:rsidRPr="009E2CE8">
        <w:rPr>
          <w:color w:val="auto"/>
          <w:sz w:val="28"/>
          <w:szCs w:val="28"/>
          <w:lang w:val="kk-KZ"/>
        </w:rPr>
        <w:t>110, б.</w:t>
      </w:r>
      <w:r w:rsidR="00471ECF">
        <w:rPr>
          <w:color w:val="auto"/>
          <w:sz w:val="28"/>
          <w:szCs w:val="28"/>
          <w:lang w:val="kk-KZ"/>
        </w:rPr>
        <w:t xml:space="preserve"> </w:t>
      </w:r>
      <w:r w:rsidRPr="009E2CE8">
        <w:rPr>
          <w:color w:val="auto"/>
          <w:sz w:val="28"/>
          <w:szCs w:val="28"/>
          <w:lang w:val="kk-KZ"/>
        </w:rPr>
        <w:t>1</w:t>
      </w:r>
      <w:r w:rsidRPr="009E2CE8">
        <w:rPr>
          <w:color w:val="auto"/>
          <w:sz w:val="28"/>
          <w:szCs w:val="28"/>
          <w:lang w:val="kk-KZ"/>
        </w:rPr>
        <w:sym w:font="Symbol" w:char="F05D"/>
      </w:r>
      <w:r w:rsidRPr="009E2CE8">
        <w:rPr>
          <w:color w:val="auto"/>
          <w:sz w:val="28"/>
          <w:szCs w:val="28"/>
          <w:lang w:val="kk-KZ"/>
        </w:rPr>
        <w:t>. Яғни, оқушыларға сабақтан тыс уақыттарда өзінің туған жері туралы мағлұматтар беріп, тұлға ретінде дамуына жағдай жасау. Мұны біз факультативтік сабақтар арқылы жүзеге асыру қажет деп таптық.</w:t>
      </w:r>
    </w:p>
    <w:p w:rsidR="008E3495" w:rsidRPr="009E2CE8" w:rsidRDefault="009C6FB1" w:rsidP="008E3495">
      <w:pPr>
        <w:pStyle w:val="Default"/>
        <w:ind w:firstLine="567"/>
        <w:jc w:val="both"/>
        <w:rPr>
          <w:color w:val="auto"/>
          <w:sz w:val="28"/>
          <w:szCs w:val="28"/>
          <w:lang w:val="kk-KZ"/>
        </w:rPr>
      </w:pPr>
      <w:r w:rsidRPr="009E2CE8">
        <w:rPr>
          <w:color w:val="auto"/>
          <w:sz w:val="28"/>
          <w:szCs w:val="28"/>
          <w:lang w:val="kk-KZ"/>
        </w:rPr>
        <w:t xml:space="preserve">Факультативтік сабақтағы оқушылардың іс-әрекеттері ғылыми ізденіс біліктері мен дағдыларын дамытуға бағытталған. Оқушыларды ғылыми-зерттеу іс-әрекеттеріне тарту арқылы олардың қоршаған ортасын танып білудегі шығармашылық танымдылығы жүзеге асады. Ғылыми-зерттеу біліктерін дамыту үшін оқу үдерісін оқушылардың өз бетінше ғылыми ізденіс жасауына, жобалық бағыттағы іс-шараларды  ұйымдастыруға негіздеу қажет. Сонда мұғалім мен оқушының байланысы сабақтастықта дамитын болады. Осы ретте, моноқалалардың инновациялық даму үрдістерін географияда оқытудың </w:t>
      </w:r>
      <w:r w:rsidRPr="009E2CE8">
        <w:rPr>
          <w:color w:val="auto"/>
          <w:sz w:val="28"/>
          <w:szCs w:val="28"/>
          <w:lang w:val="kk-KZ"/>
        </w:rPr>
        <w:lastRenderedPageBreak/>
        <w:t>бағдарламалық үлгісі (тақырыптық-күнтізбелік жоспары) жасалды (кесте</w:t>
      </w:r>
      <w:r w:rsidR="00471ECF">
        <w:rPr>
          <w:color w:val="auto"/>
          <w:sz w:val="28"/>
          <w:szCs w:val="28"/>
          <w:lang w:val="kk-KZ"/>
        </w:rPr>
        <w:t xml:space="preserve"> </w:t>
      </w:r>
      <w:r w:rsidR="00897834">
        <w:rPr>
          <w:color w:val="auto"/>
          <w:sz w:val="28"/>
          <w:szCs w:val="28"/>
          <w:lang w:val="kk-KZ"/>
        </w:rPr>
        <w:t>7</w:t>
      </w:r>
      <w:r w:rsidRPr="009E2CE8">
        <w:rPr>
          <w:color w:val="auto"/>
          <w:sz w:val="28"/>
          <w:szCs w:val="28"/>
          <w:lang w:val="kk-KZ"/>
        </w:rPr>
        <w:t>). Бағдарламалық үлгі сабақтан тыс уақыттарда факультативтік сабақтар түрінде орындалады. Бұл үлгіні тек моноқалалар жағдайында ғана емес, еліміздің басқа қалалары мен өңірлерін</w:t>
      </w:r>
      <w:r w:rsidR="008E3495" w:rsidRPr="009E2CE8">
        <w:rPr>
          <w:color w:val="auto"/>
          <w:sz w:val="28"/>
          <w:szCs w:val="28"/>
          <w:lang w:val="kk-KZ"/>
        </w:rPr>
        <w:t xml:space="preserve"> оқытуда да пайдалануға болады.</w:t>
      </w:r>
    </w:p>
    <w:p w:rsidR="008E3495" w:rsidRDefault="009C6FB1" w:rsidP="008E3495">
      <w:pPr>
        <w:pStyle w:val="Default"/>
        <w:ind w:firstLine="567"/>
        <w:jc w:val="both"/>
        <w:rPr>
          <w:color w:val="auto"/>
          <w:sz w:val="28"/>
          <w:szCs w:val="28"/>
          <w:shd w:val="clear" w:color="auto" w:fill="FFFFFF"/>
          <w:lang w:val="kk-KZ"/>
        </w:rPr>
      </w:pPr>
      <w:r w:rsidRPr="009E2CE8">
        <w:rPr>
          <w:color w:val="auto"/>
          <w:sz w:val="28"/>
          <w:szCs w:val="28"/>
          <w:lang w:val="kk-KZ"/>
        </w:rPr>
        <w:t xml:space="preserve">Факультативтік сабақтың негізгі мақсаты: </w:t>
      </w:r>
      <w:r w:rsidRPr="009E2CE8">
        <w:rPr>
          <w:color w:val="auto"/>
          <w:sz w:val="28"/>
          <w:szCs w:val="28"/>
          <w:shd w:val="clear" w:color="auto" w:fill="FFFFFF"/>
          <w:lang w:val="kk-KZ"/>
        </w:rPr>
        <w:t>оқушылардың ғылыми-теориялық білімін, танымдық</w:t>
      </w:r>
      <w:r w:rsidRPr="005F1C79">
        <w:rPr>
          <w:color w:val="auto"/>
          <w:sz w:val="28"/>
          <w:szCs w:val="28"/>
          <w:shd w:val="clear" w:color="auto" w:fill="FFFFFF"/>
          <w:lang w:val="kk-KZ"/>
        </w:rPr>
        <w:t xml:space="preserve"> ынтасын, шығармашылық-зерттеушілік қабілеттерін дамыту.</w:t>
      </w:r>
    </w:p>
    <w:p w:rsidR="008E3495" w:rsidRDefault="008E3495" w:rsidP="008E3495">
      <w:pPr>
        <w:pStyle w:val="Default"/>
        <w:ind w:firstLine="567"/>
        <w:jc w:val="both"/>
        <w:rPr>
          <w:color w:val="auto"/>
          <w:sz w:val="28"/>
          <w:szCs w:val="28"/>
          <w:shd w:val="clear" w:color="auto" w:fill="FFFFFF"/>
          <w:lang w:val="kk-KZ"/>
        </w:rPr>
      </w:pPr>
    </w:p>
    <w:p w:rsidR="009C6FB1" w:rsidRDefault="009C6FB1" w:rsidP="00471ECF">
      <w:pPr>
        <w:pStyle w:val="Default"/>
        <w:jc w:val="both"/>
        <w:rPr>
          <w:color w:val="auto"/>
          <w:sz w:val="28"/>
          <w:szCs w:val="28"/>
          <w:lang w:val="kk-KZ"/>
        </w:rPr>
      </w:pPr>
      <w:r w:rsidRPr="005F1C79">
        <w:rPr>
          <w:color w:val="auto"/>
          <w:sz w:val="28"/>
          <w:szCs w:val="28"/>
          <w:lang w:val="kk-KZ"/>
        </w:rPr>
        <w:t xml:space="preserve">Кесте </w:t>
      </w:r>
      <w:r w:rsidR="00897834">
        <w:rPr>
          <w:color w:val="auto"/>
          <w:sz w:val="28"/>
          <w:szCs w:val="28"/>
          <w:lang w:val="kk-KZ"/>
        </w:rPr>
        <w:t>7</w:t>
      </w:r>
      <w:r w:rsidRPr="005F1C79">
        <w:rPr>
          <w:color w:val="auto"/>
          <w:sz w:val="28"/>
          <w:szCs w:val="28"/>
          <w:lang w:val="kk-KZ"/>
        </w:rPr>
        <w:t xml:space="preserve"> – «Қалалар географиясы» факультативтік сабағының тақырыптық-күнтізбелік жоспары</w:t>
      </w:r>
      <w:r w:rsidR="00B923AB">
        <w:rPr>
          <w:color w:val="auto"/>
          <w:sz w:val="28"/>
          <w:szCs w:val="28"/>
          <w:lang w:val="kk-KZ"/>
        </w:rPr>
        <w:t xml:space="preserve">. </w:t>
      </w:r>
      <w:r w:rsidRPr="005F1C79">
        <w:rPr>
          <w:color w:val="auto"/>
          <w:sz w:val="28"/>
          <w:szCs w:val="28"/>
          <w:lang w:val="kk-KZ"/>
        </w:rPr>
        <w:t>Аймақтық компонент</w:t>
      </w:r>
      <w:r w:rsidR="001D6E55">
        <w:rPr>
          <w:color w:val="auto"/>
          <w:sz w:val="28"/>
          <w:szCs w:val="28"/>
          <w:lang w:val="kk-KZ"/>
        </w:rPr>
        <w:t xml:space="preserve">. </w:t>
      </w:r>
      <w:r w:rsidRPr="005F1C79">
        <w:rPr>
          <w:color w:val="auto"/>
          <w:sz w:val="28"/>
          <w:szCs w:val="28"/>
          <w:lang w:val="kk-KZ"/>
        </w:rPr>
        <w:t>9-сынып (34 сағат, аптасына 1 рет)</w:t>
      </w:r>
    </w:p>
    <w:p w:rsidR="008E3495" w:rsidRDefault="008E3495" w:rsidP="008E3495">
      <w:pPr>
        <w:pStyle w:val="Default"/>
        <w:ind w:firstLine="567"/>
        <w:jc w:val="center"/>
        <w:rPr>
          <w:color w:val="auto"/>
          <w:sz w:val="28"/>
          <w:szCs w:val="28"/>
          <w:lang w:val="kk-KZ"/>
        </w:rPr>
      </w:pPr>
    </w:p>
    <w:tbl>
      <w:tblPr>
        <w:tblStyle w:val="a5"/>
        <w:tblW w:w="0" w:type="auto"/>
        <w:jc w:val="center"/>
        <w:tblInd w:w="-33" w:type="dxa"/>
        <w:tblLook w:val="04A0"/>
      </w:tblPr>
      <w:tblGrid>
        <w:gridCol w:w="708"/>
        <w:gridCol w:w="2410"/>
        <w:gridCol w:w="6379"/>
      </w:tblGrid>
      <w:tr w:rsidR="001D6E55" w:rsidTr="009E2CE8">
        <w:trPr>
          <w:trHeight w:val="561"/>
          <w:jc w:val="center"/>
        </w:trPr>
        <w:tc>
          <w:tcPr>
            <w:tcW w:w="708" w:type="dxa"/>
            <w:vAlign w:val="center"/>
          </w:tcPr>
          <w:p w:rsidR="001D6E55" w:rsidRPr="005F1C79" w:rsidRDefault="001D6E55" w:rsidP="001D6E55">
            <w:pPr>
              <w:pStyle w:val="3"/>
              <w:spacing w:before="0"/>
              <w:ind w:firstLine="0"/>
              <w:jc w:val="center"/>
              <w:textAlignment w:val="baseline"/>
              <w:outlineLvl w:val="2"/>
              <w:rPr>
                <w:rFonts w:ascii="Times New Roman" w:hAnsi="Times New Roman" w:cs="Times New Roman"/>
                <w:color w:val="auto"/>
                <w:sz w:val="24"/>
                <w:szCs w:val="24"/>
                <w:lang w:val="kk-KZ"/>
              </w:rPr>
            </w:pPr>
            <w:r w:rsidRPr="005F1C79">
              <w:rPr>
                <w:rFonts w:ascii="Times New Roman" w:hAnsi="Times New Roman" w:cs="Times New Roman"/>
                <w:color w:val="auto"/>
                <w:sz w:val="24"/>
                <w:szCs w:val="24"/>
                <w:lang w:val="kk-KZ"/>
              </w:rPr>
              <w:t>№</w:t>
            </w:r>
          </w:p>
          <w:p w:rsidR="001D6E55" w:rsidRPr="001D6E55" w:rsidRDefault="001D6E55" w:rsidP="001D6E55">
            <w:pPr>
              <w:pStyle w:val="3"/>
              <w:spacing w:before="0"/>
              <w:ind w:firstLine="0"/>
              <w:jc w:val="center"/>
              <w:textAlignment w:val="baseline"/>
              <w:outlineLvl w:val="2"/>
              <w:rPr>
                <w:lang w:val="kk-KZ"/>
              </w:rPr>
            </w:pPr>
            <w:r w:rsidRPr="005F1C79">
              <w:rPr>
                <w:rFonts w:ascii="Times New Roman" w:hAnsi="Times New Roman" w:cs="Times New Roman"/>
                <w:color w:val="auto"/>
                <w:sz w:val="24"/>
                <w:szCs w:val="24"/>
                <w:lang w:val="kk-KZ"/>
              </w:rPr>
              <w:t>р/н</w:t>
            </w:r>
          </w:p>
        </w:tc>
        <w:tc>
          <w:tcPr>
            <w:tcW w:w="2410" w:type="dxa"/>
            <w:vAlign w:val="center"/>
          </w:tcPr>
          <w:p w:rsidR="001D6E55" w:rsidRPr="005F1C79" w:rsidRDefault="001D6E55" w:rsidP="001D6E55">
            <w:pPr>
              <w:pStyle w:val="3"/>
              <w:spacing w:before="0"/>
              <w:ind w:firstLine="0"/>
              <w:jc w:val="center"/>
              <w:textAlignment w:val="baseline"/>
              <w:outlineLvl w:val="2"/>
              <w:rPr>
                <w:rFonts w:ascii="Times New Roman" w:hAnsi="Times New Roman" w:cs="Times New Roman"/>
                <w:color w:val="auto"/>
                <w:sz w:val="24"/>
                <w:szCs w:val="24"/>
                <w:lang w:val="kk-KZ"/>
              </w:rPr>
            </w:pPr>
            <w:r w:rsidRPr="005F1C79">
              <w:rPr>
                <w:rFonts w:ascii="Times New Roman" w:hAnsi="Times New Roman" w:cs="Times New Roman"/>
                <w:color w:val="auto"/>
                <w:sz w:val="24"/>
                <w:szCs w:val="24"/>
                <w:lang w:val="kk-KZ"/>
              </w:rPr>
              <w:t>Сабақ түрі</w:t>
            </w:r>
          </w:p>
        </w:tc>
        <w:tc>
          <w:tcPr>
            <w:tcW w:w="6379" w:type="dxa"/>
            <w:vAlign w:val="center"/>
          </w:tcPr>
          <w:p w:rsidR="001D6E55" w:rsidRPr="005F1C79" w:rsidRDefault="001D6E55" w:rsidP="001D6E55">
            <w:pPr>
              <w:pStyle w:val="3"/>
              <w:spacing w:before="0"/>
              <w:ind w:firstLine="0"/>
              <w:jc w:val="center"/>
              <w:textAlignment w:val="baseline"/>
              <w:outlineLvl w:val="2"/>
              <w:rPr>
                <w:rFonts w:ascii="Times New Roman" w:hAnsi="Times New Roman" w:cs="Times New Roman"/>
                <w:color w:val="auto"/>
                <w:sz w:val="24"/>
                <w:szCs w:val="24"/>
                <w:lang w:val="kk-KZ"/>
              </w:rPr>
            </w:pPr>
            <w:r w:rsidRPr="005F1C79">
              <w:rPr>
                <w:rFonts w:ascii="Times New Roman" w:hAnsi="Times New Roman" w:cs="Times New Roman"/>
                <w:color w:val="auto"/>
                <w:sz w:val="24"/>
                <w:szCs w:val="24"/>
                <w:lang w:val="kk-KZ"/>
              </w:rPr>
              <w:t>Тақырыптың мазмұны</w:t>
            </w:r>
          </w:p>
        </w:tc>
      </w:tr>
      <w:tr w:rsidR="001D6E55" w:rsidTr="009E2CE8">
        <w:trPr>
          <w:trHeight w:val="225"/>
          <w:jc w:val="center"/>
        </w:trPr>
        <w:tc>
          <w:tcPr>
            <w:tcW w:w="708" w:type="dxa"/>
            <w:vAlign w:val="center"/>
          </w:tcPr>
          <w:p w:rsidR="001D6E55" w:rsidRPr="001D6E55" w:rsidRDefault="001D6E55" w:rsidP="001D6E55">
            <w:pPr>
              <w:pStyle w:val="3"/>
              <w:spacing w:before="0"/>
              <w:ind w:firstLine="0"/>
              <w:jc w:val="center"/>
              <w:textAlignment w:val="baseline"/>
              <w:outlineLvl w:val="2"/>
              <w:rPr>
                <w:rFonts w:ascii="Times New Roman" w:hAnsi="Times New Roman" w:cs="Times New Roman"/>
                <w:b w:val="0"/>
                <w:color w:val="auto"/>
                <w:sz w:val="24"/>
                <w:szCs w:val="24"/>
                <w:lang w:val="kk-KZ"/>
              </w:rPr>
            </w:pPr>
            <w:r w:rsidRPr="001D6E55">
              <w:rPr>
                <w:rFonts w:ascii="Times New Roman" w:hAnsi="Times New Roman" w:cs="Times New Roman"/>
                <w:b w:val="0"/>
                <w:color w:val="auto"/>
                <w:sz w:val="24"/>
                <w:szCs w:val="24"/>
                <w:lang w:val="kk-KZ"/>
              </w:rPr>
              <w:t>1</w:t>
            </w:r>
          </w:p>
        </w:tc>
        <w:tc>
          <w:tcPr>
            <w:tcW w:w="2410" w:type="dxa"/>
            <w:vAlign w:val="center"/>
          </w:tcPr>
          <w:p w:rsidR="001D6E55" w:rsidRPr="001D6E55" w:rsidRDefault="001D6E55" w:rsidP="001D6E55">
            <w:pPr>
              <w:pStyle w:val="3"/>
              <w:spacing w:before="0"/>
              <w:ind w:firstLine="0"/>
              <w:jc w:val="center"/>
              <w:textAlignment w:val="baseline"/>
              <w:outlineLvl w:val="2"/>
              <w:rPr>
                <w:rFonts w:ascii="Times New Roman" w:hAnsi="Times New Roman" w:cs="Times New Roman"/>
                <w:b w:val="0"/>
                <w:color w:val="auto"/>
                <w:sz w:val="24"/>
                <w:szCs w:val="24"/>
                <w:lang w:val="kk-KZ"/>
              </w:rPr>
            </w:pPr>
            <w:r w:rsidRPr="001D6E55">
              <w:rPr>
                <w:rFonts w:ascii="Times New Roman" w:hAnsi="Times New Roman" w:cs="Times New Roman"/>
                <w:b w:val="0"/>
                <w:color w:val="auto"/>
                <w:sz w:val="24"/>
                <w:szCs w:val="24"/>
                <w:lang w:val="kk-KZ"/>
              </w:rPr>
              <w:t>2</w:t>
            </w:r>
          </w:p>
        </w:tc>
        <w:tc>
          <w:tcPr>
            <w:tcW w:w="6379" w:type="dxa"/>
            <w:vAlign w:val="center"/>
          </w:tcPr>
          <w:p w:rsidR="001D6E55" w:rsidRPr="001D6E55" w:rsidRDefault="001D6E55" w:rsidP="001D6E55">
            <w:pPr>
              <w:pStyle w:val="3"/>
              <w:spacing w:before="0"/>
              <w:jc w:val="center"/>
              <w:textAlignment w:val="baseline"/>
              <w:outlineLvl w:val="2"/>
              <w:rPr>
                <w:rFonts w:ascii="Times New Roman" w:hAnsi="Times New Roman" w:cs="Times New Roman"/>
                <w:b w:val="0"/>
                <w:color w:val="auto"/>
                <w:sz w:val="24"/>
                <w:szCs w:val="24"/>
                <w:lang w:val="kk-KZ"/>
              </w:rPr>
            </w:pPr>
            <w:r w:rsidRPr="001D6E55">
              <w:rPr>
                <w:rFonts w:ascii="Times New Roman" w:hAnsi="Times New Roman" w:cs="Times New Roman"/>
                <w:b w:val="0"/>
                <w:color w:val="auto"/>
                <w:sz w:val="24"/>
                <w:szCs w:val="24"/>
                <w:lang w:val="kk-KZ"/>
              </w:rPr>
              <w:t>3</w:t>
            </w:r>
          </w:p>
        </w:tc>
      </w:tr>
      <w:tr w:rsidR="001D6E55" w:rsidTr="009E2CE8">
        <w:trPr>
          <w:jc w:val="center"/>
        </w:trPr>
        <w:tc>
          <w:tcPr>
            <w:tcW w:w="9497" w:type="dxa"/>
            <w:gridSpan w:val="3"/>
          </w:tcPr>
          <w:p w:rsidR="001D6E55" w:rsidRPr="00471ECF" w:rsidRDefault="001D6E55" w:rsidP="001D6E55">
            <w:pPr>
              <w:pStyle w:val="Default"/>
              <w:ind w:firstLine="0"/>
              <w:jc w:val="center"/>
              <w:rPr>
                <w:color w:val="auto"/>
                <w:sz w:val="28"/>
                <w:szCs w:val="28"/>
                <w:lang w:val="kk-KZ"/>
              </w:rPr>
            </w:pPr>
            <w:r w:rsidRPr="00471ECF">
              <w:rPr>
                <w:color w:val="auto"/>
                <w:lang w:val="kk-KZ"/>
              </w:rPr>
              <w:t>1-тақырып. Қаланың зерттелу тарихы. Тарихи қалыптасу кезеңдері (2 сағ.)</w:t>
            </w:r>
          </w:p>
        </w:tc>
      </w:tr>
      <w:tr w:rsidR="001D6E55" w:rsidTr="009E2CE8">
        <w:trPr>
          <w:jc w:val="center"/>
        </w:trPr>
        <w:tc>
          <w:tcPr>
            <w:tcW w:w="708" w:type="dxa"/>
            <w:vAlign w:val="center"/>
          </w:tcPr>
          <w:p w:rsidR="001D6E55" w:rsidRPr="005F1C79" w:rsidRDefault="001D6E55" w:rsidP="000C2672">
            <w:pPr>
              <w:pStyle w:val="3"/>
              <w:spacing w:before="0"/>
              <w:ind w:firstLine="34"/>
              <w:jc w:val="center"/>
              <w:textAlignment w:val="baseline"/>
              <w:outlineLvl w:val="2"/>
              <w:rPr>
                <w:rFonts w:ascii="Times New Roman" w:hAnsi="Times New Roman" w:cs="Times New Roman"/>
                <w:b w:val="0"/>
                <w:color w:val="auto"/>
                <w:sz w:val="24"/>
                <w:szCs w:val="24"/>
                <w:lang w:val="ru-RU"/>
              </w:rPr>
            </w:pPr>
            <w:r w:rsidRPr="005F1C79">
              <w:rPr>
                <w:rFonts w:ascii="Times New Roman" w:hAnsi="Times New Roman" w:cs="Times New Roman"/>
                <w:b w:val="0"/>
                <w:color w:val="auto"/>
                <w:sz w:val="24"/>
                <w:szCs w:val="24"/>
                <w:lang w:val="ru-RU"/>
              </w:rPr>
              <w:t>1</w:t>
            </w:r>
          </w:p>
        </w:tc>
        <w:tc>
          <w:tcPr>
            <w:tcW w:w="2410" w:type="dxa"/>
            <w:vAlign w:val="center"/>
          </w:tcPr>
          <w:p w:rsidR="001D6E55" w:rsidRPr="00471ECF" w:rsidRDefault="001D6E55"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Кіріспе сабақ (баяндау және түсіндіру)</w:t>
            </w:r>
          </w:p>
        </w:tc>
        <w:tc>
          <w:tcPr>
            <w:tcW w:w="6379" w:type="dxa"/>
          </w:tcPr>
          <w:p w:rsidR="001D6E55" w:rsidRPr="00471ECF" w:rsidRDefault="001D6E55" w:rsidP="001D6E55">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Тарихи құжаттардағы және ғылыми әдебиеттердегі қаланың зерттелуіне қатысты деректер. Ғалымдар еңбектері. Тарихи қалыптасу және даму кезеңдері.</w:t>
            </w:r>
          </w:p>
        </w:tc>
      </w:tr>
      <w:tr w:rsidR="001D6E55" w:rsidTr="009E2CE8">
        <w:trPr>
          <w:jc w:val="center"/>
        </w:trPr>
        <w:tc>
          <w:tcPr>
            <w:tcW w:w="9497" w:type="dxa"/>
            <w:gridSpan w:val="3"/>
          </w:tcPr>
          <w:p w:rsidR="001D6E55" w:rsidRPr="00471ECF" w:rsidRDefault="001D6E55" w:rsidP="001D6E55">
            <w:pPr>
              <w:ind w:left="13" w:firstLine="0"/>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 xml:space="preserve">2-тақырып. Шаруашылық салаларының қалыптасуы: тарихи аспектілер. </w:t>
            </w:r>
          </w:p>
          <w:p w:rsidR="001D6E55" w:rsidRPr="00471ECF" w:rsidRDefault="001D6E55" w:rsidP="001D6E55">
            <w:pPr>
              <w:pStyle w:val="Default"/>
              <w:ind w:firstLine="0"/>
              <w:jc w:val="center"/>
              <w:rPr>
                <w:color w:val="auto"/>
                <w:sz w:val="28"/>
                <w:szCs w:val="28"/>
                <w:lang w:val="kk-KZ"/>
              </w:rPr>
            </w:pPr>
            <w:r w:rsidRPr="00471ECF">
              <w:rPr>
                <w:color w:val="auto"/>
                <w:lang w:val="kk-KZ"/>
              </w:rPr>
              <w:t>Қала құрылысының дамуы (2 сағ.)</w:t>
            </w:r>
          </w:p>
        </w:tc>
      </w:tr>
      <w:tr w:rsidR="001D6E55" w:rsidRPr="006E4171" w:rsidTr="009E2CE8">
        <w:trPr>
          <w:jc w:val="center"/>
        </w:trPr>
        <w:tc>
          <w:tcPr>
            <w:tcW w:w="708" w:type="dxa"/>
            <w:vAlign w:val="center"/>
          </w:tcPr>
          <w:p w:rsidR="001D6E55" w:rsidRPr="005F1C79" w:rsidRDefault="001D6E55"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2</w:t>
            </w:r>
          </w:p>
        </w:tc>
        <w:tc>
          <w:tcPr>
            <w:tcW w:w="2410" w:type="dxa"/>
            <w:vAlign w:val="center"/>
          </w:tcPr>
          <w:p w:rsidR="001D6E55" w:rsidRPr="00471ECF" w:rsidRDefault="001D6E55" w:rsidP="000C2672">
            <w:pPr>
              <w:pStyle w:val="3"/>
              <w:spacing w:before="0"/>
              <w:ind w:firstLine="0"/>
              <w:jc w:val="left"/>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Семинар сабақ (оқушының білімін тереңдету)</w:t>
            </w:r>
          </w:p>
        </w:tc>
        <w:tc>
          <w:tcPr>
            <w:tcW w:w="6379" w:type="dxa"/>
            <w:vAlign w:val="center"/>
          </w:tcPr>
          <w:p w:rsidR="001D6E55" w:rsidRPr="00471ECF" w:rsidRDefault="001D6E55" w:rsidP="001D6E55">
            <w:pPr>
              <w:pStyle w:val="3"/>
              <w:spacing w:before="0"/>
              <w:ind w:left="13" w:firstLine="0"/>
              <w:jc w:val="center"/>
              <w:textAlignment w:val="baseline"/>
              <w:outlineLvl w:val="2"/>
              <w:rPr>
                <w:b w:val="0"/>
                <w:lang w:val="kk-KZ"/>
              </w:rPr>
            </w:pPr>
            <w:r w:rsidRPr="00471ECF">
              <w:rPr>
                <w:rFonts w:ascii="Times New Roman" w:hAnsi="Times New Roman" w:cs="Times New Roman"/>
                <w:b w:val="0"/>
                <w:color w:val="auto"/>
                <w:sz w:val="24"/>
                <w:szCs w:val="24"/>
                <w:lang w:val="kk-KZ"/>
              </w:rPr>
              <w:t>Шаруашылық салаларының тарихи аспектілері: дәстүрлі салалар, жаңа салалар, жоғары технологиялар салалары. Шаруашылық салаларының динамикасы. Жұмыс күшінің көші-қоны. Қала құрылысының дамуы.</w:t>
            </w:r>
          </w:p>
        </w:tc>
      </w:tr>
      <w:tr w:rsidR="001D6E55" w:rsidRPr="006E4171" w:rsidTr="009E2CE8">
        <w:trPr>
          <w:jc w:val="center"/>
        </w:trPr>
        <w:tc>
          <w:tcPr>
            <w:tcW w:w="9497" w:type="dxa"/>
            <w:gridSpan w:val="3"/>
            <w:vAlign w:val="center"/>
          </w:tcPr>
          <w:p w:rsidR="001D6E55" w:rsidRPr="00471ECF" w:rsidRDefault="001D6E55" w:rsidP="001D6E55">
            <w:pPr>
              <w:pStyle w:val="3"/>
              <w:spacing w:before="0"/>
              <w:ind w:left="13" w:hanging="13"/>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3-тақырып.</w:t>
            </w:r>
            <w:r w:rsidRPr="00471ECF">
              <w:rPr>
                <w:rFonts w:ascii="Times New Roman" w:hAnsi="Times New Roman" w:cs="Times New Roman"/>
                <w:b w:val="0"/>
                <w:color w:val="auto"/>
                <w:sz w:val="28"/>
                <w:szCs w:val="28"/>
                <w:lang w:val="kk-KZ"/>
              </w:rPr>
              <w:t xml:space="preserve"> </w:t>
            </w:r>
            <w:r w:rsidRPr="00471ECF">
              <w:rPr>
                <w:rFonts w:ascii="Times New Roman" w:hAnsi="Times New Roman" w:cs="Times New Roman"/>
                <w:b w:val="0"/>
                <w:color w:val="auto"/>
                <w:sz w:val="24"/>
                <w:szCs w:val="24"/>
                <w:lang w:val="kk-KZ"/>
              </w:rPr>
              <w:t>Географиялық орны. Жер бедері (2 сағ.)</w:t>
            </w:r>
          </w:p>
        </w:tc>
      </w:tr>
      <w:tr w:rsidR="001D6E55" w:rsidRPr="006E4171" w:rsidTr="009E2CE8">
        <w:trPr>
          <w:jc w:val="center"/>
        </w:trPr>
        <w:tc>
          <w:tcPr>
            <w:tcW w:w="708" w:type="dxa"/>
            <w:vAlign w:val="center"/>
          </w:tcPr>
          <w:p w:rsidR="001D6E55" w:rsidRDefault="001D6E55"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p>
          <w:p w:rsidR="001D6E55" w:rsidRPr="005F1C79" w:rsidRDefault="001D6E55"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3</w:t>
            </w:r>
          </w:p>
        </w:tc>
        <w:tc>
          <w:tcPr>
            <w:tcW w:w="2410" w:type="dxa"/>
            <w:vAlign w:val="center"/>
          </w:tcPr>
          <w:p w:rsidR="001D6E55" w:rsidRPr="00471ECF" w:rsidRDefault="001D6E55"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Экскурсиялық саяхат (баяндау, қоршаған ортамен таныстыру, далалық зерттеу)</w:t>
            </w:r>
          </w:p>
        </w:tc>
        <w:tc>
          <w:tcPr>
            <w:tcW w:w="6379" w:type="dxa"/>
            <w:vAlign w:val="center"/>
          </w:tcPr>
          <w:p w:rsidR="001D6E55" w:rsidRPr="00471ECF" w:rsidRDefault="001D6E55"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Қаланың географиялық орны: ерекшеліктерімен танысу (артықшылықтары мен кемшіліктері). Қала орналасқан аумақтың жер бедері. Жер бедерінің тұрғындарға әсері. Бедер қалыптастырушы эндогендік және экзогендік факторлардың әсері.</w:t>
            </w:r>
          </w:p>
        </w:tc>
      </w:tr>
      <w:tr w:rsidR="00996A41" w:rsidRPr="006E4171" w:rsidTr="009E2CE8">
        <w:trPr>
          <w:jc w:val="center"/>
        </w:trPr>
        <w:tc>
          <w:tcPr>
            <w:tcW w:w="9497" w:type="dxa"/>
            <w:gridSpan w:val="3"/>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4-тақырып. Геологиялық және тектоникалық құрылымы (2 сағ.)</w:t>
            </w:r>
          </w:p>
        </w:tc>
      </w:tr>
      <w:tr w:rsidR="00996A41" w:rsidTr="009E2CE8">
        <w:trPr>
          <w:jc w:val="center"/>
        </w:trPr>
        <w:tc>
          <w:tcPr>
            <w:tcW w:w="708" w:type="dxa"/>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4</w:t>
            </w:r>
          </w:p>
        </w:tc>
        <w:tc>
          <w:tcPr>
            <w:tcW w:w="2410" w:type="dxa"/>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Семинар сабақ (оқушының білімін тереңдету)</w:t>
            </w:r>
          </w:p>
        </w:tc>
        <w:tc>
          <w:tcPr>
            <w:tcW w:w="6379" w:type="dxa"/>
            <w:vAlign w:val="center"/>
          </w:tcPr>
          <w:p w:rsidR="00996A41" w:rsidRPr="00471ECF" w:rsidRDefault="00996A41" w:rsidP="00996A41">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Геологиялық және тектоникалық құрылымы. Таужыныстары. Пайдалы қазбалары: шаруащылық дамуындағы рөлі. Тектоникалық құрылымы.</w:t>
            </w:r>
          </w:p>
        </w:tc>
      </w:tr>
      <w:tr w:rsidR="00996A41" w:rsidTr="009E2CE8">
        <w:trPr>
          <w:jc w:val="center"/>
        </w:trPr>
        <w:tc>
          <w:tcPr>
            <w:tcW w:w="9497" w:type="dxa"/>
            <w:gridSpan w:val="3"/>
            <w:vAlign w:val="center"/>
          </w:tcPr>
          <w:p w:rsidR="00996A41" w:rsidRPr="00471ECF" w:rsidRDefault="00996A41" w:rsidP="00996A41">
            <w:pPr>
              <w:pStyle w:val="3"/>
              <w:spacing w:before="0"/>
              <w:ind w:left="13" w:firstLine="21"/>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5-тақырып. Климаты.  Гидрографиясы (4 сағ.)</w:t>
            </w:r>
          </w:p>
        </w:tc>
      </w:tr>
      <w:tr w:rsidR="00996A41" w:rsidRPr="006E4171" w:rsidTr="009E2CE8">
        <w:trPr>
          <w:jc w:val="center"/>
        </w:trPr>
        <w:tc>
          <w:tcPr>
            <w:tcW w:w="708" w:type="dxa"/>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5</w:t>
            </w:r>
          </w:p>
        </w:tc>
        <w:tc>
          <w:tcPr>
            <w:tcW w:w="2410" w:type="dxa"/>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Экскурсиялық саяхат (баяндау, қоршаған ортамен таныстыру, далалық зерттеу)</w:t>
            </w:r>
          </w:p>
        </w:tc>
        <w:tc>
          <w:tcPr>
            <w:tcW w:w="6379" w:type="dxa"/>
            <w:vAlign w:val="center"/>
          </w:tcPr>
          <w:p w:rsidR="00996A41" w:rsidRPr="00471ECF" w:rsidRDefault="00996A41" w:rsidP="000C2672">
            <w:pPr>
              <w:ind w:left="13" w:firstLine="0"/>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 xml:space="preserve">Климат құрушы факторлар. Атмосфералық ауа температурасы. Жауын – шашын. Қар жамылғысы. Желдің қайталану бағыттары мен жел өрнегі.  Күн сәулесінің мөлшері. Гидрографиясы: өзен-көлдері, жер асты сулары. Климаттық жағдайдың және су ресурстарын экономиканы дамытуда тиімді пайдалану мәселелері. </w:t>
            </w:r>
          </w:p>
        </w:tc>
      </w:tr>
      <w:tr w:rsidR="00996A41" w:rsidRPr="006E4171" w:rsidTr="00471ECF">
        <w:trPr>
          <w:jc w:val="center"/>
        </w:trPr>
        <w:tc>
          <w:tcPr>
            <w:tcW w:w="9497" w:type="dxa"/>
            <w:gridSpan w:val="3"/>
            <w:tcBorders>
              <w:bottom w:val="single" w:sz="4" w:space="0" w:color="auto"/>
            </w:tcBorders>
            <w:vAlign w:val="center"/>
          </w:tcPr>
          <w:p w:rsidR="00996A41" w:rsidRPr="00471ECF" w:rsidRDefault="00996A41" w:rsidP="00996A41">
            <w:pPr>
              <w:ind w:left="13" w:hanging="13"/>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6-тақырып. Топырақ-өсімдік жамылғысы және жануарлар дүниесі (2 сағ.)</w:t>
            </w:r>
          </w:p>
        </w:tc>
      </w:tr>
      <w:tr w:rsidR="00996A41" w:rsidTr="00471ECF">
        <w:trPr>
          <w:jc w:val="center"/>
        </w:trPr>
        <w:tc>
          <w:tcPr>
            <w:tcW w:w="708" w:type="dxa"/>
            <w:tcBorders>
              <w:bottom w:val="nil"/>
            </w:tcBorders>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6</w:t>
            </w:r>
          </w:p>
        </w:tc>
        <w:tc>
          <w:tcPr>
            <w:tcW w:w="2410" w:type="dxa"/>
            <w:tcBorders>
              <w:bottom w:val="nil"/>
            </w:tcBorders>
          </w:tcPr>
          <w:p w:rsidR="00996A41" w:rsidRPr="005F1C79"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Аралас сабақ (оқушының білімін тереңд</w:t>
            </w:r>
            <w:r w:rsidR="009E2CE8">
              <w:rPr>
                <w:rFonts w:ascii="Times New Roman" w:hAnsi="Times New Roman" w:cs="Times New Roman"/>
                <w:b w:val="0"/>
                <w:color w:val="auto"/>
                <w:sz w:val="24"/>
                <w:szCs w:val="24"/>
                <w:lang w:val="kk-KZ"/>
              </w:rPr>
              <w:t>ету, далалық зерттеу және таным</w:t>
            </w:r>
            <w:r w:rsidRPr="005F1C79">
              <w:rPr>
                <w:rFonts w:ascii="Times New Roman" w:hAnsi="Times New Roman" w:cs="Times New Roman"/>
                <w:b w:val="0"/>
                <w:color w:val="auto"/>
                <w:sz w:val="24"/>
                <w:szCs w:val="24"/>
                <w:lang w:val="kk-KZ"/>
              </w:rPr>
              <w:t>дық жұмыстар)</w:t>
            </w:r>
          </w:p>
        </w:tc>
        <w:tc>
          <w:tcPr>
            <w:tcW w:w="6379" w:type="dxa"/>
            <w:tcBorders>
              <w:bottom w:val="nil"/>
            </w:tcBorders>
            <w:vAlign w:val="center"/>
          </w:tcPr>
          <w:p w:rsidR="00996A41"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bCs w:val="0"/>
                <w:color w:val="auto"/>
                <w:sz w:val="24"/>
                <w:szCs w:val="24"/>
                <w:shd w:val="clear" w:color="auto" w:fill="FFFFFF"/>
                <w:lang w:val="kk-KZ"/>
              </w:rPr>
              <w:t xml:space="preserve">Топырақ түрлері. Географиялық таралуы. Құрамы мен қасиеттері: генезисі және даму тарихы. Өсімдік жамылғысы: мәдени және табиғи түрлері. </w:t>
            </w:r>
            <w:r w:rsidRPr="005F1C79">
              <w:rPr>
                <w:rFonts w:ascii="Times New Roman" w:hAnsi="Times New Roman" w:cs="Times New Roman"/>
                <w:b w:val="0"/>
                <w:color w:val="auto"/>
                <w:sz w:val="24"/>
                <w:szCs w:val="24"/>
                <w:lang w:val="kk-KZ"/>
              </w:rPr>
              <w:t xml:space="preserve">Ерекшеліктері. Сирек кездесетін өсімдіктер. Жануарлар дүниесі. Топырақ-өсімдік жамылғысының экологиялық жағдайлары. </w:t>
            </w:r>
          </w:p>
          <w:p w:rsidR="009E2CE8" w:rsidRPr="009E2CE8" w:rsidRDefault="009E2CE8" w:rsidP="009E2CE8">
            <w:pPr>
              <w:rPr>
                <w:lang w:val="kk-KZ"/>
              </w:rPr>
            </w:pPr>
          </w:p>
        </w:tc>
      </w:tr>
    </w:tbl>
    <w:p w:rsidR="009E2CE8" w:rsidRDefault="009E2CE8"/>
    <w:p w:rsidR="009E2CE8" w:rsidRDefault="00897834" w:rsidP="009E2CE8">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lastRenderedPageBreak/>
        <w:t>7</w:t>
      </w:r>
      <w:r w:rsidR="009E2CE8" w:rsidRPr="009E2CE8">
        <w:rPr>
          <w:rFonts w:ascii="Times New Roman" w:hAnsi="Times New Roman" w:cs="Times New Roman"/>
          <w:sz w:val="28"/>
          <w:szCs w:val="28"/>
        </w:rPr>
        <w:t>-кестенің жалғасы</w:t>
      </w:r>
    </w:p>
    <w:p w:rsidR="009E2CE8" w:rsidRPr="009E2CE8" w:rsidRDefault="009E2CE8" w:rsidP="009E2CE8">
      <w:pPr>
        <w:spacing w:after="0" w:line="240" w:lineRule="auto"/>
        <w:rPr>
          <w:rFonts w:ascii="Times New Roman" w:hAnsi="Times New Roman" w:cs="Times New Roman"/>
          <w:sz w:val="28"/>
          <w:szCs w:val="28"/>
        </w:rPr>
      </w:pPr>
    </w:p>
    <w:tbl>
      <w:tblPr>
        <w:tblStyle w:val="a5"/>
        <w:tblW w:w="0" w:type="auto"/>
        <w:jc w:val="center"/>
        <w:tblInd w:w="-31" w:type="dxa"/>
        <w:tblLook w:val="04A0"/>
      </w:tblPr>
      <w:tblGrid>
        <w:gridCol w:w="709"/>
        <w:gridCol w:w="2410"/>
        <w:gridCol w:w="20"/>
        <w:gridCol w:w="6359"/>
      </w:tblGrid>
      <w:tr w:rsidR="009E2CE8" w:rsidRPr="00497BC2" w:rsidTr="009E2CE8">
        <w:trPr>
          <w:trHeight w:val="255"/>
          <w:jc w:val="center"/>
        </w:trPr>
        <w:tc>
          <w:tcPr>
            <w:tcW w:w="709" w:type="dxa"/>
            <w:vAlign w:val="center"/>
          </w:tcPr>
          <w:p w:rsidR="009E2CE8" w:rsidRPr="009E2CE8" w:rsidRDefault="009E2CE8" w:rsidP="00996A41">
            <w:pPr>
              <w:ind w:left="13" w:hanging="13"/>
              <w:jc w:val="center"/>
              <w:rPr>
                <w:rFonts w:ascii="Times New Roman" w:hAnsi="Times New Roman" w:cs="Times New Roman"/>
                <w:sz w:val="24"/>
                <w:szCs w:val="24"/>
                <w:lang w:val="kk-KZ"/>
              </w:rPr>
            </w:pPr>
            <w:r w:rsidRPr="009E2CE8">
              <w:rPr>
                <w:rFonts w:ascii="Times New Roman" w:hAnsi="Times New Roman" w:cs="Times New Roman"/>
                <w:sz w:val="24"/>
                <w:szCs w:val="24"/>
                <w:lang w:val="kk-KZ"/>
              </w:rPr>
              <w:t>1</w:t>
            </w:r>
          </w:p>
        </w:tc>
        <w:tc>
          <w:tcPr>
            <w:tcW w:w="2430" w:type="dxa"/>
            <w:gridSpan w:val="2"/>
            <w:vAlign w:val="center"/>
          </w:tcPr>
          <w:p w:rsidR="009E2CE8" w:rsidRPr="009E2CE8" w:rsidRDefault="009E2CE8" w:rsidP="00996A41">
            <w:pPr>
              <w:ind w:left="13" w:hanging="13"/>
              <w:jc w:val="center"/>
              <w:rPr>
                <w:rFonts w:ascii="Times New Roman" w:hAnsi="Times New Roman" w:cs="Times New Roman"/>
                <w:sz w:val="24"/>
                <w:szCs w:val="24"/>
                <w:lang w:val="kk-KZ"/>
              </w:rPr>
            </w:pPr>
            <w:r w:rsidRPr="009E2CE8">
              <w:rPr>
                <w:rFonts w:ascii="Times New Roman" w:hAnsi="Times New Roman" w:cs="Times New Roman"/>
                <w:sz w:val="24"/>
                <w:szCs w:val="24"/>
                <w:lang w:val="kk-KZ"/>
              </w:rPr>
              <w:t>2</w:t>
            </w:r>
          </w:p>
        </w:tc>
        <w:tc>
          <w:tcPr>
            <w:tcW w:w="6359" w:type="dxa"/>
            <w:vAlign w:val="center"/>
          </w:tcPr>
          <w:p w:rsidR="009E2CE8" w:rsidRPr="009E2CE8" w:rsidRDefault="009E2CE8" w:rsidP="00996A41">
            <w:pPr>
              <w:ind w:left="13" w:hanging="13"/>
              <w:jc w:val="center"/>
              <w:rPr>
                <w:rFonts w:ascii="Times New Roman" w:hAnsi="Times New Roman" w:cs="Times New Roman"/>
                <w:sz w:val="24"/>
                <w:szCs w:val="24"/>
                <w:lang w:val="kk-KZ"/>
              </w:rPr>
            </w:pPr>
            <w:r w:rsidRPr="009E2CE8">
              <w:rPr>
                <w:rFonts w:ascii="Times New Roman" w:hAnsi="Times New Roman" w:cs="Times New Roman"/>
                <w:sz w:val="24"/>
                <w:szCs w:val="24"/>
                <w:lang w:val="kk-KZ"/>
              </w:rPr>
              <w:t>3</w:t>
            </w:r>
          </w:p>
        </w:tc>
      </w:tr>
      <w:tr w:rsidR="009E2CE8" w:rsidRPr="006E4171" w:rsidTr="009E2CE8">
        <w:trPr>
          <w:trHeight w:val="555"/>
          <w:jc w:val="center"/>
        </w:trPr>
        <w:tc>
          <w:tcPr>
            <w:tcW w:w="9498" w:type="dxa"/>
            <w:gridSpan w:val="4"/>
            <w:vAlign w:val="center"/>
          </w:tcPr>
          <w:p w:rsidR="009E2CE8" w:rsidRPr="00471ECF" w:rsidRDefault="009E2CE8" w:rsidP="00996A41">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7-тақырып.</w:t>
            </w:r>
            <w:r w:rsidRPr="00471ECF">
              <w:rPr>
                <w:rFonts w:ascii="Times New Roman" w:eastAsia="+mn-ea" w:hAnsi="Times New Roman" w:cs="Times New Roman"/>
                <w:b w:val="0"/>
                <w:color w:val="auto"/>
                <w:sz w:val="24"/>
                <w:szCs w:val="24"/>
                <w:lang w:val="kk-KZ"/>
              </w:rPr>
              <w:t xml:space="preserve"> </w:t>
            </w:r>
            <w:r w:rsidRPr="00471ECF">
              <w:rPr>
                <w:rFonts w:ascii="Times New Roman" w:hAnsi="Times New Roman" w:cs="Times New Roman"/>
                <w:b w:val="0"/>
                <w:color w:val="auto"/>
                <w:sz w:val="24"/>
                <w:szCs w:val="24"/>
                <w:lang w:val="kk-KZ"/>
              </w:rPr>
              <w:t>Қала халқы және демографиясы. Көші-қон мәселесі.</w:t>
            </w:r>
          </w:p>
          <w:p w:rsidR="009E2CE8" w:rsidRDefault="009E2CE8" w:rsidP="00996A41">
            <w:pPr>
              <w:ind w:left="13" w:hanging="13"/>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Діни және ұлттық құрамы (4 сағ.)</w:t>
            </w:r>
          </w:p>
        </w:tc>
      </w:tr>
      <w:tr w:rsidR="00996A41" w:rsidTr="009E2CE8">
        <w:trPr>
          <w:jc w:val="center"/>
        </w:trPr>
        <w:tc>
          <w:tcPr>
            <w:tcW w:w="709" w:type="dxa"/>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7</w:t>
            </w:r>
          </w:p>
        </w:tc>
        <w:tc>
          <w:tcPr>
            <w:tcW w:w="2410" w:type="dxa"/>
            <w:vAlign w:val="center"/>
          </w:tcPr>
          <w:p w:rsidR="00996A41" w:rsidRPr="005F1C79"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Семинар сабақ (оқушының білімін тереңдету, статистикалық деректермен жұмыс: талдау және болжам жасау)</w:t>
            </w:r>
          </w:p>
        </w:tc>
        <w:tc>
          <w:tcPr>
            <w:tcW w:w="6379" w:type="dxa"/>
            <w:gridSpan w:val="2"/>
            <w:vAlign w:val="center"/>
          </w:tcPr>
          <w:p w:rsidR="00996A41" w:rsidRPr="005F1C79" w:rsidRDefault="00996A41" w:rsidP="000C2672">
            <w:pPr>
              <w:pStyle w:val="20"/>
              <w:ind w:left="13" w:firstLine="0"/>
              <w:rPr>
                <w:b/>
              </w:rPr>
            </w:pPr>
            <w:r w:rsidRPr="005F1C79">
              <w:t>Халық саны, діни және ұлттық құрамы, қоныстану тығыздығы. Халықтың туу көрсеткіштері: өлім-жітімі және табиғи өсімі. Халықтың жынысы және жасына қарай бөлінуі. Некелер мен ажырасулар және некелесу мен ажырасудың жалпы коэффициенттері. Еңбек нарығы. Халықаралық және өңіраралық көші-қон. Құқық бұзушылық.</w:t>
            </w:r>
          </w:p>
        </w:tc>
      </w:tr>
      <w:tr w:rsidR="00996A41" w:rsidTr="009E2CE8">
        <w:trPr>
          <w:jc w:val="center"/>
        </w:trPr>
        <w:tc>
          <w:tcPr>
            <w:tcW w:w="9498" w:type="dxa"/>
            <w:gridSpan w:val="4"/>
            <w:vAlign w:val="center"/>
          </w:tcPr>
          <w:p w:rsidR="00996A41" w:rsidRPr="00471ECF" w:rsidRDefault="00996A41" w:rsidP="00996A41">
            <w:pPr>
              <w:ind w:left="13" w:firstLine="21"/>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8-тақырып. Адам капиталының дамуы (2 сағ.)</w:t>
            </w:r>
          </w:p>
        </w:tc>
      </w:tr>
      <w:tr w:rsidR="00996A41" w:rsidRPr="006E4171" w:rsidTr="009E2CE8">
        <w:trPr>
          <w:jc w:val="center"/>
        </w:trPr>
        <w:tc>
          <w:tcPr>
            <w:tcW w:w="709" w:type="dxa"/>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ru-RU"/>
              </w:rPr>
            </w:pPr>
            <w:r w:rsidRPr="005F1C79">
              <w:rPr>
                <w:rFonts w:ascii="Times New Roman" w:hAnsi="Times New Roman" w:cs="Times New Roman"/>
                <w:b w:val="0"/>
                <w:color w:val="auto"/>
                <w:sz w:val="24"/>
                <w:szCs w:val="24"/>
                <w:lang w:val="ru-RU"/>
              </w:rPr>
              <w:t>8</w:t>
            </w:r>
          </w:p>
        </w:tc>
        <w:tc>
          <w:tcPr>
            <w:tcW w:w="2410" w:type="dxa"/>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 xml:space="preserve">Семинар сабақ (оқушының білімін тереңдету, адам капиталының қоғам дамуындағы рөліне талдау жасау) </w:t>
            </w:r>
          </w:p>
        </w:tc>
        <w:tc>
          <w:tcPr>
            <w:tcW w:w="6379" w:type="dxa"/>
            <w:gridSpan w:val="2"/>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 xml:space="preserve">Әлеуметтік капитал. Білім беру жүйесінің жағдайы. Орта білім беру ұйымдары. Жоғары білім беру ұйымдары. Кәсіптік білім беру. Ғылыми зерттеу ұйымдары. Ғылыми кластер. Технопарктер. Денсаулық сақтау ұйымдарының жағдайы. </w:t>
            </w:r>
          </w:p>
        </w:tc>
      </w:tr>
      <w:tr w:rsidR="00996A41" w:rsidRPr="006E4171" w:rsidTr="009E2CE8">
        <w:trPr>
          <w:jc w:val="center"/>
        </w:trPr>
        <w:tc>
          <w:tcPr>
            <w:tcW w:w="9498" w:type="dxa"/>
            <w:gridSpan w:val="4"/>
            <w:vAlign w:val="center"/>
          </w:tcPr>
          <w:p w:rsidR="00996A41" w:rsidRPr="00471ECF" w:rsidRDefault="00996A41" w:rsidP="00996A41">
            <w:pPr>
              <w:ind w:left="13" w:firstLine="21"/>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9-тақырып.</w:t>
            </w:r>
            <w:r w:rsidRPr="00471ECF">
              <w:rPr>
                <w:rFonts w:ascii="Times New Roman" w:eastAsia="+mn-ea" w:hAnsi="Times New Roman" w:cs="Times New Roman"/>
                <w:sz w:val="24"/>
                <w:szCs w:val="24"/>
                <w:lang w:val="kk-KZ"/>
              </w:rPr>
              <w:t xml:space="preserve"> Қаланың м</w:t>
            </w:r>
            <w:r w:rsidRPr="00471ECF">
              <w:rPr>
                <w:rFonts w:ascii="Times New Roman" w:hAnsi="Times New Roman" w:cs="Times New Roman"/>
                <w:sz w:val="24"/>
                <w:szCs w:val="24"/>
                <w:lang w:val="kk-KZ"/>
              </w:rPr>
              <w:t>әдени және рухани өмірі (2 сағ.)</w:t>
            </w:r>
          </w:p>
        </w:tc>
      </w:tr>
      <w:tr w:rsidR="00996A41" w:rsidTr="009E2CE8">
        <w:trPr>
          <w:jc w:val="center"/>
        </w:trPr>
        <w:tc>
          <w:tcPr>
            <w:tcW w:w="709" w:type="dxa"/>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9</w:t>
            </w:r>
          </w:p>
        </w:tc>
        <w:tc>
          <w:tcPr>
            <w:tcW w:w="2410" w:type="dxa"/>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Экскурсиялық саяхат (қаладағы мәдени және рухани нысандарға саяхат )</w:t>
            </w:r>
          </w:p>
        </w:tc>
        <w:tc>
          <w:tcPr>
            <w:tcW w:w="6379" w:type="dxa"/>
            <w:gridSpan w:val="2"/>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 xml:space="preserve">Қаланың мәдениет саласы. Мәдени-рухани орындар: театрлар, мұражайлар, кітапханалар, діни ғибадатханалар. Мәдениет географиясы. Қоғам жаңғыруындағы рөлі. </w:t>
            </w:r>
          </w:p>
        </w:tc>
      </w:tr>
      <w:tr w:rsidR="00996A41" w:rsidRPr="006E4171" w:rsidTr="009E2CE8">
        <w:trPr>
          <w:jc w:val="center"/>
        </w:trPr>
        <w:tc>
          <w:tcPr>
            <w:tcW w:w="9498" w:type="dxa"/>
            <w:gridSpan w:val="4"/>
            <w:vAlign w:val="center"/>
          </w:tcPr>
          <w:p w:rsidR="00996A41" w:rsidRPr="00471ECF" w:rsidRDefault="00996A41" w:rsidP="00996A41">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10-тақырып. Қала экономикасы. Өнеркәсіп салалары.</w:t>
            </w:r>
          </w:p>
          <w:p w:rsidR="00996A41" w:rsidRPr="00471ECF" w:rsidRDefault="00996A41" w:rsidP="00996A41">
            <w:pPr>
              <w:ind w:left="13" w:firstLine="21"/>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Қала дамуының болашақ көрінісі (4 сағ.)</w:t>
            </w:r>
          </w:p>
        </w:tc>
      </w:tr>
      <w:tr w:rsidR="00996A41" w:rsidTr="009E2CE8">
        <w:trPr>
          <w:jc w:val="center"/>
        </w:trPr>
        <w:tc>
          <w:tcPr>
            <w:tcW w:w="709" w:type="dxa"/>
            <w:vAlign w:val="center"/>
          </w:tcPr>
          <w:p w:rsidR="00996A41" w:rsidRPr="005F1C79" w:rsidRDefault="00996A41" w:rsidP="000C2672">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10</w:t>
            </w:r>
          </w:p>
        </w:tc>
        <w:tc>
          <w:tcPr>
            <w:tcW w:w="2410" w:type="dxa"/>
            <w:vAlign w:val="center"/>
          </w:tcPr>
          <w:p w:rsidR="00996A41" w:rsidRPr="00471ECF" w:rsidRDefault="00996A41" w:rsidP="000C2672">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Аралас сабақ (оқушының білімін тереңдету, қаладағы ірі өнеркәсіп орындарына саяхат)</w:t>
            </w:r>
          </w:p>
        </w:tc>
        <w:tc>
          <w:tcPr>
            <w:tcW w:w="6379" w:type="dxa"/>
            <w:gridSpan w:val="2"/>
            <w:vAlign w:val="center"/>
          </w:tcPr>
          <w:p w:rsidR="00996A41" w:rsidRPr="00471ECF" w:rsidRDefault="00996A41" w:rsidP="000C2672">
            <w:pPr>
              <w:ind w:left="13" w:firstLine="0"/>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 xml:space="preserve">Жалпы өңірлік өнім. Көпбейінді және монобейінді қалалар. Қала экономикасының мамандануы. Өнеркәсіп салалары. Инженерлік инфрақұрылымы. Функционалдық зоналар. Инвестициялық тартымдылығы. Қаржы жүйесі. Көлік қызметі. Кәсіпкерліктің дамуы. Экономикалық жаңғырту. Индустриялық-инновациялық дамуы. Экономиканың бәсекеге қабілеттілігі. Постиндустриялық қалалар. </w:t>
            </w:r>
          </w:p>
        </w:tc>
      </w:tr>
      <w:tr w:rsidR="009E2CE8" w:rsidTr="008E6738">
        <w:trPr>
          <w:jc w:val="center"/>
        </w:trPr>
        <w:tc>
          <w:tcPr>
            <w:tcW w:w="9498" w:type="dxa"/>
            <w:gridSpan w:val="4"/>
            <w:vAlign w:val="center"/>
          </w:tcPr>
          <w:p w:rsidR="009E2CE8" w:rsidRPr="00471ECF" w:rsidRDefault="009E2CE8" w:rsidP="009E2CE8">
            <w:pPr>
              <w:ind w:left="13" w:hanging="13"/>
              <w:jc w:val="center"/>
              <w:rPr>
                <w:rFonts w:ascii="Times New Roman" w:hAnsi="Times New Roman" w:cs="Times New Roman"/>
                <w:sz w:val="24"/>
                <w:szCs w:val="24"/>
                <w:lang w:val="kk-KZ"/>
              </w:rPr>
            </w:pPr>
            <w:r w:rsidRPr="00471ECF">
              <w:rPr>
                <w:rFonts w:ascii="Times New Roman" w:hAnsi="Times New Roman" w:cs="Times New Roman"/>
                <w:sz w:val="24"/>
                <w:szCs w:val="24"/>
                <w:lang w:val="kk-KZ"/>
              </w:rPr>
              <w:t>11-тақырып. Туристік әлеуеті (4 сағ.)</w:t>
            </w:r>
          </w:p>
        </w:tc>
      </w:tr>
      <w:tr w:rsidR="009E2CE8" w:rsidRPr="006E4171" w:rsidTr="009E2CE8">
        <w:trPr>
          <w:jc w:val="center"/>
        </w:trPr>
        <w:tc>
          <w:tcPr>
            <w:tcW w:w="709" w:type="dxa"/>
            <w:vAlign w:val="center"/>
          </w:tcPr>
          <w:p w:rsidR="009E2CE8" w:rsidRPr="005F1C79" w:rsidRDefault="009E2CE8" w:rsidP="008E6738">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11</w:t>
            </w:r>
          </w:p>
        </w:tc>
        <w:tc>
          <w:tcPr>
            <w:tcW w:w="2410" w:type="dxa"/>
            <w:vAlign w:val="center"/>
          </w:tcPr>
          <w:p w:rsidR="009E2CE8" w:rsidRPr="00471ECF" w:rsidRDefault="009E2CE8" w:rsidP="00BC54E0">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Экскурсиялық саяхат (қаладағы және  қала маңындағы тарихи-географиялық маңызы бар туристік нысандарға саяхат )</w:t>
            </w:r>
          </w:p>
        </w:tc>
        <w:tc>
          <w:tcPr>
            <w:tcW w:w="6379" w:type="dxa"/>
            <w:gridSpan w:val="2"/>
            <w:vAlign w:val="center"/>
          </w:tcPr>
          <w:p w:rsidR="009E2CE8" w:rsidRPr="00471ECF" w:rsidRDefault="009E2CE8" w:rsidP="008E6738">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 xml:space="preserve">Мұражайлар (тарихи, өлкетану, ашық аспан асты, мемориалдық мұражай-үйі және т.б.). Архитектуралық нысандар. Мәдени-ағарту және спорттық нысандар. Рекреациялық сауықтыру мақсатындағы нысандар (саябақтар, арасандар, шипажайлар). Тарихи-рухани орындар. Ерекше қорғалатын табиғи-географиялық нысандар. Табиғат ескерткіштері. </w:t>
            </w:r>
          </w:p>
        </w:tc>
      </w:tr>
      <w:tr w:rsidR="009E2CE8" w:rsidRPr="006E4171" w:rsidTr="008E6738">
        <w:trPr>
          <w:jc w:val="center"/>
        </w:trPr>
        <w:tc>
          <w:tcPr>
            <w:tcW w:w="9498" w:type="dxa"/>
            <w:gridSpan w:val="4"/>
            <w:vAlign w:val="center"/>
          </w:tcPr>
          <w:p w:rsidR="009E2CE8" w:rsidRPr="00471ECF" w:rsidRDefault="009E2CE8" w:rsidP="009E2CE8">
            <w:pPr>
              <w:pStyle w:val="3"/>
              <w:spacing w:before="0"/>
              <w:ind w:left="13" w:hanging="13"/>
              <w:jc w:val="center"/>
              <w:textAlignment w:val="baseline"/>
              <w:outlineLvl w:val="2"/>
              <w:rPr>
                <w:rFonts w:ascii="Times New Roman" w:hAnsi="Times New Roman" w:cs="Times New Roman"/>
                <w:b w:val="0"/>
                <w:color w:val="auto"/>
                <w:sz w:val="24"/>
                <w:szCs w:val="24"/>
                <w:lang w:val="kk-KZ"/>
              </w:rPr>
            </w:pPr>
            <w:r w:rsidRPr="00471ECF">
              <w:rPr>
                <w:rFonts w:ascii="Times New Roman" w:hAnsi="Times New Roman" w:cs="Times New Roman"/>
                <w:b w:val="0"/>
                <w:color w:val="auto"/>
                <w:sz w:val="24"/>
                <w:szCs w:val="24"/>
                <w:lang w:val="kk-KZ"/>
              </w:rPr>
              <w:t>12-тақырып. Қала экологиясы. Қоршаған ортаны сауықтыру (4 сағ.)</w:t>
            </w:r>
          </w:p>
        </w:tc>
      </w:tr>
      <w:tr w:rsidR="009E2CE8" w:rsidRPr="009E2CE8" w:rsidTr="009E2CE8">
        <w:trPr>
          <w:jc w:val="center"/>
        </w:trPr>
        <w:tc>
          <w:tcPr>
            <w:tcW w:w="709" w:type="dxa"/>
            <w:vAlign w:val="center"/>
          </w:tcPr>
          <w:p w:rsidR="009E2CE8" w:rsidRPr="005F1C79" w:rsidRDefault="009E2CE8" w:rsidP="008E6738">
            <w:pPr>
              <w:pStyle w:val="3"/>
              <w:spacing w:before="0"/>
              <w:ind w:firstLine="34"/>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12</w:t>
            </w:r>
          </w:p>
        </w:tc>
        <w:tc>
          <w:tcPr>
            <w:tcW w:w="2410" w:type="dxa"/>
            <w:vAlign w:val="center"/>
          </w:tcPr>
          <w:p w:rsidR="009E2CE8" w:rsidRPr="005F1C79" w:rsidRDefault="009E2CE8" w:rsidP="008E6738">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Экскурсиялық саяхат, ғылыми жобалау жұмыстары</w:t>
            </w:r>
          </w:p>
        </w:tc>
        <w:tc>
          <w:tcPr>
            <w:tcW w:w="6379" w:type="dxa"/>
            <w:gridSpan w:val="2"/>
            <w:vAlign w:val="center"/>
          </w:tcPr>
          <w:p w:rsidR="009E2CE8" w:rsidRPr="005F1C79" w:rsidRDefault="009E2CE8" w:rsidP="008E6738">
            <w:pPr>
              <w:pStyle w:val="3"/>
              <w:spacing w:before="0"/>
              <w:ind w:left="13" w:firstLine="0"/>
              <w:jc w:val="center"/>
              <w:textAlignment w:val="baseline"/>
              <w:outlineLvl w:val="2"/>
              <w:rPr>
                <w:rFonts w:ascii="Times New Roman" w:hAnsi="Times New Roman" w:cs="Times New Roman"/>
                <w:b w:val="0"/>
                <w:color w:val="auto"/>
                <w:sz w:val="24"/>
                <w:szCs w:val="24"/>
                <w:lang w:val="kk-KZ"/>
              </w:rPr>
            </w:pPr>
            <w:r w:rsidRPr="005F1C79">
              <w:rPr>
                <w:rFonts w:ascii="Times New Roman" w:hAnsi="Times New Roman" w:cs="Times New Roman"/>
                <w:b w:val="0"/>
                <w:color w:val="auto"/>
                <w:sz w:val="24"/>
                <w:szCs w:val="24"/>
                <w:lang w:val="kk-KZ"/>
              </w:rPr>
              <w:t xml:space="preserve">Қала халқының өсуіне байланысты мәселелер. Ірі өнеркәсіптер, зауыттар мен комбинаттар. Автокөліктердің көбеюі. Қоршаған ортаға зиянды заттардың шығарылуы: а) тұрмыстық қалдықтардың жинақталуы; б) өндірістік орындардың қалдықтарымен ластануы. Қоршаған ортаны ластайтын ірі өнеркәсіп орындарының жұмысымен танысу. Оқушылардың табиғатқа көзқарасы. </w:t>
            </w:r>
            <w:r w:rsidRPr="005F1C79">
              <w:rPr>
                <w:rFonts w:ascii="Times New Roman" w:hAnsi="Times New Roman" w:cs="Times New Roman"/>
                <w:b w:val="0"/>
                <w:color w:val="auto"/>
                <w:sz w:val="24"/>
                <w:szCs w:val="24"/>
                <w:lang w:val="ru-RU"/>
              </w:rPr>
              <w:t>Қоршаған ортаны сауықтырудың алғышарттары.</w:t>
            </w:r>
          </w:p>
        </w:tc>
      </w:tr>
    </w:tbl>
    <w:p w:rsidR="00996A41" w:rsidRDefault="00996A41" w:rsidP="00996A41">
      <w:pPr>
        <w:spacing w:after="0" w:line="240" w:lineRule="auto"/>
        <w:rPr>
          <w:rFonts w:ascii="Times New Roman" w:hAnsi="Times New Roman" w:cs="Times New Roman"/>
          <w:sz w:val="28"/>
          <w:szCs w:val="28"/>
          <w:lang w:val="kk-KZ"/>
        </w:rPr>
      </w:pPr>
    </w:p>
    <w:p w:rsidR="009C6FB1" w:rsidRPr="00BC54E0" w:rsidRDefault="009C6FB1" w:rsidP="00996A41">
      <w:pPr>
        <w:pStyle w:val="Default"/>
        <w:ind w:firstLine="567"/>
        <w:jc w:val="both"/>
        <w:rPr>
          <w:sz w:val="28"/>
          <w:szCs w:val="28"/>
          <w:lang w:val="kk-KZ"/>
        </w:rPr>
      </w:pPr>
      <w:r>
        <w:rPr>
          <w:sz w:val="28"/>
          <w:szCs w:val="28"/>
          <w:lang w:val="kk-KZ"/>
        </w:rPr>
        <w:lastRenderedPageBreak/>
        <w:t xml:space="preserve">Жалпы, </w:t>
      </w:r>
      <w:r w:rsidRPr="00BC54E0">
        <w:rPr>
          <w:sz w:val="28"/>
          <w:szCs w:val="28"/>
          <w:lang w:val="kk-KZ"/>
        </w:rPr>
        <w:t>оқушыларды ғылыми ізденіс іс-әрекеттеріне үйрету көптеген ғалымдар мен педагогтардың еңбектерінде көрініс тапқан. Ғылыми-зерттеу іс-әрекеттері дамыта оқытудың негізгі психологиялық заңдылықтарын айқындайды [111- 114]. ҚР Білім және ғылым министрлігінің 7-9 сыныптарға арналған «География» пәні бойынша, типтік жаңартылған білім беру оқу бағдарламасында оқу жобасы туралы айтылған. Бұл ғылыми-зерттеушілік, шығармашылық немесе практикалық сипаттағы мәселелерді шешу бойынша нәтижеге бағытталған білім алушының немесе білім алушылар тобының оқу-танымдық іс-әрекеті. Ол жалпы мақсатпен, белгілі бір әдіспен, әрекеттердің орындалу реттілігімен, толық қабылданған шешім және нәтижелермен, алынған нәтиженің белгілі бір тәсіл арқылы рәсімделуімен сипатталады [65]. Білім беру үдерісінде жобалау әдісін пайдаланудың тиімділігі, зерттеушілік құзыреттерді қалыптастырудың негізі бола алатынын қарастырайық.</w:t>
      </w:r>
    </w:p>
    <w:p w:rsidR="009C6FB1" w:rsidRPr="00BC54E0" w:rsidRDefault="009C6FB1" w:rsidP="009C6FB1">
      <w:pPr>
        <w:pStyle w:val="Default"/>
        <w:tabs>
          <w:tab w:val="left" w:pos="851"/>
        </w:tabs>
        <w:ind w:firstLine="567"/>
        <w:jc w:val="both"/>
        <w:rPr>
          <w:sz w:val="28"/>
          <w:szCs w:val="28"/>
          <w:lang w:val="kk-KZ"/>
        </w:rPr>
      </w:pPr>
      <w:r w:rsidRPr="00BC54E0">
        <w:rPr>
          <w:sz w:val="28"/>
          <w:szCs w:val="28"/>
          <w:lang w:val="kk-KZ"/>
        </w:rPr>
        <w:t xml:space="preserve">Зерттеушілік жобаның құрылымы ерекше болады. Алдымен мұндай жобаның тақырыбының көкейкестілігі, маңыздылығы анықталады. Қандай әдістер арқылы орындалатындығы көрсетіледі. Әдістердің ішінде эксперименттік және тәжірибелік жұмыстар, олардың қалай жинақтап қорытындылайтындығы белгіленеді. Жобаның мұндай түрі ғылыми зерттеу жұмысымен ұқсас жүргізіледі. Осы ретте, біздің зерттеуімізге негіз болған моноқалалардың инновациялық даму мәселелеріне қатысты жобалық жұмыс орындаудың маңызы артады. Мысалы, жоғарыда келтірілген күнтізбелік жоспардағы </w:t>
      </w:r>
      <w:r w:rsidRPr="00BC54E0">
        <w:rPr>
          <w:iCs/>
          <w:sz w:val="28"/>
          <w:szCs w:val="28"/>
          <w:lang w:val="kk-KZ"/>
        </w:rPr>
        <w:t>«Қала экологиясы»</w:t>
      </w:r>
      <w:r w:rsidRPr="00BC54E0">
        <w:rPr>
          <w:i/>
          <w:iCs/>
          <w:sz w:val="28"/>
          <w:szCs w:val="28"/>
          <w:lang w:val="kk-KZ"/>
        </w:rPr>
        <w:t xml:space="preserve"> </w:t>
      </w:r>
      <w:r w:rsidRPr="00BC54E0">
        <w:rPr>
          <w:sz w:val="28"/>
          <w:szCs w:val="28"/>
          <w:lang w:val="kk-KZ"/>
        </w:rPr>
        <w:t>тақырыбын өткенде білім алушыларға жобалау әдісін пайдаланып, оқу-зерттеу жобасын жасатуға болады. Бұл бізде Текелі және Жезқазған моноқалаларының қоршаған ортасын сауықтыру мысалында орындалды. Төменде орындалған жобалық жұмыстың үлгісі ұсынылады.</w:t>
      </w:r>
    </w:p>
    <w:p w:rsidR="009C6FB1" w:rsidRPr="00BC54E0" w:rsidRDefault="009C6FB1" w:rsidP="009C6FB1">
      <w:pPr>
        <w:pStyle w:val="Default"/>
        <w:tabs>
          <w:tab w:val="left" w:pos="851"/>
        </w:tabs>
        <w:ind w:firstLine="567"/>
        <w:jc w:val="both"/>
        <w:rPr>
          <w:sz w:val="28"/>
          <w:szCs w:val="28"/>
          <w:lang w:val="kk-KZ"/>
        </w:rPr>
      </w:pPr>
      <w:r w:rsidRPr="00BC54E0">
        <w:rPr>
          <w:b/>
          <w:sz w:val="28"/>
          <w:szCs w:val="28"/>
          <w:lang w:val="kk-KZ"/>
        </w:rPr>
        <w:t>Зерттеу тақырыбы:</w:t>
      </w:r>
      <w:r w:rsidRPr="00BC54E0">
        <w:rPr>
          <w:sz w:val="28"/>
          <w:szCs w:val="28"/>
          <w:lang w:val="kk-KZ"/>
        </w:rPr>
        <w:t xml:space="preserve"> Қала экологиясы. Қоршаған ортаны сауықтырудың алғышарты ретінде табиғи-экологиялық каркасын қалыптастыру. </w:t>
      </w:r>
    </w:p>
    <w:p w:rsidR="009C6FB1" w:rsidRPr="00BC54E0" w:rsidRDefault="009C6FB1" w:rsidP="009C6FB1">
      <w:pPr>
        <w:pStyle w:val="a8"/>
        <w:ind w:firstLine="567"/>
        <w:jc w:val="both"/>
        <w:rPr>
          <w:rFonts w:ascii="Times New Roman" w:hAnsi="Times New Roman"/>
          <w:sz w:val="28"/>
          <w:szCs w:val="28"/>
          <w:lang w:val="kk-KZ"/>
        </w:rPr>
      </w:pPr>
      <w:r w:rsidRPr="00BC54E0">
        <w:rPr>
          <w:rFonts w:ascii="Times New Roman" w:hAnsi="Times New Roman"/>
          <w:b/>
          <w:sz w:val="28"/>
          <w:szCs w:val="28"/>
          <w:lang w:val="kk-KZ"/>
        </w:rPr>
        <w:t>Зерттеудің көкейкестілігі:</w:t>
      </w:r>
      <w:r w:rsidRPr="00BC54E0">
        <w:rPr>
          <w:sz w:val="28"/>
          <w:szCs w:val="28"/>
          <w:lang w:val="kk-KZ"/>
        </w:rPr>
        <w:t xml:space="preserve"> </w:t>
      </w:r>
      <w:r w:rsidRPr="00BC54E0">
        <w:rPr>
          <w:rFonts w:ascii="Times New Roman" w:hAnsi="Times New Roman"/>
          <w:sz w:val="28"/>
          <w:szCs w:val="28"/>
          <w:lang w:val="kk-KZ"/>
        </w:rPr>
        <w:t xml:space="preserve">Кез келген аумақтың дамуын жоспарлауда табиғи-аумақтық кешендерін ескермеу мүмкін емес. Өйткені аумақтық жоспарлаудың басты мақсаты тұрғын халықтың өмір сүруіне қолайлы және жайлы ортаны қалыптастыру. Ол үшін табиғи-географиялық жағдайлар негіз болады. Қазіргі кезде алдыңғы қатарлы елдерде қала аумақтарын жоспарлауда физикалық-географиялық немесе табиғи-экологиялық каркас жүйесі қолданылады. </w:t>
      </w:r>
    </w:p>
    <w:p w:rsidR="009C6FB1" w:rsidRPr="00BC54E0" w:rsidRDefault="009C6FB1" w:rsidP="009C6FB1">
      <w:pPr>
        <w:pStyle w:val="a8"/>
        <w:ind w:firstLine="567"/>
        <w:jc w:val="both"/>
        <w:rPr>
          <w:rFonts w:ascii="Times New Roman" w:hAnsi="Times New Roman"/>
          <w:sz w:val="28"/>
          <w:szCs w:val="28"/>
          <w:lang w:val="kk-KZ"/>
        </w:rPr>
      </w:pPr>
      <w:r w:rsidRPr="00BC54E0">
        <w:rPr>
          <w:rFonts w:ascii="Times New Roman" w:hAnsi="Times New Roman"/>
          <w:sz w:val="28"/>
          <w:szCs w:val="28"/>
          <w:lang w:val="kk-KZ"/>
        </w:rPr>
        <w:t>Табиғи-экологиялық каркасты құрастыру әсіресе мынадай аумақтар үшін тиімді болып табылады: 1) табиғи-рекреациялық әлеуеті жоғары аумақтар; 2) бағалы табиғи кешендері мен мемлекеттік, халықаралық деңгейде қорғалатын аумақтары бар жерлер; 3) экологиялық жағдайдың жоғары дәрежеде шиеленіскен аумақтары (мысалы, ірі өндіріс орындарының қоршаған ортаға қауіпті заттарды шығаруы және жергілікті халықтың содан зиян шегуі); 4) халық тығыздығы жоғары аудандар; 5) өзгеру және бұзылу деңгейі жоғары аумақтар (пайдалы қазбаларды игеру, ластағыш көздер бар аудандар).</w:t>
      </w:r>
    </w:p>
    <w:p w:rsidR="009C6FB1" w:rsidRPr="00750FBD" w:rsidRDefault="009C6FB1" w:rsidP="009C6FB1">
      <w:pPr>
        <w:pStyle w:val="a8"/>
        <w:ind w:firstLine="709"/>
        <w:jc w:val="both"/>
        <w:rPr>
          <w:rFonts w:ascii="Times New Roman" w:hAnsi="Times New Roman"/>
          <w:sz w:val="28"/>
          <w:szCs w:val="28"/>
          <w:lang w:val="kk-KZ"/>
        </w:rPr>
      </w:pPr>
      <w:r w:rsidRPr="00BC54E0">
        <w:rPr>
          <w:rFonts w:ascii="Times New Roman" w:hAnsi="Times New Roman"/>
          <w:sz w:val="28"/>
          <w:szCs w:val="28"/>
          <w:lang w:val="kk-KZ"/>
        </w:rPr>
        <w:t xml:space="preserve">XX ғ-дың </w:t>
      </w:r>
      <w:r w:rsidRPr="00BC54E0">
        <w:rPr>
          <w:rFonts w:ascii="Times New Roman" w:hAnsi="Times New Roman"/>
          <w:sz w:val="28"/>
          <w:szCs w:val="28"/>
          <w:lang w:val="kk-KZ"/>
        </w:rPr>
        <w:sym w:font="Symbol" w:char="F049"/>
      </w:r>
      <w:r w:rsidRPr="00BC54E0">
        <w:rPr>
          <w:rFonts w:ascii="Times New Roman" w:hAnsi="Times New Roman"/>
          <w:sz w:val="28"/>
          <w:szCs w:val="28"/>
          <w:lang w:val="kk-KZ"/>
        </w:rPr>
        <w:sym w:font="Symbol" w:char="F049"/>
      </w:r>
      <w:r w:rsidRPr="00BC54E0">
        <w:rPr>
          <w:rFonts w:ascii="Times New Roman" w:hAnsi="Times New Roman"/>
          <w:sz w:val="28"/>
          <w:szCs w:val="28"/>
          <w:lang w:val="kk-KZ"/>
        </w:rPr>
        <w:t xml:space="preserve"> кезеңіндегі индустрияландыру дәуірінде өндірістік қала ретінде қалыптасқан Текелі мен Жезқазғанды экологиялық жағдайы шиеленіскен, өзг</w:t>
      </w:r>
      <w:r w:rsidRPr="00750FBD">
        <w:rPr>
          <w:rFonts w:ascii="Times New Roman" w:hAnsi="Times New Roman"/>
          <w:sz w:val="28"/>
          <w:szCs w:val="28"/>
          <w:lang w:val="kk-KZ"/>
        </w:rPr>
        <w:t xml:space="preserve">еру және бұзылу деңгейі жоғары аумақтар қатарына жатқызуға </w:t>
      </w:r>
      <w:r w:rsidRPr="00750FBD">
        <w:rPr>
          <w:rFonts w:ascii="Times New Roman" w:hAnsi="Times New Roman"/>
          <w:sz w:val="28"/>
          <w:szCs w:val="28"/>
          <w:lang w:val="kk-KZ"/>
        </w:rPr>
        <w:lastRenderedPageBreak/>
        <w:t xml:space="preserve">болады. Сол себепті, қаланың экологиялық жағдайын жасақтап, оның тұрақтылығын сақтаудың басты әдісі, бұл табиғи-экологиялық каркасын жасақтау. </w:t>
      </w:r>
    </w:p>
    <w:p w:rsidR="009C6FB1" w:rsidRPr="00486ED6" w:rsidRDefault="009C6FB1" w:rsidP="009C6FB1">
      <w:pPr>
        <w:pStyle w:val="Default"/>
        <w:tabs>
          <w:tab w:val="left" w:pos="851"/>
        </w:tabs>
        <w:ind w:firstLine="567"/>
        <w:jc w:val="both"/>
        <w:rPr>
          <w:sz w:val="28"/>
          <w:szCs w:val="28"/>
          <w:lang w:val="kk-KZ"/>
        </w:rPr>
      </w:pPr>
      <w:r w:rsidRPr="00750FBD">
        <w:rPr>
          <w:b/>
          <w:sz w:val="28"/>
          <w:szCs w:val="28"/>
          <w:lang w:val="kk-KZ"/>
        </w:rPr>
        <w:t>Зерттеудің мақсаты:</w:t>
      </w:r>
      <w:r>
        <w:rPr>
          <w:sz w:val="28"/>
          <w:szCs w:val="28"/>
          <w:lang w:val="kk-KZ"/>
        </w:rPr>
        <w:t xml:space="preserve"> Моноқалаларды экологиялық сауықтырудың алғышарттарын негіздеу, қоршаған ортаны «жасыл» дамытудың үлгілік жобасын жасау.</w:t>
      </w:r>
    </w:p>
    <w:p w:rsidR="009C6FB1" w:rsidRDefault="009C6FB1" w:rsidP="009C6FB1">
      <w:pPr>
        <w:pStyle w:val="Default"/>
        <w:tabs>
          <w:tab w:val="left" w:pos="851"/>
        </w:tabs>
        <w:ind w:firstLine="567"/>
        <w:jc w:val="both"/>
        <w:rPr>
          <w:b/>
          <w:sz w:val="28"/>
          <w:szCs w:val="28"/>
          <w:lang w:val="kk-KZ"/>
        </w:rPr>
      </w:pPr>
      <w:r w:rsidRPr="00750FBD">
        <w:rPr>
          <w:b/>
          <w:sz w:val="28"/>
          <w:szCs w:val="28"/>
          <w:lang w:val="kk-KZ"/>
        </w:rPr>
        <w:t>Зерттеудің міндеті</w:t>
      </w:r>
      <w:r>
        <w:rPr>
          <w:b/>
          <w:sz w:val="28"/>
          <w:szCs w:val="28"/>
          <w:lang w:val="kk-KZ"/>
        </w:rPr>
        <w:t xml:space="preserve">: </w:t>
      </w:r>
    </w:p>
    <w:p w:rsidR="009C6FB1" w:rsidRDefault="009C6FB1" w:rsidP="00B93096">
      <w:pPr>
        <w:pStyle w:val="Default"/>
        <w:numPr>
          <w:ilvl w:val="0"/>
          <w:numId w:val="23"/>
        </w:numPr>
        <w:tabs>
          <w:tab w:val="left" w:pos="851"/>
        </w:tabs>
        <w:ind w:left="0" w:firstLine="567"/>
        <w:jc w:val="both"/>
        <w:rPr>
          <w:sz w:val="28"/>
          <w:szCs w:val="28"/>
          <w:lang w:val="kk-KZ"/>
        </w:rPr>
      </w:pPr>
      <w:r>
        <w:rPr>
          <w:sz w:val="28"/>
          <w:szCs w:val="28"/>
          <w:lang w:val="kk-KZ"/>
        </w:rPr>
        <w:t>ғалымдар еңбектеріндегі «т</w:t>
      </w:r>
      <w:r w:rsidRPr="00750FBD">
        <w:rPr>
          <w:sz w:val="28"/>
          <w:szCs w:val="28"/>
          <w:lang w:val="kk-KZ"/>
        </w:rPr>
        <w:t>абиғи-экологиялық каркас</w:t>
      </w:r>
      <w:r>
        <w:rPr>
          <w:sz w:val="28"/>
          <w:szCs w:val="28"/>
          <w:lang w:val="kk-KZ"/>
        </w:rPr>
        <w:t>»</w:t>
      </w:r>
      <w:r w:rsidRPr="00750FBD">
        <w:rPr>
          <w:sz w:val="28"/>
          <w:szCs w:val="28"/>
          <w:lang w:val="kk-KZ"/>
        </w:rPr>
        <w:t xml:space="preserve"> </w:t>
      </w:r>
      <w:r>
        <w:rPr>
          <w:sz w:val="28"/>
          <w:szCs w:val="28"/>
          <w:lang w:val="kk-KZ"/>
        </w:rPr>
        <w:t>ұғымының теориялық мәселелерін зерделеу;</w:t>
      </w:r>
    </w:p>
    <w:p w:rsidR="009C6FB1" w:rsidRPr="00996A41" w:rsidRDefault="009C6FB1" w:rsidP="00B93096">
      <w:pPr>
        <w:pStyle w:val="Default"/>
        <w:numPr>
          <w:ilvl w:val="0"/>
          <w:numId w:val="23"/>
        </w:numPr>
        <w:tabs>
          <w:tab w:val="left" w:pos="851"/>
        </w:tabs>
        <w:ind w:left="0" w:firstLine="567"/>
        <w:jc w:val="both"/>
        <w:rPr>
          <w:sz w:val="28"/>
          <w:szCs w:val="28"/>
          <w:lang w:val="kk-KZ"/>
        </w:rPr>
      </w:pPr>
      <w:r>
        <w:rPr>
          <w:sz w:val="28"/>
          <w:szCs w:val="28"/>
          <w:lang w:val="kk-KZ"/>
        </w:rPr>
        <w:t xml:space="preserve">кешенді зерттеу әдістері негізінде Текелі және Жезқазған қалаларының функционалдық зоналарын анықтау, жер құрылымына қатысты деректерді талдау </w:t>
      </w:r>
      <w:r w:rsidRPr="00996A41">
        <w:rPr>
          <w:sz w:val="28"/>
          <w:szCs w:val="28"/>
          <w:lang w:val="kk-KZ"/>
        </w:rPr>
        <w:t>және картографиялау;</w:t>
      </w:r>
    </w:p>
    <w:p w:rsidR="009C6FB1" w:rsidRPr="00996A41" w:rsidRDefault="009C6FB1" w:rsidP="00B93096">
      <w:pPr>
        <w:pStyle w:val="Default"/>
        <w:numPr>
          <w:ilvl w:val="0"/>
          <w:numId w:val="23"/>
        </w:numPr>
        <w:tabs>
          <w:tab w:val="left" w:pos="851"/>
        </w:tabs>
        <w:ind w:left="0" w:firstLine="567"/>
        <w:jc w:val="both"/>
        <w:rPr>
          <w:sz w:val="28"/>
          <w:szCs w:val="28"/>
          <w:lang w:val="kk-KZ"/>
        </w:rPr>
      </w:pPr>
      <w:r w:rsidRPr="00996A41">
        <w:rPr>
          <w:sz w:val="28"/>
          <w:szCs w:val="28"/>
          <w:lang w:val="kk-KZ"/>
        </w:rPr>
        <w:t>ғалымдар келтірген әдістемелер негізінде моноқалалардағы табиғи-экологиялық каркас элементтерін айқындау, каркастың жобалық негіздемесін жасау және тұжырымдау.</w:t>
      </w:r>
    </w:p>
    <w:p w:rsidR="009C6FB1" w:rsidRPr="00996A41" w:rsidRDefault="009C6FB1" w:rsidP="00996A41">
      <w:pPr>
        <w:pStyle w:val="3"/>
        <w:shd w:val="clear" w:color="auto" w:fill="FFFFFF"/>
        <w:tabs>
          <w:tab w:val="left" w:pos="851"/>
        </w:tabs>
        <w:spacing w:before="0" w:line="240" w:lineRule="auto"/>
        <w:ind w:firstLine="567"/>
        <w:jc w:val="both"/>
        <w:textAlignment w:val="baseline"/>
        <w:rPr>
          <w:rFonts w:ascii="Times New Roman" w:hAnsi="Times New Roman" w:cs="Times New Roman"/>
          <w:b w:val="0"/>
          <w:bCs w:val="0"/>
          <w:color w:val="auto"/>
          <w:sz w:val="28"/>
          <w:szCs w:val="28"/>
          <w:lang w:val="kk-KZ"/>
        </w:rPr>
      </w:pPr>
      <w:r w:rsidRPr="00996A41">
        <w:rPr>
          <w:rFonts w:ascii="Times New Roman" w:hAnsi="Times New Roman" w:cs="Times New Roman"/>
          <w:bCs w:val="0"/>
          <w:color w:val="auto"/>
          <w:sz w:val="28"/>
          <w:szCs w:val="28"/>
          <w:lang w:val="kk-KZ"/>
        </w:rPr>
        <w:t>Зерттеу пәні:</w:t>
      </w:r>
      <w:r w:rsidRPr="00996A41">
        <w:rPr>
          <w:rFonts w:ascii="Times New Roman" w:hAnsi="Times New Roman" w:cs="Times New Roman"/>
          <w:b w:val="0"/>
          <w:bCs w:val="0"/>
          <w:color w:val="auto"/>
          <w:sz w:val="28"/>
          <w:szCs w:val="28"/>
          <w:lang w:val="kk-KZ"/>
        </w:rPr>
        <w:t xml:space="preserve"> моноқалалардың экологиялық жағдайы, қоршаған ортаны инновациялық дамыту мәселелері. </w:t>
      </w:r>
    </w:p>
    <w:p w:rsidR="009C6FB1" w:rsidRPr="00BC54E0" w:rsidRDefault="009C6FB1" w:rsidP="00996A41">
      <w:pPr>
        <w:spacing w:after="0" w:line="240" w:lineRule="auto"/>
        <w:ind w:firstLine="567"/>
        <w:jc w:val="both"/>
        <w:rPr>
          <w:rFonts w:ascii="Times New Roman" w:hAnsi="Times New Roman" w:cs="Times New Roman"/>
          <w:sz w:val="28"/>
          <w:szCs w:val="28"/>
          <w:lang w:val="kk-KZ"/>
        </w:rPr>
      </w:pPr>
      <w:r w:rsidRPr="00996A41">
        <w:rPr>
          <w:rFonts w:ascii="Times New Roman" w:hAnsi="Times New Roman" w:cs="Times New Roman"/>
          <w:b/>
          <w:sz w:val="28"/>
          <w:szCs w:val="28"/>
          <w:lang w:val="kk-KZ"/>
        </w:rPr>
        <w:t>Зерттеу нысаны немесе географиялық ауқымдылығы.</w:t>
      </w:r>
      <w:r w:rsidRPr="00996A41">
        <w:rPr>
          <w:rFonts w:ascii="Times New Roman" w:hAnsi="Times New Roman" w:cs="Times New Roman"/>
          <w:sz w:val="28"/>
          <w:szCs w:val="28"/>
          <w:lang w:val="kk-KZ"/>
        </w:rPr>
        <w:t xml:space="preserve"> Шетелдік сәулетшілер, географ-ғалымдар қалалық аумақтарды жоспарлауда табиғи каркасты </w:t>
      </w:r>
      <w:r w:rsidRPr="00BC54E0">
        <w:rPr>
          <w:rFonts w:ascii="Times New Roman" w:hAnsi="Times New Roman" w:cs="Times New Roman"/>
          <w:sz w:val="28"/>
          <w:szCs w:val="28"/>
          <w:lang w:val="kk-KZ"/>
        </w:rPr>
        <w:t xml:space="preserve">қалыптастырудың маңызын арнайы зерттеуде. Қазіргі заманғы әдебиеттерге шолу жасау негізінде осы мәселенің сан қырлы жақтарын теориялық тұрғыда негіздеп, жүзеге асыру тәжірибесімен таныстық. Бұл ұғым ресейлік ғалымдар еңбектерінде келесі түсініктермен сәйкес келеді: «аумақтың табиғи каркасы»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115</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табиғи-экологиялық каркас</w:t>
      </w:r>
      <w:r w:rsidRPr="00BC54E0">
        <w:rPr>
          <w:rFonts w:ascii="Times New Roman" w:hAnsi="Times New Roman" w:cs="Times New Roman"/>
          <w:color w:val="000000"/>
          <w:sz w:val="28"/>
          <w:szCs w:val="28"/>
          <w:lang w:val="kk-KZ"/>
        </w:rPr>
        <w:t xml:space="preserve"> </w:t>
      </w:r>
      <w:r w:rsidRPr="00BC54E0">
        <w:rPr>
          <w:rFonts w:ascii="Times New Roman" w:hAnsi="Times New Roman" w:cs="Times New Roman"/>
          <w:color w:val="000000"/>
          <w:sz w:val="28"/>
          <w:szCs w:val="28"/>
          <w:lang w:val="kk-KZ"/>
        </w:rPr>
        <w:sym w:font="Symbol" w:char="F05B"/>
      </w:r>
      <w:r w:rsidRPr="00BC54E0">
        <w:rPr>
          <w:rFonts w:ascii="Times New Roman" w:hAnsi="Times New Roman" w:cs="Times New Roman"/>
          <w:color w:val="000000"/>
          <w:sz w:val="28"/>
          <w:szCs w:val="28"/>
          <w:lang w:val="kk-KZ"/>
        </w:rPr>
        <w:t>116</w:t>
      </w:r>
      <w:r w:rsidRPr="00BC54E0">
        <w:rPr>
          <w:rFonts w:ascii="Times New Roman" w:hAnsi="Times New Roman" w:cs="Times New Roman"/>
          <w:color w:val="000000"/>
          <w:sz w:val="28"/>
          <w:szCs w:val="28"/>
          <w:lang w:val="kk-KZ"/>
        </w:rPr>
        <w:sym w:font="Symbol" w:char="F05D"/>
      </w:r>
      <w:r w:rsidRPr="00BC54E0">
        <w:rPr>
          <w:rFonts w:ascii="Times New Roman" w:hAnsi="Times New Roman" w:cs="Times New Roman"/>
          <w:color w:val="000000"/>
          <w:sz w:val="28"/>
          <w:szCs w:val="28"/>
          <w:lang w:val="kk-KZ"/>
        </w:rPr>
        <w:t>,</w:t>
      </w:r>
      <w:r w:rsidRPr="00BC54E0">
        <w:rPr>
          <w:rFonts w:ascii="Times New Roman" w:hAnsi="Times New Roman" w:cs="Times New Roman"/>
          <w:sz w:val="28"/>
          <w:szCs w:val="28"/>
          <w:lang w:val="kk-KZ"/>
        </w:rPr>
        <w:t xml:space="preserve"> «ландшафттық-экологиялық каркас»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117</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xml:space="preserve">, «жасыл каркас»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118</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xml:space="preserve">, «тірек каркасы»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119</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xml:space="preserve">, «табиғат қорғау каркасы»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120</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xml:space="preserve">, «экологиялық каркас»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121</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xml:space="preserve"> және т.б. Ал, Еуропа елдерінде «экологиялық желі (экологическая сеть)» </w:t>
      </w:r>
      <w:r w:rsidRPr="00BC54E0">
        <w:rPr>
          <w:rFonts w:ascii="Times New Roman" w:hAnsi="Times New Roman" w:cs="Times New Roman"/>
          <w:sz w:val="28"/>
          <w:szCs w:val="28"/>
          <w:lang w:val="kk-KZ"/>
        </w:rPr>
        <w:sym w:font="Symbol" w:char="F05B"/>
      </w:r>
      <w:r w:rsidRPr="00BC54E0">
        <w:rPr>
          <w:rFonts w:ascii="Times New Roman" w:hAnsi="Times New Roman" w:cs="Times New Roman"/>
          <w:sz w:val="28"/>
          <w:szCs w:val="28"/>
          <w:lang w:val="kk-KZ"/>
        </w:rPr>
        <w:t>112</w:t>
      </w:r>
      <w:r w:rsidRPr="00BC54E0">
        <w:rPr>
          <w:rFonts w:ascii="Times New Roman" w:hAnsi="Times New Roman" w:cs="Times New Roman"/>
          <w:sz w:val="28"/>
          <w:szCs w:val="28"/>
          <w:lang w:val="kk-KZ"/>
        </w:rPr>
        <w:sym w:font="Symbol" w:char="F05D"/>
      </w:r>
      <w:r w:rsidRPr="00BC54E0">
        <w:rPr>
          <w:rFonts w:ascii="Times New Roman" w:hAnsi="Times New Roman" w:cs="Times New Roman"/>
          <w:sz w:val="28"/>
          <w:szCs w:val="28"/>
          <w:lang w:val="kk-KZ"/>
        </w:rPr>
        <w:t>, «ландшафттық жоспарлау»</w:t>
      </w:r>
      <w:r w:rsidRPr="00BC54E0">
        <w:rPr>
          <w:rFonts w:ascii="Times New Roman" w:eastAsia="Times New Roman" w:hAnsi="Times New Roman" w:cs="Times New Roman"/>
          <w:sz w:val="28"/>
          <w:szCs w:val="28"/>
          <w:lang w:val="kk-KZ"/>
        </w:rPr>
        <w:t xml:space="preserve"> </w:t>
      </w:r>
      <w:r w:rsidRPr="00BC54E0">
        <w:rPr>
          <w:rFonts w:ascii="Times New Roman" w:eastAsia="Times New Roman" w:hAnsi="Times New Roman" w:cs="Times New Roman"/>
          <w:sz w:val="28"/>
          <w:szCs w:val="28"/>
          <w:lang w:val="kk-KZ"/>
        </w:rPr>
        <w:sym w:font="Symbol" w:char="F05B"/>
      </w:r>
      <w:r w:rsidRPr="00BC54E0">
        <w:rPr>
          <w:rFonts w:ascii="Times New Roman" w:eastAsia="Times New Roman" w:hAnsi="Times New Roman" w:cs="Times New Roman"/>
          <w:sz w:val="28"/>
          <w:szCs w:val="28"/>
          <w:lang w:val="kk-KZ"/>
        </w:rPr>
        <w:t>1</w:t>
      </w:r>
      <w:r w:rsidRPr="00BC54E0">
        <w:rPr>
          <w:rFonts w:ascii="Times New Roman" w:hAnsi="Times New Roman" w:cs="Times New Roman"/>
          <w:sz w:val="28"/>
          <w:szCs w:val="28"/>
          <w:lang w:val="kk-KZ"/>
        </w:rPr>
        <w:t>23</w:t>
      </w:r>
      <w:r w:rsidRPr="00BC54E0">
        <w:rPr>
          <w:rFonts w:ascii="Times New Roman" w:eastAsia="Times New Roman" w:hAnsi="Times New Roman" w:cs="Times New Roman"/>
          <w:sz w:val="28"/>
          <w:szCs w:val="28"/>
          <w:lang w:val="kk-KZ"/>
        </w:rPr>
        <w:sym w:font="Symbol" w:char="F05D"/>
      </w:r>
      <w:r w:rsidRPr="00BC54E0">
        <w:rPr>
          <w:rFonts w:ascii="Times New Roman" w:hAnsi="Times New Roman" w:cs="Times New Roman"/>
          <w:sz w:val="28"/>
          <w:szCs w:val="28"/>
          <w:lang w:val="kk-KZ"/>
        </w:rPr>
        <w:t xml:space="preserve"> түсініктері кеңінен таралған. Яғни, аталған ұғымдардың негізгі мәні - қоршаған ортаның тұрақты, жасыл дамуын қамтамасыз етуге үндейді.</w:t>
      </w:r>
    </w:p>
    <w:p w:rsidR="009C6FB1" w:rsidRPr="00BC54E0" w:rsidRDefault="009C6FB1" w:rsidP="00996A41">
      <w:pPr>
        <w:spacing w:after="0" w:line="240" w:lineRule="auto"/>
        <w:ind w:firstLine="567"/>
        <w:jc w:val="both"/>
        <w:rPr>
          <w:rFonts w:ascii="Times New Roman" w:eastAsia="Times New Roman" w:hAnsi="Times New Roman" w:cs="Times New Roman"/>
          <w:color w:val="000000"/>
          <w:sz w:val="28"/>
          <w:szCs w:val="28"/>
          <w:lang w:val="kk-KZ"/>
        </w:rPr>
      </w:pPr>
      <w:r w:rsidRPr="00BC54E0">
        <w:rPr>
          <w:rFonts w:ascii="Times New Roman" w:hAnsi="Times New Roman" w:cs="Times New Roman"/>
          <w:sz w:val="28"/>
          <w:szCs w:val="28"/>
          <w:lang w:val="kk-KZ"/>
        </w:rPr>
        <w:t xml:space="preserve">Еуропа елдерінде өндірістік шағын қалаларды сауықтыру мәселесі ландшафттарды қайта қалпына келтіру (рекультивация) арқылы шешілуде. Яғни, индустриялық кезеңде ресурс көздері маңында қалыптасқан шағын қалаларда ландшафттық каркастар қалыптастыру арқылы экологиялық тұрақтылығын қамтамасыз етуде. Мұның бірден-бір мысалы ретінде Германиядағы Рур аймағын айтуға болады. </w:t>
      </w:r>
      <w:r w:rsidRPr="00BC54E0">
        <w:rPr>
          <w:rFonts w:ascii="Times New Roman" w:eastAsia="Times New Roman" w:hAnsi="Times New Roman" w:cs="Times New Roman"/>
          <w:color w:val="000000"/>
          <w:sz w:val="28"/>
          <w:szCs w:val="28"/>
          <w:lang w:val="kk-KZ"/>
        </w:rPr>
        <w:t xml:space="preserve">Рур – көмір және болат өндірісіне негізделген Германиядағы ескі өнеркәсіптік </w:t>
      </w:r>
      <w:r w:rsidRPr="00BC54E0">
        <w:rPr>
          <w:rFonts w:ascii="Times New Roman" w:eastAsia="Times New Roman" w:hAnsi="Times New Roman" w:cs="Times New Roman"/>
          <w:sz w:val="28"/>
          <w:szCs w:val="28"/>
          <w:lang w:val="kk-KZ"/>
        </w:rPr>
        <w:t xml:space="preserve">аймақ </w:t>
      </w:r>
      <w:r w:rsidRPr="00BC54E0">
        <w:rPr>
          <w:rFonts w:ascii="Times New Roman" w:eastAsia="Times New Roman" w:hAnsi="Times New Roman" w:cs="Times New Roman"/>
          <w:sz w:val="28"/>
          <w:szCs w:val="28"/>
          <w:lang w:val="kk-KZ"/>
        </w:rPr>
        <w:sym w:font="Symbol" w:char="F05B"/>
      </w:r>
      <w:r w:rsidRPr="00BC54E0">
        <w:rPr>
          <w:rFonts w:ascii="Times New Roman" w:eastAsia="Times New Roman" w:hAnsi="Times New Roman" w:cs="Times New Roman"/>
          <w:sz w:val="28"/>
          <w:szCs w:val="28"/>
          <w:lang w:val="kk-KZ"/>
        </w:rPr>
        <w:t>77, б.</w:t>
      </w:r>
      <w:r w:rsidR="00897834">
        <w:rPr>
          <w:rFonts w:ascii="Times New Roman" w:eastAsia="Times New Roman" w:hAnsi="Times New Roman" w:cs="Times New Roman"/>
          <w:sz w:val="28"/>
          <w:szCs w:val="28"/>
          <w:lang w:val="kk-KZ"/>
        </w:rPr>
        <w:t xml:space="preserve"> </w:t>
      </w:r>
      <w:r w:rsidRPr="00BC54E0">
        <w:rPr>
          <w:rFonts w:ascii="Times New Roman" w:eastAsia="Times New Roman" w:hAnsi="Times New Roman" w:cs="Times New Roman"/>
          <w:sz w:val="28"/>
          <w:szCs w:val="28"/>
          <w:lang w:val="kk-KZ"/>
        </w:rPr>
        <w:t>460</w:t>
      </w:r>
      <w:r w:rsidRPr="00BC54E0">
        <w:rPr>
          <w:rFonts w:ascii="Times New Roman" w:eastAsia="Times New Roman" w:hAnsi="Times New Roman" w:cs="Times New Roman"/>
          <w:sz w:val="28"/>
          <w:szCs w:val="28"/>
          <w:lang w:val="kk-KZ"/>
        </w:rPr>
        <w:sym w:font="Symbol" w:char="F05D"/>
      </w:r>
      <w:r w:rsidRPr="00BC54E0">
        <w:rPr>
          <w:rFonts w:ascii="Times New Roman" w:eastAsia="Times New Roman" w:hAnsi="Times New Roman" w:cs="Times New Roman"/>
          <w:sz w:val="28"/>
          <w:szCs w:val="28"/>
          <w:lang w:val="kk-KZ"/>
        </w:rPr>
        <w:t>.</w:t>
      </w:r>
      <w:r w:rsidRPr="00BC54E0">
        <w:rPr>
          <w:rFonts w:ascii="Times New Roman" w:eastAsia="Times New Roman" w:hAnsi="Times New Roman" w:cs="Times New Roman"/>
          <w:color w:val="000000"/>
          <w:sz w:val="28"/>
          <w:szCs w:val="28"/>
          <w:lang w:val="kk-KZ"/>
        </w:rPr>
        <w:t xml:space="preserve"> Экономиканы әртараптандыру және экологиялық сауықтыру мақсатында мұнда кезең-кезеңімен жоспарлы бағдарламалар орындалды</w:t>
      </w:r>
      <w:r w:rsidRPr="00BC54E0">
        <w:rPr>
          <w:rFonts w:ascii="Times New Roman" w:hAnsi="Times New Roman" w:cs="Times New Roman"/>
          <w:sz w:val="28"/>
          <w:szCs w:val="28"/>
          <w:lang w:val="kk-KZ"/>
        </w:rPr>
        <w:t xml:space="preserve">. Деградацияға (тозуға) ұшыраған аумақтарды оңалту (реабилитация) мақсатында Солтүстік Рейн-Вестфалия федералдық жерлер басқармасы 1989-1999 жж. «Эмшер-Парк Халықаралық құрылыс көрмесі» </w:t>
      </w:r>
      <w:r w:rsidRPr="00BC54E0">
        <w:rPr>
          <w:rFonts w:ascii="Times New Roman" w:eastAsia="Times New Roman" w:hAnsi="Times New Roman" w:cs="Times New Roman"/>
          <w:sz w:val="28"/>
          <w:szCs w:val="28"/>
          <w:lang w:val="kk-KZ"/>
        </w:rPr>
        <w:sym w:font="Symbol" w:char="F05B"/>
      </w:r>
      <w:r w:rsidRPr="00BC54E0">
        <w:rPr>
          <w:rFonts w:ascii="Times New Roman" w:eastAsia="Times New Roman" w:hAnsi="Times New Roman" w:cs="Times New Roman"/>
          <w:sz w:val="28"/>
          <w:szCs w:val="28"/>
          <w:lang w:val="kk-KZ"/>
        </w:rPr>
        <w:t>1</w:t>
      </w:r>
      <w:r w:rsidRPr="00BC54E0">
        <w:rPr>
          <w:rFonts w:ascii="Times New Roman" w:hAnsi="Times New Roman" w:cs="Times New Roman"/>
          <w:sz w:val="28"/>
          <w:szCs w:val="28"/>
          <w:lang w:val="kk-KZ"/>
        </w:rPr>
        <w:t>23</w:t>
      </w:r>
      <w:r w:rsidRPr="00BC54E0">
        <w:rPr>
          <w:rFonts w:ascii="Times New Roman" w:eastAsia="Times New Roman" w:hAnsi="Times New Roman" w:cs="Times New Roman"/>
          <w:sz w:val="28"/>
          <w:szCs w:val="28"/>
          <w:lang w:val="kk-KZ"/>
        </w:rPr>
        <w:sym w:font="Symbol" w:char="F05D"/>
      </w:r>
      <w:r w:rsidRPr="00BC54E0">
        <w:rPr>
          <w:rFonts w:ascii="Times New Roman" w:eastAsia="Times New Roman" w:hAnsi="Times New Roman" w:cs="Times New Roman"/>
          <w:sz w:val="28"/>
          <w:szCs w:val="28"/>
          <w:lang w:val="kk-KZ"/>
        </w:rPr>
        <w:t xml:space="preserve"> </w:t>
      </w:r>
      <w:r w:rsidRPr="00BC54E0">
        <w:rPr>
          <w:rFonts w:ascii="Times New Roman" w:hAnsi="Times New Roman" w:cs="Times New Roman"/>
          <w:sz w:val="28"/>
          <w:szCs w:val="28"/>
          <w:lang w:val="kk-KZ"/>
        </w:rPr>
        <w:t xml:space="preserve">аймақтық жоспарын жүзеге асырды. </w:t>
      </w:r>
      <w:r w:rsidRPr="00BC54E0">
        <w:rPr>
          <w:rFonts w:ascii="Times New Roman" w:eastAsia="Times New Roman" w:hAnsi="Times New Roman" w:cs="Times New Roman"/>
          <w:color w:val="000000"/>
          <w:sz w:val="28"/>
          <w:szCs w:val="28"/>
          <w:lang w:val="kk-KZ"/>
        </w:rPr>
        <w:t xml:space="preserve">2007 жылы бастаманы жалғастыру мақсатында «Рур концепциясы» қабылданды. Мақсаты: барлық Рур облысы аймақтарын және қалаларын тұрақты дамыту </w:t>
      </w:r>
      <w:r w:rsidRPr="00BC54E0">
        <w:rPr>
          <w:rFonts w:ascii="Times New Roman" w:eastAsia="Times New Roman" w:hAnsi="Times New Roman" w:cs="Times New Roman"/>
          <w:sz w:val="28"/>
          <w:szCs w:val="28"/>
          <w:lang w:val="kk-KZ"/>
        </w:rPr>
        <w:lastRenderedPageBreak/>
        <w:sym w:font="Symbol" w:char="F05B"/>
      </w:r>
      <w:r w:rsidRPr="00BC54E0">
        <w:rPr>
          <w:rFonts w:ascii="Times New Roman" w:eastAsia="Times New Roman" w:hAnsi="Times New Roman" w:cs="Times New Roman"/>
          <w:sz w:val="28"/>
          <w:szCs w:val="28"/>
          <w:lang w:val="kk-KZ"/>
        </w:rPr>
        <w:t>124</w:t>
      </w:r>
      <w:r w:rsidRPr="00BC54E0">
        <w:rPr>
          <w:rFonts w:ascii="Times New Roman" w:eastAsia="Times New Roman" w:hAnsi="Times New Roman" w:cs="Times New Roman"/>
          <w:sz w:val="28"/>
          <w:szCs w:val="28"/>
          <w:lang w:val="kk-KZ"/>
        </w:rPr>
        <w:sym w:font="Symbol" w:char="F05D"/>
      </w:r>
      <w:r w:rsidRPr="00BC54E0">
        <w:rPr>
          <w:rFonts w:ascii="Times New Roman" w:eastAsia="Times New Roman" w:hAnsi="Times New Roman" w:cs="Times New Roman"/>
          <w:color w:val="000000"/>
          <w:sz w:val="28"/>
          <w:szCs w:val="28"/>
          <w:lang w:val="kk-KZ"/>
        </w:rPr>
        <w:t>. Жоба негізін 5 қағидатқа бағытталған Эмшер өзені аумағын ландшафттық құрылымдау жұмыстары құрады. Ұзындығы 70 км, аумағы 460 км</w:t>
      </w:r>
      <w:r w:rsidRPr="00BC54E0">
        <w:rPr>
          <w:rFonts w:ascii="Times New Roman" w:eastAsia="Times New Roman" w:hAnsi="Times New Roman" w:cs="Times New Roman"/>
          <w:color w:val="000000"/>
          <w:sz w:val="28"/>
          <w:szCs w:val="28"/>
          <w:vertAlign w:val="superscript"/>
          <w:lang w:val="kk-KZ"/>
        </w:rPr>
        <w:t xml:space="preserve">2  </w:t>
      </w:r>
      <w:r w:rsidRPr="00BC54E0">
        <w:rPr>
          <w:rFonts w:ascii="Times New Roman" w:eastAsia="Times New Roman" w:hAnsi="Times New Roman" w:cs="Times New Roman"/>
          <w:color w:val="000000"/>
          <w:sz w:val="28"/>
          <w:szCs w:val="28"/>
          <w:lang w:val="kk-KZ"/>
        </w:rPr>
        <w:t>жерді қамтыған</w:t>
      </w:r>
      <w:r w:rsidRPr="00BC54E0">
        <w:rPr>
          <w:rFonts w:ascii="Times New Roman" w:eastAsia="Times New Roman" w:hAnsi="Times New Roman" w:cs="Times New Roman"/>
          <w:color w:val="000000"/>
          <w:sz w:val="28"/>
          <w:szCs w:val="28"/>
          <w:vertAlign w:val="superscript"/>
          <w:lang w:val="kk-KZ"/>
        </w:rPr>
        <w:t xml:space="preserve"> </w:t>
      </w:r>
      <w:r w:rsidRPr="00BC54E0">
        <w:rPr>
          <w:rFonts w:ascii="Times New Roman" w:eastAsia="Times New Roman" w:hAnsi="Times New Roman" w:cs="Times New Roman"/>
          <w:color w:val="000000"/>
          <w:sz w:val="28"/>
          <w:szCs w:val="28"/>
          <w:lang w:val="kk-KZ"/>
        </w:rPr>
        <w:t xml:space="preserve">Эмшер ландшафттық паркі Еуропадағы ең үлкен табиғи оңалту жобасы саналды. Жоба 2,5 млн. халық шоғырланған 17 қаланы (Рур, Гладбек, Гельзенкирхен, Эссен, Вальторп, Люнен және т.б.) қамтыды. Эмшер өзені бойындағы ландшафттық парк жоғары деңгейде урбандалған Рур елді-мекендерін «жасыл байланыстырушы» ролін атқарды [125]. Эмшер-Парк ландшафттық жобасы өндірістік елді-мекендерді инновациялық орталық ретінде дамытуға жол ашты. Мұнда, ландшафттық каркастың жетекші элементі «рөлін» Эмшер өзені атқарды. </w:t>
      </w:r>
    </w:p>
    <w:p w:rsidR="009C6FB1" w:rsidRPr="00BC54E0" w:rsidRDefault="009C6FB1" w:rsidP="00996A41">
      <w:pPr>
        <w:spacing w:after="0" w:line="240" w:lineRule="auto"/>
        <w:ind w:firstLine="567"/>
        <w:jc w:val="both"/>
        <w:rPr>
          <w:rFonts w:ascii="Times New Roman" w:eastAsia="Times New Roman" w:hAnsi="Times New Roman" w:cs="Times New Roman"/>
          <w:color w:val="000000"/>
          <w:sz w:val="28"/>
          <w:szCs w:val="28"/>
          <w:lang w:val="kk-KZ"/>
        </w:rPr>
      </w:pPr>
      <w:r w:rsidRPr="00BC54E0">
        <w:rPr>
          <w:rFonts w:ascii="Times New Roman" w:eastAsia="Times New Roman" w:hAnsi="Times New Roman" w:cs="Times New Roman"/>
          <w:color w:val="000000"/>
          <w:sz w:val="28"/>
          <w:szCs w:val="28"/>
          <w:lang w:val="kk-KZ"/>
        </w:rPr>
        <w:t xml:space="preserve">Жалпы, Еуропа елдері қоршаған орта тұрақтылығын сақтауда тек қалалар мәселесін шешумен ғана шектеліп қалмауда. Мұнда макрорегиондардың экологиялық тұрақтылығын сақтау бойынша да іс-шаралар атқарылуда. Биологиялық және ландшафттық әртүрлілікті сақтаудың Пан-Еуропалық стратегиясы </w:t>
      </w:r>
      <w:r w:rsidRPr="00BC54E0">
        <w:rPr>
          <w:rFonts w:ascii="Times New Roman" w:eastAsia="Times New Roman" w:hAnsi="Times New Roman" w:cs="Times New Roman"/>
          <w:color w:val="000000"/>
          <w:sz w:val="28"/>
          <w:szCs w:val="28"/>
          <w:lang w:val="kk-KZ"/>
        </w:rPr>
        <w:sym w:font="Symbol" w:char="F05B"/>
      </w:r>
      <w:r w:rsidRPr="00BC54E0">
        <w:rPr>
          <w:rFonts w:ascii="Times New Roman" w:eastAsia="Times New Roman" w:hAnsi="Times New Roman" w:cs="Times New Roman"/>
          <w:color w:val="000000"/>
          <w:sz w:val="28"/>
          <w:szCs w:val="28"/>
          <w:lang w:val="kk-KZ"/>
        </w:rPr>
        <w:t>122</w:t>
      </w:r>
      <w:r w:rsidRPr="00BC54E0">
        <w:rPr>
          <w:rFonts w:ascii="Times New Roman" w:eastAsia="Times New Roman" w:hAnsi="Times New Roman" w:cs="Times New Roman"/>
          <w:color w:val="000000"/>
          <w:sz w:val="28"/>
          <w:szCs w:val="28"/>
          <w:lang w:val="kk-KZ"/>
        </w:rPr>
        <w:sym w:font="Symbol" w:char="F05D"/>
      </w:r>
      <w:r w:rsidRPr="00BC54E0">
        <w:rPr>
          <w:rFonts w:ascii="Times New Roman" w:eastAsia="Times New Roman" w:hAnsi="Times New Roman" w:cs="Times New Roman"/>
          <w:color w:val="000000"/>
          <w:sz w:val="28"/>
          <w:szCs w:val="28"/>
          <w:lang w:val="kk-KZ"/>
        </w:rPr>
        <w:t xml:space="preserve"> осыған дәлел. Бұл «жасыл байланыстырушы» экожеліні (экокаркас) халықаралық дәрежедегі табиғат қорғаудың тиімді құралы ретінде қарастыруға болады. Әрине мұндай экожелі құрудың ұқсас (аналогтік) тәжірибесі Қазақстан жағдайында да қолға алынды. Қазақстан ХТҚҰ-ның (</w:t>
      </w:r>
      <w:r w:rsidRPr="00BC54E0">
        <w:rPr>
          <w:rFonts w:ascii="Times New Roman" w:hAnsi="Times New Roman" w:cs="Times New Roman"/>
          <w:color w:val="000000"/>
          <w:sz w:val="28"/>
          <w:szCs w:val="28"/>
          <w:lang w:val="kk-KZ"/>
        </w:rPr>
        <w:t>IUSN</w:t>
      </w:r>
      <w:r w:rsidRPr="00BC54E0">
        <w:rPr>
          <w:rFonts w:ascii="Times New Roman" w:eastAsia="Times New Roman" w:hAnsi="Times New Roman" w:cs="Times New Roman"/>
          <w:color w:val="000000"/>
          <w:sz w:val="28"/>
          <w:szCs w:val="28"/>
          <w:lang w:val="kk-KZ"/>
        </w:rPr>
        <w:t xml:space="preserve">) Ортаазиялық жобасын жасауда Орталық Азия Экологиялық желісін қалыптастыру бойынша бастамашы болды </w:t>
      </w:r>
      <w:r w:rsidRPr="00BC54E0">
        <w:rPr>
          <w:rFonts w:ascii="Times New Roman" w:eastAsia="Times New Roman" w:hAnsi="Times New Roman" w:cs="Times New Roman"/>
          <w:color w:val="000000"/>
          <w:sz w:val="28"/>
          <w:szCs w:val="28"/>
          <w:lang w:val="kk-KZ"/>
        </w:rPr>
        <w:sym w:font="Symbol" w:char="F05B"/>
      </w:r>
      <w:r w:rsidRPr="00BC54E0">
        <w:rPr>
          <w:rFonts w:ascii="Times New Roman" w:hAnsi="Times New Roman" w:cs="Times New Roman"/>
          <w:sz w:val="28"/>
          <w:szCs w:val="28"/>
          <w:lang w:val="kk-KZ"/>
        </w:rPr>
        <w:t>126</w:t>
      </w:r>
      <w:r w:rsidRPr="00BC54E0">
        <w:rPr>
          <w:rFonts w:ascii="Times New Roman" w:eastAsia="Times New Roman" w:hAnsi="Times New Roman" w:cs="Times New Roman"/>
          <w:color w:val="000000"/>
          <w:sz w:val="28"/>
          <w:szCs w:val="28"/>
          <w:lang w:val="kk-KZ"/>
        </w:rPr>
        <w:sym w:font="Symbol" w:char="F05D"/>
      </w:r>
      <w:r w:rsidRPr="00BC54E0">
        <w:rPr>
          <w:rFonts w:ascii="Times New Roman" w:eastAsia="Times New Roman" w:hAnsi="Times New Roman" w:cs="Times New Roman"/>
          <w:color w:val="000000"/>
          <w:sz w:val="28"/>
          <w:szCs w:val="28"/>
          <w:lang w:val="kk-KZ"/>
        </w:rPr>
        <w:t xml:space="preserve">. Экожелінің географиялық ареалы - Орта Азия елдерін және Қазақстанды қамтыған. Мұнан кейін де экологиялық тұрақтылықты қамтамасыз ету үшін түрлі бағдарламалар, концепциялар, жобалар жасалды. Көпшілігі ірі қалалар және ерекше қорғалатын табиғи аумақтар мысалында орындалды </w:t>
      </w:r>
      <w:r w:rsidRPr="00BC54E0">
        <w:rPr>
          <w:rFonts w:ascii="Times New Roman" w:eastAsia="Times New Roman" w:hAnsi="Times New Roman" w:cs="Times New Roman"/>
          <w:color w:val="000000"/>
          <w:sz w:val="28"/>
          <w:szCs w:val="28"/>
          <w:lang w:val="kk-KZ"/>
        </w:rPr>
        <w:sym w:font="Symbol" w:char="F05B"/>
      </w:r>
      <w:r w:rsidRPr="00BC54E0">
        <w:rPr>
          <w:rFonts w:ascii="Times New Roman" w:hAnsi="Times New Roman" w:cs="Times New Roman"/>
          <w:sz w:val="28"/>
          <w:szCs w:val="28"/>
          <w:lang w:val="kk-KZ"/>
        </w:rPr>
        <w:t>127-128</w:t>
      </w:r>
      <w:r w:rsidRPr="00BC54E0">
        <w:rPr>
          <w:rFonts w:ascii="Times New Roman" w:eastAsia="Times New Roman" w:hAnsi="Times New Roman" w:cs="Times New Roman"/>
          <w:color w:val="000000"/>
          <w:sz w:val="28"/>
          <w:szCs w:val="28"/>
          <w:lang w:val="kk-KZ"/>
        </w:rPr>
        <w:sym w:font="Symbol" w:char="F05D"/>
      </w:r>
      <w:r w:rsidRPr="00BC54E0">
        <w:rPr>
          <w:rFonts w:ascii="Times New Roman" w:eastAsia="Times New Roman" w:hAnsi="Times New Roman" w:cs="Times New Roman"/>
          <w:color w:val="000000"/>
          <w:sz w:val="28"/>
          <w:szCs w:val="28"/>
          <w:lang w:val="kk-KZ"/>
        </w:rPr>
        <w:t xml:space="preserve">. </w:t>
      </w:r>
    </w:p>
    <w:p w:rsidR="009C6FB1" w:rsidRPr="00BC54E0" w:rsidRDefault="009C6FB1" w:rsidP="00996A41">
      <w:pPr>
        <w:spacing w:after="0" w:line="240" w:lineRule="auto"/>
        <w:ind w:firstLine="567"/>
        <w:jc w:val="both"/>
        <w:rPr>
          <w:rFonts w:ascii="Times New Roman" w:eastAsia="Times New Roman" w:hAnsi="Times New Roman" w:cs="Times New Roman"/>
          <w:color w:val="000000"/>
          <w:sz w:val="28"/>
          <w:szCs w:val="28"/>
          <w:lang w:val="kk-KZ"/>
        </w:rPr>
      </w:pPr>
      <w:r w:rsidRPr="00BC54E0">
        <w:rPr>
          <w:rFonts w:ascii="Times New Roman" w:hAnsi="Times New Roman"/>
          <w:sz w:val="28"/>
          <w:szCs w:val="28"/>
          <w:lang w:val="kk-KZ"/>
        </w:rPr>
        <w:t>Табиғи каркасты қалыптастырудың жалпы концепциясы мен негізгі принциптері, елді-мекендердің тұрақты дамуындағы ролі ресейлік ғалымдардың еңбектерінде [121; 129-133] жүйелі зерттелген. Қалалардың бас жоспарында табиғи каркас қалыптастыру мәселесі Н.С. Краснощекованың [129, с.</w:t>
      </w:r>
      <w:r w:rsidR="00C41368">
        <w:rPr>
          <w:rFonts w:ascii="Times New Roman" w:hAnsi="Times New Roman"/>
          <w:sz w:val="28"/>
          <w:szCs w:val="28"/>
          <w:lang w:val="kk-KZ"/>
        </w:rPr>
        <w:t xml:space="preserve"> </w:t>
      </w:r>
      <w:r w:rsidRPr="00BC54E0">
        <w:rPr>
          <w:rFonts w:ascii="Times New Roman" w:hAnsi="Times New Roman"/>
          <w:sz w:val="28"/>
          <w:szCs w:val="28"/>
          <w:lang w:val="kk-KZ"/>
        </w:rPr>
        <w:t>10-16] еңбегінде жүйелі талданған. Мұнда автор табиғи каркас типінің (типология) анықтаушы факторы және жағдайы ретінде табиғат ерекшелігін және қаланың экологиялық жағдайын ескереді. Табиғи ерекшелігінің негізгі факторларына: рельеф, су ресурстары, орман ресурстары, жануарлар әлемі және биоресурстарды жатқызады. Ал, қала құрылысының жағдайы, ландшафттық-жоспарлар, қоршаған орта сапасы экологиялық жағдайына негіз болады деп санайды. Сонымен қатар, т</w:t>
      </w:r>
      <w:r w:rsidRPr="00BC54E0">
        <w:rPr>
          <w:rFonts w:ascii="Times New Roman" w:hAnsi="Times New Roman"/>
          <w:color w:val="000000"/>
          <w:sz w:val="28"/>
          <w:szCs w:val="28"/>
          <w:shd w:val="clear" w:color="auto" w:fill="FFFFFF"/>
          <w:lang w:val="kk-KZ"/>
        </w:rPr>
        <w:t xml:space="preserve">абиғи каркастың құрылымдық элементтері мен олардың экологиялық тиімділігі көрсетіліп, еуропалық елдердегі ірі қалалық аумақтардың (Париж, Лондон, Берлин, Ранштад) осы тектес тәжірибесі нақты сипатталған. Автор табиғи каркас кез-келген қала үшін өте тиімді деп санайды. </w:t>
      </w:r>
    </w:p>
    <w:p w:rsidR="009C6FB1" w:rsidRPr="00BC54E0" w:rsidRDefault="009C6FB1" w:rsidP="00996A41">
      <w:pPr>
        <w:pStyle w:val="a8"/>
        <w:ind w:firstLine="567"/>
        <w:jc w:val="both"/>
        <w:rPr>
          <w:rFonts w:ascii="Times New Roman" w:hAnsi="Times New Roman"/>
          <w:color w:val="000000"/>
          <w:sz w:val="28"/>
          <w:szCs w:val="28"/>
          <w:lang w:val="kk-KZ"/>
        </w:rPr>
      </w:pPr>
      <w:r w:rsidRPr="00BC54E0">
        <w:rPr>
          <w:rFonts w:ascii="Times New Roman" w:hAnsi="Times New Roman"/>
          <w:sz w:val="28"/>
          <w:szCs w:val="28"/>
          <w:lang w:val="kk-KZ"/>
        </w:rPr>
        <w:t>Аумақтың ландшафтылық, табиғи-экологиялық тепе-теңдігін сақтайтын, табиғатты пайдаланудың өзіндік жүйесі болатын экожүйелердің жиынтығын табиғи каркас ретінде сипаттауға болады [121, с.</w:t>
      </w:r>
      <w:r w:rsidR="00C41368">
        <w:rPr>
          <w:rFonts w:ascii="Times New Roman" w:hAnsi="Times New Roman"/>
          <w:sz w:val="28"/>
          <w:szCs w:val="28"/>
          <w:lang w:val="kk-KZ"/>
        </w:rPr>
        <w:t xml:space="preserve"> </w:t>
      </w:r>
      <w:r w:rsidRPr="00BC54E0">
        <w:rPr>
          <w:rFonts w:ascii="Times New Roman" w:hAnsi="Times New Roman"/>
          <w:sz w:val="28"/>
          <w:szCs w:val="28"/>
          <w:lang w:val="kk-KZ"/>
        </w:rPr>
        <w:t xml:space="preserve">297-316]. А.В. Елизаров табиғи каркастың элементтерін жіктеу арқылы олардың функцияларын да сипаттаған. Ғалым антропогендік әрекет қарқынды сипат алған ХХІ ғасырда далалық аумақтардағы табиғат пайдаланудың басты стратегиясы ретінде табиғи </w:t>
      </w:r>
      <w:r w:rsidRPr="00BC54E0">
        <w:rPr>
          <w:rFonts w:ascii="Times New Roman" w:hAnsi="Times New Roman"/>
          <w:sz w:val="28"/>
          <w:szCs w:val="28"/>
          <w:lang w:val="kk-KZ"/>
        </w:rPr>
        <w:lastRenderedPageBreak/>
        <w:t xml:space="preserve">каркас қалыптастыруды атаған. Ресейдің Ярославль қаласы мысалында қалалардың экологиялық каркасын құрастырудың ландшафтылық-географиялық ұстанымдарын арнайы зерттеген </w:t>
      </w:r>
      <w:r w:rsidRPr="00BC54E0">
        <w:rPr>
          <w:rFonts w:ascii="Times New Roman" w:hAnsi="Times New Roman"/>
          <w:color w:val="000000"/>
          <w:sz w:val="28"/>
          <w:szCs w:val="28"/>
          <w:lang w:val="kk-KZ"/>
        </w:rPr>
        <w:t xml:space="preserve">И.М. Георгица [130] қаланың табиғи каркасын қалыптастыру үшін урбоэкожүйелердің құрылымы мен антропогендік динамикасын талдау қажет деп есептейді. Д.В. Бобрышевтің [131] зерттеулерінде агломерациялардың табиғи каркасы және орталық қаланың дамуының ландшафтылық әлеуеті өте тығыз байланыста қарастырылған. Ғалымның пікірінше, қалалардың дамуына оның табиғи каркасының жоспарлы сипатта болуы, осы арқылы тұрғындардың өмір сапасының жақсаруы маңызды рөл атқарады. </w:t>
      </w:r>
    </w:p>
    <w:p w:rsidR="009C6FB1" w:rsidRPr="00BC54E0" w:rsidRDefault="009C6FB1" w:rsidP="00996A41">
      <w:pPr>
        <w:pStyle w:val="a8"/>
        <w:ind w:firstLine="567"/>
        <w:jc w:val="both"/>
        <w:rPr>
          <w:rFonts w:ascii="Times New Roman" w:hAnsi="Times New Roman"/>
          <w:color w:val="000000"/>
          <w:sz w:val="28"/>
          <w:szCs w:val="28"/>
          <w:lang w:val="kk-KZ"/>
        </w:rPr>
      </w:pPr>
      <w:r w:rsidRPr="00BC54E0">
        <w:rPr>
          <w:rFonts w:ascii="Times New Roman" w:hAnsi="Times New Roman"/>
          <w:sz w:val="28"/>
          <w:szCs w:val="28"/>
          <w:lang w:val="kk-KZ"/>
        </w:rPr>
        <w:t xml:space="preserve">Табиғи-экологиялық каркастың функционалдық құрылымы, негізгі және жанама элементтер тобы, осы топтағы әрбір элементтердің функциялық ролі </w:t>
      </w:r>
      <w:r w:rsidRPr="00BC54E0">
        <w:rPr>
          <w:rFonts w:ascii="Times New Roman" w:hAnsi="Times New Roman"/>
          <w:color w:val="000000"/>
          <w:sz w:val="28"/>
          <w:szCs w:val="28"/>
          <w:lang w:val="kk-KZ"/>
        </w:rPr>
        <w:t xml:space="preserve">Д.З. Гридневтің </w:t>
      </w:r>
      <w:r w:rsidRPr="00BC54E0">
        <w:rPr>
          <w:rFonts w:ascii="Times New Roman" w:hAnsi="Times New Roman"/>
          <w:color w:val="000000"/>
          <w:sz w:val="28"/>
          <w:szCs w:val="28"/>
          <w:lang w:val="kk-KZ"/>
        </w:rPr>
        <w:sym w:font="Symbol" w:char="F05B"/>
      </w:r>
      <w:r w:rsidRPr="00BC54E0">
        <w:rPr>
          <w:rFonts w:ascii="Times New Roman" w:hAnsi="Times New Roman"/>
          <w:sz w:val="28"/>
          <w:szCs w:val="28"/>
          <w:lang w:val="kk-KZ"/>
        </w:rPr>
        <w:t>132-133</w:t>
      </w:r>
      <w:r w:rsidRPr="00BC54E0">
        <w:rPr>
          <w:rFonts w:ascii="Times New Roman" w:hAnsi="Times New Roman"/>
          <w:color w:val="000000"/>
          <w:sz w:val="28"/>
          <w:szCs w:val="28"/>
          <w:lang w:val="kk-KZ"/>
        </w:rPr>
        <w:sym w:font="Symbol" w:char="F05D"/>
      </w:r>
      <w:r w:rsidRPr="00BC54E0">
        <w:rPr>
          <w:rFonts w:ascii="Times New Roman" w:hAnsi="Times New Roman"/>
          <w:color w:val="000000"/>
          <w:sz w:val="28"/>
          <w:szCs w:val="28"/>
          <w:lang w:val="kk-KZ"/>
        </w:rPr>
        <w:t xml:space="preserve"> зерттеу жұмыстарында жүйелі талданған. Автордың пікірінше, </w:t>
      </w:r>
      <w:r w:rsidRPr="00BC54E0">
        <w:rPr>
          <w:rFonts w:ascii="Times New Roman" w:hAnsi="Times New Roman"/>
          <w:sz w:val="28"/>
          <w:szCs w:val="28"/>
          <w:lang w:val="kk-KZ"/>
        </w:rPr>
        <w:t>негізгі элементтер тобы аумақтың біртұтас табиғи-экологиялық құрылымын түзеді. Олар табиғи кешендердің тепе-теңдігін, биологиялық алуантүрлілігін қамтамасыз етіп, аумақтағы ағындардың қызметін реттеп тұрады. Жанама элементтер тобы негізгі элементтердің функцияларын қолдау арқылы жергілікті жерде белгілі бір экологиялық функция атқарады, бірақ физикалық-географиялық каркастың біртұтас жүйе ретіндегі қызметін қамтамасыз ете алмайды.</w:t>
      </w:r>
      <w:r w:rsidRPr="00BC54E0">
        <w:rPr>
          <w:sz w:val="28"/>
          <w:szCs w:val="28"/>
          <w:lang w:val="kk-KZ"/>
        </w:rPr>
        <w:t xml:space="preserve"> </w:t>
      </w:r>
      <w:r w:rsidRPr="00BC54E0">
        <w:rPr>
          <w:rFonts w:ascii="Times New Roman" w:hAnsi="Times New Roman"/>
          <w:color w:val="000000"/>
          <w:sz w:val="28"/>
          <w:szCs w:val="28"/>
          <w:lang w:val="kk-KZ"/>
        </w:rPr>
        <w:t xml:space="preserve">Каркас құрылымындағы әрбір элементтің ролі жіті зерделенген автордың әдістемелік үлгісін </w:t>
      </w:r>
      <w:r w:rsidRPr="00BC54E0">
        <w:rPr>
          <w:rFonts w:ascii="Times New Roman" w:hAnsi="Times New Roman"/>
          <w:color w:val="000000"/>
          <w:sz w:val="28"/>
          <w:szCs w:val="28"/>
          <w:lang w:val="kk-KZ"/>
        </w:rPr>
        <w:sym w:font="Symbol" w:char="F05B"/>
      </w:r>
      <w:r w:rsidRPr="00BC54E0">
        <w:rPr>
          <w:rFonts w:ascii="Times New Roman" w:hAnsi="Times New Roman"/>
          <w:sz w:val="28"/>
          <w:szCs w:val="28"/>
          <w:lang w:val="kk-KZ"/>
        </w:rPr>
        <w:t>132</w:t>
      </w:r>
      <w:r w:rsidRPr="00BC54E0">
        <w:rPr>
          <w:rFonts w:ascii="Times New Roman" w:hAnsi="Times New Roman"/>
          <w:color w:val="000000"/>
          <w:sz w:val="28"/>
          <w:szCs w:val="28"/>
          <w:lang w:val="kk-KZ"/>
        </w:rPr>
        <w:sym w:font="Symbol" w:char="F05D"/>
      </w:r>
      <w:r w:rsidRPr="00BC54E0">
        <w:rPr>
          <w:rFonts w:ascii="Times New Roman" w:hAnsi="Times New Roman"/>
          <w:color w:val="000000"/>
          <w:sz w:val="28"/>
          <w:szCs w:val="28"/>
          <w:lang w:val="kk-KZ"/>
        </w:rPr>
        <w:t xml:space="preserve"> өз жұмысымызды орындауда негіз ретінде пайдаландық. Себебі, автор келтірген каркас элементтерінің құрамын (су қоймасы, өзен ағыны, жасыл желектер, антропогендік өзгерген аумақтар т.т.) біздің зерттеу нысанымыз аумағынан кездестіруге болады. Сонымен қатар, Жезқазған және Текелі қалаларының табиғи-экологиялық каркасын қалыптастыруда жергілікті жердің ерекшеліктерін де ескеру өте маңызды. </w:t>
      </w:r>
    </w:p>
    <w:p w:rsidR="009C6FB1" w:rsidRPr="00347E78" w:rsidRDefault="009C6FB1" w:rsidP="00996A41">
      <w:pPr>
        <w:pStyle w:val="a8"/>
        <w:ind w:firstLine="567"/>
        <w:jc w:val="both"/>
        <w:rPr>
          <w:rFonts w:ascii="Times New Roman" w:hAnsi="Times New Roman"/>
          <w:color w:val="000000"/>
          <w:sz w:val="28"/>
          <w:szCs w:val="28"/>
          <w:lang w:val="kk-KZ"/>
        </w:rPr>
      </w:pPr>
      <w:r w:rsidRPr="00BC54E0">
        <w:rPr>
          <w:rFonts w:ascii="Times New Roman" w:hAnsi="Times New Roman"/>
          <w:b/>
          <w:color w:val="000000"/>
          <w:sz w:val="28"/>
          <w:szCs w:val="28"/>
          <w:lang w:val="kk-KZ"/>
        </w:rPr>
        <w:t>Зерттеу әдістері.</w:t>
      </w:r>
      <w:r w:rsidRPr="00BC54E0">
        <w:rPr>
          <w:rFonts w:ascii="Times New Roman" w:hAnsi="Times New Roman"/>
          <w:color w:val="000000"/>
          <w:sz w:val="28"/>
          <w:szCs w:val="28"/>
          <w:lang w:val="kk-KZ"/>
        </w:rPr>
        <w:t xml:space="preserve"> Жергілікті жердің ерекшеліктерін (географиялық, экологиялық, кеңістіктік)</w:t>
      </w:r>
      <w:r w:rsidRPr="00272AF9">
        <w:rPr>
          <w:rFonts w:ascii="Times New Roman" w:hAnsi="Times New Roman"/>
          <w:color w:val="000000"/>
          <w:sz w:val="28"/>
          <w:szCs w:val="28"/>
          <w:lang w:val="kk-KZ"/>
        </w:rPr>
        <w:t xml:space="preserve"> зерттеу жұмыстары 2015-2017 ж.ж. арнайы іссапарлар барысындағы кешенді талдау әдістері арқылы орындалды. Онда тарихи-географиялық, статистикалық, картографиялық, салыстырмалы талдау, қашықтан зерделеу, далалық зерттеу және бақылау, географиялық үлгілеу әдістері қолданылды. Жоғарыда аталған теориялық зерттеу жұмыстарына шолу және ғылыми іссапарлар </w:t>
      </w:r>
      <w:r w:rsidRPr="00347E78">
        <w:rPr>
          <w:rFonts w:ascii="Times New Roman" w:hAnsi="Times New Roman"/>
          <w:color w:val="000000"/>
          <w:sz w:val="28"/>
          <w:szCs w:val="28"/>
          <w:lang w:val="kk-KZ"/>
        </w:rPr>
        <w:t>барысындағы қолданылған әдістер нәтижесі Жезқазған</w:t>
      </w:r>
      <w:r>
        <w:rPr>
          <w:rFonts w:ascii="Times New Roman" w:hAnsi="Times New Roman"/>
          <w:color w:val="000000"/>
          <w:sz w:val="28"/>
          <w:szCs w:val="28"/>
          <w:lang w:val="kk-KZ"/>
        </w:rPr>
        <w:t xml:space="preserve"> және Текелі</w:t>
      </w:r>
      <w:r w:rsidRPr="00347E78">
        <w:rPr>
          <w:rFonts w:ascii="Times New Roman" w:hAnsi="Times New Roman"/>
          <w:color w:val="000000"/>
          <w:sz w:val="28"/>
          <w:szCs w:val="28"/>
          <w:lang w:val="kk-KZ"/>
        </w:rPr>
        <w:t xml:space="preserve"> қаласы аумағында табиғи-экологиялық каркас қалыптастыруға негіз болды. </w:t>
      </w:r>
    </w:p>
    <w:p w:rsidR="009C6FB1" w:rsidRPr="00CF44AD" w:rsidRDefault="009C6FB1" w:rsidP="00996A41">
      <w:pPr>
        <w:spacing w:after="0" w:line="240" w:lineRule="auto"/>
        <w:ind w:firstLine="567"/>
        <w:jc w:val="both"/>
        <w:rPr>
          <w:rFonts w:ascii="Times New Roman" w:hAnsi="Times New Roman" w:cs="Times New Roman"/>
          <w:sz w:val="28"/>
          <w:szCs w:val="28"/>
          <w:lang w:val="kk-KZ"/>
        </w:rPr>
      </w:pPr>
      <w:r w:rsidRPr="0048466F">
        <w:rPr>
          <w:rFonts w:ascii="Times New Roman" w:hAnsi="Times New Roman" w:cs="Times New Roman"/>
          <w:b/>
          <w:sz w:val="28"/>
          <w:szCs w:val="28"/>
          <w:lang w:val="kk-KZ" w:eastAsia="ko-KR" w:bidi="he-IL"/>
        </w:rPr>
        <w:t>Негізгі бөлім</w:t>
      </w:r>
      <w:r>
        <w:rPr>
          <w:rFonts w:ascii="Times New Roman" w:hAnsi="Times New Roman" w:cs="Times New Roman"/>
          <w:b/>
          <w:sz w:val="28"/>
          <w:szCs w:val="28"/>
          <w:lang w:val="kk-KZ" w:eastAsia="ko-KR" w:bidi="he-IL"/>
        </w:rPr>
        <w:t xml:space="preserve"> (зерттеу нәтижелері)</w:t>
      </w:r>
      <w:r w:rsidRPr="0048466F">
        <w:rPr>
          <w:rFonts w:ascii="Times New Roman" w:hAnsi="Times New Roman" w:cs="Times New Roman"/>
          <w:b/>
          <w:sz w:val="28"/>
          <w:szCs w:val="28"/>
          <w:lang w:val="kk-KZ" w:eastAsia="ko-KR" w:bidi="he-IL"/>
        </w:rPr>
        <w:t>.</w:t>
      </w:r>
      <w:r>
        <w:rPr>
          <w:rFonts w:ascii="Times New Roman" w:hAnsi="Times New Roman" w:cs="Times New Roman"/>
          <w:sz w:val="28"/>
          <w:szCs w:val="28"/>
          <w:lang w:val="kk-KZ" w:eastAsia="ko-KR" w:bidi="he-IL"/>
        </w:rPr>
        <w:t xml:space="preserve"> </w:t>
      </w:r>
      <w:r w:rsidRPr="00CF44AD">
        <w:rPr>
          <w:rFonts w:ascii="Times New Roman" w:hAnsi="Times New Roman" w:cs="Times New Roman"/>
          <w:sz w:val="28"/>
          <w:szCs w:val="28"/>
          <w:lang w:val="kk-KZ" w:eastAsia="ko-KR" w:bidi="he-IL"/>
        </w:rPr>
        <w:t xml:space="preserve">Жезқазған – Қазақстан Республикасының орталық </w:t>
      </w:r>
      <w:r w:rsidRPr="00BC54E0">
        <w:rPr>
          <w:rFonts w:ascii="Times New Roman" w:hAnsi="Times New Roman" w:cs="Times New Roman"/>
          <w:sz w:val="28"/>
          <w:szCs w:val="28"/>
          <w:lang w:val="kk-KZ" w:eastAsia="ko-KR" w:bidi="he-IL"/>
        </w:rPr>
        <w:t xml:space="preserve">аймағындағы аса қуатты өнеркәсіп әлеуеті бар, түсті металлургияның маңызды орталықтары орналасқан, білім беру, мәдениет ошақтары шоғырланған аумақтың бірі </w:t>
      </w:r>
      <w:r w:rsidRPr="00BC54E0">
        <w:rPr>
          <w:rFonts w:ascii="Times New Roman" w:hAnsi="Times New Roman" w:cs="Times New Roman"/>
          <w:sz w:val="28"/>
          <w:szCs w:val="28"/>
          <w:lang w:val="kk-KZ" w:eastAsia="ko-KR" w:bidi="he-IL"/>
        </w:rPr>
        <w:sym w:font="Symbol" w:char="F05B"/>
      </w:r>
      <w:r w:rsidRPr="00BC54E0">
        <w:rPr>
          <w:rFonts w:ascii="Times New Roman" w:hAnsi="Times New Roman" w:cs="Times New Roman"/>
          <w:sz w:val="28"/>
          <w:szCs w:val="28"/>
          <w:lang w:val="kk-KZ"/>
        </w:rPr>
        <w:t xml:space="preserve">134, </w:t>
      </w:r>
      <w:r w:rsidRPr="00BC54E0">
        <w:rPr>
          <w:rFonts w:ascii="Times New Roman" w:eastAsia="TimesNewRoman" w:hAnsi="Times New Roman" w:cs="Times New Roman"/>
          <w:sz w:val="28"/>
          <w:szCs w:val="28"/>
          <w:lang w:val="kk-KZ"/>
        </w:rPr>
        <w:t>б.</w:t>
      </w:r>
      <w:r w:rsidR="00C41368">
        <w:rPr>
          <w:rFonts w:ascii="Times New Roman" w:eastAsia="TimesNewRoman" w:hAnsi="Times New Roman" w:cs="Times New Roman"/>
          <w:sz w:val="28"/>
          <w:szCs w:val="28"/>
          <w:lang w:val="kk-KZ"/>
        </w:rPr>
        <w:t xml:space="preserve"> </w:t>
      </w:r>
      <w:r w:rsidRPr="00BC54E0">
        <w:rPr>
          <w:rFonts w:ascii="Times New Roman" w:eastAsia="TimesNewRoman" w:hAnsi="Times New Roman" w:cs="Times New Roman"/>
          <w:sz w:val="28"/>
          <w:szCs w:val="28"/>
          <w:lang w:val="kk-KZ"/>
        </w:rPr>
        <w:t>255</w:t>
      </w:r>
      <w:r w:rsidRPr="00BC54E0">
        <w:rPr>
          <w:rFonts w:ascii="Times New Roman" w:hAnsi="Times New Roman" w:cs="Times New Roman"/>
          <w:sz w:val="28"/>
          <w:szCs w:val="28"/>
          <w:lang w:val="kk-KZ" w:eastAsia="ko-KR" w:bidi="he-IL"/>
        </w:rPr>
        <w:sym w:font="Symbol" w:char="F05D"/>
      </w:r>
      <w:r w:rsidRPr="00BC54E0">
        <w:rPr>
          <w:rFonts w:ascii="Times New Roman" w:hAnsi="Times New Roman" w:cs="Times New Roman"/>
          <w:sz w:val="28"/>
          <w:szCs w:val="28"/>
          <w:lang w:val="kk-KZ" w:eastAsia="ko-KR" w:bidi="he-IL"/>
        </w:rPr>
        <w:t xml:space="preserve">. Жезқазған қаласының аумағын белгілі бір өзіндік ерекшеліктерімен анықталатын табиғи ресурстар мен өндіріс объектілерінің жиынтығы болып табылатын, түсті металлургия саласына маманданған біртұтас </w:t>
      </w:r>
      <w:r w:rsidRPr="00BC54E0">
        <w:rPr>
          <w:rFonts w:ascii="Times New Roman" w:hAnsi="Times New Roman" w:cs="Times New Roman"/>
          <w:i/>
          <w:sz w:val="28"/>
          <w:szCs w:val="28"/>
          <w:lang w:val="kk-KZ" w:eastAsia="ko-KR" w:bidi="he-IL"/>
        </w:rPr>
        <w:t>аумақтық-өндірістік</w:t>
      </w:r>
      <w:r w:rsidRPr="00BC54E0">
        <w:rPr>
          <w:rFonts w:ascii="Times New Roman" w:hAnsi="Times New Roman" w:cs="Times New Roman"/>
          <w:i/>
          <w:iCs/>
          <w:sz w:val="28"/>
          <w:szCs w:val="28"/>
          <w:lang w:val="kk-KZ" w:eastAsia="ko-KR" w:bidi="he-IL"/>
        </w:rPr>
        <w:t xml:space="preserve"> кешен </w:t>
      </w:r>
      <w:r w:rsidRPr="00BC54E0">
        <w:rPr>
          <w:rFonts w:ascii="Times New Roman" w:hAnsi="Times New Roman" w:cs="Times New Roman"/>
          <w:sz w:val="28"/>
          <w:szCs w:val="28"/>
          <w:lang w:val="kk-KZ" w:eastAsia="ko-KR" w:bidi="he-IL"/>
        </w:rPr>
        <w:t xml:space="preserve">ретінде сипаттауға болады </w:t>
      </w:r>
      <w:r w:rsidRPr="00BC54E0">
        <w:rPr>
          <w:rFonts w:ascii="Times New Roman" w:hAnsi="Times New Roman" w:cs="Times New Roman"/>
          <w:sz w:val="28"/>
          <w:szCs w:val="28"/>
          <w:lang w:val="kk-KZ" w:eastAsia="ko-KR" w:bidi="he-IL"/>
        </w:rPr>
        <w:sym w:font="Symbol" w:char="F05B"/>
      </w:r>
      <w:r w:rsidRPr="00BC54E0">
        <w:rPr>
          <w:rFonts w:ascii="Times New Roman" w:eastAsia="TimesNewRoman" w:hAnsi="Times New Roman" w:cs="Times New Roman"/>
          <w:sz w:val="28"/>
          <w:szCs w:val="28"/>
          <w:lang w:val="kk-KZ"/>
        </w:rPr>
        <w:t>135, p.</w:t>
      </w:r>
      <w:r w:rsidR="00C41368">
        <w:rPr>
          <w:rFonts w:ascii="Times New Roman" w:eastAsia="TimesNewRoman" w:hAnsi="Times New Roman" w:cs="Times New Roman"/>
          <w:sz w:val="28"/>
          <w:szCs w:val="28"/>
          <w:lang w:val="kk-KZ"/>
        </w:rPr>
        <w:t xml:space="preserve"> </w:t>
      </w:r>
      <w:r w:rsidRPr="00BC54E0">
        <w:rPr>
          <w:rFonts w:ascii="Times New Roman" w:eastAsia="TimesNewRoman" w:hAnsi="Times New Roman" w:cs="Times New Roman"/>
          <w:sz w:val="28"/>
          <w:szCs w:val="28"/>
          <w:lang w:val="kk-KZ"/>
        </w:rPr>
        <w:t>124</w:t>
      </w:r>
      <w:r w:rsidRPr="00BC54E0">
        <w:rPr>
          <w:rFonts w:ascii="Times New Roman" w:hAnsi="Times New Roman" w:cs="Times New Roman"/>
          <w:sz w:val="28"/>
          <w:szCs w:val="28"/>
          <w:lang w:val="kk-KZ" w:eastAsia="ko-KR" w:bidi="he-IL"/>
        </w:rPr>
        <w:sym w:font="Symbol" w:char="F05D"/>
      </w:r>
      <w:r w:rsidRPr="00BC54E0">
        <w:rPr>
          <w:rFonts w:ascii="Times New Roman" w:hAnsi="Times New Roman" w:cs="Times New Roman"/>
          <w:sz w:val="28"/>
          <w:szCs w:val="28"/>
          <w:lang w:val="kk-KZ" w:eastAsia="ko-KR" w:bidi="he-IL"/>
        </w:rPr>
        <w:t>.</w:t>
      </w:r>
    </w:p>
    <w:p w:rsidR="009C6FB1" w:rsidRPr="00BC54E0" w:rsidRDefault="009C6FB1" w:rsidP="00996A41">
      <w:pPr>
        <w:spacing w:after="0" w:line="240" w:lineRule="auto"/>
        <w:ind w:firstLine="567"/>
        <w:jc w:val="both"/>
        <w:rPr>
          <w:rFonts w:ascii="Times New Roman" w:hAnsi="Times New Roman" w:cs="Times New Roman"/>
          <w:color w:val="000000"/>
          <w:spacing w:val="2"/>
          <w:sz w:val="28"/>
          <w:szCs w:val="28"/>
          <w:shd w:val="clear" w:color="auto" w:fill="FFFFFF"/>
          <w:lang w:val="kk-KZ"/>
        </w:rPr>
      </w:pPr>
      <w:r w:rsidRPr="00CF44AD">
        <w:rPr>
          <w:rFonts w:ascii="Times New Roman" w:hAnsi="Times New Roman" w:cs="Times New Roman"/>
          <w:color w:val="000000"/>
          <w:spacing w:val="2"/>
          <w:sz w:val="28"/>
          <w:szCs w:val="28"/>
          <w:shd w:val="clear" w:color="auto" w:fill="FFFFFF"/>
          <w:lang w:val="kk-KZ"/>
        </w:rPr>
        <w:lastRenderedPageBreak/>
        <w:t xml:space="preserve">Қаланың тұрақты дамуын тежейтін негізгі факторлардың бірі – қоршаған орта сапасының нашар жағдайы. Атмосфераның ластану индексі (ИЗА) бойынша Жезқазған Қазақстандағы жоғары ластанған қалалар (Алматы, Шымкент, Ақтөбе, Теміртау т.б.) қатарында. 2016 жылғы жағдай бойынша, </w:t>
      </w:r>
      <w:r>
        <w:rPr>
          <w:rFonts w:ascii="Times New Roman" w:hAnsi="Times New Roman" w:cs="Times New Roman"/>
          <w:color w:val="000000"/>
          <w:spacing w:val="2"/>
          <w:sz w:val="28"/>
          <w:szCs w:val="28"/>
          <w:shd w:val="clear" w:color="auto" w:fill="FFFFFF"/>
          <w:lang w:val="kk-KZ"/>
        </w:rPr>
        <w:t>АЛИ</w:t>
      </w:r>
      <w:r w:rsidRPr="00CF44AD">
        <w:rPr>
          <w:rFonts w:ascii="Times New Roman" w:hAnsi="Times New Roman" w:cs="Times New Roman"/>
          <w:color w:val="000000"/>
          <w:spacing w:val="2"/>
          <w:sz w:val="28"/>
          <w:szCs w:val="28"/>
          <w:shd w:val="clear" w:color="auto" w:fill="FFFFFF"/>
          <w:lang w:val="kk-KZ"/>
        </w:rPr>
        <w:t>=7 (</w:t>
      </w:r>
      <w:r>
        <w:rPr>
          <w:rFonts w:ascii="Times New Roman" w:hAnsi="Times New Roman"/>
          <w:sz w:val="28"/>
          <w:szCs w:val="28"/>
          <w:lang w:val="kk-KZ"/>
        </w:rPr>
        <w:t>жоғары деңгей</w:t>
      </w:r>
      <w:r w:rsidRPr="00CF44AD">
        <w:rPr>
          <w:rFonts w:ascii="Times New Roman" w:hAnsi="Times New Roman"/>
          <w:sz w:val="28"/>
          <w:szCs w:val="28"/>
          <w:lang w:val="kk-KZ"/>
        </w:rPr>
        <w:t xml:space="preserve">), </w:t>
      </w:r>
      <w:r>
        <w:rPr>
          <w:rFonts w:ascii="Times New Roman" w:hAnsi="Times New Roman"/>
          <w:sz w:val="28"/>
          <w:szCs w:val="28"/>
          <w:lang w:val="kk-KZ"/>
        </w:rPr>
        <w:t>атмосферадағы ластаушы заттардың жоғары қайталанушылығы</w:t>
      </w:r>
      <w:r w:rsidR="00C41368">
        <w:rPr>
          <w:rFonts w:ascii="Calibri" w:hAnsi="Calibri" w:cs="Times New Roman"/>
          <w:color w:val="000000"/>
          <w:spacing w:val="2"/>
          <w:sz w:val="28"/>
          <w:szCs w:val="28"/>
          <w:shd w:val="clear" w:color="auto" w:fill="FFFFFF"/>
          <w:lang w:val="kk-KZ"/>
        </w:rPr>
        <w:t>=</w:t>
      </w:r>
      <w:r w:rsidRPr="00CF44AD">
        <w:rPr>
          <w:rFonts w:ascii="Times New Roman" w:hAnsi="Times New Roman" w:cs="Times New Roman"/>
          <w:color w:val="000000"/>
          <w:spacing w:val="2"/>
          <w:sz w:val="28"/>
          <w:szCs w:val="28"/>
          <w:shd w:val="clear" w:color="auto" w:fill="FFFFFF"/>
          <w:lang w:val="kk-KZ"/>
        </w:rPr>
        <w:t>17</w:t>
      </w:r>
      <w:r w:rsidRPr="00CF44AD">
        <w:rPr>
          <w:rFonts w:ascii="Times New Roman" w:hAnsi="Times New Roman"/>
          <w:sz w:val="28"/>
          <w:szCs w:val="28"/>
          <w:lang w:val="kk-KZ"/>
        </w:rPr>
        <w:t>% (</w:t>
      </w:r>
      <w:r>
        <w:rPr>
          <w:rFonts w:ascii="Times New Roman" w:hAnsi="Times New Roman"/>
          <w:sz w:val="28"/>
          <w:szCs w:val="28"/>
          <w:lang w:val="kk-KZ"/>
        </w:rPr>
        <w:t>көтеріңкі деңгей</w:t>
      </w:r>
      <w:r w:rsidRPr="00CF44AD">
        <w:rPr>
          <w:rFonts w:ascii="Times New Roman" w:hAnsi="Times New Roman"/>
          <w:sz w:val="28"/>
          <w:szCs w:val="28"/>
          <w:lang w:val="kk-KZ"/>
        </w:rPr>
        <w:t>), СИ=10 (</w:t>
      </w:r>
      <w:r w:rsidRPr="00BC54E0">
        <w:rPr>
          <w:rFonts w:ascii="Times New Roman" w:hAnsi="Times New Roman"/>
          <w:sz w:val="28"/>
          <w:szCs w:val="28"/>
          <w:lang w:val="kk-KZ"/>
        </w:rPr>
        <w:t xml:space="preserve">жоғары деңгей) </w:t>
      </w:r>
      <w:r w:rsidRPr="00BC54E0">
        <w:rPr>
          <w:rFonts w:ascii="Times New Roman" w:hAnsi="Times New Roman" w:cs="Times New Roman"/>
          <w:sz w:val="28"/>
          <w:szCs w:val="28"/>
          <w:lang w:val="kk-KZ" w:eastAsia="ko-KR" w:bidi="he-IL"/>
        </w:rPr>
        <w:sym w:font="Symbol" w:char="F05B"/>
      </w:r>
      <w:r w:rsidRPr="00BC54E0">
        <w:rPr>
          <w:rFonts w:ascii="Times New Roman" w:hAnsi="Times New Roman" w:cs="Times New Roman"/>
          <w:sz w:val="28"/>
          <w:szCs w:val="28"/>
          <w:lang w:val="kk-KZ" w:eastAsia="ko-KR" w:bidi="he-IL"/>
        </w:rPr>
        <w:t>136,</w:t>
      </w:r>
      <w:r w:rsidR="00C41368">
        <w:rPr>
          <w:rFonts w:ascii="Times New Roman" w:hAnsi="Times New Roman" w:cs="Times New Roman"/>
          <w:sz w:val="28"/>
          <w:szCs w:val="28"/>
          <w:lang w:val="kk-KZ" w:eastAsia="ko-KR" w:bidi="he-IL"/>
        </w:rPr>
        <w:t xml:space="preserve"> </w:t>
      </w:r>
      <w:r w:rsidRPr="00BC54E0">
        <w:rPr>
          <w:rStyle w:val="af0"/>
          <w:rFonts w:ascii="Times New Roman" w:hAnsi="Times New Roman" w:cs="Times New Roman"/>
          <w:b w:val="0"/>
          <w:sz w:val="28"/>
          <w:szCs w:val="28"/>
          <w:bdr w:val="none" w:sz="0" w:space="0" w:color="auto" w:frame="1"/>
          <w:shd w:val="clear" w:color="auto" w:fill="FFFFFF"/>
          <w:lang w:val="kk-KZ"/>
        </w:rPr>
        <w:t>с.314</w:t>
      </w:r>
      <w:r w:rsidRPr="00BC54E0">
        <w:rPr>
          <w:rFonts w:ascii="Times New Roman" w:hAnsi="Times New Roman" w:cs="Times New Roman"/>
          <w:sz w:val="28"/>
          <w:szCs w:val="28"/>
          <w:lang w:val="kk-KZ" w:eastAsia="ko-KR" w:bidi="he-IL"/>
        </w:rPr>
        <w:sym w:font="Symbol" w:char="F05D"/>
      </w:r>
      <w:r w:rsidRPr="00BC54E0">
        <w:rPr>
          <w:rFonts w:ascii="Times New Roman" w:hAnsi="Times New Roman" w:cs="Times New Roman"/>
          <w:sz w:val="28"/>
          <w:szCs w:val="28"/>
          <w:lang w:val="kk-KZ" w:eastAsia="ko-KR" w:bidi="he-IL"/>
        </w:rPr>
        <w:t>.</w:t>
      </w:r>
      <w:r w:rsidRPr="00BC54E0">
        <w:rPr>
          <w:rFonts w:ascii="Times New Roman" w:hAnsi="Times New Roman"/>
          <w:sz w:val="28"/>
          <w:szCs w:val="28"/>
          <w:lang w:val="kk-KZ"/>
        </w:rPr>
        <w:t xml:space="preserve"> </w:t>
      </w:r>
      <w:r w:rsidRPr="00BC54E0">
        <w:rPr>
          <w:rStyle w:val="apple-converted-space"/>
          <w:rFonts w:ascii="Times New Roman" w:hAnsi="Times New Roman" w:cs="Times New Roman"/>
          <w:color w:val="000000"/>
          <w:spacing w:val="2"/>
          <w:sz w:val="28"/>
          <w:szCs w:val="28"/>
          <w:shd w:val="clear" w:color="auto" w:fill="FFFFFF"/>
          <w:lang w:val="kk-KZ"/>
        </w:rPr>
        <w:t>Қаладағы экологиялық қолайсыздықтың негізгі мәселелеріне: а</w:t>
      </w:r>
      <w:r w:rsidRPr="00BC54E0">
        <w:rPr>
          <w:rFonts w:ascii="Times New Roman" w:hAnsi="Times New Roman" w:cs="Times New Roman"/>
          <w:color w:val="000000"/>
          <w:spacing w:val="2"/>
          <w:sz w:val="28"/>
          <w:szCs w:val="28"/>
          <w:shd w:val="clear" w:color="auto" w:fill="FFFFFF"/>
          <w:lang w:val="kk-KZ"/>
        </w:rPr>
        <w:t xml:space="preserve">тмосфералық ауаның ластануы, тұрмыстық қалдықтардың уақтылы тазартылмауы, күл үйінділерінің жиналуы, үйінділер мен кен өндіруші кәсіпорындардың қалдық сақтауыштары көлемінің үлкендігі, қатты отынмен жұмыс істейтін көптеген шағын қазандықтардың ластаушы заттарды шығаруы болып табылады </w:t>
      </w:r>
      <w:r w:rsidRPr="00BC54E0">
        <w:rPr>
          <w:rFonts w:ascii="Times New Roman" w:hAnsi="Times New Roman" w:cs="Times New Roman"/>
          <w:color w:val="000000"/>
          <w:spacing w:val="2"/>
          <w:sz w:val="28"/>
          <w:szCs w:val="28"/>
          <w:shd w:val="clear" w:color="auto" w:fill="FFFFFF"/>
          <w:lang w:val="kk-KZ"/>
        </w:rPr>
        <w:sym w:font="Symbol" w:char="F05B"/>
      </w:r>
      <w:r w:rsidRPr="00BC54E0">
        <w:rPr>
          <w:rFonts w:ascii="Times New Roman" w:hAnsi="Times New Roman" w:cs="Times New Roman"/>
          <w:color w:val="000000"/>
          <w:spacing w:val="2"/>
          <w:sz w:val="28"/>
          <w:szCs w:val="28"/>
          <w:shd w:val="clear" w:color="auto" w:fill="FFFFFF"/>
          <w:lang w:val="kk-KZ"/>
        </w:rPr>
        <w:t>137, р.</w:t>
      </w:r>
      <w:r w:rsidR="00C41368">
        <w:rPr>
          <w:rFonts w:ascii="Times New Roman" w:hAnsi="Times New Roman" w:cs="Times New Roman"/>
          <w:color w:val="000000"/>
          <w:spacing w:val="2"/>
          <w:sz w:val="28"/>
          <w:szCs w:val="28"/>
          <w:shd w:val="clear" w:color="auto" w:fill="FFFFFF"/>
          <w:lang w:val="kk-KZ"/>
        </w:rPr>
        <w:t xml:space="preserve"> </w:t>
      </w:r>
      <w:r w:rsidRPr="00BC54E0">
        <w:rPr>
          <w:rFonts w:ascii="Times New Roman" w:hAnsi="Times New Roman" w:cs="Times New Roman"/>
          <w:color w:val="000000"/>
          <w:spacing w:val="2"/>
          <w:sz w:val="28"/>
          <w:szCs w:val="28"/>
          <w:shd w:val="clear" w:color="auto" w:fill="FFFFFF"/>
          <w:lang w:val="kk-KZ"/>
        </w:rPr>
        <w:t>250-251</w:t>
      </w:r>
      <w:r w:rsidRPr="00BC54E0">
        <w:rPr>
          <w:rFonts w:ascii="Times New Roman" w:hAnsi="Times New Roman" w:cs="Times New Roman"/>
          <w:color w:val="000000"/>
          <w:spacing w:val="2"/>
          <w:sz w:val="28"/>
          <w:szCs w:val="28"/>
          <w:shd w:val="clear" w:color="auto" w:fill="FFFFFF"/>
          <w:lang w:val="kk-KZ"/>
        </w:rPr>
        <w:sym w:font="Symbol" w:char="F05D"/>
      </w:r>
      <w:r w:rsidRPr="00BC54E0">
        <w:rPr>
          <w:rFonts w:ascii="Times New Roman" w:hAnsi="Times New Roman" w:cs="Times New Roman"/>
          <w:color w:val="000000"/>
          <w:spacing w:val="2"/>
          <w:sz w:val="28"/>
          <w:szCs w:val="28"/>
          <w:shd w:val="clear" w:color="auto" w:fill="FFFFFF"/>
          <w:lang w:val="kk-KZ"/>
        </w:rPr>
        <w:t xml:space="preserve">. </w:t>
      </w:r>
      <w:r w:rsidRPr="00BC54E0">
        <w:rPr>
          <w:rFonts w:ascii="Times New Roman" w:hAnsi="Times New Roman"/>
          <w:sz w:val="28"/>
          <w:szCs w:val="28"/>
          <w:lang w:val="kk-KZ"/>
        </w:rPr>
        <w:t>Мұның өзі еліміздегі қалаларда, соның ішінде экологиялық жағдайы нашарлап отырған ресурстық моноқалаларда табиғи-экологиялық каркасты қалыптастырудың маңызды екенін көрсетеді.</w:t>
      </w:r>
    </w:p>
    <w:p w:rsidR="009C6FB1" w:rsidRPr="00CF44AD" w:rsidRDefault="009C6FB1" w:rsidP="00996A41">
      <w:pPr>
        <w:pStyle w:val="a8"/>
        <w:ind w:firstLine="567"/>
        <w:jc w:val="both"/>
        <w:rPr>
          <w:rFonts w:ascii="Times New Roman" w:hAnsi="Times New Roman"/>
          <w:sz w:val="28"/>
          <w:szCs w:val="28"/>
          <w:lang w:val="kk-KZ"/>
        </w:rPr>
      </w:pPr>
      <w:r w:rsidRPr="00BC54E0">
        <w:rPr>
          <w:rFonts w:ascii="Times New Roman" w:hAnsi="Times New Roman"/>
          <w:sz w:val="28"/>
          <w:szCs w:val="28"/>
          <w:lang w:val="kk-KZ"/>
        </w:rPr>
        <w:t>Табиғи-экологиялық каркасты құрастыру әсіресе мынадай аумақтар үшін тиімді болып табылады</w:t>
      </w:r>
      <w:r w:rsidRPr="00BC54E0">
        <w:rPr>
          <w:rFonts w:ascii="Times New Roman" w:hAnsi="Times New Roman"/>
          <w:color w:val="000000"/>
          <w:spacing w:val="2"/>
          <w:sz w:val="28"/>
          <w:szCs w:val="28"/>
          <w:shd w:val="clear" w:color="auto" w:fill="FFFFFF"/>
          <w:lang w:val="kk-KZ"/>
        </w:rPr>
        <w:t xml:space="preserve"> </w:t>
      </w:r>
      <w:r w:rsidRPr="00BC54E0">
        <w:rPr>
          <w:rFonts w:ascii="Times New Roman" w:hAnsi="Times New Roman"/>
          <w:color w:val="000000"/>
          <w:spacing w:val="2"/>
          <w:sz w:val="28"/>
          <w:szCs w:val="28"/>
          <w:shd w:val="clear" w:color="auto" w:fill="FFFFFF"/>
          <w:lang w:val="kk-KZ"/>
        </w:rPr>
        <w:sym w:font="Symbol" w:char="F05B"/>
      </w:r>
      <w:r w:rsidRPr="00BC54E0">
        <w:rPr>
          <w:rFonts w:ascii="Times New Roman" w:hAnsi="Times New Roman"/>
          <w:color w:val="000000"/>
          <w:spacing w:val="2"/>
          <w:sz w:val="28"/>
          <w:szCs w:val="28"/>
          <w:shd w:val="clear" w:color="auto" w:fill="FFFFFF"/>
          <w:lang w:val="kk-KZ"/>
        </w:rPr>
        <w:t>132</w:t>
      </w:r>
      <w:r w:rsidRPr="00BC54E0">
        <w:rPr>
          <w:rFonts w:ascii="Times New Roman" w:hAnsi="Times New Roman"/>
          <w:sz w:val="28"/>
          <w:szCs w:val="28"/>
          <w:lang w:val="kk-KZ"/>
        </w:rPr>
        <w:t>, с.</w:t>
      </w:r>
      <w:r w:rsidR="00C41368">
        <w:rPr>
          <w:rFonts w:ascii="Times New Roman" w:hAnsi="Times New Roman"/>
          <w:sz w:val="28"/>
          <w:szCs w:val="28"/>
          <w:lang w:val="kk-KZ"/>
        </w:rPr>
        <w:t xml:space="preserve"> </w:t>
      </w:r>
      <w:r w:rsidRPr="00BC54E0">
        <w:rPr>
          <w:rFonts w:ascii="Times New Roman" w:hAnsi="Times New Roman"/>
          <w:sz w:val="28"/>
          <w:szCs w:val="28"/>
          <w:lang w:val="kk-KZ"/>
        </w:rPr>
        <w:t>97</w:t>
      </w:r>
      <w:r w:rsidRPr="00BC54E0">
        <w:rPr>
          <w:rFonts w:ascii="Times New Roman" w:hAnsi="Times New Roman"/>
          <w:color w:val="000000"/>
          <w:spacing w:val="2"/>
          <w:sz w:val="28"/>
          <w:szCs w:val="28"/>
          <w:shd w:val="clear" w:color="auto" w:fill="FFFFFF"/>
          <w:lang w:val="kk-KZ"/>
        </w:rPr>
        <w:sym w:font="Symbol" w:char="F05D"/>
      </w:r>
      <w:r w:rsidRPr="00BC54E0">
        <w:rPr>
          <w:rFonts w:ascii="Times New Roman" w:hAnsi="Times New Roman"/>
          <w:sz w:val="28"/>
          <w:szCs w:val="28"/>
          <w:lang w:val="kk-KZ"/>
        </w:rPr>
        <w:t>: 1) табиғи-рекреациялық әлеуеті жоғары аумақтар; 2) бағалы табиғи кешендері мен мемлекеттік, халықаралық деңгейде қорғалатын аумақтары бар жерлер; 3) экологиялық жағдайдың жоғары дәрежеде шиеленіскен аумақтары (мысалы, ірі өндіріс</w:t>
      </w:r>
      <w:r w:rsidRPr="00CF44AD">
        <w:rPr>
          <w:rFonts w:ascii="Times New Roman" w:hAnsi="Times New Roman"/>
          <w:sz w:val="28"/>
          <w:szCs w:val="28"/>
          <w:lang w:val="kk-KZ"/>
        </w:rPr>
        <w:t xml:space="preserve"> орындарының қоршаған ортаға қауіпті заттарды шығаруы және жергілікті халықтың содан зиян шегуі); 4) халық тығыздығы жоғары аудандар; 5) өзгеру және бұзылу деңгейі жоғары аумақтар (пайдалы қазбаларды игеру, ластағыш көздер бар аудандар).</w:t>
      </w:r>
    </w:p>
    <w:p w:rsidR="009C6FB1" w:rsidRPr="00BC54E0" w:rsidRDefault="009C6FB1" w:rsidP="00996A41">
      <w:pPr>
        <w:pStyle w:val="a8"/>
        <w:ind w:firstLine="567"/>
        <w:jc w:val="both"/>
        <w:rPr>
          <w:rFonts w:ascii="Times New Roman" w:hAnsi="Times New Roman"/>
          <w:sz w:val="28"/>
          <w:szCs w:val="28"/>
          <w:lang w:val="kk-KZ"/>
        </w:rPr>
      </w:pPr>
      <w:r w:rsidRPr="00CF44AD">
        <w:rPr>
          <w:rFonts w:ascii="Times New Roman" w:hAnsi="Times New Roman"/>
          <w:sz w:val="28"/>
          <w:szCs w:val="28"/>
          <w:lang w:val="kk-KZ"/>
        </w:rPr>
        <w:t xml:space="preserve">XX ғ-дың </w:t>
      </w:r>
      <w:r w:rsidRPr="00CF44AD">
        <w:rPr>
          <w:rFonts w:ascii="Times New Roman" w:hAnsi="Times New Roman"/>
          <w:sz w:val="28"/>
          <w:szCs w:val="28"/>
          <w:lang w:val="kk-KZ"/>
        </w:rPr>
        <w:sym w:font="Symbol" w:char="F049"/>
      </w:r>
      <w:r w:rsidRPr="00CF44AD">
        <w:rPr>
          <w:rFonts w:ascii="Times New Roman" w:hAnsi="Times New Roman"/>
          <w:sz w:val="28"/>
          <w:szCs w:val="28"/>
          <w:lang w:val="kk-KZ"/>
        </w:rPr>
        <w:sym w:font="Symbol" w:char="F049"/>
      </w:r>
      <w:r w:rsidRPr="00CF44AD">
        <w:rPr>
          <w:rFonts w:ascii="Times New Roman" w:hAnsi="Times New Roman"/>
          <w:sz w:val="28"/>
          <w:szCs w:val="28"/>
          <w:lang w:val="kk-KZ"/>
        </w:rPr>
        <w:t xml:space="preserve"> кезеңіндегі индустрияландыру дәуірінде өндірістік қала ретінде қалыптасқан </w:t>
      </w:r>
      <w:r w:rsidRPr="00BC54E0">
        <w:rPr>
          <w:rFonts w:ascii="Times New Roman" w:hAnsi="Times New Roman"/>
          <w:sz w:val="28"/>
          <w:szCs w:val="28"/>
          <w:lang w:val="kk-KZ"/>
        </w:rPr>
        <w:t xml:space="preserve">Жезқазғанды (1954 ж.) экологиялық жағдайы шиеленіскен, өзгеру және бұзылу деңгейі жоғары аумақтар қатарына жатқызуға болады. Сол себепті, қаланың экологиялық жағдайын жасақтап, оның тұрақтылығын сақтаудың басты әдісі, бұл табиғи-экологиялық каркасын жасақтау. </w:t>
      </w:r>
    </w:p>
    <w:p w:rsidR="009C6FB1" w:rsidRDefault="009C6FB1" w:rsidP="00996A41">
      <w:pPr>
        <w:pStyle w:val="a8"/>
        <w:ind w:firstLine="567"/>
        <w:jc w:val="both"/>
        <w:rPr>
          <w:rFonts w:ascii="Times New Roman" w:hAnsi="Times New Roman"/>
          <w:sz w:val="28"/>
          <w:szCs w:val="28"/>
          <w:lang w:val="kk-KZ"/>
        </w:rPr>
      </w:pPr>
      <w:r w:rsidRPr="00BC54E0">
        <w:rPr>
          <w:rFonts w:ascii="Times New Roman" w:hAnsi="Times New Roman"/>
          <w:sz w:val="28"/>
          <w:szCs w:val="28"/>
          <w:lang w:val="kk-KZ"/>
        </w:rPr>
        <w:t xml:space="preserve">Қала аумағында табиғи-экологиялық каркас элементтерін орналастыру үшін, аумақтың функционалдық зоналарын айқындау маңызды. Бұл өз кезегінде кеңістіктегі теріс әсерлерді (жасыл желек жеткіліксіз аудандар, қаланы «тұншықтырып» тұрған ластаушы көздер аймағы, геоморфологиялық күрделі өзгерген аудандар т.т.) анықтауға, тиімді шешімдер қабылдауға мүмкіндік береді </w:t>
      </w:r>
      <w:r w:rsidRPr="00BC54E0">
        <w:rPr>
          <w:rFonts w:ascii="Times New Roman" w:hAnsi="Times New Roman"/>
          <w:sz w:val="28"/>
          <w:szCs w:val="28"/>
          <w:lang w:val="kk-KZ"/>
        </w:rPr>
        <w:sym w:font="Symbol" w:char="F05B"/>
      </w:r>
      <w:r w:rsidRPr="00BC54E0">
        <w:rPr>
          <w:rFonts w:ascii="Times New Roman" w:hAnsi="Times New Roman"/>
          <w:sz w:val="28"/>
          <w:szCs w:val="28"/>
          <w:lang w:val="kk-KZ"/>
        </w:rPr>
        <w:t>138, с.</w:t>
      </w:r>
      <w:r w:rsidR="00C41368">
        <w:rPr>
          <w:rFonts w:ascii="Times New Roman" w:hAnsi="Times New Roman"/>
          <w:sz w:val="28"/>
          <w:szCs w:val="28"/>
          <w:lang w:val="kk-KZ"/>
        </w:rPr>
        <w:t xml:space="preserve"> </w:t>
      </w:r>
      <w:r w:rsidRPr="00BC54E0">
        <w:rPr>
          <w:rFonts w:ascii="Times New Roman" w:hAnsi="Times New Roman"/>
          <w:sz w:val="28"/>
          <w:szCs w:val="28"/>
          <w:lang w:val="kk-KZ"/>
        </w:rPr>
        <w:t>66-67</w:t>
      </w:r>
      <w:r w:rsidRPr="00BC54E0">
        <w:rPr>
          <w:rFonts w:ascii="Times New Roman" w:hAnsi="Times New Roman"/>
          <w:sz w:val="28"/>
          <w:szCs w:val="28"/>
          <w:lang w:val="kk-KZ"/>
        </w:rPr>
        <w:sym w:font="Symbol" w:char="F05D"/>
      </w:r>
      <w:r w:rsidRPr="00BC54E0">
        <w:rPr>
          <w:rFonts w:ascii="Times New Roman" w:hAnsi="Times New Roman"/>
          <w:sz w:val="28"/>
          <w:szCs w:val="28"/>
          <w:lang w:val="kk-KZ"/>
        </w:rPr>
        <w:t>. 2015-2017 ж.ж. арнайы іссапарлар нәтижесінде,  Жезқазған қаласы аумағындағы функционалдық</w:t>
      </w:r>
      <w:r w:rsidRPr="00CF44AD">
        <w:rPr>
          <w:rFonts w:ascii="Times New Roman" w:hAnsi="Times New Roman"/>
          <w:sz w:val="28"/>
          <w:szCs w:val="28"/>
          <w:lang w:val="kk-KZ"/>
        </w:rPr>
        <w:t xml:space="preserve"> зоналардың шекарасы анықталды. Қала орналасқан аумақтан келесідей зона түрлерін және зона құрайтын құрам бөліктерін </w:t>
      </w:r>
      <w:r w:rsidRPr="00BC54E0">
        <w:rPr>
          <w:rFonts w:ascii="Times New Roman" w:hAnsi="Times New Roman"/>
          <w:sz w:val="28"/>
          <w:szCs w:val="28"/>
          <w:lang w:val="kk-KZ"/>
        </w:rPr>
        <w:t>ажыратуға болады (сурет</w:t>
      </w:r>
      <w:r w:rsidR="00C41368">
        <w:rPr>
          <w:rFonts w:ascii="Times New Roman" w:hAnsi="Times New Roman"/>
          <w:sz w:val="28"/>
          <w:szCs w:val="28"/>
          <w:lang w:val="kk-KZ"/>
        </w:rPr>
        <w:t xml:space="preserve"> </w:t>
      </w:r>
      <w:r w:rsidR="00C41368" w:rsidRPr="00BC54E0">
        <w:rPr>
          <w:rFonts w:ascii="Times New Roman" w:hAnsi="Times New Roman"/>
          <w:sz w:val="28"/>
          <w:szCs w:val="28"/>
          <w:lang w:val="kk-KZ"/>
        </w:rPr>
        <w:t>2</w:t>
      </w:r>
      <w:r w:rsidR="00C41368">
        <w:rPr>
          <w:rFonts w:ascii="Times New Roman" w:hAnsi="Times New Roman"/>
          <w:sz w:val="28"/>
          <w:szCs w:val="28"/>
          <w:lang w:val="kk-KZ"/>
        </w:rPr>
        <w:t>3</w:t>
      </w:r>
      <w:r w:rsidRPr="00BC54E0">
        <w:rPr>
          <w:rFonts w:ascii="Times New Roman" w:hAnsi="Times New Roman"/>
          <w:sz w:val="28"/>
          <w:szCs w:val="28"/>
          <w:lang w:val="kk-KZ"/>
        </w:rPr>
        <w:t>):</w:t>
      </w:r>
    </w:p>
    <w:p w:rsidR="009C6FB1" w:rsidRPr="00BC54E0" w:rsidRDefault="009C6FB1" w:rsidP="00B93096">
      <w:pPr>
        <w:pStyle w:val="a6"/>
        <w:numPr>
          <w:ilvl w:val="0"/>
          <w:numId w:val="4"/>
        </w:numPr>
        <w:tabs>
          <w:tab w:val="left" w:pos="851"/>
        </w:tabs>
        <w:ind w:left="0" w:firstLine="567"/>
        <w:rPr>
          <w:rFonts w:ascii="Times New Roman" w:hAnsi="Times New Roman" w:cs="Times New Roman"/>
          <w:sz w:val="28"/>
          <w:szCs w:val="28"/>
          <w:lang w:val="kk-KZ"/>
        </w:rPr>
      </w:pPr>
      <w:r w:rsidRPr="00A517F3">
        <w:rPr>
          <w:rFonts w:ascii="Times New Roman" w:hAnsi="Times New Roman" w:cs="Times New Roman"/>
          <w:i/>
          <w:sz w:val="28"/>
          <w:szCs w:val="28"/>
          <w:lang w:val="kk-KZ"/>
        </w:rPr>
        <w:t>Тұрғын үйлер және қоғамдық-іскерлік зонасы.</w:t>
      </w:r>
      <w:r w:rsidRPr="00A517F3">
        <w:rPr>
          <w:rFonts w:ascii="Times New Roman" w:hAnsi="Times New Roman" w:cs="Times New Roman"/>
          <w:sz w:val="28"/>
          <w:szCs w:val="28"/>
          <w:lang w:val="kk-KZ"/>
        </w:rPr>
        <w:t xml:space="preserve"> Зона негізін Кеңгір бөгенінің оңтүстік және батыс бөлігінде араласа орналасқан </w:t>
      </w:r>
      <w:r w:rsidRPr="00A517F3">
        <w:rPr>
          <w:rFonts w:ascii="Times New Roman" w:hAnsi="Times New Roman" w:cs="Times New Roman"/>
          <w:i/>
          <w:sz w:val="28"/>
          <w:szCs w:val="28"/>
          <w:lang w:val="kk-KZ"/>
        </w:rPr>
        <w:t>тұрғын үйлер</w:t>
      </w:r>
      <w:r w:rsidRPr="00A517F3">
        <w:rPr>
          <w:rFonts w:ascii="Times New Roman" w:hAnsi="Times New Roman" w:cs="Times New Roman"/>
          <w:sz w:val="28"/>
          <w:szCs w:val="28"/>
          <w:lang w:val="kk-KZ"/>
        </w:rPr>
        <w:t xml:space="preserve"> мен </w:t>
      </w:r>
      <w:r w:rsidRPr="00A517F3">
        <w:rPr>
          <w:rFonts w:ascii="Times New Roman" w:hAnsi="Times New Roman" w:cs="Times New Roman"/>
          <w:i/>
          <w:sz w:val="28"/>
          <w:szCs w:val="28"/>
          <w:lang w:val="kk-KZ"/>
        </w:rPr>
        <w:t>қоғамдық-іскерлік</w:t>
      </w:r>
      <w:r w:rsidRPr="00A517F3">
        <w:rPr>
          <w:rFonts w:ascii="Times New Roman" w:hAnsi="Times New Roman" w:cs="Times New Roman"/>
          <w:sz w:val="28"/>
          <w:szCs w:val="28"/>
          <w:lang w:val="kk-KZ"/>
        </w:rPr>
        <w:t xml:space="preserve"> орталықтары құрайды. Қалада тұрғын үйлердің: </w:t>
      </w:r>
      <w:r w:rsidRPr="00A517F3">
        <w:rPr>
          <w:rFonts w:ascii="Times New Roman" w:hAnsi="Times New Roman" w:cs="Times New Roman"/>
          <w:color w:val="000000"/>
          <w:sz w:val="28"/>
          <w:szCs w:val="28"/>
          <w:lang w:val="kk-KZ"/>
        </w:rPr>
        <w:t>блокты тығыздығы жоғары құрылыс нысандары (көпқабатты және аз қабатты учаскесіз тұрғын үйлер), тұрғындардың жеке үй-жайлары (учаскесімен), маусымдық тұрғын үйлер кездеседі. Б</w:t>
      </w:r>
      <w:r w:rsidRPr="00A517F3">
        <w:rPr>
          <w:rStyle w:val="apple-converted-space"/>
          <w:rFonts w:ascii="Times New Roman" w:eastAsiaTheme="majorEastAsia" w:hAnsi="Times New Roman" w:cs="Times New Roman"/>
          <w:color w:val="000000"/>
          <w:sz w:val="28"/>
          <w:szCs w:val="28"/>
          <w:lang w:val="kk-KZ"/>
        </w:rPr>
        <w:t>ілім бе</w:t>
      </w:r>
      <w:r w:rsidR="00C41368">
        <w:rPr>
          <w:rStyle w:val="apple-converted-space"/>
          <w:rFonts w:ascii="Times New Roman" w:eastAsiaTheme="majorEastAsia" w:hAnsi="Times New Roman" w:cs="Times New Roman"/>
          <w:color w:val="000000"/>
          <w:sz w:val="28"/>
          <w:szCs w:val="28"/>
          <w:lang w:val="kk-KZ"/>
        </w:rPr>
        <w:t xml:space="preserve">ру мекемелері, денсаулық сақтау, </w:t>
      </w:r>
      <w:r w:rsidRPr="00A517F3">
        <w:rPr>
          <w:rStyle w:val="apple-converted-space"/>
          <w:rFonts w:ascii="Times New Roman" w:eastAsiaTheme="majorEastAsia" w:hAnsi="Times New Roman" w:cs="Times New Roman"/>
          <w:color w:val="000000"/>
          <w:sz w:val="28"/>
          <w:szCs w:val="28"/>
          <w:lang w:val="kk-KZ"/>
        </w:rPr>
        <w:t xml:space="preserve">әлеуметтік қамсыздандыру мекемелері, дене шынықтыру және спорт ғимараттары, </w:t>
      </w:r>
      <w:r w:rsidR="00C41368">
        <w:rPr>
          <w:rFonts w:ascii="Times New Roman" w:hAnsi="Times New Roman" w:cs="Times New Roman"/>
          <w:color w:val="000000"/>
          <w:sz w:val="28"/>
          <w:szCs w:val="28"/>
          <w:lang w:val="kk-KZ"/>
        </w:rPr>
        <w:t xml:space="preserve">басқару,   </w:t>
      </w:r>
      <w:r w:rsidRPr="00A517F3">
        <w:rPr>
          <w:rFonts w:ascii="Times New Roman" w:hAnsi="Times New Roman" w:cs="Times New Roman"/>
          <w:color w:val="000000"/>
          <w:sz w:val="28"/>
          <w:szCs w:val="28"/>
          <w:lang w:val="kk-KZ"/>
        </w:rPr>
        <w:t xml:space="preserve">іскерлік, </w:t>
      </w:r>
      <w:r w:rsidR="00C41368">
        <w:rPr>
          <w:rFonts w:ascii="Times New Roman" w:hAnsi="Times New Roman" w:cs="Times New Roman"/>
          <w:color w:val="000000"/>
          <w:sz w:val="28"/>
          <w:szCs w:val="28"/>
          <w:lang w:val="kk-KZ"/>
        </w:rPr>
        <w:t xml:space="preserve">   </w:t>
      </w:r>
      <w:r w:rsidRPr="00A517F3">
        <w:rPr>
          <w:rFonts w:ascii="Times New Roman" w:hAnsi="Times New Roman" w:cs="Times New Roman"/>
          <w:color w:val="000000"/>
          <w:sz w:val="28"/>
          <w:szCs w:val="28"/>
          <w:lang w:val="kk-KZ"/>
        </w:rPr>
        <w:t>қ</w:t>
      </w:r>
      <w:r w:rsidR="00C41368">
        <w:rPr>
          <w:rFonts w:ascii="Times New Roman" w:hAnsi="Times New Roman" w:cs="Times New Roman"/>
          <w:color w:val="000000"/>
          <w:sz w:val="28"/>
          <w:szCs w:val="28"/>
          <w:lang w:val="kk-KZ"/>
        </w:rPr>
        <w:t xml:space="preserve">оғамдық,    ғылыми,   банктік,  діни,  </w:t>
      </w:r>
      <w:r w:rsidRPr="00A517F3">
        <w:rPr>
          <w:rFonts w:ascii="Times New Roman" w:hAnsi="Times New Roman" w:cs="Times New Roman"/>
          <w:color w:val="000000"/>
          <w:sz w:val="28"/>
          <w:szCs w:val="28"/>
          <w:lang w:val="kk-KZ"/>
        </w:rPr>
        <w:t>мәдениет</w:t>
      </w:r>
      <w:r w:rsidR="00C41368">
        <w:rPr>
          <w:rFonts w:ascii="Times New Roman" w:hAnsi="Times New Roman" w:cs="Times New Roman"/>
          <w:color w:val="000000"/>
          <w:sz w:val="28"/>
          <w:szCs w:val="28"/>
          <w:lang w:val="kk-KZ"/>
        </w:rPr>
        <w:t xml:space="preserve"> </w:t>
      </w:r>
      <w:r w:rsidRPr="00A517F3">
        <w:rPr>
          <w:rFonts w:ascii="Times New Roman" w:hAnsi="Times New Roman" w:cs="Times New Roman"/>
          <w:color w:val="000000"/>
          <w:sz w:val="28"/>
          <w:szCs w:val="28"/>
          <w:lang w:val="kk-KZ"/>
        </w:rPr>
        <w:t xml:space="preserve"> </w:t>
      </w:r>
      <w:r w:rsidR="00C41368">
        <w:rPr>
          <w:rFonts w:ascii="Times New Roman" w:hAnsi="Times New Roman" w:cs="Times New Roman"/>
          <w:color w:val="000000"/>
          <w:sz w:val="28"/>
          <w:szCs w:val="28"/>
          <w:lang w:val="kk-KZ"/>
        </w:rPr>
        <w:t xml:space="preserve">және  өнер </w:t>
      </w:r>
    </w:p>
    <w:p w:rsidR="009C6FB1" w:rsidRDefault="009C6FB1" w:rsidP="0087264F">
      <w:pPr>
        <w:pStyle w:val="a6"/>
        <w:tabs>
          <w:tab w:val="left" w:pos="851"/>
        </w:tabs>
        <w:ind w:left="0" w:firstLine="0"/>
        <w:rPr>
          <w:rFonts w:ascii="Times New Roman" w:hAnsi="Times New Roman" w:cs="Times New Roman"/>
          <w:sz w:val="24"/>
          <w:szCs w:val="24"/>
          <w:lang w:val="kk-KZ"/>
        </w:rPr>
      </w:pPr>
      <w:r w:rsidRPr="00B529E7">
        <w:rPr>
          <w:rFonts w:ascii="Times New Roman" w:hAnsi="Times New Roman" w:cs="Times New Roman"/>
          <w:noProof/>
          <w:sz w:val="24"/>
          <w:szCs w:val="24"/>
          <w:lang w:val="en-US"/>
        </w:rPr>
        <w:lastRenderedPageBreak/>
        <w:drawing>
          <wp:inline distT="0" distB="0" distL="0" distR="0">
            <wp:extent cx="5939790" cy="8547503"/>
            <wp:effectExtent l="19050" t="0" r="3810" b="0"/>
            <wp:docPr id="230" name="Рисунок 1" descr="C:\Aliaskarov Duman_maps\Жезказган\func_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iaskarov Duman_maps\Жезказган\func_zones.jpg"/>
                    <pic:cNvPicPr>
                      <a:picLocks noChangeAspect="1" noChangeArrowheads="1"/>
                    </pic:cNvPicPr>
                  </pic:nvPicPr>
                  <pic:blipFill>
                    <a:blip r:embed="rId74" cstate="print"/>
                    <a:srcRect l="9071" t="5348" r="4152" b="6310"/>
                    <a:stretch>
                      <a:fillRect/>
                    </a:stretch>
                  </pic:blipFill>
                  <pic:spPr bwMode="auto">
                    <a:xfrm>
                      <a:off x="0" y="0"/>
                      <a:ext cx="5939790" cy="8547503"/>
                    </a:xfrm>
                    <a:prstGeom prst="rect">
                      <a:avLst/>
                    </a:prstGeom>
                    <a:noFill/>
                    <a:ln w="9525">
                      <a:noFill/>
                      <a:miter lim="800000"/>
                      <a:headEnd/>
                      <a:tailEnd/>
                    </a:ln>
                  </pic:spPr>
                </pic:pic>
              </a:graphicData>
            </a:graphic>
          </wp:inline>
        </w:drawing>
      </w:r>
    </w:p>
    <w:p w:rsidR="009C6FB1" w:rsidRDefault="009C6FB1" w:rsidP="0087264F">
      <w:pPr>
        <w:spacing w:after="0" w:line="240" w:lineRule="auto"/>
        <w:jc w:val="center"/>
        <w:rPr>
          <w:rFonts w:ascii="Times New Roman" w:hAnsi="Times New Roman"/>
          <w:sz w:val="28"/>
          <w:szCs w:val="28"/>
          <w:highlight w:val="yellow"/>
          <w:lang w:val="kk-KZ"/>
        </w:rPr>
      </w:pPr>
    </w:p>
    <w:p w:rsidR="009C6FB1" w:rsidRDefault="009C6FB1" w:rsidP="0087264F">
      <w:pPr>
        <w:spacing w:after="0" w:line="240" w:lineRule="auto"/>
        <w:jc w:val="center"/>
        <w:rPr>
          <w:rFonts w:ascii="Times New Roman" w:hAnsi="Times New Roman"/>
          <w:sz w:val="28"/>
          <w:szCs w:val="28"/>
          <w:lang w:val="kk-KZ"/>
        </w:rPr>
      </w:pPr>
      <w:r w:rsidRPr="00BC54E0">
        <w:rPr>
          <w:rFonts w:ascii="Times New Roman" w:hAnsi="Times New Roman"/>
          <w:sz w:val="28"/>
          <w:szCs w:val="28"/>
          <w:lang w:val="kk-KZ"/>
        </w:rPr>
        <w:t xml:space="preserve">Сурет </w:t>
      </w:r>
      <w:r w:rsidR="00BC54E0" w:rsidRPr="00BC54E0">
        <w:rPr>
          <w:rFonts w:ascii="Times New Roman" w:hAnsi="Times New Roman"/>
          <w:sz w:val="28"/>
          <w:szCs w:val="28"/>
          <w:lang w:val="kk-KZ"/>
        </w:rPr>
        <w:t>2</w:t>
      </w:r>
      <w:r w:rsidR="00C41368">
        <w:rPr>
          <w:rFonts w:ascii="Times New Roman" w:hAnsi="Times New Roman"/>
          <w:sz w:val="28"/>
          <w:szCs w:val="28"/>
          <w:lang w:val="kk-KZ"/>
        </w:rPr>
        <w:t>3</w:t>
      </w:r>
      <w:r w:rsidRPr="00BC54E0">
        <w:rPr>
          <w:rFonts w:ascii="Times New Roman" w:hAnsi="Times New Roman"/>
          <w:sz w:val="28"/>
          <w:szCs w:val="28"/>
          <w:lang w:val="kk-KZ"/>
        </w:rPr>
        <w:t xml:space="preserve"> - Жезқазған</w:t>
      </w:r>
      <w:r w:rsidRPr="00B155F5">
        <w:rPr>
          <w:rFonts w:ascii="Times New Roman" w:hAnsi="Times New Roman"/>
          <w:sz w:val="28"/>
          <w:szCs w:val="28"/>
          <w:lang w:val="kk-KZ"/>
        </w:rPr>
        <w:t xml:space="preserve"> қаласы аумағын функционалдық зоналарға</w:t>
      </w:r>
    </w:p>
    <w:p w:rsidR="009C6FB1" w:rsidRDefault="009C6FB1" w:rsidP="0087264F">
      <w:pPr>
        <w:spacing w:after="0" w:line="240" w:lineRule="auto"/>
        <w:jc w:val="center"/>
        <w:rPr>
          <w:rFonts w:ascii="Times New Roman" w:hAnsi="Times New Roman"/>
          <w:sz w:val="28"/>
          <w:szCs w:val="28"/>
          <w:lang w:val="kk-KZ"/>
        </w:rPr>
      </w:pPr>
      <w:r w:rsidRPr="00B155F5">
        <w:rPr>
          <w:rFonts w:ascii="Times New Roman" w:hAnsi="Times New Roman"/>
          <w:sz w:val="28"/>
          <w:szCs w:val="28"/>
          <w:lang w:val="kk-KZ"/>
        </w:rPr>
        <w:t xml:space="preserve"> бөлудің үлгісі (моделі)</w:t>
      </w:r>
    </w:p>
    <w:p w:rsidR="00BC54E0" w:rsidRDefault="00BC54E0" w:rsidP="00BC54E0">
      <w:pPr>
        <w:spacing w:after="0" w:line="240" w:lineRule="auto"/>
        <w:jc w:val="both"/>
        <w:rPr>
          <w:rFonts w:ascii="Times New Roman" w:hAnsi="Times New Roman"/>
          <w:sz w:val="28"/>
          <w:szCs w:val="28"/>
          <w:lang w:val="kk-KZ"/>
        </w:rPr>
      </w:pPr>
      <w:r w:rsidRPr="00A517F3">
        <w:rPr>
          <w:rFonts w:ascii="Times New Roman" w:hAnsi="Times New Roman" w:cs="Times New Roman"/>
          <w:color w:val="000000"/>
          <w:sz w:val="28"/>
          <w:szCs w:val="28"/>
          <w:lang w:val="kk-KZ"/>
        </w:rPr>
        <w:lastRenderedPageBreak/>
        <w:t>мекемелері, қоғамдық тамақтану және сауда орындары қаланың қоғамдық-іскерлік орталығын қалыптастырады.</w:t>
      </w:r>
    </w:p>
    <w:p w:rsidR="00BC54E0" w:rsidRPr="00BC54E0" w:rsidRDefault="00BC54E0" w:rsidP="00B93096">
      <w:pPr>
        <w:pStyle w:val="a6"/>
        <w:numPr>
          <w:ilvl w:val="0"/>
          <w:numId w:val="4"/>
        </w:numPr>
        <w:tabs>
          <w:tab w:val="left" w:pos="851"/>
        </w:tabs>
        <w:ind w:left="0" w:firstLine="567"/>
        <w:rPr>
          <w:rFonts w:ascii="Times New Roman" w:hAnsi="Times New Roman" w:cs="Times New Roman"/>
          <w:sz w:val="28"/>
          <w:szCs w:val="28"/>
          <w:lang w:val="kk-KZ"/>
        </w:rPr>
      </w:pPr>
      <w:r w:rsidRPr="00BC54E0">
        <w:rPr>
          <w:rFonts w:ascii="Times New Roman" w:hAnsi="Times New Roman" w:cs="Times New Roman"/>
          <w:i/>
          <w:sz w:val="28"/>
          <w:szCs w:val="28"/>
          <w:lang w:val="kk-KZ"/>
        </w:rPr>
        <w:t>Өнеркәсіптік зона.</w:t>
      </w:r>
      <w:r w:rsidRPr="00BC54E0">
        <w:rPr>
          <w:rStyle w:val="apple-converted-space"/>
          <w:rFonts w:ascii="Times New Roman" w:eastAsiaTheme="majorEastAsia" w:hAnsi="Times New Roman" w:cs="Times New Roman"/>
          <w:sz w:val="28"/>
          <w:szCs w:val="28"/>
          <w:lang w:val="kk-KZ"/>
        </w:rPr>
        <w:t xml:space="preserve"> Бұл зона қаланың шығыс-оңтүстік-батыс бөлігін, яғни қаланың негізгі бөлігін қоршай орналасқан. </w:t>
      </w:r>
      <w:r w:rsidRPr="00BC54E0">
        <w:rPr>
          <w:rFonts w:ascii="Times New Roman" w:hAnsi="Times New Roman" w:cs="Times New Roman"/>
          <w:sz w:val="28"/>
          <w:szCs w:val="28"/>
          <w:lang w:val="kk-KZ"/>
        </w:rPr>
        <w:t xml:space="preserve">Жезқазған қаласының өнеркәсіптік белдеуін </w:t>
      </w:r>
      <w:r w:rsidRPr="00BC54E0">
        <w:rPr>
          <w:rFonts w:ascii="Times New Roman" w:hAnsi="Times New Roman" w:cs="Times New Roman"/>
          <w:color w:val="000000"/>
          <w:sz w:val="28"/>
          <w:szCs w:val="28"/>
          <w:shd w:val="clear" w:color="auto" w:fill="FFFFFF"/>
          <w:lang w:val="kk-KZ"/>
        </w:rPr>
        <w:t xml:space="preserve">«Жезқазғансирекмет» РМК және </w:t>
      </w:r>
      <w:r w:rsidRPr="00BC54E0">
        <w:rPr>
          <w:rFonts w:ascii="Times New Roman" w:hAnsi="Times New Roman" w:cs="Times New Roman"/>
          <w:sz w:val="28"/>
          <w:szCs w:val="28"/>
          <w:lang w:val="kk-KZ"/>
        </w:rPr>
        <w:t>«Қазақмыс корпорациясы» ЖШС құрамына кіретін 20 кәсіпорыннан тұратын бөлімшелер құрайды. Олар: №1 және №2 «Жезқазған түсті металлургия» кен байыту фабрикасы, мыс қорыту зауыты, «Қазкат» зауыты, Жезқазған жылу электр орталығы, құю-механикалық зауыты, темір-бетон конструкциясы зауыты, Жезқазған мамандандырылған құрылыс-жөндеу басқармасы, ксантогенат өндірісі бойынша тәжірибелік-өндірістік қондырғылар аумағы, №1 автокөлік кәсіпорыны, темір жол көлігі өнеркәсіптік кәсіпорыны, құрылыс-жөндеу басқармасы, энерготехнологиялық жабдықтарды жөндеу және құрастыру бойынша мамандандырылған басқармасы, оттегі станциясы, электр жөндеу цехы, жеңіл автокөлік кәсіпорыны, жол құрылысы кәсіпорыны, кенсіз материалдар тау-кен кәсіпорыны, «Жылу және сумен жабдықтау кәсіпорыны» АҚ, медициналық орталық қазандығы, «Орленок» соматикалық белгісіндегі (тән аурулары) балалар шипажайы қазандығы.</w:t>
      </w:r>
    </w:p>
    <w:p w:rsidR="0087264F" w:rsidRPr="0087264F" w:rsidRDefault="0087264F" w:rsidP="00B93096">
      <w:pPr>
        <w:pStyle w:val="a6"/>
        <w:numPr>
          <w:ilvl w:val="0"/>
          <w:numId w:val="4"/>
        </w:numPr>
        <w:tabs>
          <w:tab w:val="left" w:pos="851"/>
        </w:tabs>
        <w:ind w:left="0" w:firstLine="567"/>
        <w:rPr>
          <w:rStyle w:val="apple-converted-space"/>
          <w:rFonts w:ascii="Times New Roman" w:hAnsi="Times New Roman" w:cs="Times New Roman"/>
          <w:sz w:val="28"/>
          <w:szCs w:val="28"/>
          <w:lang w:val="kk-KZ"/>
        </w:rPr>
      </w:pPr>
      <w:r w:rsidRPr="0087264F">
        <w:rPr>
          <w:rFonts w:ascii="Times New Roman" w:hAnsi="Times New Roman" w:cs="Times New Roman"/>
          <w:i/>
          <w:sz w:val="28"/>
          <w:szCs w:val="28"/>
          <w:lang w:val="kk-KZ"/>
        </w:rPr>
        <w:t>Ауыл, орман шаруашылығы және қала құрылысы мақсатындағы жерлер.</w:t>
      </w:r>
      <w:r w:rsidRPr="0087264F">
        <w:rPr>
          <w:rStyle w:val="apple-converted-space"/>
          <w:rFonts w:ascii="Times New Roman" w:eastAsiaTheme="majorEastAsia" w:hAnsi="Times New Roman" w:cs="Times New Roman"/>
          <w:sz w:val="28"/>
          <w:szCs w:val="28"/>
          <w:lang w:val="kk-KZ"/>
        </w:rPr>
        <w:t xml:space="preserve"> Қаланың болашақ даму бағыты ретінде саналатын бұл зона - қаланың солтүстігінде орналасқан. Қала тұрғындарын ауыл шаруашылығы өнімдерімен қамтамасыз етуде (мысалы: жылыжай кешендерін орналастыруға), орманды алқаптардың үлесін арттыруда және қала құрылысын дамытуда бұл зонаның маңызы зор. </w:t>
      </w:r>
    </w:p>
    <w:p w:rsidR="0087264F" w:rsidRPr="00A517F3" w:rsidRDefault="0087264F" w:rsidP="00B93096">
      <w:pPr>
        <w:pStyle w:val="a6"/>
        <w:numPr>
          <w:ilvl w:val="0"/>
          <w:numId w:val="4"/>
        </w:numPr>
        <w:tabs>
          <w:tab w:val="left" w:pos="851"/>
        </w:tabs>
        <w:ind w:left="0" w:firstLine="567"/>
        <w:rPr>
          <w:rFonts w:ascii="Times New Roman" w:hAnsi="Times New Roman" w:cs="Times New Roman"/>
          <w:sz w:val="28"/>
          <w:szCs w:val="28"/>
          <w:lang w:val="kk-KZ"/>
        </w:rPr>
      </w:pPr>
      <w:r w:rsidRPr="00A517F3">
        <w:rPr>
          <w:rFonts w:ascii="Times New Roman" w:hAnsi="Times New Roman" w:cs="Times New Roman"/>
          <w:i/>
          <w:sz w:val="28"/>
          <w:szCs w:val="28"/>
          <w:lang w:val="kk-KZ"/>
        </w:rPr>
        <w:t>Рекреациялық зона.</w:t>
      </w:r>
      <w:r w:rsidRPr="00A517F3">
        <w:rPr>
          <w:rFonts w:ascii="Times New Roman" w:hAnsi="Times New Roman" w:cs="Times New Roman"/>
          <w:sz w:val="28"/>
          <w:szCs w:val="28"/>
          <w:lang w:val="kk-KZ"/>
        </w:rPr>
        <w:t xml:space="preserve"> Бұл зонаға көпшілік қауымның демалыс орындарын, өзендер, су қоймалары және жағалау алаптарын жатқызуға болады. Атап айтқанда, қаладағы Наурыз және Жастар саябағы, Ғарышкерлер бульвары, «Металлург» стадионы маңындағы саябақ, Кеңгір бөгенінің және Қара Кеңгір өзенінің жағалаулары рекреациялық зонаға негіз болады. </w:t>
      </w:r>
    </w:p>
    <w:p w:rsidR="0087264F" w:rsidRPr="00A517F3" w:rsidRDefault="0087264F" w:rsidP="00B93096">
      <w:pPr>
        <w:pStyle w:val="a6"/>
        <w:numPr>
          <w:ilvl w:val="0"/>
          <w:numId w:val="4"/>
        </w:numPr>
        <w:tabs>
          <w:tab w:val="left" w:pos="851"/>
        </w:tabs>
        <w:ind w:left="0" w:firstLine="567"/>
        <w:rPr>
          <w:rFonts w:ascii="Times New Roman" w:hAnsi="Times New Roman" w:cs="Times New Roman"/>
          <w:sz w:val="28"/>
          <w:szCs w:val="28"/>
          <w:lang w:val="kk-KZ"/>
        </w:rPr>
      </w:pPr>
      <w:r w:rsidRPr="00A517F3">
        <w:rPr>
          <w:rFonts w:ascii="Times New Roman" w:hAnsi="Times New Roman" w:cs="Times New Roman"/>
          <w:i/>
          <w:sz w:val="28"/>
          <w:szCs w:val="28"/>
          <w:lang w:val="kk-KZ"/>
        </w:rPr>
        <w:t>Су насандарының зонасы.</w:t>
      </w:r>
      <w:r w:rsidRPr="00A517F3">
        <w:rPr>
          <w:rFonts w:ascii="Times New Roman" w:hAnsi="Times New Roman" w:cs="Times New Roman"/>
          <w:sz w:val="28"/>
          <w:szCs w:val="28"/>
          <w:lang w:val="kk-KZ"/>
        </w:rPr>
        <w:t xml:space="preserve">  Зона негізін Қара Кеңгір өзені мен қаланың солтүстік бөлігінде орналасқан Кеңгір бөгені құрайды. Қала халқын ауыз сумен қамтамасыз етуде, қаладағы ірі зауыттар мен кен байыту фабрикаларында, яғни өндірісті сумен қамтуда және қала маңындағы елді-мекендер тұрғындарының ауыл шаруашылығы мақсатында пайдалануында бұл су нысандарының маңызы зор. Сол себепті, аталған су нысандарын жеке функционалдық зона ретінде қарастыруға болады. </w:t>
      </w:r>
    </w:p>
    <w:p w:rsidR="0087264F" w:rsidRPr="00A517F3" w:rsidRDefault="0087264F" w:rsidP="00B93096">
      <w:pPr>
        <w:pStyle w:val="a6"/>
        <w:numPr>
          <w:ilvl w:val="0"/>
          <w:numId w:val="4"/>
        </w:numPr>
        <w:tabs>
          <w:tab w:val="left" w:pos="851"/>
        </w:tabs>
        <w:ind w:left="0" w:firstLine="567"/>
        <w:rPr>
          <w:rFonts w:ascii="Times New Roman" w:hAnsi="Times New Roman" w:cs="Times New Roman"/>
          <w:sz w:val="28"/>
          <w:szCs w:val="28"/>
          <w:lang w:val="kk-KZ"/>
        </w:rPr>
      </w:pPr>
      <w:r w:rsidRPr="00A517F3">
        <w:rPr>
          <w:rFonts w:ascii="Times New Roman" w:hAnsi="Times New Roman" w:cs="Times New Roman"/>
          <w:i/>
          <w:sz w:val="28"/>
          <w:szCs w:val="28"/>
          <w:lang w:val="kk-KZ"/>
        </w:rPr>
        <w:t>Арнайы белгіленген аумақтар зонасы.</w:t>
      </w:r>
      <w:r w:rsidRPr="00A517F3">
        <w:rPr>
          <w:rFonts w:ascii="Times New Roman" w:hAnsi="Times New Roman" w:cs="Times New Roman"/>
          <w:sz w:val="28"/>
          <w:szCs w:val="28"/>
          <w:lang w:val="kk-KZ"/>
        </w:rPr>
        <w:t xml:space="preserve"> Бұл зона қаланың шығыс, оңтүстік және оңтүстік-батыс бөлігінде шашырай орналасқан. Бұлардың ең ірісі - №1 және №2 «Жезқазған түсті металлургия» кен байыту фабрикасының қалдық қоймасы. Қалалық жылу электр орталығынан шығарылған күл үйінділері, тұрмыстық қатты қалдықтарды уақытша сақтау орындары және зираттар арнайы белгіленген аумақтар зонасын құрайды.  </w:t>
      </w:r>
    </w:p>
    <w:p w:rsidR="009C6FB1" w:rsidRPr="00A517F3" w:rsidRDefault="009C6FB1" w:rsidP="00B93096">
      <w:pPr>
        <w:pStyle w:val="a6"/>
        <w:numPr>
          <w:ilvl w:val="0"/>
          <w:numId w:val="4"/>
        </w:numPr>
        <w:tabs>
          <w:tab w:val="left" w:pos="851"/>
        </w:tabs>
        <w:ind w:left="0" w:firstLine="567"/>
        <w:rPr>
          <w:rFonts w:ascii="Times New Roman" w:hAnsi="Times New Roman" w:cs="Times New Roman"/>
          <w:sz w:val="28"/>
          <w:szCs w:val="28"/>
          <w:lang w:val="kk-KZ"/>
        </w:rPr>
      </w:pPr>
      <w:r w:rsidRPr="00A517F3">
        <w:rPr>
          <w:rFonts w:ascii="Times New Roman" w:hAnsi="Times New Roman" w:cs="Times New Roman"/>
          <w:i/>
          <w:sz w:val="28"/>
          <w:szCs w:val="28"/>
          <w:lang w:val="kk-KZ"/>
        </w:rPr>
        <w:t>Пайдалануға қолайсыз және пайдаланылмаған аумақтар зонасы</w:t>
      </w:r>
      <w:r w:rsidRPr="00A517F3">
        <w:rPr>
          <w:rFonts w:ascii="Times New Roman" w:hAnsi="Times New Roman" w:cs="Times New Roman"/>
          <w:sz w:val="28"/>
          <w:szCs w:val="28"/>
          <w:lang w:val="kk-KZ"/>
        </w:rPr>
        <w:t xml:space="preserve">. Қаланың оңтүстік және шығысында өнеркәсіптік, арнайы белгіленген аумақтар және инженерлік инфрақұрылымдар зоналары аралығындағы жерлер. Бұл </w:t>
      </w:r>
      <w:r w:rsidRPr="00A517F3">
        <w:rPr>
          <w:rFonts w:ascii="Times New Roman" w:hAnsi="Times New Roman" w:cs="Times New Roman"/>
          <w:sz w:val="28"/>
          <w:szCs w:val="28"/>
          <w:lang w:val="kk-KZ"/>
        </w:rPr>
        <w:lastRenderedPageBreak/>
        <w:t>зонадағы кей жерлерде (қалдық қоймасы маңында) антропогендік өзгерістер қатты байқалса, кей жерлерде тозығы жеткен инженерлік инфрақұрылымдар (ескі аэропорттың ұшу алаңы) кездеседі. Сол себепті мұндай жерлерде қала құрылысын дамыту тиімсіз. Тек арнайы іс-шаралар (абаттандыру, инженерлік т.б.) кешенін жүзеге асыру арқылы оңалтуға болады.</w:t>
      </w:r>
    </w:p>
    <w:p w:rsidR="009C6FB1" w:rsidRPr="00A517F3" w:rsidRDefault="009C6FB1" w:rsidP="00B93096">
      <w:pPr>
        <w:pStyle w:val="a6"/>
        <w:numPr>
          <w:ilvl w:val="0"/>
          <w:numId w:val="4"/>
        </w:numPr>
        <w:tabs>
          <w:tab w:val="left" w:pos="851"/>
        </w:tabs>
        <w:ind w:left="0" w:firstLine="567"/>
        <w:rPr>
          <w:rFonts w:ascii="Times New Roman" w:hAnsi="Times New Roman" w:cs="Times New Roman"/>
          <w:sz w:val="28"/>
          <w:szCs w:val="28"/>
          <w:lang w:val="kk-KZ"/>
        </w:rPr>
      </w:pPr>
      <w:r w:rsidRPr="00A517F3">
        <w:rPr>
          <w:rFonts w:ascii="Times New Roman" w:hAnsi="Times New Roman" w:cs="Times New Roman"/>
          <w:i/>
          <w:sz w:val="28"/>
          <w:szCs w:val="28"/>
          <w:lang w:val="kk-KZ"/>
        </w:rPr>
        <w:t>Инженерлік және транспорттық (көлік) инфрақұрылымдар зонасы.</w:t>
      </w:r>
      <w:r w:rsidRPr="00A517F3">
        <w:rPr>
          <w:rFonts w:ascii="Times New Roman" w:hAnsi="Times New Roman" w:cs="Times New Roman"/>
          <w:sz w:val="28"/>
          <w:szCs w:val="28"/>
          <w:lang w:val="kk-KZ"/>
        </w:rPr>
        <w:t xml:space="preserve"> Бұл зонаға қаланы сыртқы ортамен байланыстыратын республикалық және облыстық маңыздағы көлік жолдары (автомобиль және темір жолы), темір жол вокзалы, автостанция, коммуникациялық байланыс желілерінің ғимараттары, қаланы және өнеркәсіп орындарын жылумен және сумен қамтамасыз ететін инженерлік желілер жатады. </w:t>
      </w:r>
    </w:p>
    <w:p w:rsidR="009C6FB1" w:rsidRDefault="009C6FB1" w:rsidP="009C6FB1">
      <w:pPr>
        <w:pStyle w:val="a8"/>
        <w:tabs>
          <w:tab w:val="left" w:pos="851"/>
        </w:tabs>
        <w:ind w:firstLine="567"/>
        <w:jc w:val="both"/>
        <w:rPr>
          <w:rFonts w:ascii="Times New Roman" w:hAnsi="Times New Roman"/>
          <w:sz w:val="28"/>
          <w:szCs w:val="28"/>
          <w:lang w:val="kk-KZ"/>
        </w:rPr>
      </w:pPr>
      <w:r w:rsidRPr="00A517F3">
        <w:rPr>
          <w:rFonts w:ascii="Times New Roman" w:hAnsi="Times New Roman"/>
          <w:sz w:val="28"/>
          <w:szCs w:val="28"/>
          <w:lang w:val="kk-KZ"/>
        </w:rPr>
        <w:t xml:space="preserve">Қала мен оның маңының табиғи ортасының ерекшеліктеріне талдау жасау нәтижесінде жергілікті ландшафт құрылымында </w:t>
      </w:r>
      <w:r w:rsidRPr="00BC54E0">
        <w:rPr>
          <w:rFonts w:ascii="Times New Roman" w:hAnsi="Times New Roman"/>
          <w:sz w:val="28"/>
          <w:szCs w:val="28"/>
          <w:lang w:val="kk-KZ"/>
        </w:rPr>
        <w:t>әртүрлі функцияға ие болатын элементтердің мынадай қасиеттерге ие болатыны анықталды (сурет</w:t>
      </w:r>
      <w:r w:rsidR="00C41368">
        <w:rPr>
          <w:rFonts w:ascii="Times New Roman" w:hAnsi="Times New Roman"/>
          <w:sz w:val="28"/>
          <w:szCs w:val="28"/>
          <w:lang w:val="kk-KZ"/>
        </w:rPr>
        <w:t xml:space="preserve"> 24</w:t>
      </w:r>
      <w:r w:rsidRPr="00BC54E0">
        <w:rPr>
          <w:rFonts w:ascii="Times New Roman" w:hAnsi="Times New Roman"/>
          <w:sz w:val="28"/>
          <w:szCs w:val="28"/>
          <w:lang w:val="kk-KZ"/>
        </w:rPr>
        <w:t>).</w:t>
      </w:r>
    </w:p>
    <w:p w:rsidR="009C6FB1" w:rsidRPr="00A517F3" w:rsidRDefault="009C6FB1" w:rsidP="009C6FB1">
      <w:pPr>
        <w:pStyle w:val="a8"/>
        <w:tabs>
          <w:tab w:val="left" w:pos="851"/>
        </w:tabs>
        <w:ind w:firstLine="567"/>
        <w:jc w:val="both"/>
        <w:rPr>
          <w:rFonts w:ascii="Times New Roman" w:hAnsi="Times New Roman"/>
          <w:sz w:val="28"/>
          <w:szCs w:val="28"/>
          <w:lang w:val="kk-KZ"/>
        </w:rPr>
      </w:pPr>
    </w:p>
    <w:p w:rsidR="009C6FB1" w:rsidRPr="00064BAF" w:rsidRDefault="009C6FB1" w:rsidP="009C6FB1">
      <w:pPr>
        <w:pStyle w:val="a8"/>
        <w:tabs>
          <w:tab w:val="left" w:pos="851"/>
        </w:tabs>
        <w:rPr>
          <w:rFonts w:ascii="Times New Roman" w:hAnsi="Times New Roman"/>
          <w:sz w:val="24"/>
          <w:szCs w:val="24"/>
          <w:lang w:val="kk-KZ"/>
        </w:rPr>
      </w:pPr>
      <w:r>
        <w:rPr>
          <w:rFonts w:ascii="Times New Roman" w:hAnsi="Times New Roman"/>
          <w:noProof/>
          <w:sz w:val="24"/>
          <w:szCs w:val="24"/>
          <w:lang w:val="en-US"/>
        </w:rPr>
        <w:drawing>
          <wp:inline distT="0" distB="0" distL="0" distR="0">
            <wp:extent cx="5848350" cy="3333750"/>
            <wp:effectExtent l="76200" t="19050" r="57150" b="19050"/>
            <wp:docPr id="234"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9C6FB1" w:rsidRDefault="009C6FB1" w:rsidP="009C6FB1">
      <w:pPr>
        <w:pStyle w:val="a8"/>
        <w:rPr>
          <w:rFonts w:ascii="Times New Roman" w:hAnsi="Times New Roman"/>
          <w:sz w:val="24"/>
          <w:szCs w:val="24"/>
          <w:highlight w:val="yellow"/>
          <w:lang w:val="kk-KZ"/>
        </w:rPr>
      </w:pPr>
    </w:p>
    <w:p w:rsidR="009C6FB1" w:rsidRPr="00B155F5" w:rsidRDefault="009C6FB1" w:rsidP="009C6FB1">
      <w:pPr>
        <w:pStyle w:val="a8"/>
        <w:jc w:val="center"/>
        <w:rPr>
          <w:rStyle w:val="ad"/>
          <w:rFonts w:ascii="Times New Roman" w:hAnsi="Times New Roman"/>
          <w:i w:val="0"/>
          <w:color w:val="000000" w:themeColor="text1"/>
          <w:sz w:val="28"/>
          <w:szCs w:val="28"/>
          <w:lang w:val="kk-KZ"/>
        </w:rPr>
      </w:pPr>
      <w:r w:rsidRPr="00BC54E0">
        <w:rPr>
          <w:rFonts w:ascii="Times New Roman" w:hAnsi="Times New Roman"/>
          <w:sz w:val="28"/>
          <w:szCs w:val="28"/>
          <w:lang w:val="kk-KZ"/>
        </w:rPr>
        <w:t xml:space="preserve">Сурет </w:t>
      </w:r>
      <w:r w:rsidR="00BC54E0" w:rsidRPr="00BC54E0">
        <w:rPr>
          <w:rFonts w:ascii="Times New Roman" w:hAnsi="Times New Roman"/>
          <w:sz w:val="28"/>
          <w:szCs w:val="28"/>
          <w:lang w:val="kk-KZ"/>
        </w:rPr>
        <w:t>2</w:t>
      </w:r>
      <w:r w:rsidR="00C41368">
        <w:rPr>
          <w:rFonts w:ascii="Times New Roman" w:hAnsi="Times New Roman"/>
          <w:sz w:val="28"/>
          <w:szCs w:val="28"/>
          <w:lang w:val="kk-KZ"/>
        </w:rPr>
        <w:t>4</w:t>
      </w:r>
      <w:r w:rsidRPr="00BC54E0">
        <w:rPr>
          <w:rFonts w:ascii="Times New Roman" w:hAnsi="Times New Roman"/>
          <w:i/>
          <w:sz w:val="28"/>
          <w:szCs w:val="28"/>
          <w:lang w:val="kk-KZ"/>
        </w:rPr>
        <w:t xml:space="preserve"> - </w:t>
      </w:r>
      <w:r w:rsidRPr="00BC54E0">
        <w:rPr>
          <w:rStyle w:val="ad"/>
          <w:rFonts w:ascii="Times New Roman" w:hAnsi="Times New Roman"/>
          <w:i w:val="0"/>
          <w:color w:val="000000" w:themeColor="text1"/>
          <w:sz w:val="28"/>
          <w:szCs w:val="28"/>
          <w:lang w:val="kk-KZ"/>
        </w:rPr>
        <w:t>Жезқазған қаласы мен маңындағы аумақтың табиғи-экологиялық каркасына</w:t>
      </w:r>
      <w:r w:rsidRPr="0087264F">
        <w:rPr>
          <w:rStyle w:val="ad"/>
          <w:rFonts w:ascii="Times New Roman" w:hAnsi="Times New Roman"/>
          <w:i w:val="0"/>
          <w:color w:val="000000" w:themeColor="text1"/>
          <w:sz w:val="28"/>
          <w:szCs w:val="28"/>
          <w:lang w:val="kk-KZ"/>
        </w:rPr>
        <w:t xml:space="preserve"> негіз болатын элементтер</w:t>
      </w:r>
    </w:p>
    <w:p w:rsidR="009C6FB1" w:rsidRPr="00A517F3" w:rsidRDefault="009C6FB1" w:rsidP="009C6FB1">
      <w:pPr>
        <w:pStyle w:val="a8"/>
        <w:jc w:val="center"/>
        <w:rPr>
          <w:rStyle w:val="ad"/>
          <w:rFonts w:ascii="Times New Roman" w:hAnsi="Times New Roman"/>
          <w:i w:val="0"/>
          <w:color w:val="000000" w:themeColor="text1"/>
          <w:sz w:val="24"/>
          <w:szCs w:val="24"/>
          <w:lang w:val="kk-KZ"/>
        </w:rPr>
      </w:pPr>
    </w:p>
    <w:p w:rsidR="009C6FB1" w:rsidRDefault="009C6FB1" w:rsidP="009C6FB1">
      <w:pPr>
        <w:pStyle w:val="a8"/>
        <w:ind w:firstLine="567"/>
        <w:jc w:val="both"/>
        <w:rPr>
          <w:rFonts w:ascii="Times New Roman" w:eastAsia="Times New Roman" w:hAnsi="Times New Roman"/>
          <w:bCs/>
          <w:color w:val="000000"/>
          <w:sz w:val="28"/>
          <w:szCs w:val="28"/>
          <w:lang w:val="kk-KZ"/>
        </w:rPr>
      </w:pPr>
      <w:r w:rsidRPr="00A517F3">
        <w:rPr>
          <w:rFonts w:ascii="Times New Roman" w:hAnsi="Times New Roman"/>
          <w:color w:val="000000"/>
          <w:sz w:val="28"/>
          <w:szCs w:val="28"/>
          <w:shd w:val="clear" w:color="auto" w:fill="FFFFFF"/>
          <w:lang w:val="kk-KZ"/>
        </w:rPr>
        <w:t>Жалпы</w:t>
      </w:r>
      <w:r w:rsidRPr="00BC54E0">
        <w:rPr>
          <w:rFonts w:ascii="Times New Roman" w:hAnsi="Times New Roman"/>
          <w:color w:val="000000"/>
          <w:sz w:val="28"/>
          <w:szCs w:val="28"/>
          <w:shd w:val="clear" w:color="auto" w:fill="FFFFFF"/>
          <w:lang w:val="kk-KZ"/>
        </w:rPr>
        <w:t xml:space="preserve">, қаланың жер көлемі -  859 872 га. </w:t>
      </w:r>
      <w:r w:rsidRPr="00BC54E0">
        <w:rPr>
          <w:rFonts w:ascii="Times New Roman" w:hAnsi="Times New Roman"/>
          <w:sz w:val="28"/>
          <w:szCs w:val="28"/>
          <w:lang w:val="kk-KZ" w:eastAsia="ru-RU"/>
        </w:rPr>
        <w:t xml:space="preserve">Жезқазған қаласының жер қатынастары бөлімінің ресми деректері бойынша </w:t>
      </w:r>
      <w:r w:rsidRPr="00BC54E0">
        <w:rPr>
          <w:rFonts w:ascii="Times New Roman" w:hAnsi="Times New Roman"/>
          <w:sz w:val="28"/>
          <w:szCs w:val="28"/>
          <w:lang w:val="kk-KZ" w:eastAsia="ru-RU"/>
        </w:rPr>
        <w:sym w:font="Symbol" w:char="F05B"/>
      </w:r>
      <w:r w:rsidRPr="00BC54E0">
        <w:rPr>
          <w:rFonts w:ascii="Times New Roman" w:hAnsi="Times New Roman"/>
          <w:sz w:val="28"/>
          <w:szCs w:val="28"/>
          <w:lang w:val="kk-KZ" w:eastAsia="ru-RU"/>
        </w:rPr>
        <w:t>139</w:t>
      </w:r>
      <w:r w:rsidRPr="00BC54E0">
        <w:rPr>
          <w:rFonts w:ascii="Times New Roman" w:hAnsi="Times New Roman"/>
          <w:sz w:val="28"/>
          <w:szCs w:val="28"/>
          <w:lang w:val="kk-KZ" w:eastAsia="ru-RU"/>
        </w:rPr>
        <w:sym w:font="Symbol" w:char="F05D"/>
      </w:r>
      <w:r w:rsidRPr="00BC54E0">
        <w:rPr>
          <w:rFonts w:ascii="Times New Roman" w:hAnsi="Times New Roman"/>
          <w:sz w:val="28"/>
          <w:szCs w:val="28"/>
          <w:lang w:val="kk-KZ" w:eastAsia="ru-RU"/>
        </w:rPr>
        <w:t>, қала аумағындағы жер құрылымында ауыл шаруашылық жерлері басым (кесте</w:t>
      </w:r>
      <w:r w:rsidR="00C41368">
        <w:rPr>
          <w:rFonts w:ascii="Times New Roman" w:hAnsi="Times New Roman"/>
          <w:sz w:val="28"/>
          <w:szCs w:val="28"/>
          <w:lang w:val="kk-KZ" w:eastAsia="ru-RU"/>
        </w:rPr>
        <w:t xml:space="preserve"> </w:t>
      </w:r>
      <w:r w:rsidR="00897834">
        <w:rPr>
          <w:rFonts w:ascii="Times New Roman" w:hAnsi="Times New Roman"/>
          <w:sz w:val="28"/>
          <w:szCs w:val="28"/>
          <w:lang w:val="kk-KZ" w:eastAsia="ru-RU"/>
        </w:rPr>
        <w:t>8</w:t>
      </w:r>
      <w:r w:rsidRPr="00BC54E0">
        <w:rPr>
          <w:rFonts w:ascii="Times New Roman" w:hAnsi="Times New Roman"/>
          <w:sz w:val="28"/>
          <w:szCs w:val="28"/>
          <w:lang w:val="kk-KZ" w:eastAsia="ru-RU"/>
        </w:rPr>
        <w:t xml:space="preserve">). </w:t>
      </w:r>
      <w:r w:rsidRPr="00BC54E0">
        <w:rPr>
          <w:rFonts w:ascii="Times New Roman" w:eastAsia="Times New Roman" w:hAnsi="Times New Roman"/>
          <w:bCs/>
          <w:color w:val="000000"/>
          <w:sz w:val="28"/>
          <w:szCs w:val="28"/>
          <w:lang w:val="kk-KZ" w:eastAsia="ru-RU"/>
        </w:rPr>
        <w:t>Бұл өз кезегінде табиғи-экологиялық карк</w:t>
      </w:r>
      <w:r w:rsidRPr="00BC54E0">
        <w:rPr>
          <w:rFonts w:ascii="Times New Roman" w:eastAsia="Times New Roman" w:hAnsi="Times New Roman"/>
          <w:bCs/>
          <w:color w:val="000000"/>
          <w:sz w:val="28"/>
          <w:szCs w:val="28"/>
          <w:lang w:val="kk-KZ"/>
        </w:rPr>
        <w:t>ас ауқымын ұлғайтады.</w:t>
      </w:r>
      <w:r w:rsidRPr="00A517F3">
        <w:rPr>
          <w:rFonts w:ascii="Times New Roman" w:eastAsia="Times New Roman" w:hAnsi="Times New Roman"/>
          <w:bCs/>
          <w:color w:val="000000"/>
          <w:sz w:val="28"/>
          <w:szCs w:val="28"/>
          <w:lang w:val="kk-KZ"/>
        </w:rPr>
        <w:t xml:space="preserve"> </w:t>
      </w:r>
    </w:p>
    <w:p w:rsidR="0087264F" w:rsidRPr="00A517F3" w:rsidRDefault="0087264F" w:rsidP="009C6FB1">
      <w:pPr>
        <w:pStyle w:val="a8"/>
        <w:ind w:firstLine="567"/>
        <w:jc w:val="both"/>
        <w:rPr>
          <w:rFonts w:ascii="Times New Roman" w:hAnsi="Times New Roman"/>
          <w:sz w:val="28"/>
          <w:szCs w:val="28"/>
          <w:lang w:val="kk-KZ"/>
        </w:rPr>
      </w:pPr>
    </w:p>
    <w:p w:rsidR="009C6FB1" w:rsidRPr="00B155F5" w:rsidRDefault="009C6FB1" w:rsidP="003D61D5">
      <w:pPr>
        <w:pStyle w:val="a8"/>
        <w:jc w:val="both"/>
        <w:rPr>
          <w:rFonts w:ascii="Times New Roman" w:hAnsi="Times New Roman"/>
          <w:sz w:val="28"/>
          <w:szCs w:val="28"/>
          <w:lang w:val="kk-KZ" w:eastAsia="ru-RU"/>
        </w:rPr>
      </w:pPr>
      <w:r w:rsidRPr="00BC54E0">
        <w:rPr>
          <w:rFonts w:ascii="Times New Roman" w:hAnsi="Times New Roman"/>
          <w:sz w:val="28"/>
          <w:szCs w:val="28"/>
          <w:lang w:val="kk-KZ" w:eastAsia="ru-RU"/>
        </w:rPr>
        <w:t xml:space="preserve">Кесте </w:t>
      </w:r>
      <w:r w:rsidR="00897834">
        <w:rPr>
          <w:rFonts w:ascii="Times New Roman" w:hAnsi="Times New Roman"/>
          <w:sz w:val="28"/>
          <w:szCs w:val="28"/>
          <w:lang w:val="kk-KZ" w:eastAsia="ru-RU"/>
        </w:rPr>
        <w:t>8</w:t>
      </w:r>
      <w:r w:rsidRPr="00BC54E0">
        <w:rPr>
          <w:rFonts w:ascii="Times New Roman" w:hAnsi="Times New Roman"/>
          <w:sz w:val="28"/>
          <w:szCs w:val="28"/>
          <w:lang w:val="kk-KZ" w:eastAsia="ru-RU"/>
        </w:rPr>
        <w:t xml:space="preserve"> -</w:t>
      </w:r>
      <w:r w:rsidRPr="00B155F5">
        <w:rPr>
          <w:rFonts w:ascii="Times New Roman" w:hAnsi="Times New Roman"/>
          <w:sz w:val="28"/>
          <w:szCs w:val="28"/>
          <w:lang w:val="kk-KZ" w:eastAsia="ru-RU"/>
        </w:rPr>
        <w:t xml:space="preserve"> Жезқазған қаласының</w:t>
      </w:r>
      <w:r>
        <w:rPr>
          <w:rFonts w:ascii="Times New Roman" w:hAnsi="Times New Roman"/>
          <w:sz w:val="28"/>
          <w:szCs w:val="28"/>
          <w:lang w:val="kk-KZ" w:eastAsia="ru-RU"/>
        </w:rPr>
        <w:t xml:space="preserve"> жер санаттары бойынша </w:t>
      </w:r>
      <w:r w:rsidRPr="00B155F5">
        <w:rPr>
          <w:rFonts w:ascii="Times New Roman" w:hAnsi="Times New Roman"/>
          <w:sz w:val="28"/>
          <w:szCs w:val="28"/>
          <w:lang w:val="kk-KZ" w:eastAsia="ru-RU"/>
        </w:rPr>
        <w:t>құрылымы</w:t>
      </w:r>
    </w:p>
    <w:p w:rsidR="009C6FB1" w:rsidRDefault="009C6FB1" w:rsidP="009C6FB1">
      <w:pPr>
        <w:pStyle w:val="a8"/>
        <w:jc w:val="center"/>
        <w:rPr>
          <w:rFonts w:ascii="Times New Roman" w:hAnsi="Times New Roman"/>
          <w:sz w:val="24"/>
          <w:szCs w:val="24"/>
          <w:lang w:val="kk-KZ" w:eastAsia="ru-RU"/>
        </w:rPr>
      </w:pPr>
    </w:p>
    <w:tbl>
      <w:tblPr>
        <w:tblStyle w:val="a5"/>
        <w:tblW w:w="9538" w:type="dxa"/>
        <w:jc w:val="center"/>
        <w:tblInd w:w="-94" w:type="dxa"/>
        <w:tblLook w:val="04A0"/>
      </w:tblPr>
      <w:tblGrid>
        <w:gridCol w:w="807"/>
        <w:gridCol w:w="3943"/>
        <w:gridCol w:w="1296"/>
        <w:gridCol w:w="3492"/>
      </w:tblGrid>
      <w:tr w:rsidR="009C6FB1" w:rsidRPr="0038600B" w:rsidTr="003D61D5">
        <w:trPr>
          <w:trHeight w:val="345"/>
          <w:jc w:val="center"/>
        </w:trPr>
        <w:tc>
          <w:tcPr>
            <w:tcW w:w="807" w:type="dxa"/>
          </w:tcPr>
          <w:p w:rsidR="009C6FB1" w:rsidRPr="003D61D5" w:rsidRDefault="009C6FB1" w:rsidP="003D61D5">
            <w:pPr>
              <w:pStyle w:val="a8"/>
              <w:ind w:right="-113" w:firstLine="0"/>
              <w:jc w:val="center"/>
              <w:rPr>
                <w:rFonts w:ascii="Times New Roman" w:hAnsi="Times New Roman"/>
                <w:sz w:val="24"/>
                <w:szCs w:val="24"/>
                <w:lang w:val="kk-KZ" w:eastAsia="ru-RU"/>
              </w:rPr>
            </w:pPr>
            <w:r w:rsidRPr="003D61D5">
              <w:rPr>
                <w:rFonts w:ascii="Times New Roman" w:hAnsi="Times New Roman"/>
                <w:sz w:val="24"/>
                <w:szCs w:val="24"/>
                <w:lang w:val="kk-KZ" w:eastAsia="ru-RU"/>
              </w:rPr>
              <w:t>№</w:t>
            </w:r>
          </w:p>
        </w:tc>
        <w:tc>
          <w:tcPr>
            <w:tcW w:w="3943" w:type="dxa"/>
          </w:tcPr>
          <w:p w:rsidR="009C6FB1" w:rsidRPr="003D61D5" w:rsidRDefault="009C6FB1" w:rsidP="003D61D5">
            <w:pPr>
              <w:pStyle w:val="a8"/>
              <w:ind w:right="-113" w:firstLine="0"/>
              <w:jc w:val="center"/>
              <w:rPr>
                <w:rFonts w:ascii="Times New Roman" w:hAnsi="Times New Roman"/>
                <w:sz w:val="24"/>
                <w:szCs w:val="24"/>
                <w:lang w:val="kk-KZ" w:eastAsia="ru-RU"/>
              </w:rPr>
            </w:pPr>
            <w:r w:rsidRPr="003D61D5">
              <w:rPr>
                <w:rFonts w:ascii="Times New Roman" w:hAnsi="Times New Roman"/>
                <w:sz w:val="24"/>
                <w:szCs w:val="24"/>
                <w:lang w:val="kk-KZ" w:eastAsia="ru-RU"/>
              </w:rPr>
              <w:t>Жер санаттары</w:t>
            </w:r>
          </w:p>
        </w:tc>
        <w:tc>
          <w:tcPr>
            <w:tcW w:w="1296" w:type="dxa"/>
          </w:tcPr>
          <w:p w:rsidR="009C6FB1" w:rsidRPr="003D61D5" w:rsidRDefault="009C6FB1" w:rsidP="003D61D5">
            <w:pPr>
              <w:pStyle w:val="a8"/>
              <w:ind w:right="-113" w:firstLine="0"/>
              <w:jc w:val="center"/>
              <w:rPr>
                <w:rFonts w:ascii="Times New Roman" w:hAnsi="Times New Roman"/>
                <w:sz w:val="24"/>
                <w:szCs w:val="24"/>
                <w:lang w:val="kk-KZ" w:eastAsia="ru-RU"/>
              </w:rPr>
            </w:pPr>
            <w:r w:rsidRPr="003D61D5">
              <w:rPr>
                <w:rFonts w:ascii="Times New Roman" w:hAnsi="Times New Roman"/>
                <w:sz w:val="24"/>
                <w:szCs w:val="24"/>
                <w:lang w:val="kk-KZ" w:eastAsia="ru-RU"/>
              </w:rPr>
              <w:t>Көлемі, г</w:t>
            </w:r>
            <w:r w:rsidR="003D61D5">
              <w:rPr>
                <w:rFonts w:ascii="Times New Roman" w:hAnsi="Times New Roman"/>
                <w:sz w:val="24"/>
                <w:szCs w:val="24"/>
                <w:lang w:val="kk-KZ" w:eastAsia="ru-RU"/>
              </w:rPr>
              <w:t>а</w:t>
            </w:r>
          </w:p>
        </w:tc>
        <w:tc>
          <w:tcPr>
            <w:tcW w:w="3492" w:type="dxa"/>
          </w:tcPr>
          <w:p w:rsidR="003D61D5" w:rsidRPr="003D61D5" w:rsidRDefault="009C6FB1" w:rsidP="003D61D5">
            <w:pPr>
              <w:pStyle w:val="a8"/>
              <w:ind w:right="-113" w:firstLine="0"/>
              <w:jc w:val="left"/>
              <w:rPr>
                <w:rFonts w:ascii="Times New Roman" w:hAnsi="Times New Roman"/>
                <w:sz w:val="24"/>
                <w:szCs w:val="24"/>
                <w:lang w:val="kk-KZ" w:eastAsia="ru-RU"/>
              </w:rPr>
            </w:pPr>
            <w:r w:rsidRPr="003D61D5">
              <w:rPr>
                <w:rFonts w:ascii="Times New Roman" w:hAnsi="Times New Roman"/>
                <w:sz w:val="24"/>
                <w:szCs w:val="24"/>
                <w:lang w:val="kk-KZ" w:eastAsia="ru-RU"/>
              </w:rPr>
              <w:t xml:space="preserve">Жалпы жер қорындағы үлесі, </w:t>
            </w:r>
            <w:r w:rsidRPr="003D61D5">
              <w:rPr>
                <w:rFonts w:ascii="Times New Roman" w:hAnsi="Times New Roman"/>
                <w:sz w:val="24"/>
                <w:szCs w:val="24"/>
                <w:lang w:eastAsia="ru-RU"/>
              </w:rPr>
              <w:t>%</w:t>
            </w:r>
          </w:p>
        </w:tc>
      </w:tr>
      <w:tr w:rsidR="003D61D5" w:rsidRPr="0038600B" w:rsidTr="003D61D5">
        <w:trPr>
          <w:trHeight w:val="195"/>
          <w:jc w:val="center"/>
        </w:trPr>
        <w:tc>
          <w:tcPr>
            <w:tcW w:w="807" w:type="dxa"/>
            <w:tcBorders>
              <w:bottom w:val="single" w:sz="4" w:space="0" w:color="auto"/>
            </w:tcBorders>
          </w:tcPr>
          <w:p w:rsidR="003D61D5" w:rsidRPr="003D61D5" w:rsidRDefault="003D61D5" w:rsidP="003D61D5">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3943" w:type="dxa"/>
            <w:tcBorders>
              <w:bottom w:val="single" w:sz="4" w:space="0" w:color="auto"/>
            </w:tcBorders>
          </w:tcPr>
          <w:p w:rsidR="003D61D5" w:rsidRPr="003D61D5" w:rsidRDefault="003D61D5" w:rsidP="003D61D5">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1296" w:type="dxa"/>
            <w:tcBorders>
              <w:bottom w:val="single" w:sz="4" w:space="0" w:color="auto"/>
            </w:tcBorders>
          </w:tcPr>
          <w:p w:rsidR="003D61D5" w:rsidRPr="003D61D5" w:rsidRDefault="003D61D5" w:rsidP="003D61D5">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3</w:t>
            </w:r>
          </w:p>
        </w:tc>
        <w:tc>
          <w:tcPr>
            <w:tcW w:w="3492" w:type="dxa"/>
            <w:tcBorders>
              <w:bottom w:val="single" w:sz="4" w:space="0" w:color="auto"/>
            </w:tcBorders>
          </w:tcPr>
          <w:p w:rsidR="003D61D5" w:rsidRPr="003D61D5" w:rsidRDefault="003D61D5" w:rsidP="003D61D5">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4</w:t>
            </w:r>
          </w:p>
        </w:tc>
      </w:tr>
      <w:tr w:rsidR="009C6FB1" w:rsidRPr="0038600B" w:rsidTr="003D61D5">
        <w:trPr>
          <w:jc w:val="center"/>
        </w:trPr>
        <w:tc>
          <w:tcPr>
            <w:tcW w:w="807" w:type="dxa"/>
            <w:tcBorders>
              <w:bottom w:val="nil"/>
            </w:tcBorders>
          </w:tcPr>
          <w:p w:rsidR="009C6FB1" w:rsidRPr="0038600B" w:rsidRDefault="009C6FB1"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1</w:t>
            </w:r>
          </w:p>
        </w:tc>
        <w:tc>
          <w:tcPr>
            <w:tcW w:w="3943" w:type="dxa"/>
            <w:tcBorders>
              <w:bottom w:val="nil"/>
            </w:tcBorders>
          </w:tcPr>
          <w:p w:rsidR="009C6FB1" w:rsidRPr="0038600B" w:rsidRDefault="009C6FB1" w:rsidP="0087264F">
            <w:pPr>
              <w:pStyle w:val="a8"/>
              <w:ind w:right="-113" w:firstLine="0"/>
              <w:rPr>
                <w:rFonts w:ascii="Times New Roman" w:hAnsi="Times New Roman"/>
                <w:sz w:val="24"/>
                <w:szCs w:val="24"/>
                <w:lang w:val="kk-KZ" w:eastAsia="ru-RU"/>
              </w:rPr>
            </w:pPr>
            <w:r w:rsidRPr="0038600B">
              <w:rPr>
                <w:rFonts w:ascii="Times New Roman" w:hAnsi="Times New Roman"/>
                <w:sz w:val="24"/>
                <w:szCs w:val="24"/>
                <w:lang w:val="kk-KZ" w:eastAsia="ru-RU"/>
              </w:rPr>
              <w:t xml:space="preserve">Ауылшаруашылық жерлері </w:t>
            </w:r>
          </w:p>
        </w:tc>
        <w:tc>
          <w:tcPr>
            <w:tcW w:w="1296" w:type="dxa"/>
            <w:tcBorders>
              <w:bottom w:val="nil"/>
            </w:tcBorders>
          </w:tcPr>
          <w:p w:rsidR="009C6FB1" w:rsidRPr="0038600B" w:rsidRDefault="009C6FB1" w:rsidP="0087264F">
            <w:pPr>
              <w:pStyle w:val="a8"/>
              <w:ind w:right="-113" w:firstLine="0"/>
              <w:jc w:val="center"/>
              <w:rPr>
                <w:rFonts w:ascii="Times New Roman" w:hAnsi="Times New Roman"/>
                <w:sz w:val="24"/>
                <w:szCs w:val="24"/>
                <w:lang w:val="kk-KZ" w:eastAsia="ru-RU"/>
              </w:rPr>
            </w:pPr>
            <w:r w:rsidRPr="0038600B">
              <w:rPr>
                <w:rFonts w:ascii="Times New Roman" w:eastAsia="Times New Roman" w:hAnsi="Times New Roman"/>
                <w:bCs/>
                <w:color w:val="000000"/>
                <w:sz w:val="24"/>
                <w:szCs w:val="24"/>
                <w:lang w:eastAsia="ru-RU"/>
              </w:rPr>
              <w:t>329245</w:t>
            </w:r>
          </w:p>
        </w:tc>
        <w:tc>
          <w:tcPr>
            <w:tcW w:w="3492" w:type="dxa"/>
            <w:tcBorders>
              <w:bottom w:val="nil"/>
            </w:tcBorders>
          </w:tcPr>
          <w:p w:rsidR="009C6FB1" w:rsidRPr="0038600B" w:rsidRDefault="009C6FB1"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38,3</w:t>
            </w:r>
          </w:p>
        </w:tc>
      </w:tr>
    </w:tbl>
    <w:p w:rsidR="00BC54E0" w:rsidRDefault="00897834" w:rsidP="00BC54E0">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lastRenderedPageBreak/>
        <w:t>8</w:t>
      </w:r>
      <w:r w:rsidR="00BC54E0" w:rsidRPr="00BC54E0">
        <w:rPr>
          <w:rFonts w:ascii="Times New Roman" w:hAnsi="Times New Roman" w:cs="Times New Roman"/>
          <w:sz w:val="28"/>
          <w:szCs w:val="28"/>
        </w:rPr>
        <w:t>-кестенің жалғасы</w:t>
      </w:r>
    </w:p>
    <w:p w:rsidR="00BC54E0" w:rsidRPr="00BC54E0" w:rsidRDefault="00BC54E0" w:rsidP="00BC54E0">
      <w:pPr>
        <w:spacing w:after="0" w:line="240" w:lineRule="auto"/>
        <w:rPr>
          <w:rFonts w:ascii="Times New Roman" w:hAnsi="Times New Roman" w:cs="Times New Roman"/>
          <w:sz w:val="28"/>
          <w:szCs w:val="28"/>
        </w:rPr>
      </w:pPr>
    </w:p>
    <w:tbl>
      <w:tblPr>
        <w:tblStyle w:val="a5"/>
        <w:tblW w:w="9538" w:type="dxa"/>
        <w:jc w:val="center"/>
        <w:tblInd w:w="-94" w:type="dxa"/>
        <w:tblLook w:val="04A0"/>
      </w:tblPr>
      <w:tblGrid>
        <w:gridCol w:w="807"/>
        <w:gridCol w:w="3943"/>
        <w:gridCol w:w="1296"/>
        <w:gridCol w:w="3492"/>
      </w:tblGrid>
      <w:tr w:rsidR="003D61D5" w:rsidRPr="0038600B" w:rsidTr="003D61D5">
        <w:trPr>
          <w:jc w:val="center"/>
        </w:trPr>
        <w:tc>
          <w:tcPr>
            <w:tcW w:w="807" w:type="dxa"/>
          </w:tcPr>
          <w:p w:rsidR="003D61D5" w:rsidRPr="003D61D5" w:rsidRDefault="003D61D5" w:rsidP="00387214">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1</w:t>
            </w:r>
          </w:p>
        </w:tc>
        <w:tc>
          <w:tcPr>
            <w:tcW w:w="3943" w:type="dxa"/>
          </w:tcPr>
          <w:p w:rsidR="003D61D5" w:rsidRPr="003D61D5" w:rsidRDefault="003D61D5" w:rsidP="00387214">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2</w:t>
            </w:r>
          </w:p>
        </w:tc>
        <w:tc>
          <w:tcPr>
            <w:tcW w:w="1296" w:type="dxa"/>
          </w:tcPr>
          <w:p w:rsidR="003D61D5" w:rsidRPr="003D61D5" w:rsidRDefault="003D61D5" w:rsidP="00387214">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3</w:t>
            </w:r>
          </w:p>
        </w:tc>
        <w:tc>
          <w:tcPr>
            <w:tcW w:w="3492" w:type="dxa"/>
          </w:tcPr>
          <w:p w:rsidR="003D61D5" w:rsidRPr="003D61D5" w:rsidRDefault="003D61D5" w:rsidP="00387214">
            <w:pPr>
              <w:pStyle w:val="a8"/>
              <w:ind w:right="-113" w:firstLine="0"/>
              <w:jc w:val="center"/>
              <w:rPr>
                <w:rFonts w:ascii="Times New Roman" w:hAnsi="Times New Roman"/>
                <w:sz w:val="24"/>
                <w:szCs w:val="24"/>
                <w:lang w:val="kk-KZ" w:eastAsia="ru-RU"/>
              </w:rPr>
            </w:pPr>
            <w:r>
              <w:rPr>
                <w:rFonts w:ascii="Times New Roman" w:hAnsi="Times New Roman"/>
                <w:sz w:val="24"/>
                <w:szCs w:val="24"/>
                <w:lang w:val="kk-KZ" w:eastAsia="ru-RU"/>
              </w:rPr>
              <w:t>4</w:t>
            </w:r>
          </w:p>
        </w:tc>
      </w:tr>
      <w:tr w:rsidR="003D61D5" w:rsidRPr="0038600B" w:rsidTr="003D61D5">
        <w:trPr>
          <w:jc w:val="center"/>
        </w:trPr>
        <w:tc>
          <w:tcPr>
            <w:tcW w:w="807" w:type="dxa"/>
          </w:tcPr>
          <w:p w:rsidR="003D61D5" w:rsidRPr="0038600B" w:rsidRDefault="003D61D5" w:rsidP="00387214">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2</w:t>
            </w:r>
          </w:p>
        </w:tc>
        <w:tc>
          <w:tcPr>
            <w:tcW w:w="3943" w:type="dxa"/>
          </w:tcPr>
          <w:p w:rsidR="003D61D5" w:rsidRPr="0038600B" w:rsidRDefault="003D61D5" w:rsidP="00387214">
            <w:pPr>
              <w:pStyle w:val="a8"/>
              <w:ind w:right="-113" w:firstLine="0"/>
              <w:rPr>
                <w:rFonts w:ascii="Times New Roman" w:hAnsi="Times New Roman"/>
                <w:sz w:val="24"/>
                <w:szCs w:val="24"/>
                <w:lang w:val="kk-KZ" w:eastAsia="ru-RU"/>
              </w:rPr>
            </w:pPr>
            <w:r w:rsidRPr="0038600B">
              <w:rPr>
                <w:rFonts w:ascii="Times New Roman" w:hAnsi="Times New Roman"/>
                <w:sz w:val="24"/>
                <w:szCs w:val="24"/>
                <w:lang w:val="kk-KZ" w:eastAsia="ru-RU"/>
              </w:rPr>
              <w:t xml:space="preserve">Елді мекендер жері </w:t>
            </w:r>
          </w:p>
        </w:tc>
        <w:tc>
          <w:tcPr>
            <w:tcW w:w="1296" w:type="dxa"/>
          </w:tcPr>
          <w:p w:rsidR="003D61D5" w:rsidRPr="0038600B" w:rsidRDefault="003D61D5" w:rsidP="00387214">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55 019</w:t>
            </w:r>
          </w:p>
        </w:tc>
        <w:tc>
          <w:tcPr>
            <w:tcW w:w="3492" w:type="dxa"/>
          </w:tcPr>
          <w:p w:rsidR="003D61D5" w:rsidRPr="0038600B" w:rsidRDefault="003D61D5" w:rsidP="00387214">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6,4</w:t>
            </w:r>
          </w:p>
        </w:tc>
      </w:tr>
      <w:tr w:rsidR="003D61D5" w:rsidRPr="0038600B" w:rsidTr="003D61D5">
        <w:trPr>
          <w:jc w:val="center"/>
        </w:trPr>
        <w:tc>
          <w:tcPr>
            <w:tcW w:w="807"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3</w:t>
            </w:r>
          </w:p>
        </w:tc>
        <w:tc>
          <w:tcPr>
            <w:tcW w:w="3943" w:type="dxa"/>
          </w:tcPr>
          <w:p w:rsidR="003D61D5" w:rsidRPr="0038600B" w:rsidRDefault="003D61D5" w:rsidP="005840EE">
            <w:pPr>
              <w:pStyle w:val="a8"/>
              <w:ind w:right="-113" w:firstLine="0"/>
              <w:jc w:val="left"/>
              <w:rPr>
                <w:rFonts w:ascii="Times New Roman" w:hAnsi="Times New Roman"/>
                <w:sz w:val="24"/>
                <w:szCs w:val="24"/>
                <w:lang w:val="kk-KZ" w:eastAsia="ru-RU"/>
              </w:rPr>
            </w:pPr>
            <w:r w:rsidRPr="0038600B">
              <w:rPr>
                <w:rFonts w:ascii="Times New Roman" w:hAnsi="Times New Roman"/>
                <w:sz w:val="24"/>
                <w:szCs w:val="24"/>
                <w:lang w:val="kk-KZ" w:eastAsia="ru-RU"/>
              </w:rPr>
              <w:t>Өнеркәсіптік, көлік, байланыс және қорғаныс салаларының жерлері</w:t>
            </w:r>
          </w:p>
        </w:tc>
        <w:tc>
          <w:tcPr>
            <w:tcW w:w="1296"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100 526</w:t>
            </w:r>
          </w:p>
        </w:tc>
        <w:tc>
          <w:tcPr>
            <w:tcW w:w="3492"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11,7</w:t>
            </w:r>
          </w:p>
        </w:tc>
      </w:tr>
      <w:tr w:rsidR="003D61D5" w:rsidRPr="0038600B" w:rsidTr="003D61D5">
        <w:trPr>
          <w:jc w:val="center"/>
        </w:trPr>
        <w:tc>
          <w:tcPr>
            <w:tcW w:w="807"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4</w:t>
            </w:r>
          </w:p>
        </w:tc>
        <w:tc>
          <w:tcPr>
            <w:tcW w:w="3943" w:type="dxa"/>
          </w:tcPr>
          <w:p w:rsidR="003D61D5" w:rsidRPr="0038600B" w:rsidRDefault="003D61D5" w:rsidP="0087264F">
            <w:pPr>
              <w:pStyle w:val="a8"/>
              <w:ind w:right="-113" w:firstLine="0"/>
              <w:rPr>
                <w:rFonts w:ascii="Times New Roman" w:hAnsi="Times New Roman"/>
                <w:sz w:val="24"/>
                <w:szCs w:val="24"/>
                <w:lang w:val="kk-KZ" w:eastAsia="ru-RU"/>
              </w:rPr>
            </w:pPr>
            <w:r w:rsidRPr="0038600B">
              <w:rPr>
                <w:rFonts w:ascii="Times New Roman" w:hAnsi="Times New Roman"/>
                <w:sz w:val="24"/>
                <w:szCs w:val="24"/>
                <w:lang w:val="kk-KZ" w:eastAsia="ru-RU"/>
              </w:rPr>
              <w:t>Орман қорының жерлері</w:t>
            </w:r>
          </w:p>
        </w:tc>
        <w:tc>
          <w:tcPr>
            <w:tcW w:w="1296"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 xml:space="preserve">753 </w:t>
            </w:r>
          </w:p>
        </w:tc>
        <w:tc>
          <w:tcPr>
            <w:tcW w:w="3492"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0,09</w:t>
            </w:r>
          </w:p>
        </w:tc>
      </w:tr>
      <w:tr w:rsidR="003D61D5" w:rsidRPr="0038600B" w:rsidTr="003D61D5">
        <w:trPr>
          <w:jc w:val="center"/>
        </w:trPr>
        <w:tc>
          <w:tcPr>
            <w:tcW w:w="807"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5</w:t>
            </w:r>
          </w:p>
        </w:tc>
        <w:tc>
          <w:tcPr>
            <w:tcW w:w="3943" w:type="dxa"/>
          </w:tcPr>
          <w:p w:rsidR="003D61D5" w:rsidRPr="0038600B" w:rsidRDefault="003D61D5" w:rsidP="0087264F">
            <w:pPr>
              <w:pStyle w:val="a8"/>
              <w:ind w:right="-113" w:firstLine="0"/>
              <w:rPr>
                <w:rFonts w:ascii="Times New Roman" w:hAnsi="Times New Roman"/>
                <w:sz w:val="24"/>
                <w:szCs w:val="24"/>
                <w:lang w:val="kk-KZ" w:eastAsia="ru-RU"/>
              </w:rPr>
            </w:pPr>
            <w:r w:rsidRPr="0038600B">
              <w:rPr>
                <w:rFonts w:ascii="Times New Roman" w:hAnsi="Times New Roman"/>
                <w:sz w:val="24"/>
                <w:szCs w:val="24"/>
                <w:lang w:val="kk-KZ" w:eastAsia="ru-RU"/>
              </w:rPr>
              <w:t>Пайдаланылмайтын жерлер (қорлар)</w:t>
            </w:r>
          </w:p>
        </w:tc>
        <w:tc>
          <w:tcPr>
            <w:tcW w:w="1296"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374 329</w:t>
            </w:r>
          </w:p>
        </w:tc>
        <w:tc>
          <w:tcPr>
            <w:tcW w:w="3492" w:type="dxa"/>
          </w:tcPr>
          <w:p w:rsidR="003D61D5" w:rsidRPr="0038600B" w:rsidRDefault="003D61D5" w:rsidP="0087264F">
            <w:pPr>
              <w:pStyle w:val="a8"/>
              <w:ind w:right="-113" w:firstLine="0"/>
              <w:jc w:val="center"/>
              <w:rPr>
                <w:rFonts w:ascii="Times New Roman" w:hAnsi="Times New Roman"/>
                <w:sz w:val="24"/>
                <w:szCs w:val="24"/>
                <w:lang w:val="kk-KZ" w:eastAsia="ru-RU"/>
              </w:rPr>
            </w:pPr>
            <w:r w:rsidRPr="0038600B">
              <w:rPr>
                <w:rFonts w:ascii="Times New Roman" w:hAnsi="Times New Roman"/>
                <w:sz w:val="24"/>
                <w:szCs w:val="24"/>
                <w:lang w:val="kk-KZ" w:eastAsia="ru-RU"/>
              </w:rPr>
              <w:t>43,6</w:t>
            </w:r>
          </w:p>
        </w:tc>
      </w:tr>
      <w:tr w:rsidR="003D61D5" w:rsidRPr="0038600B" w:rsidTr="003D61D5">
        <w:trPr>
          <w:jc w:val="center"/>
        </w:trPr>
        <w:tc>
          <w:tcPr>
            <w:tcW w:w="807" w:type="dxa"/>
          </w:tcPr>
          <w:p w:rsidR="003D61D5" w:rsidRPr="0038600B" w:rsidRDefault="003D61D5" w:rsidP="0087264F">
            <w:pPr>
              <w:pStyle w:val="a8"/>
              <w:ind w:right="-113" w:firstLine="0"/>
              <w:rPr>
                <w:rFonts w:ascii="Times New Roman" w:hAnsi="Times New Roman"/>
                <w:sz w:val="24"/>
                <w:szCs w:val="24"/>
                <w:lang w:val="kk-KZ" w:eastAsia="ru-RU"/>
              </w:rPr>
            </w:pPr>
          </w:p>
        </w:tc>
        <w:tc>
          <w:tcPr>
            <w:tcW w:w="3943" w:type="dxa"/>
          </w:tcPr>
          <w:p w:rsidR="003D61D5" w:rsidRPr="0038600B" w:rsidRDefault="003D61D5" w:rsidP="0087264F">
            <w:pPr>
              <w:pStyle w:val="a8"/>
              <w:ind w:right="-113" w:firstLine="0"/>
              <w:rPr>
                <w:rFonts w:ascii="Times New Roman" w:hAnsi="Times New Roman"/>
                <w:b/>
                <w:sz w:val="24"/>
                <w:szCs w:val="24"/>
                <w:lang w:val="kk-KZ" w:eastAsia="ru-RU"/>
              </w:rPr>
            </w:pPr>
            <w:r w:rsidRPr="0038600B">
              <w:rPr>
                <w:rFonts w:ascii="Times New Roman" w:hAnsi="Times New Roman"/>
                <w:b/>
                <w:sz w:val="24"/>
                <w:szCs w:val="24"/>
                <w:lang w:val="kk-KZ" w:eastAsia="ru-RU"/>
              </w:rPr>
              <w:t xml:space="preserve">Барлығы </w:t>
            </w:r>
          </w:p>
        </w:tc>
        <w:tc>
          <w:tcPr>
            <w:tcW w:w="1296" w:type="dxa"/>
          </w:tcPr>
          <w:p w:rsidR="003D61D5" w:rsidRPr="0038600B" w:rsidRDefault="003D61D5" w:rsidP="0087264F">
            <w:pPr>
              <w:pStyle w:val="a8"/>
              <w:ind w:right="-113" w:firstLine="0"/>
              <w:jc w:val="center"/>
              <w:rPr>
                <w:rFonts w:ascii="Times New Roman" w:hAnsi="Times New Roman"/>
                <w:b/>
                <w:sz w:val="24"/>
                <w:szCs w:val="24"/>
                <w:lang w:val="kk-KZ" w:eastAsia="ru-RU"/>
              </w:rPr>
            </w:pPr>
            <w:r w:rsidRPr="0038600B">
              <w:rPr>
                <w:rFonts w:ascii="Times New Roman" w:hAnsi="Times New Roman"/>
                <w:b/>
                <w:sz w:val="24"/>
                <w:szCs w:val="24"/>
                <w:lang w:val="kk-KZ" w:eastAsia="ru-RU"/>
              </w:rPr>
              <w:t>859 872</w:t>
            </w:r>
          </w:p>
        </w:tc>
        <w:tc>
          <w:tcPr>
            <w:tcW w:w="3492" w:type="dxa"/>
          </w:tcPr>
          <w:p w:rsidR="003D61D5" w:rsidRPr="0038600B" w:rsidRDefault="003D61D5" w:rsidP="0087264F">
            <w:pPr>
              <w:pStyle w:val="a8"/>
              <w:ind w:right="-113" w:firstLine="0"/>
              <w:jc w:val="center"/>
              <w:rPr>
                <w:rFonts w:ascii="Times New Roman" w:hAnsi="Times New Roman"/>
                <w:b/>
                <w:sz w:val="24"/>
                <w:szCs w:val="24"/>
                <w:lang w:val="kk-KZ" w:eastAsia="ru-RU"/>
              </w:rPr>
            </w:pPr>
            <w:r w:rsidRPr="0038600B">
              <w:rPr>
                <w:rFonts w:ascii="Times New Roman" w:hAnsi="Times New Roman"/>
                <w:b/>
                <w:sz w:val="24"/>
                <w:szCs w:val="24"/>
                <w:lang w:val="kk-KZ" w:eastAsia="ru-RU"/>
              </w:rPr>
              <w:t>100</w:t>
            </w:r>
          </w:p>
        </w:tc>
      </w:tr>
    </w:tbl>
    <w:p w:rsidR="009C6FB1" w:rsidRDefault="009C6FB1" w:rsidP="009C6FB1">
      <w:pPr>
        <w:pStyle w:val="a8"/>
        <w:ind w:firstLine="709"/>
        <w:jc w:val="both"/>
        <w:rPr>
          <w:rFonts w:ascii="Times New Roman" w:hAnsi="Times New Roman"/>
          <w:sz w:val="24"/>
          <w:szCs w:val="24"/>
          <w:lang w:val="kk-KZ"/>
        </w:rPr>
      </w:pPr>
    </w:p>
    <w:p w:rsidR="009C6FB1" w:rsidRDefault="009C6FB1" w:rsidP="009C6FB1">
      <w:pPr>
        <w:pStyle w:val="a8"/>
        <w:ind w:firstLine="567"/>
        <w:jc w:val="both"/>
        <w:rPr>
          <w:rFonts w:ascii="Times New Roman" w:hAnsi="Times New Roman"/>
          <w:sz w:val="28"/>
          <w:szCs w:val="28"/>
          <w:lang w:val="kk-KZ"/>
        </w:rPr>
      </w:pPr>
      <w:r w:rsidRPr="0038600B">
        <w:rPr>
          <w:rFonts w:ascii="Times New Roman" w:hAnsi="Times New Roman"/>
          <w:sz w:val="28"/>
          <w:szCs w:val="28"/>
          <w:lang w:val="kk-KZ"/>
        </w:rPr>
        <w:t xml:space="preserve">Жезқазған қаласы аумағына құрылатын табиғи-экологиялық каркастың негізгі мақсаты – оның табиғи қаңқасының тұтастығын сақтай отырып, қайта құру және антропогенді зиянды әсерлерден сақтау. </w:t>
      </w:r>
    </w:p>
    <w:p w:rsidR="009C6FB1" w:rsidRPr="00BC54E0" w:rsidRDefault="009C6FB1" w:rsidP="009C6FB1">
      <w:pPr>
        <w:pStyle w:val="a8"/>
        <w:ind w:firstLine="567"/>
        <w:jc w:val="both"/>
        <w:rPr>
          <w:rFonts w:ascii="Times New Roman" w:hAnsi="Times New Roman"/>
          <w:sz w:val="28"/>
          <w:szCs w:val="28"/>
          <w:lang w:val="kk-KZ"/>
        </w:rPr>
      </w:pPr>
      <w:r w:rsidRPr="0038600B">
        <w:rPr>
          <w:rFonts w:ascii="Times New Roman" w:hAnsi="Times New Roman"/>
          <w:sz w:val="28"/>
          <w:szCs w:val="28"/>
          <w:lang w:val="kk-KZ"/>
        </w:rPr>
        <w:t>Қ</w:t>
      </w:r>
      <w:r w:rsidRPr="0038600B">
        <w:rPr>
          <w:rFonts w:ascii="Times New Roman" w:hAnsi="Times New Roman"/>
          <w:color w:val="000000"/>
          <w:sz w:val="28"/>
          <w:szCs w:val="28"/>
          <w:shd w:val="clear" w:color="auto" w:fill="FFFFFF"/>
          <w:lang w:val="kk-KZ"/>
        </w:rPr>
        <w:t xml:space="preserve">ала </w:t>
      </w:r>
      <w:r w:rsidRPr="00BC54E0">
        <w:rPr>
          <w:rFonts w:ascii="Times New Roman" w:hAnsi="Times New Roman"/>
          <w:color w:val="000000"/>
          <w:sz w:val="28"/>
          <w:szCs w:val="28"/>
          <w:shd w:val="clear" w:color="auto" w:fill="FFFFFF"/>
          <w:lang w:val="kk-KZ"/>
        </w:rPr>
        <w:t>мен оның маңының табиғи-экологиялық каркасының негізін өсімдік, топырақ жамылғылары, күшті өзгеріске түскен табиғи-антропогендік кешендер мен су көздерінің акваториялары құрайды (кесте</w:t>
      </w:r>
      <w:r w:rsidR="003D61D5">
        <w:rPr>
          <w:rFonts w:ascii="Times New Roman" w:hAnsi="Times New Roman"/>
          <w:color w:val="000000"/>
          <w:sz w:val="28"/>
          <w:szCs w:val="28"/>
          <w:shd w:val="clear" w:color="auto" w:fill="FFFFFF"/>
          <w:lang w:val="kk-KZ"/>
        </w:rPr>
        <w:t xml:space="preserve"> </w:t>
      </w:r>
      <w:r w:rsidR="00897834">
        <w:rPr>
          <w:rFonts w:ascii="Times New Roman" w:hAnsi="Times New Roman"/>
          <w:color w:val="000000"/>
          <w:sz w:val="28"/>
          <w:szCs w:val="28"/>
          <w:shd w:val="clear" w:color="auto" w:fill="FFFFFF"/>
          <w:lang w:val="kk-KZ"/>
        </w:rPr>
        <w:t>9</w:t>
      </w:r>
      <w:r w:rsidRPr="00BC54E0">
        <w:rPr>
          <w:rFonts w:ascii="Times New Roman" w:hAnsi="Times New Roman"/>
          <w:color w:val="000000"/>
          <w:sz w:val="28"/>
          <w:szCs w:val="28"/>
          <w:shd w:val="clear" w:color="auto" w:fill="FFFFFF"/>
          <w:lang w:val="kk-KZ"/>
        </w:rPr>
        <w:t>).</w:t>
      </w:r>
      <w:r w:rsidRPr="00BC54E0">
        <w:rPr>
          <w:rFonts w:ascii="Times New Roman" w:hAnsi="Times New Roman"/>
          <w:sz w:val="28"/>
          <w:szCs w:val="28"/>
          <w:lang w:val="kk-KZ"/>
        </w:rPr>
        <w:t xml:space="preserve"> </w:t>
      </w:r>
    </w:p>
    <w:p w:rsidR="009C6FB1" w:rsidRPr="00BC54E0" w:rsidRDefault="009C6FB1" w:rsidP="005840EE">
      <w:pPr>
        <w:pStyle w:val="a8"/>
        <w:ind w:firstLine="567"/>
        <w:rPr>
          <w:rFonts w:ascii="Times New Roman" w:hAnsi="Times New Roman"/>
          <w:sz w:val="24"/>
          <w:szCs w:val="24"/>
          <w:lang w:val="kk-KZ"/>
        </w:rPr>
      </w:pPr>
    </w:p>
    <w:p w:rsidR="009C6FB1" w:rsidRDefault="009C6FB1" w:rsidP="003D61D5">
      <w:pPr>
        <w:pStyle w:val="a3"/>
        <w:ind w:left="0" w:firstLine="0"/>
        <w:rPr>
          <w:lang w:val="kk-KZ"/>
        </w:rPr>
      </w:pPr>
      <w:r w:rsidRPr="00BC54E0">
        <w:rPr>
          <w:lang w:val="kk-KZ"/>
        </w:rPr>
        <w:t xml:space="preserve">Кесте </w:t>
      </w:r>
      <w:r w:rsidR="00897834">
        <w:rPr>
          <w:lang w:val="kk-KZ"/>
        </w:rPr>
        <w:t>9</w:t>
      </w:r>
      <w:r w:rsidR="005840EE" w:rsidRPr="00BC54E0">
        <w:rPr>
          <w:lang w:val="kk-KZ"/>
        </w:rPr>
        <w:t xml:space="preserve"> - Жезқазған қаласы</w:t>
      </w:r>
      <w:r w:rsidRPr="00BC54E0">
        <w:rPr>
          <w:lang w:val="kk-KZ"/>
        </w:rPr>
        <w:t xml:space="preserve"> және қала маңы табиғи-экологиялық каркасының құрылым</w:t>
      </w:r>
      <w:r w:rsidR="005840EE" w:rsidRPr="00BC54E0">
        <w:rPr>
          <w:lang w:val="kk-KZ"/>
        </w:rPr>
        <w:t xml:space="preserve">ы </w:t>
      </w:r>
      <w:r w:rsidR="0087264F" w:rsidRPr="00BC54E0">
        <w:rPr>
          <w:lang w:val="kk-KZ"/>
        </w:rPr>
        <w:t xml:space="preserve">(Д.З. Гридневтың әдістемесі негізінде </w:t>
      </w:r>
      <w:r w:rsidRPr="00BC54E0">
        <w:rPr>
          <w:lang w:val="kk-KZ"/>
        </w:rPr>
        <w:t>құрастырылды</w:t>
      </w:r>
      <w:r w:rsidR="0087264F" w:rsidRPr="00BC54E0">
        <w:rPr>
          <w:lang w:val="kk-KZ"/>
        </w:rPr>
        <w:t xml:space="preserve"> </w:t>
      </w:r>
      <w:r w:rsidRPr="00BC54E0">
        <w:rPr>
          <w:lang w:val="kk-KZ"/>
        </w:rPr>
        <w:sym w:font="Symbol" w:char="F05B"/>
      </w:r>
      <w:r w:rsidRPr="00BC54E0">
        <w:rPr>
          <w:lang w:val="kk-KZ"/>
        </w:rPr>
        <w:t>132</w:t>
      </w:r>
      <w:r w:rsidRPr="00BC54E0">
        <w:rPr>
          <w:lang w:val="kk-KZ"/>
        </w:rPr>
        <w:sym w:font="Symbol" w:char="F05D"/>
      </w:r>
      <w:r w:rsidRPr="00BC54E0">
        <w:rPr>
          <w:lang w:val="kk-KZ"/>
        </w:rPr>
        <w:t>)</w:t>
      </w:r>
    </w:p>
    <w:p w:rsidR="00BC54E0" w:rsidRPr="003D670F" w:rsidRDefault="00BC54E0" w:rsidP="009C6FB1">
      <w:pPr>
        <w:pStyle w:val="a3"/>
        <w:ind w:left="0" w:firstLine="0"/>
        <w:rPr>
          <w:lang w:val="kk-KZ"/>
        </w:rPr>
      </w:pPr>
    </w:p>
    <w:tbl>
      <w:tblPr>
        <w:tblStyle w:val="a5"/>
        <w:tblW w:w="9561" w:type="dxa"/>
        <w:jc w:val="center"/>
        <w:tblInd w:w="289" w:type="dxa"/>
        <w:tblLook w:val="04A0"/>
      </w:tblPr>
      <w:tblGrid>
        <w:gridCol w:w="609"/>
        <w:gridCol w:w="2134"/>
        <w:gridCol w:w="3543"/>
        <w:gridCol w:w="3275"/>
      </w:tblGrid>
      <w:tr w:rsidR="009C6FB1" w:rsidRPr="00203865" w:rsidTr="00BC54E0">
        <w:trPr>
          <w:jc w:val="center"/>
        </w:trPr>
        <w:tc>
          <w:tcPr>
            <w:tcW w:w="609" w:type="dxa"/>
            <w:vAlign w:val="center"/>
          </w:tcPr>
          <w:p w:rsidR="009C6FB1" w:rsidRPr="003D61D5" w:rsidRDefault="009C6FB1" w:rsidP="000C2672">
            <w:pPr>
              <w:pStyle w:val="a3"/>
              <w:ind w:left="-514" w:right="-541" w:firstLine="0"/>
              <w:jc w:val="center"/>
              <w:rPr>
                <w:sz w:val="24"/>
                <w:szCs w:val="24"/>
                <w:lang w:val="kk-KZ"/>
              </w:rPr>
            </w:pPr>
            <w:r w:rsidRPr="003D61D5">
              <w:rPr>
                <w:sz w:val="24"/>
                <w:szCs w:val="24"/>
                <w:lang w:val="kk-KZ"/>
              </w:rPr>
              <w:t>№</w:t>
            </w:r>
          </w:p>
        </w:tc>
        <w:tc>
          <w:tcPr>
            <w:tcW w:w="2134" w:type="dxa"/>
            <w:vAlign w:val="center"/>
          </w:tcPr>
          <w:p w:rsidR="009C6FB1" w:rsidRPr="003D61D5" w:rsidRDefault="009C6FB1" w:rsidP="000C2672">
            <w:pPr>
              <w:pStyle w:val="a3"/>
              <w:ind w:left="-101" w:firstLine="0"/>
              <w:jc w:val="center"/>
              <w:rPr>
                <w:sz w:val="24"/>
                <w:szCs w:val="24"/>
                <w:lang w:val="kk-KZ"/>
              </w:rPr>
            </w:pPr>
            <w:r w:rsidRPr="003D61D5">
              <w:rPr>
                <w:sz w:val="24"/>
                <w:szCs w:val="24"/>
                <w:lang w:val="kk-KZ"/>
              </w:rPr>
              <w:t>Элементтер және олардың топтары</w:t>
            </w:r>
          </w:p>
        </w:tc>
        <w:tc>
          <w:tcPr>
            <w:tcW w:w="3543" w:type="dxa"/>
            <w:vAlign w:val="center"/>
          </w:tcPr>
          <w:p w:rsidR="009C6FB1" w:rsidRPr="003D61D5" w:rsidRDefault="009C6FB1" w:rsidP="000C2672">
            <w:pPr>
              <w:pStyle w:val="a3"/>
              <w:ind w:left="-114" w:right="-61" w:firstLine="0"/>
              <w:jc w:val="center"/>
              <w:rPr>
                <w:sz w:val="24"/>
                <w:szCs w:val="24"/>
                <w:lang w:val="kk-KZ"/>
              </w:rPr>
            </w:pPr>
            <w:r w:rsidRPr="003D61D5">
              <w:rPr>
                <w:sz w:val="24"/>
                <w:szCs w:val="24"/>
                <w:lang w:val="kk-KZ"/>
              </w:rPr>
              <w:t>Құрамы</w:t>
            </w:r>
          </w:p>
        </w:tc>
        <w:tc>
          <w:tcPr>
            <w:tcW w:w="3275" w:type="dxa"/>
            <w:vAlign w:val="center"/>
          </w:tcPr>
          <w:p w:rsidR="009C6FB1" w:rsidRPr="003D61D5" w:rsidRDefault="009C6FB1" w:rsidP="000C2672">
            <w:pPr>
              <w:pStyle w:val="a3"/>
              <w:ind w:left="-13" w:right="-88" w:firstLine="0"/>
              <w:jc w:val="center"/>
              <w:rPr>
                <w:sz w:val="24"/>
                <w:szCs w:val="24"/>
                <w:lang w:val="kk-KZ"/>
              </w:rPr>
            </w:pPr>
            <w:r w:rsidRPr="003D61D5">
              <w:rPr>
                <w:sz w:val="24"/>
                <w:szCs w:val="24"/>
                <w:lang w:val="kk-KZ"/>
              </w:rPr>
              <w:t>Қаланың табиғи-экологиялық каркасы</w:t>
            </w:r>
          </w:p>
        </w:tc>
      </w:tr>
      <w:tr w:rsidR="003D61D5" w:rsidRPr="00203865" w:rsidTr="00BC54E0">
        <w:trPr>
          <w:jc w:val="center"/>
        </w:trPr>
        <w:tc>
          <w:tcPr>
            <w:tcW w:w="609" w:type="dxa"/>
            <w:vAlign w:val="center"/>
          </w:tcPr>
          <w:p w:rsidR="003D61D5" w:rsidRPr="003D61D5" w:rsidRDefault="003D61D5" w:rsidP="000C2672">
            <w:pPr>
              <w:pStyle w:val="a3"/>
              <w:ind w:left="-514" w:right="-541" w:firstLine="0"/>
              <w:jc w:val="center"/>
              <w:rPr>
                <w:sz w:val="24"/>
                <w:szCs w:val="24"/>
                <w:lang w:val="kk-KZ"/>
              </w:rPr>
            </w:pPr>
            <w:r w:rsidRPr="003D61D5">
              <w:rPr>
                <w:sz w:val="24"/>
                <w:szCs w:val="24"/>
                <w:lang w:val="kk-KZ"/>
              </w:rPr>
              <w:t>1</w:t>
            </w:r>
          </w:p>
        </w:tc>
        <w:tc>
          <w:tcPr>
            <w:tcW w:w="2134" w:type="dxa"/>
            <w:vAlign w:val="center"/>
          </w:tcPr>
          <w:p w:rsidR="003D61D5" w:rsidRPr="003D61D5" w:rsidRDefault="003D61D5" w:rsidP="000C2672">
            <w:pPr>
              <w:pStyle w:val="a3"/>
              <w:ind w:left="-101" w:firstLine="0"/>
              <w:jc w:val="center"/>
              <w:rPr>
                <w:sz w:val="24"/>
                <w:szCs w:val="24"/>
                <w:lang w:val="kk-KZ"/>
              </w:rPr>
            </w:pPr>
            <w:r w:rsidRPr="003D61D5">
              <w:rPr>
                <w:sz w:val="24"/>
                <w:szCs w:val="24"/>
                <w:lang w:val="kk-KZ"/>
              </w:rPr>
              <w:t>2</w:t>
            </w:r>
          </w:p>
        </w:tc>
        <w:tc>
          <w:tcPr>
            <w:tcW w:w="3543" w:type="dxa"/>
            <w:vAlign w:val="center"/>
          </w:tcPr>
          <w:p w:rsidR="003D61D5" w:rsidRPr="003D61D5" w:rsidRDefault="003D61D5" w:rsidP="000C2672">
            <w:pPr>
              <w:pStyle w:val="a3"/>
              <w:ind w:left="-114" w:right="-61" w:firstLine="0"/>
              <w:jc w:val="center"/>
              <w:rPr>
                <w:sz w:val="24"/>
                <w:szCs w:val="24"/>
                <w:lang w:val="kk-KZ"/>
              </w:rPr>
            </w:pPr>
            <w:r w:rsidRPr="003D61D5">
              <w:rPr>
                <w:sz w:val="24"/>
                <w:szCs w:val="24"/>
                <w:lang w:val="kk-KZ"/>
              </w:rPr>
              <w:t>3</w:t>
            </w:r>
          </w:p>
        </w:tc>
        <w:tc>
          <w:tcPr>
            <w:tcW w:w="3275" w:type="dxa"/>
            <w:vAlign w:val="center"/>
          </w:tcPr>
          <w:p w:rsidR="003D61D5" w:rsidRPr="003D61D5" w:rsidRDefault="003D61D5" w:rsidP="000C2672">
            <w:pPr>
              <w:pStyle w:val="a3"/>
              <w:ind w:left="-13" w:right="-88" w:firstLine="0"/>
              <w:jc w:val="center"/>
              <w:rPr>
                <w:sz w:val="24"/>
                <w:szCs w:val="24"/>
                <w:lang w:val="kk-KZ"/>
              </w:rPr>
            </w:pPr>
            <w:r w:rsidRPr="003D61D5">
              <w:rPr>
                <w:sz w:val="24"/>
                <w:szCs w:val="24"/>
                <w:lang w:val="kk-KZ"/>
              </w:rPr>
              <w:t>4</w:t>
            </w:r>
          </w:p>
        </w:tc>
      </w:tr>
      <w:tr w:rsidR="009C6FB1" w:rsidRPr="00203865" w:rsidTr="00BC54E0">
        <w:trPr>
          <w:jc w:val="center"/>
        </w:trPr>
        <w:tc>
          <w:tcPr>
            <w:tcW w:w="9561" w:type="dxa"/>
            <w:gridSpan w:val="4"/>
            <w:vAlign w:val="center"/>
          </w:tcPr>
          <w:p w:rsidR="009C6FB1" w:rsidRPr="003D61D5" w:rsidRDefault="009C6FB1" w:rsidP="000C2672">
            <w:pPr>
              <w:pStyle w:val="a3"/>
              <w:ind w:left="0" w:right="165" w:firstLine="54"/>
              <w:jc w:val="center"/>
              <w:rPr>
                <w:i/>
                <w:sz w:val="24"/>
                <w:szCs w:val="24"/>
                <w:lang w:val="kk-KZ"/>
              </w:rPr>
            </w:pPr>
            <w:r w:rsidRPr="003D61D5">
              <w:rPr>
                <w:sz w:val="24"/>
                <w:szCs w:val="24"/>
                <w:lang w:val="kk-KZ"/>
              </w:rPr>
              <w:t>Негізгі элементтер тобы</w:t>
            </w:r>
          </w:p>
        </w:tc>
      </w:tr>
      <w:tr w:rsidR="009C6FB1" w:rsidRPr="00203865" w:rsidTr="00BC54E0">
        <w:trPr>
          <w:trHeight w:val="599"/>
          <w:jc w:val="center"/>
        </w:trPr>
        <w:tc>
          <w:tcPr>
            <w:tcW w:w="609" w:type="dxa"/>
            <w:vAlign w:val="center"/>
          </w:tcPr>
          <w:p w:rsidR="009C6FB1" w:rsidRPr="00203865" w:rsidRDefault="009C6FB1" w:rsidP="000C2672">
            <w:pPr>
              <w:pStyle w:val="a3"/>
              <w:ind w:left="-566" w:right="-541" w:firstLine="22"/>
              <w:jc w:val="center"/>
              <w:rPr>
                <w:sz w:val="24"/>
                <w:szCs w:val="24"/>
                <w:lang w:val="kk-KZ"/>
              </w:rPr>
            </w:pPr>
            <w:r w:rsidRPr="00203865">
              <w:rPr>
                <w:sz w:val="24"/>
                <w:szCs w:val="24"/>
                <w:lang w:val="kk-KZ"/>
              </w:rPr>
              <w:t>1</w:t>
            </w:r>
          </w:p>
        </w:tc>
        <w:tc>
          <w:tcPr>
            <w:tcW w:w="2134" w:type="dxa"/>
            <w:vAlign w:val="center"/>
          </w:tcPr>
          <w:p w:rsidR="009C6FB1" w:rsidRDefault="009C6FB1" w:rsidP="000C2672">
            <w:pPr>
              <w:pStyle w:val="a3"/>
              <w:ind w:left="-20" w:right="-93" w:hanging="81"/>
              <w:jc w:val="center"/>
              <w:rPr>
                <w:sz w:val="24"/>
                <w:szCs w:val="24"/>
                <w:lang w:val="kk-KZ"/>
              </w:rPr>
            </w:pPr>
            <w:r w:rsidRPr="00203865">
              <w:rPr>
                <w:sz w:val="24"/>
                <w:szCs w:val="24"/>
                <w:lang w:val="kk-KZ"/>
              </w:rPr>
              <w:t>Базалық</w:t>
            </w:r>
          </w:p>
          <w:p w:rsidR="009C6FB1" w:rsidRPr="00203865" w:rsidRDefault="009C6FB1" w:rsidP="000C2672">
            <w:pPr>
              <w:pStyle w:val="a3"/>
              <w:ind w:left="-20" w:right="-93" w:hanging="81"/>
              <w:jc w:val="center"/>
              <w:rPr>
                <w:sz w:val="24"/>
                <w:szCs w:val="24"/>
                <w:lang w:val="kk-KZ"/>
              </w:rPr>
            </w:pPr>
            <w:r w:rsidRPr="00203865">
              <w:rPr>
                <w:sz w:val="24"/>
                <w:szCs w:val="24"/>
                <w:lang w:val="kk-KZ"/>
              </w:rPr>
              <w:t>элементтер</w:t>
            </w:r>
          </w:p>
        </w:tc>
        <w:tc>
          <w:tcPr>
            <w:tcW w:w="3543" w:type="dxa"/>
            <w:vAlign w:val="center"/>
          </w:tcPr>
          <w:p w:rsidR="009C6FB1" w:rsidRPr="00203865" w:rsidRDefault="009C6FB1" w:rsidP="000C2672">
            <w:pPr>
              <w:pStyle w:val="a3"/>
              <w:ind w:left="27" w:right="-61" w:hanging="27"/>
              <w:jc w:val="center"/>
              <w:rPr>
                <w:sz w:val="24"/>
                <w:szCs w:val="24"/>
                <w:lang w:val="kk-KZ"/>
              </w:rPr>
            </w:pPr>
            <w:r w:rsidRPr="00203865">
              <w:rPr>
                <w:sz w:val="24"/>
                <w:szCs w:val="24"/>
                <w:lang w:val="kk-KZ"/>
              </w:rPr>
              <w:t>Құнды табиғи-аумақтық кешендер (қорғалатын аумақтар, табиғат ескерткіштері); ірі батпақты, бұталы аумақтар</w:t>
            </w:r>
          </w:p>
        </w:tc>
        <w:tc>
          <w:tcPr>
            <w:tcW w:w="3275" w:type="dxa"/>
            <w:vAlign w:val="center"/>
          </w:tcPr>
          <w:p w:rsidR="009C6FB1" w:rsidRPr="00203865" w:rsidRDefault="009C6FB1" w:rsidP="000C2672">
            <w:pPr>
              <w:pStyle w:val="a3"/>
              <w:ind w:right="165" w:firstLine="27"/>
              <w:jc w:val="center"/>
              <w:rPr>
                <w:sz w:val="24"/>
                <w:szCs w:val="24"/>
                <w:lang w:val="kk-KZ"/>
              </w:rPr>
            </w:pPr>
            <w:r w:rsidRPr="00203865">
              <w:rPr>
                <w:sz w:val="24"/>
                <w:szCs w:val="24"/>
                <w:lang w:val="kk-KZ"/>
              </w:rPr>
              <w:t>Кеңгір бөгені</w:t>
            </w:r>
          </w:p>
        </w:tc>
      </w:tr>
      <w:tr w:rsidR="009C6FB1" w:rsidRPr="006E4171" w:rsidTr="00BC54E0">
        <w:trPr>
          <w:trHeight w:val="679"/>
          <w:jc w:val="center"/>
        </w:trPr>
        <w:tc>
          <w:tcPr>
            <w:tcW w:w="609" w:type="dxa"/>
            <w:vAlign w:val="center"/>
          </w:tcPr>
          <w:p w:rsidR="009C6FB1" w:rsidRPr="00203865" w:rsidRDefault="009C6FB1" w:rsidP="000C2672">
            <w:pPr>
              <w:pStyle w:val="a3"/>
              <w:ind w:left="-612" w:right="-399" w:firstLine="240"/>
              <w:jc w:val="center"/>
              <w:rPr>
                <w:sz w:val="24"/>
                <w:szCs w:val="24"/>
                <w:lang w:val="kk-KZ"/>
              </w:rPr>
            </w:pPr>
            <w:r w:rsidRPr="00203865">
              <w:rPr>
                <w:sz w:val="24"/>
                <w:szCs w:val="24"/>
                <w:lang w:val="kk-KZ"/>
              </w:rPr>
              <w:t>2</w:t>
            </w:r>
          </w:p>
        </w:tc>
        <w:tc>
          <w:tcPr>
            <w:tcW w:w="2134" w:type="dxa"/>
            <w:vAlign w:val="center"/>
          </w:tcPr>
          <w:p w:rsidR="009C6FB1" w:rsidRDefault="009C6FB1" w:rsidP="000C2672">
            <w:pPr>
              <w:pStyle w:val="a3"/>
              <w:ind w:left="-20" w:right="-93" w:hanging="81"/>
              <w:jc w:val="center"/>
              <w:rPr>
                <w:sz w:val="24"/>
                <w:szCs w:val="24"/>
                <w:lang w:val="kk-KZ"/>
              </w:rPr>
            </w:pPr>
            <w:r w:rsidRPr="00203865">
              <w:rPr>
                <w:sz w:val="24"/>
                <w:szCs w:val="24"/>
                <w:lang w:val="kk-KZ"/>
              </w:rPr>
              <w:t>Жетекші</w:t>
            </w:r>
          </w:p>
          <w:p w:rsidR="009C6FB1" w:rsidRPr="00203865" w:rsidRDefault="009C6FB1" w:rsidP="000C2672">
            <w:pPr>
              <w:pStyle w:val="a3"/>
              <w:ind w:left="-20" w:right="-93" w:hanging="81"/>
              <w:jc w:val="center"/>
              <w:rPr>
                <w:sz w:val="24"/>
                <w:szCs w:val="24"/>
                <w:lang w:val="kk-KZ"/>
              </w:rPr>
            </w:pPr>
            <w:r w:rsidRPr="00203865">
              <w:rPr>
                <w:sz w:val="24"/>
                <w:szCs w:val="24"/>
                <w:lang w:val="kk-KZ"/>
              </w:rPr>
              <w:t>элементтер</w:t>
            </w:r>
          </w:p>
        </w:tc>
        <w:tc>
          <w:tcPr>
            <w:tcW w:w="3543" w:type="dxa"/>
          </w:tcPr>
          <w:p w:rsidR="009C6FB1" w:rsidRPr="00203865" w:rsidRDefault="009C6FB1" w:rsidP="000C2672">
            <w:pPr>
              <w:pStyle w:val="a3"/>
              <w:ind w:left="27" w:right="-61" w:hanging="27"/>
              <w:jc w:val="center"/>
              <w:rPr>
                <w:sz w:val="24"/>
                <w:szCs w:val="24"/>
                <w:lang w:val="kk-KZ"/>
              </w:rPr>
            </w:pPr>
            <w:r w:rsidRPr="00203865">
              <w:rPr>
                <w:sz w:val="24"/>
                <w:szCs w:val="24"/>
                <w:lang w:val="kk-KZ"/>
              </w:rPr>
              <w:t>Табиғи қалпын сақтап қалған байырғы орман алқаптары; құнды сулы-батпақты кешендер</w:t>
            </w:r>
          </w:p>
          <w:p w:rsidR="009C6FB1" w:rsidRPr="00203865" w:rsidRDefault="009C6FB1" w:rsidP="000C2672">
            <w:pPr>
              <w:pStyle w:val="a3"/>
              <w:ind w:left="27" w:right="-61" w:hanging="27"/>
              <w:jc w:val="center"/>
              <w:rPr>
                <w:sz w:val="24"/>
                <w:szCs w:val="24"/>
                <w:lang w:val="kk-KZ"/>
              </w:rPr>
            </w:pPr>
            <w:r w:rsidRPr="00203865">
              <w:rPr>
                <w:sz w:val="24"/>
                <w:szCs w:val="24"/>
                <w:lang w:val="kk-KZ"/>
              </w:rPr>
              <w:t>Ерекше немесе сол жерге тән табиғи объектілер</w:t>
            </w:r>
          </w:p>
        </w:tc>
        <w:tc>
          <w:tcPr>
            <w:tcW w:w="3275" w:type="dxa"/>
            <w:vAlign w:val="center"/>
          </w:tcPr>
          <w:p w:rsidR="009C6FB1" w:rsidRPr="00203865" w:rsidRDefault="009C6FB1" w:rsidP="000C2672">
            <w:pPr>
              <w:pStyle w:val="a3"/>
              <w:ind w:left="-13" w:right="-88" w:firstLine="0"/>
              <w:jc w:val="center"/>
              <w:rPr>
                <w:sz w:val="24"/>
                <w:szCs w:val="24"/>
                <w:lang w:val="kk-KZ"/>
              </w:rPr>
            </w:pPr>
            <w:r w:rsidRPr="00203865">
              <w:rPr>
                <w:sz w:val="24"/>
                <w:szCs w:val="24"/>
                <w:lang w:val="kk-KZ"/>
              </w:rPr>
              <w:t>Жезқазған ботаникалық бағы; Қара Кеңгір өзені</w:t>
            </w:r>
          </w:p>
        </w:tc>
      </w:tr>
      <w:tr w:rsidR="009C6FB1" w:rsidRPr="006E4171" w:rsidTr="00BC54E0">
        <w:trPr>
          <w:trHeight w:val="833"/>
          <w:jc w:val="center"/>
        </w:trPr>
        <w:tc>
          <w:tcPr>
            <w:tcW w:w="609" w:type="dxa"/>
            <w:vAlign w:val="center"/>
          </w:tcPr>
          <w:p w:rsidR="009C6FB1" w:rsidRPr="00203865" w:rsidRDefault="009C6FB1" w:rsidP="000C2672">
            <w:pPr>
              <w:pStyle w:val="a3"/>
              <w:ind w:left="-612" w:right="-399" w:firstLine="240"/>
              <w:jc w:val="center"/>
              <w:rPr>
                <w:sz w:val="24"/>
                <w:szCs w:val="24"/>
                <w:lang w:val="kk-KZ"/>
              </w:rPr>
            </w:pPr>
            <w:r w:rsidRPr="00203865">
              <w:rPr>
                <w:sz w:val="24"/>
                <w:szCs w:val="24"/>
                <w:lang w:val="kk-KZ"/>
              </w:rPr>
              <w:t>3</w:t>
            </w:r>
          </w:p>
        </w:tc>
        <w:tc>
          <w:tcPr>
            <w:tcW w:w="2134" w:type="dxa"/>
            <w:vAlign w:val="center"/>
          </w:tcPr>
          <w:p w:rsidR="009C6FB1" w:rsidRPr="00203865" w:rsidRDefault="009C6FB1" w:rsidP="000C2672">
            <w:pPr>
              <w:pStyle w:val="a3"/>
              <w:ind w:left="-20" w:right="-93" w:hanging="81"/>
              <w:jc w:val="center"/>
              <w:rPr>
                <w:sz w:val="24"/>
                <w:szCs w:val="24"/>
                <w:lang w:val="kk-KZ"/>
              </w:rPr>
            </w:pPr>
            <w:r w:rsidRPr="00203865">
              <w:rPr>
                <w:sz w:val="24"/>
                <w:szCs w:val="24"/>
                <w:lang w:val="kk-KZ"/>
              </w:rPr>
              <w:t>Транзиттік элементтер</w:t>
            </w:r>
          </w:p>
        </w:tc>
        <w:tc>
          <w:tcPr>
            <w:tcW w:w="3543" w:type="dxa"/>
            <w:vAlign w:val="center"/>
          </w:tcPr>
          <w:p w:rsidR="009C6FB1" w:rsidRPr="00203865" w:rsidRDefault="009C6FB1" w:rsidP="000C2672">
            <w:pPr>
              <w:pStyle w:val="a3"/>
              <w:ind w:left="27" w:right="33" w:hanging="27"/>
              <w:jc w:val="center"/>
              <w:rPr>
                <w:sz w:val="24"/>
                <w:szCs w:val="24"/>
                <w:lang w:val="kk-KZ"/>
              </w:rPr>
            </w:pPr>
            <w:r w:rsidRPr="00203865">
              <w:rPr>
                <w:sz w:val="24"/>
                <w:szCs w:val="24"/>
                <w:lang w:val="kk-KZ"/>
              </w:rPr>
              <w:t>Жол бойының орман жолақтары</w:t>
            </w:r>
          </w:p>
        </w:tc>
        <w:tc>
          <w:tcPr>
            <w:tcW w:w="3275" w:type="dxa"/>
          </w:tcPr>
          <w:p w:rsidR="009C6FB1" w:rsidRPr="00337F3D" w:rsidRDefault="009C6FB1" w:rsidP="000C2672">
            <w:pPr>
              <w:pStyle w:val="a3"/>
              <w:ind w:left="-13" w:right="-88" w:firstLine="0"/>
              <w:jc w:val="center"/>
              <w:rPr>
                <w:rFonts w:cs="Calibri"/>
                <w:bCs/>
                <w:spacing w:val="3"/>
                <w:sz w:val="24"/>
                <w:szCs w:val="24"/>
                <w:lang w:val="kk-KZ"/>
              </w:rPr>
            </w:pPr>
            <w:r w:rsidRPr="00203865">
              <w:rPr>
                <w:sz w:val="24"/>
                <w:szCs w:val="24"/>
                <w:lang w:val="kk-KZ"/>
              </w:rPr>
              <w:t xml:space="preserve"> </w:t>
            </w:r>
            <w:r w:rsidRPr="00203865">
              <w:rPr>
                <w:rFonts w:cs="Calibri"/>
                <w:bCs/>
                <w:spacing w:val="3"/>
                <w:sz w:val="24"/>
                <w:szCs w:val="24"/>
                <w:lang w:val="kk-KZ"/>
              </w:rPr>
              <w:t>Қала көшелері (Алаша хан, Абай, С.Сейфуллин, Қ.И. Сәтбаев, Ұлытау т.т.) мен</w:t>
            </w:r>
            <w:r>
              <w:rPr>
                <w:rFonts w:cs="Calibri"/>
                <w:bCs/>
                <w:spacing w:val="3"/>
                <w:sz w:val="24"/>
                <w:szCs w:val="24"/>
                <w:lang w:val="kk-KZ"/>
              </w:rPr>
              <w:t xml:space="preserve"> </w:t>
            </w:r>
            <w:r w:rsidRPr="00203865">
              <w:rPr>
                <w:rFonts w:cs="Calibri"/>
                <w:bCs/>
                <w:spacing w:val="3"/>
                <w:sz w:val="24"/>
                <w:szCs w:val="24"/>
                <w:lang w:val="kk-KZ"/>
              </w:rPr>
              <w:t>темір жолының бойы</w:t>
            </w:r>
          </w:p>
        </w:tc>
      </w:tr>
      <w:tr w:rsidR="009C6FB1" w:rsidRPr="00203865" w:rsidTr="00BC54E0">
        <w:trPr>
          <w:jc w:val="center"/>
        </w:trPr>
        <w:tc>
          <w:tcPr>
            <w:tcW w:w="9561" w:type="dxa"/>
            <w:gridSpan w:val="4"/>
            <w:vAlign w:val="center"/>
          </w:tcPr>
          <w:p w:rsidR="009C6FB1" w:rsidRPr="003D61D5" w:rsidRDefault="009C6FB1" w:rsidP="000C2672">
            <w:pPr>
              <w:pStyle w:val="a3"/>
              <w:jc w:val="center"/>
              <w:rPr>
                <w:i/>
                <w:sz w:val="24"/>
                <w:szCs w:val="24"/>
                <w:lang w:val="kk-KZ"/>
              </w:rPr>
            </w:pPr>
            <w:r w:rsidRPr="003D61D5">
              <w:rPr>
                <w:sz w:val="24"/>
                <w:szCs w:val="24"/>
                <w:lang w:val="kk-KZ"/>
              </w:rPr>
              <w:t>Жанама (қосымша) элементтер тобы</w:t>
            </w:r>
          </w:p>
        </w:tc>
      </w:tr>
      <w:tr w:rsidR="009C6FB1" w:rsidRPr="006E4171" w:rsidTr="003D61D5">
        <w:trPr>
          <w:trHeight w:val="896"/>
          <w:jc w:val="center"/>
        </w:trPr>
        <w:tc>
          <w:tcPr>
            <w:tcW w:w="609" w:type="dxa"/>
            <w:tcBorders>
              <w:bottom w:val="single" w:sz="4" w:space="0" w:color="auto"/>
            </w:tcBorders>
            <w:vAlign w:val="center"/>
          </w:tcPr>
          <w:p w:rsidR="009C6FB1" w:rsidRPr="00203865" w:rsidRDefault="009C6FB1" w:rsidP="000C2672">
            <w:pPr>
              <w:pStyle w:val="a3"/>
              <w:ind w:left="-514"/>
              <w:jc w:val="center"/>
              <w:rPr>
                <w:sz w:val="24"/>
                <w:szCs w:val="24"/>
                <w:lang w:val="kk-KZ"/>
              </w:rPr>
            </w:pPr>
            <w:r w:rsidRPr="00203865">
              <w:rPr>
                <w:sz w:val="24"/>
                <w:szCs w:val="24"/>
                <w:lang w:val="kk-KZ"/>
              </w:rPr>
              <w:t>4</w:t>
            </w:r>
          </w:p>
        </w:tc>
        <w:tc>
          <w:tcPr>
            <w:tcW w:w="2134" w:type="dxa"/>
            <w:tcBorders>
              <w:bottom w:val="single" w:sz="4" w:space="0" w:color="auto"/>
            </w:tcBorders>
            <w:vAlign w:val="center"/>
          </w:tcPr>
          <w:p w:rsidR="009C6FB1" w:rsidRPr="00203865" w:rsidRDefault="009C6FB1" w:rsidP="000C2672">
            <w:pPr>
              <w:pStyle w:val="a3"/>
              <w:ind w:left="-101" w:right="-108" w:firstLine="0"/>
              <w:jc w:val="center"/>
              <w:rPr>
                <w:sz w:val="24"/>
                <w:szCs w:val="24"/>
                <w:lang w:val="kk-KZ"/>
              </w:rPr>
            </w:pPr>
            <w:r w:rsidRPr="00203865">
              <w:rPr>
                <w:sz w:val="24"/>
                <w:szCs w:val="24"/>
                <w:lang w:val="kk-KZ"/>
              </w:rPr>
              <w:t>Жергілікті элементтер</w:t>
            </w:r>
          </w:p>
        </w:tc>
        <w:tc>
          <w:tcPr>
            <w:tcW w:w="3543" w:type="dxa"/>
            <w:tcBorders>
              <w:bottom w:val="single" w:sz="4" w:space="0" w:color="auto"/>
            </w:tcBorders>
            <w:vAlign w:val="center"/>
          </w:tcPr>
          <w:p w:rsidR="009C6FB1" w:rsidRPr="00203865" w:rsidRDefault="009C6FB1" w:rsidP="000C2672">
            <w:pPr>
              <w:pStyle w:val="a3"/>
              <w:ind w:left="33" w:firstLine="0"/>
              <w:jc w:val="center"/>
              <w:rPr>
                <w:sz w:val="24"/>
                <w:szCs w:val="24"/>
                <w:lang w:val="kk-KZ"/>
              </w:rPr>
            </w:pPr>
            <w:r w:rsidRPr="00203865">
              <w:rPr>
                <w:sz w:val="24"/>
                <w:szCs w:val="24"/>
                <w:lang w:val="kk-KZ"/>
              </w:rPr>
              <w:t>Елді мекендердің жасыл желекті аудандары;</w:t>
            </w:r>
          </w:p>
          <w:p w:rsidR="009C6FB1" w:rsidRPr="00203865" w:rsidRDefault="009C6FB1" w:rsidP="000C2672">
            <w:pPr>
              <w:pStyle w:val="a3"/>
              <w:ind w:left="33" w:firstLine="0"/>
              <w:jc w:val="center"/>
              <w:rPr>
                <w:sz w:val="24"/>
                <w:szCs w:val="24"/>
                <w:lang w:val="kk-KZ"/>
              </w:rPr>
            </w:pPr>
            <w:r w:rsidRPr="00203865">
              <w:rPr>
                <w:sz w:val="24"/>
                <w:szCs w:val="24"/>
                <w:lang w:val="kk-KZ"/>
              </w:rPr>
              <w:t>қорғалатын жергілікті табиғат ескерткіштері</w:t>
            </w:r>
          </w:p>
        </w:tc>
        <w:tc>
          <w:tcPr>
            <w:tcW w:w="3275" w:type="dxa"/>
            <w:tcBorders>
              <w:bottom w:val="single" w:sz="4" w:space="0" w:color="auto"/>
            </w:tcBorders>
            <w:vAlign w:val="center"/>
          </w:tcPr>
          <w:p w:rsidR="009C6FB1" w:rsidRPr="00203865" w:rsidRDefault="009C6FB1" w:rsidP="000C2672">
            <w:pPr>
              <w:pStyle w:val="a3"/>
              <w:ind w:left="34" w:firstLine="0"/>
              <w:jc w:val="center"/>
              <w:rPr>
                <w:sz w:val="24"/>
                <w:szCs w:val="24"/>
                <w:lang w:val="kk-KZ"/>
              </w:rPr>
            </w:pPr>
            <w:r w:rsidRPr="00203865">
              <w:rPr>
                <w:rFonts w:cs="Calibri"/>
                <w:bCs/>
                <w:spacing w:val="3"/>
                <w:sz w:val="24"/>
                <w:szCs w:val="24"/>
                <w:lang w:val="kk-KZ"/>
              </w:rPr>
              <w:t>Рекреациялық нысандар: Жастар және Наурыз саябақтары; Ғарышкерлер бульвары; Металлург стадионы аумағындағы саябақ</w:t>
            </w:r>
          </w:p>
        </w:tc>
      </w:tr>
      <w:tr w:rsidR="009C6FB1" w:rsidRPr="006E4171" w:rsidTr="003D61D5">
        <w:trPr>
          <w:trHeight w:val="479"/>
          <w:jc w:val="center"/>
        </w:trPr>
        <w:tc>
          <w:tcPr>
            <w:tcW w:w="609" w:type="dxa"/>
            <w:tcBorders>
              <w:bottom w:val="nil"/>
            </w:tcBorders>
            <w:vAlign w:val="center"/>
          </w:tcPr>
          <w:p w:rsidR="009C6FB1" w:rsidRPr="00203865" w:rsidRDefault="009C6FB1" w:rsidP="000C2672">
            <w:pPr>
              <w:pStyle w:val="a3"/>
              <w:ind w:left="-514"/>
              <w:jc w:val="center"/>
              <w:rPr>
                <w:sz w:val="24"/>
                <w:szCs w:val="24"/>
                <w:lang w:val="kk-KZ"/>
              </w:rPr>
            </w:pPr>
            <w:r w:rsidRPr="00203865">
              <w:rPr>
                <w:sz w:val="24"/>
                <w:szCs w:val="24"/>
                <w:lang w:val="kk-KZ"/>
              </w:rPr>
              <w:t>5</w:t>
            </w:r>
          </w:p>
        </w:tc>
        <w:tc>
          <w:tcPr>
            <w:tcW w:w="2134" w:type="dxa"/>
            <w:tcBorders>
              <w:bottom w:val="nil"/>
            </w:tcBorders>
            <w:vAlign w:val="center"/>
          </w:tcPr>
          <w:p w:rsidR="009C6FB1" w:rsidRDefault="009C6FB1" w:rsidP="000C2672">
            <w:pPr>
              <w:pStyle w:val="a3"/>
              <w:ind w:left="-101" w:right="-108" w:firstLine="0"/>
              <w:jc w:val="center"/>
              <w:rPr>
                <w:sz w:val="24"/>
                <w:szCs w:val="24"/>
                <w:lang w:val="kk-KZ"/>
              </w:rPr>
            </w:pPr>
            <w:r>
              <w:rPr>
                <w:sz w:val="24"/>
                <w:szCs w:val="24"/>
                <w:lang w:val="kk-KZ"/>
              </w:rPr>
              <w:t>Буферлік</w:t>
            </w:r>
          </w:p>
          <w:p w:rsidR="009C6FB1" w:rsidRPr="00203865" w:rsidRDefault="009C6FB1" w:rsidP="000C2672">
            <w:pPr>
              <w:pStyle w:val="a3"/>
              <w:ind w:left="-101" w:right="-108" w:firstLine="0"/>
              <w:jc w:val="center"/>
              <w:rPr>
                <w:sz w:val="24"/>
                <w:szCs w:val="24"/>
                <w:lang w:val="kk-KZ"/>
              </w:rPr>
            </w:pPr>
            <w:r w:rsidRPr="00203865">
              <w:rPr>
                <w:sz w:val="24"/>
                <w:szCs w:val="24"/>
                <w:lang w:val="kk-KZ"/>
              </w:rPr>
              <w:t>элементтер</w:t>
            </w:r>
          </w:p>
        </w:tc>
        <w:tc>
          <w:tcPr>
            <w:tcW w:w="3543" w:type="dxa"/>
            <w:tcBorders>
              <w:bottom w:val="nil"/>
            </w:tcBorders>
            <w:vAlign w:val="center"/>
          </w:tcPr>
          <w:p w:rsidR="009C6FB1" w:rsidRPr="00203865" w:rsidRDefault="009C6FB1" w:rsidP="000C2672">
            <w:pPr>
              <w:pStyle w:val="a3"/>
              <w:ind w:left="33" w:firstLine="0"/>
              <w:jc w:val="center"/>
              <w:rPr>
                <w:sz w:val="24"/>
                <w:szCs w:val="24"/>
                <w:lang w:val="kk-KZ"/>
              </w:rPr>
            </w:pPr>
          </w:p>
          <w:p w:rsidR="009C6FB1" w:rsidRPr="00203865" w:rsidRDefault="009C6FB1" w:rsidP="000C2672">
            <w:pPr>
              <w:pStyle w:val="a3"/>
              <w:ind w:left="33" w:firstLine="0"/>
              <w:jc w:val="center"/>
              <w:rPr>
                <w:sz w:val="24"/>
                <w:szCs w:val="24"/>
                <w:lang w:val="kk-KZ"/>
              </w:rPr>
            </w:pPr>
            <w:r w:rsidRPr="00203865">
              <w:rPr>
                <w:sz w:val="24"/>
                <w:szCs w:val="24"/>
                <w:lang w:val="kk-KZ"/>
              </w:rPr>
              <w:t>Санитарлық-қорғаушы зоналар</w:t>
            </w:r>
          </w:p>
          <w:p w:rsidR="009C6FB1" w:rsidRPr="00203865" w:rsidRDefault="009C6FB1" w:rsidP="000C2672">
            <w:pPr>
              <w:pStyle w:val="a3"/>
              <w:ind w:left="33" w:firstLine="0"/>
              <w:jc w:val="center"/>
              <w:rPr>
                <w:sz w:val="24"/>
                <w:szCs w:val="24"/>
                <w:lang w:val="kk-KZ"/>
              </w:rPr>
            </w:pPr>
          </w:p>
        </w:tc>
        <w:tc>
          <w:tcPr>
            <w:tcW w:w="3275" w:type="dxa"/>
            <w:tcBorders>
              <w:bottom w:val="nil"/>
            </w:tcBorders>
            <w:vAlign w:val="center"/>
          </w:tcPr>
          <w:p w:rsidR="009C6FB1" w:rsidRPr="00203865" w:rsidRDefault="009C6FB1" w:rsidP="000C2672">
            <w:pPr>
              <w:pStyle w:val="a3"/>
              <w:ind w:left="34" w:firstLine="0"/>
              <w:jc w:val="center"/>
              <w:rPr>
                <w:sz w:val="24"/>
                <w:szCs w:val="24"/>
                <w:lang w:val="kk-KZ"/>
              </w:rPr>
            </w:pPr>
            <w:r w:rsidRPr="00203865">
              <w:rPr>
                <w:sz w:val="24"/>
                <w:szCs w:val="24"/>
                <w:lang w:val="kk-KZ"/>
              </w:rPr>
              <w:t>Өнеркәсіптік зона мен тұрғын үйлер аралығында санитарлық қорғау аймағы</w:t>
            </w:r>
          </w:p>
        </w:tc>
      </w:tr>
    </w:tbl>
    <w:p w:rsidR="00BC54E0" w:rsidRPr="000D109F" w:rsidRDefault="00BC54E0">
      <w:pPr>
        <w:rPr>
          <w:lang w:val="kk-KZ"/>
        </w:rPr>
      </w:pPr>
    </w:p>
    <w:p w:rsidR="00BC54E0" w:rsidRDefault="00897834" w:rsidP="00BC54E0">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lastRenderedPageBreak/>
        <w:t>9</w:t>
      </w:r>
      <w:r w:rsidR="00BC54E0" w:rsidRPr="00BC54E0">
        <w:rPr>
          <w:rFonts w:ascii="Times New Roman" w:hAnsi="Times New Roman" w:cs="Times New Roman"/>
          <w:sz w:val="28"/>
          <w:szCs w:val="28"/>
        </w:rPr>
        <w:t>-кестенің жалғасы</w:t>
      </w:r>
    </w:p>
    <w:p w:rsidR="00BC54E0" w:rsidRPr="00BC54E0" w:rsidRDefault="00BC54E0" w:rsidP="00BC54E0">
      <w:pPr>
        <w:spacing w:after="0" w:line="240" w:lineRule="auto"/>
        <w:rPr>
          <w:rFonts w:ascii="Times New Roman" w:hAnsi="Times New Roman" w:cs="Times New Roman"/>
          <w:sz w:val="28"/>
          <w:szCs w:val="28"/>
        </w:rPr>
      </w:pPr>
    </w:p>
    <w:tbl>
      <w:tblPr>
        <w:tblStyle w:val="a5"/>
        <w:tblW w:w="9561" w:type="dxa"/>
        <w:jc w:val="center"/>
        <w:tblInd w:w="289" w:type="dxa"/>
        <w:tblLook w:val="04A0"/>
      </w:tblPr>
      <w:tblGrid>
        <w:gridCol w:w="609"/>
        <w:gridCol w:w="2134"/>
        <w:gridCol w:w="3543"/>
        <w:gridCol w:w="3275"/>
      </w:tblGrid>
      <w:tr w:rsidR="003D61D5" w:rsidRPr="0009219A" w:rsidTr="003D61D5">
        <w:trPr>
          <w:trHeight w:val="339"/>
          <w:jc w:val="center"/>
        </w:trPr>
        <w:tc>
          <w:tcPr>
            <w:tcW w:w="609" w:type="dxa"/>
            <w:vAlign w:val="center"/>
          </w:tcPr>
          <w:p w:rsidR="003D61D5" w:rsidRPr="003D61D5" w:rsidRDefault="003D61D5" w:rsidP="00387214">
            <w:pPr>
              <w:pStyle w:val="a3"/>
              <w:ind w:left="-514" w:right="-541" w:firstLine="0"/>
              <w:jc w:val="center"/>
              <w:rPr>
                <w:sz w:val="24"/>
                <w:szCs w:val="24"/>
                <w:lang w:val="kk-KZ"/>
              </w:rPr>
            </w:pPr>
            <w:r w:rsidRPr="003D61D5">
              <w:rPr>
                <w:sz w:val="24"/>
                <w:szCs w:val="24"/>
                <w:lang w:val="kk-KZ"/>
              </w:rPr>
              <w:t>1</w:t>
            </w:r>
          </w:p>
        </w:tc>
        <w:tc>
          <w:tcPr>
            <w:tcW w:w="2134" w:type="dxa"/>
            <w:vAlign w:val="center"/>
          </w:tcPr>
          <w:p w:rsidR="003D61D5" w:rsidRPr="003D61D5" w:rsidRDefault="003D61D5" w:rsidP="00387214">
            <w:pPr>
              <w:pStyle w:val="a3"/>
              <w:ind w:left="-101" w:firstLine="0"/>
              <w:jc w:val="center"/>
              <w:rPr>
                <w:sz w:val="24"/>
                <w:szCs w:val="24"/>
                <w:lang w:val="kk-KZ"/>
              </w:rPr>
            </w:pPr>
            <w:r w:rsidRPr="003D61D5">
              <w:rPr>
                <w:sz w:val="24"/>
                <w:szCs w:val="24"/>
                <w:lang w:val="kk-KZ"/>
              </w:rPr>
              <w:t>2</w:t>
            </w:r>
          </w:p>
        </w:tc>
        <w:tc>
          <w:tcPr>
            <w:tcW w:w="3543" w:type="dxa"/>
            <w:vAlign w:val="center"/>
          </w:tcPr>
          <w:p w:rsidR="003D61D5" w:rsidRPr="003D61D5" w:rsidRDefault="003D61D5" w:rsidP="00387214">
            <w:pPr>
              <w:pStyle w:val="a3"/>
              <w:ind w:left="-114" w:right="-61" w:firstLine="0"/>
              <w:jc w:val="center"/>
              <w:rPr>
                <w:sz w:val="24"/>
                <w:szCs w:val="24"/>
                <w:lang w:val="kk-KZ"/>
              </w:rPr>
            </w:pPr>
            <w:r w:rsidRPr="003D61D5">
              <w:rPr>
                <w:sz w:val="24"/>
                <w:szCs w:val="24"/>
                <w:lang w:val="kk-KZ"/>
              </w:rPr>
              <w:t>3</w:t>
            </w:r>
          </w:p>
        </w:tc>
        <w:tc>
          <w:tcPr>
            <w:tcW w:w="3275" w:type="dxa"/>
            <w:vAlign w:val="center"/>
          </w:tcPr>
          <w:p w:rsidR="003D61D5" w:rsidRPr="003D61D5" w:rsidRDefault="003D61D5" w:rsidP="00387214">
            <w:pPr>
              <w:pStyle w:val="a3"/>
              <w:ind w:left="-13" w:right="-88" w:firstLine="0"/>
              <w:jc w:val="center"/>
              <w:rPr>
                <w:sz w:val="24"/>
                <w:szCs w:val="24"/>
                <w:lang w:val="kk-KZ"/>
              </w:rPr>
            </w:pPr>
            <w:r w:rsidRPr="003D61D5">
              <w:rPr>
                <w:sz w:val="24"/>
                <w:szCs w:val="24"/>
                <w:lang w:val="kk-KZ"/>
              </w:rPr>
              <w:t>4</w:t>
            </w:r>
          </w:p>
        </w:tc>
      </w:tr>
      <w:tr w:rsidR="003D61D5" w:rsidRPr="006E4171" w:rsidTr="00BC54E0">
        <w:trPr>
          <w:trHeight w:val="1287"/>
          <w:jc w:val="center"/>
        </w:trPr>
        <w:tc>
          <w:tcPr>
            <w:tcW w:w="609" w:type="dxa"/>
            <w:vAlign w:val="center"/>
          </w:tcPr>
          <w:p w:rsidR="003D61D5" w:rsidRPr="00203865" w:rsidRDefault="003D61D5" w:rsidP="00387214">
            <w:pPr>
              <w:pStyle w:val="a3"/>
              <w:ind w:left="-514"/>
              <w:jc w:val="center"/>
              <w:rPr>
                <w:sz w:val="24"/>
                <w:szCs w:val="24"/>
                <w:lang w:val="kk-KZ"/>
              </w:rPr>
            </w:pPr>
            <w:r w:rsidRPr="00203865">
              <w:rPr>
                <w:sz w:val="24"/>
                <w:szCs w:val="24"/>
                <w:lang w:val="kk-KZ"/>
              </w:rPr>
              <w:t>6</w:t>
            </w:r>
          </w:p>
        </w:tc>
        <w:tc>
          <w:tcPr>
            <w:tcW w:w="2134" w:type="dxa"/>
            <w:vAlign w:val="center"/>
          </w:tcPr>
          <w:p w:rsidR="003D61D5" w:rsidRPr="00203865" w:rsidRDefault="003D61D5" w:rsidP="00387214">
            <w:pPr>
              <w:pStyle w:val="a3"/>
              <w:ind w:left="-101" w:right="-108" w:firstLine="0"/>
              <w:jc w:val="center"/>
              <w:rPr>
                <w:sz w:val="24"/>
                <w:szCs w:val="24"/>
                <w:lang w:val="kk-KZ"/>
              </w:rPr>
            </w:pPr>
            <w:r w:rsidRPr="00203865">
              <w:rPr>
                <w:sz w:val="24"/>
                <w:szCs w:val="24"/>
                <w:lang w:val="kk-KZ"/>
              </w:rPr>
              <w:t>Реабилитациялық элементтер</w:t>
            </w:r>
          </w:p>
        </w:tc>
        <w:tc>
          <w:tcPr>
            <w:tcW w:w="3543" w:type="dxa"/>
            <w:vAlign w:val="center"/>
          </w:tcPr>
          <w:p w:rsidR="003D61D5" w:rsidRPr="00203865" w:rsidRDefault="003D61D5" w:rsidP="00387214">
            <w:pPr>
              <w:pStyle w:val="a3"/>
              <w:ind w:left="33" w:firstLine="0"/>
              <w:jc w:val="center"/>
              <w:rPr>
                <w:sz w:val="24"/>
                <w:szCs w:val="24"/>
                <w:lang w:val="kk-KZ"/>
              </w:rPr>
            </w:pPr>
          </w:p>
          <w:p w:rsidR="003D61D5" w:rsidRPr="00203865" w:rsidRDefault="003D61D5" w:rsidP="00387214">
            <w:pPr>
              <w:pStyle w:val="a3"/>
              <w:ind w:left="33" w:firstLine="0"/>
              <w:jc w:val="center"/>
              <w:rPr>
                <w:sz w:val="24"/>
                <w:szCs w:val="24"/>
                <w:lang w:val="kk-KZ"/>
              </w:rPr>
            </w:pPr>
            <w:r w:rsidRPr="00203865">
              <w:rPr>
                <w:sz w:val="24"/>
                <w:szCs w:val="24"/>
                <w:lang w:val="kk-KZ"/>
              </w:rPr>
              <w:t>Рекультивацияланған қалдық қоймалары;</w:t>
            </w:r>
          </w:p>
          <w:p w:rsidR="003D61D5" w:rsidRPr="00203865" w:rsidRDefault="003D61D5" w:rsidP="00387214">
            <w:pPr>
              <w:pStyle w:val="a3"/>
              <w:ind w:left="33" w:firstLine="0"/>
              <w:jc w:val="center"/>
              <w:rPr>
                <w:sz w:val="24"/>
                <w:szCs w:val="24"/>
                <w:lang w:val="kk-KZ"/>
              </w:rPr>
            </w:pPr>
            <w:r w:rsidRPr="00203865">
              <w:rPr>
                <w:sz w:val="24"/>
                <w:szCs w:val="24"/>
                <w:lang w:val="kk-KZ"/>
              </w:rPr>
              <w:t>табиғи құндылығы жойылған геожүйелер аумағы</w:t>
            </w:r>
          </w:p>
          <w:p w:rsidR="003D61D5" w:rsidRPr="00203865" w:rsidRDefault="003D61D5" w:rsidP="00387214">
            <w:pPr>
              <w:pStyle w:val="a3"/>
              <w:ind w:left="33" w:firstLine="0"/>
              <w:jc w:val="center"/>
              <w:rPr>
                <w:sz w:val="24"/>
                <w:szCs w:val="24"/>
                <w:lang w:val="kk-KZ"/>
              </w:rPr>
            </w:pPr>
          </w:p>
        </w:tc>
        <w:tc>
          <w:tcPr>
            <w:tcW w:w="3275" w:type="dxa"/>
            <w:vAlign w:val="center"/>
          </w:tcPr>
          <w:p w:rsidR="003D61D5" w:rsidRPr="00203865" w:rsidRDefault="003D61D5" w:rsidP="00387214">
            <w:pPr>
              <w:pStyle w:val="a3"/>
              <w:ind w:left="34" w:firstLine="0"/>
              <w:jc w:val="center"/>
              <w:rPr>
                <w:sz w:val="24"/>
                <w:szCs w:val="24"/>
                <w:lang w:val="kk-KZ"/>
              </w:rPr>
            </w:pPr>
            <w:r w:rsidRPr="00203865">
              <w:rPr>
                <w:sz w:val="24"/>
                <w:szCs w:val="24"/>
                <w:lang w:val="kk-KZ"/>
              </w:rPr>
              <w:t>Қала маңындағы жарамсыз жерлер (бедлендтер): өнеркәсіптік қалдық қоймалары, қатты қалдық шығарындылары аумағы; антропогендік өзгерген аумақтар</w:t>
            </w:r>
          </w:p>
        </w:tc>
      </w:tr>
    </w:tbl>
    <w:p w:rsidR="009C6FB1" w:rsidRDefault="009C6FB1" w:rsidP="009C6FB1">
      <w:pPr>
        <w:pStyle w:val="a3"/>
        <w:rPr>
          <w:lang w:val="kk-KZ"/>
        </w:rPr>
      </w:pPr>
    </w:p>
    <w:p w:rsidR="009C6FB1" w:rsidRDefault="009C6FB1" w:rsidP="009C6FB1">
      <w:pPr>
        <w:pStyle w:val="a3"/>
        <w:ind w:left="0" w:firstLine="567"/>
        <w:rPr>
          <w:lang w:val="kk-KZ"/>
        </w:rPr>
      </w:pPr>
      <w:r w:rsidRPr="009964CE">
        <w:rPr>
          <w:i/>
          <w:lang w:val="kk-KZ"/>
        </w:rPr>
        <w:t>Базалық элементтер</w:t>
      </w:r>
      <w:r w:rsidRPr="007C505C">
        <w:rPr>
          <w:lang w:val="kk-KZ"/>
        </w:rPr>
        <w:t xml:space="preserve"> аумақтың табиғи ортасын түзуші қызмет атқарады, яғни су реттеуші, топырақ қорғаушы функциялары арқылы кешеннің сапалық параметрлерін (биотаның өсімі, генофонд сақтау және т.б.) сақтайды. Олардың қатарына ғалымдар бағалы </w:t>
      </w:r>
      <w:r w:rsidRPr="00BC405C">
        <w:rPr>
          <w:lang w:val="kk-KZ"/>
        </w:rPr>
        <w:t>табиғ</w:t>
      </w:r>
      <w:r>
        <w:rPr>
          <w:lang w:val="kk-KZ"/>
        </w:rPr>
        <w:t xml:space="preserve">и-аумақтық кешендерді жатқызады. Жезқазған қаласы жағдайында базалық элементтерге Кеңгір бөгені аумағын, бұталы-батпақты жағалауларын және солтүстігіндегі шаруашылыққа жарамды жерлерді жатқызуға болады. </w:t>
      </w:r>
    </w:p>
    <w:p w:rsidR="009C6FB1" w:rsidRDefault="009C6FB1" w:rsidP="009C6FB1">
      <w:pPr>
        <w:pStyle w:val="a3"/>
        <w:ind w:left="0" w:firstLine="567"/>
        <w:rPr>
          <w:rFonts w:cs="Calibri"/>
          <w:bCs/>
          <w:spacing w:val="3"/>
          <w:lang w:val="kk-KZ"/>
        </w:rPr>
      </w:pPr>
      <w:r w:rsidRPr="009964CE">
        <w:rPr>
          <w:rFonts w:cs="Calibri"/>
          <w:bCs/>
          <w:i/>
          <w:spacing w:val="3"/>
          <w:lang w:val="kk-KZ"/>
        </w:rPr>
        <w:t>Жетекші элементтер</w:t>
      </w:r>
      <w:r w:rsidRPr="009964CE">
        <w:rPr>
          <w:rFonts w:cs="Calibri"/>
          <w:bCs/>
          <w:spacing w:val="3"/>
          <w:lang w:val="kk-KZ"/>
        </w:rPr>
        <w:t xml:space="preserve"> өзінің айрықша экологиялық бірлестіктерін сақтап қалған аумақтар болып табылады, бұл бірлестіктерді «экологиялық белсенділіктің» қайнар көзі деуге болады. Бұл элементтер қала аумақтары жағдайында табиғи-антропогендік кешендердің сақталуына негіз болып, аудан шеңберінде биологиялық алуантүрлілікті сақтайды. </w:t>
      </w:r>
      <w:r>
        <w:rPr>
          <w:rFonts w:cs="Calibri"/>
          <w:bCs/>
          <w:spacing w:val="3"/>
          <w:lang w:val="kk-KZ"/>
        </w:rPr>
        <w:t xml:space="preserve">Қара Кеңгір өзені, оның жағалауларындағы табиғи қалпын сақтап қалған Жезқазған ботаникалық бағы жетекші элементтер қызметін атқарады. </w:t>
      </w:r>
    </w:p>
    <w:p w:rsidR="009C6FB1" w:rsidRDefault="009C6FB1" w:rsidP="009C6FB1">
      <w:pPr>
        <w:pStyle w:val="a3"/>
        <w:ind w:left="0" w:firstLine="567"/>
        <w:rPr>
          <w:rFonts w:cs="Calibri"/>
          <w:bCs/>
          <w:spacing w:val="3"/>
          <w:lang w:val="kk-KZ"/>
        </w:rPr>
      </w:pPr>
      <w:r w:rsidRPr="00C16988">
        <w:rPr>
          <w:rFonts w:cs="Calibri"/>
          <w:bCs/>
          <w:i/>
          <w:spacing w:val="3"/>
          <w:lang w:val="kk-KZ"/>
        </w:rPr>
        <w:t>Транзиттік элементтер</w:t>
      </w:r>
      <w:r w:rsidRPr="00C16988">
        <w:rPr>
          <w:rFonts w:cs="Calibri"/>
          <w:bCs/>
          <w:spacing w:val="3"/>
          <w:lang w:val="kk-KZ"/>
        </w:rPr>
        <w:t xml:space="preserve"> </w:t>
      </w:r>
      <w:r>
        <w:rPr>
          <w:rFonts w:cs="Calibri"/>
          <w:bCs/>
          <w:spacing w:val="3"/>
          <w:lang w:val="kk-KZ"/>
        </w:rPr>
        <w:t>табиғи-эколог</w:t>
      </w:r>
      <w:r w:rsidRPr="00C16988">
        <w:rPr>
          <w:rFonts w:cs="Calibri"/>
          <w:bCs/>
          <w:spacing w:val="3"/>
          <w:lang w:val="kk-KZ"/>
        </w:rPr>
        <w:t xml:space="preserve">иялық каркастың базалық және жетекші элементтері арасындағы байланысты қамтамасыз етеді. Олар ағындарды, жануарлар миграциясын, өсімдік формацияларының таралуын жүзеге асыру арқылы базалық және жетекші элементтерді «байытады». Байланыстырушы қызмет атқаратын бұл элементтерді қаланың басты көшелеріне (Алаша хан, </w:t>
      </w:r>
      <w:r>
        <w:rPr>
          <w:rFonts w:cs="Calibri"/>
          <w:bCs/>
          <w:spacing w:val="3"/>
          <w:lang w:val="kk-KZ"/>
        </w:rPr>
        <w:t xml:space="preserve">Абай, </w:t>
      </w:r>
      <w:r w:rsidRPr="00C16988">
        <w:rPr>
          <w:rFonts w:cs="Calibri"/>
          <w:bCs/>
          <w:spacing w:val="3"/>
          <w:lang w:val="kk-KZ"/>
        </w:rPr>
        <w:t>С.Сейфуллин, Қ.И. Сәтбаев</w:t>
      </w:r>
      <w:r>
        <w:rPr>
          <w:rFonts w:cs="Calibri"/>
          <w:bCs/>
          <w:spacing w:val="3"/>
          <w:lang w:val="kk-KZ"/>
        </w:rPr>
        <w:t>, Ұлытау т.т</w:t>
      </w:r>
      <w:r w:rsidRPr="00C16988">
        <w:rPr>
          <w:rFonts w:cs="Calibri"/>
          <w:bCs/>
          <w:spacing w:val="3"/>
          <w:lang w:val="kk-KZ"/>
        </w:rPr>
        <w:t>.) және темір жолы бой</w:t>
      </w:r>
      <w:r>
        <w:rPr>
          <w:rFonts w:cs="Calibri"/>
          <w:bCs/>
          <w:spacing w:val="3"/>
          <w:lang w:val="kk-KZ"/>
        </w:rPr>
        <w:t xml:space="preserve">лай </w:t>
      </w:r>
      <w:r w:rsidRPr="00C16988">
        <w:rPr>
          <w:rFonts w:cs="Calibri"/>
          <w:bCs/>
          <w:spacing w:val="3"/>
          <w:lang w:val="kk-KZ"/>
        </w:rPr>
        <w:t xml:space="preserve">орналастырған тиімді. </w:t>
      </w:r>
    </w:p>
    <w:p w:rsidR="009C6FB1" w:rsidRDefault="009C6FB1" w:rsidP="009C6FB1">
      <w:pPr>
        <w:pStyle w:val="a3"/>
        <w:ind w:left="0" w:firstLine="567"/>
        <w:rPr>
          <w:rFonts w:cs="Calibri"/>
          <w:bCs/>
          <w:spacing w:val="3"/>
          <w:lang w:val="kk-KZ"/>
        </w:rPr>
      </w:pPr>
      <w:r w:rsidRPr="00C16988">
        <w:rPr>
          <w:rFonts w:cs="Calibri"/>
          <w:bCs/>
          <w:i/>
          <w:spacing w:val="3"/>
          <w:lang w:val="kk-KZ"/>
        </w:rPr>
        <w:t>Жергілікті элементтер</w:t>
      </w:r>
      <w:r w:rsidRPr="00C16988">
        <w:rPr>
          <w:rFonts w:cs="Calibri"/>
          <w:bCs/>
          <w:spacing w:val="3"/>
          <w:lang w:val="kk-KZ"/>
        </w:rPr>
        <w:t xml:space="preserve"> қатарына қорғалатын табиғи мұра нысандары</w:t>
      </w:r>
      <w:r>
        <w:rPr>
          <w:rFonts w:cs="Calibri"/>
          <w:bCs/>
          <w:spacing w:val="3"/>
          <w:lang w:val="kk-KZ"/>
        </w:rPr>
        <w:t>, жасыл желекті рекреациялық аудандар</w:t>
      </w:r>
      <w:r w:rsidRPr="00C16988">
        <w:rPr>
          <w:rFonts w:cs="Calibri"/>
          <w:bCs/>
          <w:spacing w:val="3"/>
          <w:lang w:val="kk-KZ"/>
        </w:rPr>
        <w:t xml:space="preserve"> енеді, олар эстетикалық, шаруашылық және әлеуметтік функциялар атқарады. Бұл элементтердің н</w:t>
      </w:r>
      <w:r>
        <w:rPr>
          <w:rFonts w:cs="Calibri"/>
          <w:bCs/>
          <w:spacing w:val="3"/>
          <w:lang w:val="kk-KZ"/>
        </w:rPr>
        <w:t>егізін қалада орналасқан Жастар және</w:t>
      </w:r>
      <w:r w:rsidRPr="00C16988">
        <w:rPr>
          <w:rFonts w:cs="Calibri"/>
          <w:bCs/>
          <w:spacing w:val="3"/>
          <w:lang w:val="kk-KZ"/>
        </w:rPr>
        <w:t xml:space="preserve"> Наурыз саябақтары, Ғарышкерлер бульвары </w:t>
      </w:r>
      <w:r>
        <w:rPr>
          <w:rFonts w:cs="Calibri"/>
          <w:bCs/>
          <w:spacing w:val="3"/>
          <w:lang w:val="kk-KZ"/>
        </w:rPr>
        <w:t>мен</w:t>
      </w:r>
      <w:r w:rsidRPr="00C16988">
        <w:rPr>
          <w:rFonts w:cs="Calibri"/>
          <w:bCs/>
          <w:spacing w:val="3"/>
          <w:lang w:val="kk-KZ"/>
        </w:rPr>
        <w:t xml:space="preserve"> Металлург стадионы маңындағы жасыл желекті аудандар құрайды.</w:t>
      </w:r>
    </w:p>
    <w:p w:rsidR="009C6FB1" w:rsidRDefault="009C6FB1" w:rsidP="009C6FB1">
      <w:pPr>
        <w:pStyle w:val="a3"/>
        <w:ind w:left="0" w:firstLine="567"/>
        <w:rPr>
          <w:rFonts w:cs="Calibri"/>
          <w:bCs/>
          <w:spacing w:val="3"/>
          <w:lang w:val="kk-KZ"/>
        </w:rPr>
      </w:pPr>
      <w:r w:rsidRPr="00C16988">
        <w:rPr>
          <w:rFonts w:cs="Calibri"/>
          <w:bCs/>
          <w:i/>
          <w:spacing w:val="3"/>
          <w:lang w:val="kk-KZ"/>
        </w:rPr>
        <w:t xml:space="preserve">Буферлік элементтер </w:t>
      </w:r>
      <w:r w:rsidRPr="00C16988">
        <w:rPr>
          <w:rFonts w:cs="Calibri"/>
          <w:bCs/>
          <w:spacing w:val="3"/>
          <w:lang w:val="kk-KZ"/>
        </w:rPr>
        <w:t xml:space="preserve">базалық және транзиттік элементтерді сыртқы ортаның қолайсыз әсерлерінен қорғайды. Сондықтан оларға қорғалатын зоналар мәртебесі беріледі. Қалада қалыптасқан экологиялық жағымсыз әсерлердің шешімі ретінде буферлік элементтерді орналастыру өте тиімді. Себебі, қаланы шығыс-оңтүстік-батыс бағытта қоршай орналасқан өнеркәсіптік ауданнан шығарылған ластаушы заттар жел бағытының әсерінен тұрғын үйлер зонасына еркін өтуде. Яғни, өнеркәсіп пен тұрғын үйлер зоналары аралығында санитарлық қорғау аймағының болмауы және жел бағытының да өнеркәсіптік аудан аумағынан соғуы, қалалық қоршаған орта </w:t>
      </w:r>
      <w:r w:rsidRPr="00C16988">
        <w:rPr>
          <w:rFonts w:cs="Calibri"/>
          <w:bCs/>
          <w:spacing w:val="3"/>
          <w:lang w:val="kk-KZ"/>
        </w:rPr>
        <w:lastRenderedPageBreak/>
        <w:t xml:space="preserve">жағдайын шиеленістіреді. Сол себепті, аталған зоналар аралығына буферлік элементтерді орналастыру қажет. Бұл өз кезегінде </w:t>
      </w:r>
      <w:r>
        <w:rPr>
          <w:rFonts w:cs="Calibri"/>
          <w:bCs/>
          <w:spacing w:val="3"/>
          <w:lang w:val="kk-KZ"/>
        </w:rPr>
        <w:t>тұрғын үйлер орналасқан ауданға қарай</w:t>
      </w:r>
      <w:r w:rsidRPr="00C16988">
        <w:rPr>
          <w:rFonts w:cs="Calibri"/>
          <w:bCs/>
          <w:spacing w:val="3"/>
          <w:lang w:val="kk-KZ"/>
        </w:rPr>
        <w:t xml:space="preserve"> шығарылған лас заттар көлемінің азаюына негіз болады.  </w:t>
      </w:r>
    </w:p>
    <w:p w:rsidR="009C6FB1" w:rsidRDefault="009C6FB1" w:rsidP="009C6FB1">
      <w:pPr>
        <w:pStyle w:val="a3"/>
        <w:ind w:left="0" w:firstLine="567"/>
        <w:rPr>
          <w:rFonts w:cs="Calibri"/>
          <w:bCs/>
          <w:spacing w:val="3"/>
          <w:lang w:val="kk-KZ"/>
        </w:rPr>
      </w:pPr>
      <w:r w:rsidRPr="00C16988">
        <w:rPr>
          <w:rFonts w:cs="Calibri"/>
          <w:bCs/>
          <w:i/>
          <w:spacing w:val="3"/>
          <w:lang w:val="kk-KZ"/>
        </w:rPr>
        <w:t>Реабилитациялық элементтер</w:t>
      </w:r>
      <w:r w:rsidRPr="00C16988">
        <w:rPr>
          <w:rFonts w:cs="Calibri"/>
          <w:bCs/>
          <w:spacing w:val="3"/>
          <w:lang w:val="kk-KZ"/>
        </w:rPr>
        <w:t xml:space="preserve"> геожүйелердің бұрын жоғалтып алған экологиялық функциялары қалпына келтіріліп, оңтайландырылған аумақтардан тұрады. Бұл элементтер кез келген аумақтарда кездесе бермейді. Бірақ біз зерттеп отырған Жезқазған қаласында кеніштерден шығарылған жыныстардың үйінділерін (террикондар)</w:t>
      </w:r>
      <w:r>
        <w:rPr>
          <w:rFonts w:cs="Calibri"/>
          <w:bCs/>
          <w:spacing w:val="3"/>
          <w:lang w:val="kk-KZ"/>
        </w:rPr>
        <w:t xml:space="preserve">, жарамсыз жерлерін </w:t>
      </w:r>
      <w:r w:rsidRPr="00C16988">
        <w:rPr>
          <w:rFonts w:cs="Calibri"/>
          <w:bCs/>
          <w:spacing w:val="3"/>
          <w:lang w:val="kk-KZ"/>
        </w:rPr>
        <w:t>қалпына келтіру</w:t>
      </w:r>
      <w:r>
        <w:rPr>
          <w:rFonts w:cs="Calibri"/>
          <w:bCs/>
          <w:spacing w:val="3"/>
          <w:lang w:val="kk-KZ"/>
        </w:rPr>
        <w:t>, оңалту қажет. Себебі, қала орналасқан аумақта антропогендік әрекеттер жыл өткен сайын қарқынды сипат алуда. Мұндай аумақтарда оңалту іс-шаралары жүйелі жүргізілсе, ж</w:t>
      </w:r>
      <w:r w:rsidRPr="00C16988">
        <w:rPr>
          <w:rFonts w:cs="Calibri"/>
          <w:bCs/>
          <w:spacing w:val="3"/>
          <w:lang w:val="kk-KZ"/>
        </w:rPr>
        <w:t>ылдар өткен сайын мұндай объектілер табиғи қалпына ұқсай бастайды</w:t>
      </w:r>
      <w:r>
        <w:rPr>
          <w:rFonts w:cs="Calibri"/>
          <w:bCs/>
          <w:spacing w:val="3"/>
          <w:lang w:val="kk-KZ"/>
        </w:rPr>
        <w:t>:</w:t>
      </w:r>
      <w:r w:rsidRPr="00C16988">
        <w:rPr>
          <w:rFonts w:cs="Calibri"/>
          <w:bCs/>
          <w:spacing w:val="3"/>
          <w:lang w:val="kk-KZ"/>
        </w:rPr>
        <w:t xml:space="preserve"> көгалдандыру жүргізіліп, екпе ағаштар егілсе, шағын орманды алқап қалыптасады. Бұл жағдайда террикондар бұзылған ландшафт қалпынан нағыз рекреациялық маңызы бар объектілерге айналады</w:t>
      </w:r>
      <w:r>
        <w:rPr>
          <w:rFonts w:cs="Calibri"/>
          <w:bCs/>
          <w:spacing w:val="3"/>
          <w:lang w:val="kk-KZ"/>
        </w:rPr>
        <w:t>.</w:t>
      </w:r>
    </w:p>
    <w:p w:rsidR="009C6FB1" w:rsidRDefault="009C6FB1" w:rsidP="009C6FB1">
      <w:pPr>
        <w:pStyle w:val="a3"/>
        <w:ind w:left="0" w:firstLine="567"/>
        <w:rPr>
          <w:rFonts w:cs="Calibri"/>
          <w:bCs/>
          <w:spacing w:val="3"/>
          <w:lang w:val="kk-KZ"/>
        </w:rPr>
      </w:pPr>
      <w:r>
        <w:rPr>
          <w:rFonts w:cs="Calibri"/>
          <w:bCs/>
          <w:spacing w:val="3"/>
          <w:lang w:val="kk-KZ"/>
        </w:rPr>
        <w:t xml:space="preserve">Жалпы алғанда, жоғарыда келтірілген талдау жұмыстарының нәтижесін, яғни табиғи-экологиялық каркастың жобалық </w:t>
      </w:r>
      <w:r w:rsidRPr="00F9430B">
        <w:rPr>
          <w:rFonts w:cs="Calibri"/>
          <w:bCs/>
          <w:spacing w:val="3"/>
          <w:lang w:val="kk-KZ"/>
        </w:rPr>
        <w:t xml:space="preserve">сызбасын </w:t>
      </w:r>
      <w:r w:rsidR="003D61D5">
        <w:rPr>
          <w:rFonts w:cs="Calibri"/>
          <w:bCs/>
          <w:spacing w:val="3"/>
          <w:lang w:val="kk-KZ"/>
        </w:rPr>
        <w:t>25</w:t>
      </w:r>
      <w:r w:rsidRPr="00F9430B">
        <w:rPr>
          <w:rFonts w:cs="Calibri"/>
          <w:bCs/>
          <w:spacing w:val="3"/>
          <w:lang w:val="kk-KZ"/>
        </w:rPr>
        <w:t>-суреттегідей</w:t>
      </w:r>
      <w:r>
        <w:rPr>
          <w:rFonts w:cs="Calibri"/>
          <w:bCs/>
          <w:spacing w:val="3"/>
          <w:lang w:val="kk-KZ"/>
        </w:rPr>
        <w:t xml:space="preserve"> үлгілеуге болады</w:t>
      </w:r>
      <w:r w:rsidRPr="00C16988">
        <w:rPr>
          <w:rFonts w:cs="Calibri"/>
          <w:bCs/>
          <w:spacing w:val="3"/>
          <w:lang w:val="kk-KZ"/>
        </w:rPr>
        <w:t>.</w:t>
      </w:r>
      <w:r w:rsidRPr="009964CE">
        <w:rPr>
          <w:rFonts w:cs="Calibri"/>
          <w:bCs/>
          <w:spacing w:val="3"/>
          <w:lang w:val="kk-KZ"/>
        </w:rPr>
        <w:t xml:space="preserve">   </w:t>
      </w:r>
    </w:p>
    <w:p w:rsidR="009C6FB1" w:rsidRPr="003D61D5" w:rsidRDefault="009C6FB1" w:rsidP="009C6FB1">
      <w:pPr>
        <w:pStyle w:val="a3"/>
        <w:ind w:firstLine="454"/>
        <w:rPr>
          <w:rFonts w:cs="Calibri"/>
          <w:bCs/>
          <w:spacing w:val="3"/>
          <w:sz w:val="24"/>
          <w:szCs w:val="24"/>
          <w:lang w:val="kk-KZ"/>
        </w:rPr>
      </w:pPr>
    </w:p>
    <w:p w:rsidR="009C6FB1" w:rsidRDefault="009C6FB1" w:rsidP="003D61D5">
      <w:pPr>
        <w:pStyle w:val="a8"/>
        <w:spacing w:line="360" w:lineRule="auto"/>
        <w:jc w:val="center"/>
        <w:rPr>
          <w:rFonts w:ascii="Times New Roman" w:hAnsi="Times New Roman"/>
          <w:sz w:val="24"/>
          <w:szCs w:val="24"/>
          <w:lang w:val="kk-KZ"/>
        </w:rPr>
      </w:pPr>
      <w:r>
        <w:rPr>
          <w:rFonts w:ascii="Times New Roman" w:hAnsi="Times New Roman"/>
          <w:noProof/>
          <w:sz w:val="24"/>
          <w:szCs w:val="24"/>
          <w:lang w:val="en-US"/>
        </w:rPr>
        <w:drawing>
          <wp:inline distT="0" distB="0" distL="0" distR="0">
            <wp:extent cx="5584539" cy="5086350"/>
            <wp:effectExtent l="19050" t="0" r="0" b="0"/>
            <wp:docPr id="239" name="Рисунок 7" descr="C:\Documents and Settings\User\Рабочий стол\Отчет БЕЙСЕНОВА 2016\ЦВЕТНАЯ РАСПЕЧАТКА\ФГК г. 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Отчет БЕЙСЕНОВА 2016\ЦВЕТНАЯ РАСПЕЧАТКА\ФГК г. Жезказган.jpg"/>
                    <pic:cNvPicPr>
                      <a:picLocks noChangeAspect="1" noChangeArrowheads="1"/>
                    </pic:cNvPicPr>
                  </pic:nvPicPr>
                  <pic:blipFill>
                    <a:blip r:embed="rId80" cstate="print"/>
                    <a:srcRect/>
                    <a:stretch>
                      <a:fillRect/>
                    </a:stretch>
                  </pic:blipFill>
                  <pic:spPr bwMode="auto">
                    <a:xfrm>
                      <a:off x="0" y="0"/>
                      <a:ext cx="5587559" cy="5089101"/>
                    </a:xfrm>
                    <a:prstGeom prst="rect">
                      <a:avLst/>
                    </a:prstGeom>
                    <a:noFill/>
                    <a:ln w="9525">
                      <a:noFill/>
                      <a:miter lim="800000"/>
                      <a:headEnd/>
                      <a:tailEnd/>
                    </a:ln>
                  </pic:spPr>
                </pic:pic>
              </a:graphicData>
            </a:graphic>
          </wp:inline>
        </w:drawing>
      </w:r>
    </w:p>
    <w:p w:rsidR="009C6FB1" w:rsidRPr="005E7BE8" w:rsidRDefault="009C6FB1" w:rsidP="0087264F">
      <w:pPr>
        <w:pStyle w:val="a8"/>
        <w:jc w:val="center"/>
        <w:rPr>
          <w:rFonts w:ascii="Times New Roman" w:hAnsi="Times New Roman"/>
          <w:sz w:val="28"/>
          <w:szCs w:val="28"/>
          <w:lang w:val="kk-KZ"/>
        </w:rPr>
      </w:pPr>
      <w:r w:rsidRPr="00F9430B">
        <w:rPr>
          <w:rFonts w:ascii="Times New Roman" w:hAnsi="Times New Roman"/>
          <w:sz w:val="28"/>
          <w:szCs w:val="28"/>
          <w:lang w:val="kk-KZ"/>
        </w:rPr>
        <w:t xml:space="preserve">Сурет </w:t>
      </w:r>
      <w:r w:rsidR="00F9430B" w:rsidRPr="00F9430B">
        <w:rPr>
          <w:rFonts w:ascii="Times New Roman" w:hAnsi="Times New Roman"/>
          <w:sz w:val="28"/>
          <w:szCs w:val="28"/>
          <w:lang w:val="kk-KZ"/>
        </w:rPr>
        <w:t>2</w:t>
      </w:r>
      <w:r w:rsidR="003D61D5">
        <w:rPr>
          <w:rFonts w:ascii="Times New Roman" w:hAnsi="Times New Roman"/>
          <w:sz w:val="28"/>
          <w:szCs w:val="28"/>
          <w:lang w:val="kk-KZ"/>
        </w:rPr>
        <w:t>5</w:t>
      </w:r>
      <w:r w:rsidRPr="00F9430B">
        <w:rPr>
          <w:rFonts w:ascii="Times New Roman" w:hAnsi="Times New Roman"/>
          <w:sz w:val="28"/>
          <w:szCs w:val="28"/>
          <w:lang w:val="kk-KZ"/>
        </w:rPr>
        <w:t xml:space="preserve"> -</w:t>
      </w:r>
      <w:r w:rsidRPr="005E7BE8">
        <w:rPr>
          <w:rFonts w:ascii="Times New Roman" w:hAnsi="Times New Roman"/>
          <w:sz w:val="28"/>
          <w:szCs w:val="28"/>
          <w:lang w:val="kk-KZ"/>
        </w:rPr>
        <w:t xml:space="preserve"> Жезқазған қаласы табиғи-экологиялық каркасының жобалық үлгісі</w:t>
      </w:r>
    </w:p>
    <w:p w:rsidR="009C6FB1" w:rsidRPr="00F9430B" w:rsidRDefault="009C6FB1" w:rsidP="0087264F">
      <w:pPr>
        <w:pStyle w:val="a8"/>
        <w:shd w:val="clear" w:color="auto" w:fill="FFFFFF"/>
        <w:tabs>
          <w:tab w:val="left" w:pos="993"/>
        </w:tabs>
        <w:ind w:firstLine="567"/>
        <w:jc w:val="both"/>
        <w:rPr>
          <w:rFonts w:ascii="Times New Roman" w:eastAsia="Times New Roman" w:hAnsi="Times New Roman" w:cstheme="minorBidi"/>
          <w:bCs/>
          <w:color w:val="000000"/>
          <w:sz w:val="28"/>
          <w:szCs w:val="28"/>
          <w:lang w:val="kk-KZ"/>
        </w:rPr>
      </w:pPr>
      <w:r w:rsidRPr="00F9430B">
        <w:rPr>
          <w:rFonts w:ascii="Times New Roman" w:eastAsia="Times New Roman" w:hAnsi="Times New Roman"/>
          <w:bCs/>
          <w:color w:val="000000"/>
          <w:sz w:val="28"/>
          <w:szCs w:val="28"/>
          <w:lang w:val="kk-KZ"/>
        </w:rPr>
        <w:lastRenderedPageBreak/>
        <w:t>Жергілікті климатт</w:t>
      </w:r>
      <w:r w:rsidRPr="00F9430B">
        <w:rPr>
          <w:rFonts w:ascii="Times New Roman" w:eastAsia="Times New Roman" w:hAnsi="Times New Roman" w:cs="Arial"/>
          <w:bCs/>
          <w:color w:val="000000"/>
          <w:sz w:val="28"/>
          <w:szCs w:val="28"/>
          <w:lang w:val="kk-KZ"/>
        </w:rPr>
        <w:t>ы</w:t>
      </w:r>
      <w:r w:rsidRPr="00F9430B">
        <w:rPr>
          <w:rFonts w:ascii="Times New Roman" w:eastAsia="Times New Roman" w:hAnsi="Times New Roman" w:cs="Calibri"/>
          <w:bCs/>
          <w:color w:val="000000"/>
          <w:sz w:val="28"/>
          <w:szCs w:val="28"/>
          <w:lang w:val="kk-KZ"/>
        </w:rPr>
        <w:t>қ ерекшеліктерге байланысты Же</w:t>
      </w:r>
      <w:r w:rsidRPr="00F9430B">
        <w:rPr>
          <w:rFonts w:ascii="Times New Roman" w:eastAsia="Times New Roman" w:hAnsi="Times New Roman" w:cs="Arial"/>
          <w:bCs/>
          <w:color w:val="000000"/>
          <w:sz w:val="28"/>
          <w:szCs w:val="28"/>
          <w:lang w:val="kk-KZ"/>
        </w:rPr>
        <w:t>з</w:t>
      </w:r>
      <w:r w:rsidRPr="00F9430B">
        <w:rPr>
          <w:rFonts w:ascii="Times New Roman" w:eastAsia="Times New Roman" w:hAnsi="Times New Roman" w:cs="Calibri"/>
          <w:bCs/>
          <w:color w:val="000000"/>
          <w:sz w:val="28"/>
          <w:szCs w:val="28"/>
          <w:lang w:val="kk-KZ"/>
        </w:rPr>
        <w:t>қа</w:t>
      </w:r>
      <w:r w:rsidRPr="00F9430B">
        <w:rPr>
          <w:rFonts w:ascii="Times New Roman" w:eastAsia="Times New Roman" w:hAnsi="Times New Roman" w:cs="Arial"/>
          <w:bCs/>
          <w:color w:val="000000"/>
          <w:sz w:val="28"/>
          <w:szCs w:val="28"/>
          <w:lang w:val="kk-KZ"/>
        </w:rPr>
        <w:t>з</w:t>
      </w:r>
      <w:r w:rsidRPr="00F9430B">
        <w:rPr>
          <w:rFonts w:ascii="Times New Roman" w:eastAsia="Times New Roman" w:hAnsi="Times New Roman" w:cs="Calibri"/>
          <w:bCs/>
          <w:color w:val="000000"/>
          <w:sz w:val="28"/>
          <w:szCs w:val="28"/>
          <w:lang w:val="kk-KZ"/>
        </w:rPr>
        <w:t>ған</w:t>
      </w:r>
      <w:r w:rsidRPr="00F9430B">
        <w:rPr>
          <w:rFonts w:ascii="Times New Roman" w:eastAsia="Times New Roman" w:hAnsi="Times New Roman" w:cs="Arial"/>
          <w:bCs/>
          <w:color w:val="000000"/>
          <w:sz w:val="28"/>
          <w:szCs w:val="28"/>
          <w:lang w:val="kk-KZ"/>
        </w:rPr>
        <w:t xml:space="preserve"> </w:t>
      </w:r>
      <w:r w:rsidRPr="00F9430B">
        <w:rPr>
          <w:rFonts w:ascii="Times New Roman" w:eastAsia="Times New Roman" w:hAnsi="Times New Roman" w:cs="Calibri"/>
          <w:bCs/>
          <w:color w:val="000000"/>
          <w:sz w:val="28"/>
          <w:szCs w:val="28"/>
          <w:lang w:val="kk-KZ"/>
        </w:rPr>
        <w:t>қаласы м</w:t>
      </w:r>
      <w:r w:rsidRPr="00F9430B">
        <w:rPr>
          <w:rFonts w:ascii="Times New Roman" w:eastAsia="Times New Roman" w:hAnsi="Times New Roman" w:cs="Arial"/>
          <w:bCs/>
          <w:color w:val="000000"/>
          <w:sz w:val="28"/>
          <w:szCs w:val="28"/>
          <w:lang w:val="kk-KZ"/>
        </w:rPr>
        <w:t>а</w:t>
      </w:r>
      <w:r w:rsidRPr="00F9430B">
        <w:rPr>
          <w:rFonts w:ascii="Times New Roman" w:eastAsia="Times New Roman" w:hAnsi="Times New Roman" w:cs="Calibri"/>
          <w:bCs/>
          <w:color w:val="000000"/>
          <w:sz w:val="28"/>
          <w:szCs w:val="28"/>
          <w:lang w:val="kk-KZ"/>
        </w:rPr>
        <w:t>ңында орман</w:t>
      </w:r>
      <w:r w:rsidRPr="00F9430B">
        <w:rPr>
          <w:rFonts w:ascii="Times New Roman" w:eastAsia="Times New Roman" w:hAnsi="Times New Roman" w:cs="Arial"/>
          <w:bCs/>
          <w:color w:val="000000"/>
          <w:sz w:val="28"/>
          <w:szCs w:val="28"/>
          <w:lang w:val="kk-KZ"/>
        </w:rPr>
        <w:t xml:space="preserve"> </w:t>
      </w:r>
      <w:r w:rsidRPr="00F9430B">
        <w:rPr>
          <w:rFonts w:ascii="Times New Roman" w:eastAsia="Times New Roman" w:hAnsi="Times New Roman" w:cs="Calibri"/>
          <w:bCs/>
          <w:color w:val="000000"/>
          <w:sz w:val="28"/>
          <w:szCs w:val="28"/>
          <w:lang w:val="kk-KZ"/>
        </w:rPr>
        <w:t>қоры</w:t>
      </w:r>
      <w:r w:rsidRPr="00F9430B">
        <w:rPr>
          <w:rFonts w:ascii="Times New Roman" w:eastAsia="Times New Roman" w:hAnsi="Times New Roman" w:cs="Arial"/>
          <w:bCs/>
          <w:color w:val="000000"/>
          <w:sz w:val="28"/>
          <w:szCs w:val="28"/>
          <w:lang w:val="kk-KZ"/>
        </w:rPr>
        <w:t xml:space="preserve"> </w:t>
      </w:r>
      <w:r w:rsidRPr="00F9430B">
        <w:rPr>
          <w:rFonts w:ascii="Times New Roman" w:eastAsia="Times New Roman" w:hAnsi="Times New Roman" w:cs="Calibri"/>
          <w:bCs/>
          <w:color w:val="000000"/>
          <w:sz w:val="28"/>
          <w:szCs w:val="28"/>
          <w:lang w:val="kk-KZ"/>
        </w:rPr>
        <w:t>өте мардымсыз. Он</w:t>
      </w:r>
      <w:r w:rsidRPr="00F9430B">
        <w:rPr>
          <w:rFonts w:ascii="Times New Roman" w:eastAsia="Times New Roman" w:hAnsi="Times New Roman" w:cs="Arial"/>
          <w:bCs/>
          <w:color w:val="000000"/>
          <w:sz w:val="28"/>
          <w:szCs w:val="28"/>
          <w:lang w:val="kk-KZ"/>
        </w:rPr>
        <w:t>ы</w:t>
      </w:r>
      <w:r w:rsidRPr="00F9430B">
        <w:rPr>
          <w:rFonts w:ascii="Times New Roman" w:eastAsia="Times New Roman" w:hAnsi="Times New Roman" w:cs="Calibri"/>
          <w:bCs/>
          <w:color w:val="000000"/>
          <w:sz w:val="28"/>
          <w:szCs w:val="28"/>
          <w:lang w:val="kk-KZ"/>
        </w:rPr>
        <w:t>ң</w:t>
      </w:r>
      <w:r w:rsidRPr="00F9430B">
        <w:rPr>
          <w:rFonts w:ascii="Times New Roman" w:eastAsia="Times New Roman" w:hAnsi="Times New Roman" w:cs="Arial"/>
          <w:bCs/>
          <w:color w:val="000000"/>
          <w:sz w:val="28"/>
          <w:szCs w:val="28"/>
          <w:lang w:val="kk-KZ"/>
        </w:rPr>
        <w:t xml:space="preserve"> </w:t>
      </w:r>
      <w:r w:rsidRPr="00F9430B">
        <w:rPr>
          <w:rFonts w:ascii="Times New Roman" w:eastAsia="Times New Roman" w:hAnsi="Times New Roman" w:cs="Calibri"/>
          <w:bCs/>
          <w:color w:val="000000"/>
          <w:sz w:val="28"/>
          <w:szCs w:val="28"/>
          <w:lang w:val="kk-KZ"/>
        </w:rPr>
        <w:t xml:space="preserve">үлесі жалпы жер </w:t>
      </w:r>
      <w:r w:rsidRPr="00F9430B">
        <w:rPr>
          <w:rFonts w:ascii="Times New Roman" w:eastAsia="Times New Roman" w:hAnsi="Times New Roman"/>
          <w:bCs/>
          <w:color w:val="000000"/>
          <w:sz w:val="28"/>
          <w:szCs w:val="28"/>
          <w:lang w:val="kk-KZ"/>
        </w:rPr>
        <w:t>қорында 1%-ке де жетпейд</w:t>
      </w:r>
      <w:r w:rsidRPr="00F9430B">
        <w:rPr>
          <w:rFonts w:ascii="Times New Roman" w:eastAsia="Times New Roman" w:hAnsi="Times New Roman" w:cs="Calibri"/>
          <w:bCs/>
          <w:color w:val="000000"/>
          <w:sz w:val="28"/>
          <w:szCs w:val="28"/>
          <w:lang w:val="kk-KZ"/>
        </w:rPr>
        <w:t xml:space="preserve">і. Ал, </w:t>
      </w:r>
      <w:r w:rsidRPr="00F9430B">
        <w:rPr>
          <w:rFonts w:ascii="Times New Roman" w:hAnsi="Times New Roman"/>
          <w:sz w:val="28"/>
          <w:szCs w:val="28"/>
          <w:lang w:val="kk-KZ"/>
        </w:rPr>
        <w:t>табиғи-экологиялық каркас кеңістік көлемі жағынан аумақтың кемінде 25%-ын қамтуы тиіс [133]. Осы тұрғыдан алғанда, Жезқазғанның табиғи-экологиялық каркасы құрылымдық және көлемдік жағынан өнеркәсіпті қаланың тұрғындарына жайлы жағдайлар қалыптастыру үшін тек алғышарт бола алады.</w:t>
      </w:r>
      <w:r w:rsidRPr="00F9430B">
        <w:rPr>
          <w:rFonts w:ascii="Times New Roman" w:eastAsia="Times New Roman" w:hAnsi="Times New Roman" w:cs="Calibri"/>
          <w:bCs/>
          <w:color w:val="000000"/>
          <w:sz w:val="28"/>
          <w:szCs w:val="28"/>
          <w:lang w:val="kk-KZ"/>
        </w:rPr>
        <w:t xml:space="preserve"> Экологиялық сауықтыру мәселесін түбегейлі шешу үшін, қала маңындағы Жезқазған ботаникалық бағының жұмысын жандандыру қажет. Ботаникалық бақтың қызметін әртараптандыру арқылы шаң-тозаңмен ластанудан қорғауға, қаланы көгалдандыруға, өсімдіктер қорын көбейтуге мүмкіндіктер бар.  Бұл өз кезегінде қалалықтар үшін жайлы орта қалыптастыруға негіз болады</w:t>
      </w:r>
      <w:r w:rsidRPr="00F9430B">
        <w:rPr>
          <w:rFonts w:ascii="Times New Roman" w:eastAsia="Times New Roman" w:hAnsi="Times New Roman" w:cstheme="minorBidi"/>
          <w:bCs/>
          <w:color w:val="000000"/>
          <w:sz w:val="28"/>
          <w:szCs w:val="28"/>
          <w:lang w:val="kk-KZ"/>
        </w:rPr>
        <w:t>.</w:t>
      </w:r>
    </w:p>
    <w:p w:rsidR="009C6FB1" w:rsidRPr="00F9430B" w:rsidRDefault="009C6FB1" w:rsidP="0087264F">
      <w:pPr>
        <w:spacing w:after="0" w:line="240" w:lineRule="auto"/>
        <w:ind w:firstLine="567"/>
        <w:jc w:val="both"/>
        <w:rPr>
          <w:rFonts w:ascii="Times New Roman" w:hAnsi="Times New Roman"/>
          <w:sz w:val="28"/>
          <w:szCs w:val="28"/>
          <w:lang w:val="kk-KZ"/>
        </w:rPr>
      </w:pPr>
      <w:r w:rsidRPr="00F9430B">
        <w:rPr>
          <w:rFonts w:ascii="Times New Roman" w:hAnsi="Times New Roman"/>
          <w:sz w:val="28"/>
          <w:szCs w:val="28"/>
          <w:lang w:val="kk-KZ"/>
        </w:rPr>
        <w:t xml:space="preserve">Жезқазған қаласы мысалында құрылған бұл табиғи-экологиялық каркас - бос аумақтарды игеру есебінен қалыптасады. Оның негізгі элементтері қаланың шығыс, оңтүстік, батыс бағытында қаланы қоршай орналасады. Табиғи-экологиялық каркас қала «өкпесі» болып саналатын көгалдандырылған аумақтарды қалыптастырады. </w:t>
      </w:r>
    </w:p>
    <w:p w:rsidR="009C6FB1" w:rsidRPr="00F9430B" w:rsidRDefault="009C6FB1" w:rsidP="0087264F">
      <w:pPr>
        <w:spacing w:after="0" w:line="240" w:lineRule="auto"/>
        <w:ind w:firstLine="567"/>
        <w:jc w:val="both"/>
        <w:rPr>
          <w:rFonts w:ascii="Times New Roman" w:hAnsi="Times New Roman"/>
          <w:sz w:val="28"/>
          <w:szCs w:val="28"/>
          <w:lang w:val="kk-KZ"/>
        </w:rPr>
      </w:pPr>
      <w:r w:rsidRPr="00F9430B">
        <w:rPr>
          <w:rFonts w:ascii="Times New Roman" w:hAnsi="Times New Roman"/>
          <w:sz w:val="28"/>
          <w:szCs w:val="28"/>
          <w:lang w:val="kk-KZ"/>
        </w:rPr>
        <w:t>Ал, Текелі қаласы аумағына құрылатын табиғи-экологиялық каркас «қала-бақ» ретінде дамуына мүмкіндіктер беруі тиіс. Себебі, Текелі Жезқазған қаласымен салыстырғанда орман қорына өте бай және жасыл дамуға негіз болатын гидроресурстық әлеует те жеткілікті. Ландшафт қорының ерекшеліктерін, географиялық мүмкіндіктерін ескере отырып, қала аумағының табиғи-экологиялық каркасын жоспарлауда постиндустриялық даму үлгісін негізге алу қажет. Яғни, қаланың әлеуметтік-экономикалық жағдайы қоршаған ортаның үйлесімділігімен сабақтастықта болуы шарт.</w:t>
      </w:r>
    </w:p>
    <w:p w:rsidR="009C6FB1" w:rsidRDefault="009C6FB1" w:rsidP="0087264F">
      <w:pPr>
        <w:spacing w:after="0" w:line="240" w:lineRule="auto"/>
        <w:ind w:firstLine="567"/>
        <w:jc w:val="both"/>
        <w:rPr>
          <w:rFonts w:ascii="Times New Roman" w:hAnsi="Times New Roman"/>
          <w:sz w:val="28"/>
          <w:szCs w:val="28"/>
          <w:lang w:val="kk-KZ"/>
        </w:rPr>
      </w:pPr>
      <w:r w:rsidRPr="00F9430B">
        <w:rPr>
          <w:rFonts w:ascii="Times New Roman" w:hAnsi="Times New Roman"/>
          <w:sz w:val="28"/>
          <w:szCs w:val="28"/>
          <w:lang w:val="kk-KZ"/>
        </w:rPr>
        <w:t>Текелі жағдайында құрылатын табиғи-экологиялық каркастың әдістемелік жолы жоғарыда келтірілген әдістеме бойынша жасалды. Алдымен қаланың функционалдық зоналары айқындалды (сурет</w:t>
      </w:r>
      <w:r w:rsidR="003D61D5">
        <w:rPr>
          <w:rFonts w:ascii="Times New Roman" w:hAnsi="Times New Roman"/>
          <w:sz w:val="28"/>
          <w:szCs w:val="28"/>
          <w:lang w:val="kk-KZ"/>
        </w:rPr>
        <w:t xml:space="preserve"> </w:t>
      </w:r>
      <w:r w:rsidR="003D61D5" w:rsidRPr="00F9430B">
        <w:rPr>
          <w:rFonts w:ascii="Times New Roman" w:hAnsi="Times New Roman"/>
          <w:sz w:val="28"/>
          <w:szCs w:val="28"/>
          <w:lang w:val="kk-KZ"/>
        </w:rPr>
        <w:t>2</w:t>
      </w:r>
      <w:r w:rsidR="003D61D5">
        <w:rPr>
          <w:rFonts w:ascii="Times New Roman" w:hAnsi="Times New Roman"/>
          <w:sz w:val="28"/>
          <w:szCs w:val="28"/>
          <w:lang w:val="kk-KZ"/>
        </w:rPr>
        <w:t>6</w:t>
      </w:r>
      <w:r w:rsidRPr="00F9430B">
        <w:rPr>
          <w:rFonts w:ascii="Times New Roman" w:hAnsi="Times New Roman"/>
          <w:sz w:val="28"/>
          <w:szCs w:val="28"/>
          <w:lang w:val="kk-KZ"/>
        </w:rPr>
        <w:t>):</w:t>
      </w:r>
    </w:p>
    <w:p w:rsidR="009C6FB1" w:rsidRPr="00B47BC3" w:rsidRDefault="009C6FB1"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shd w:val="clear" w:color="auto" w:fill="FFFFFF"/>
          <w:lang w:val="kk-KZ"/>
        </w:rPr>
      </w:pPr>
      <w:r w:rsidRPr="00B47BC3">
        <w:rPr>
          <w:rFonts w:ascii="Times New Roman" w:hAnsi="Times New Roman"/>
          <w:i/>
          <w:color w:val="auto"/>
          <w:sz w:val="28"/>
          <w:szCs w:val="28"/>
          <w:shd w:val="clear" w:color="auto" w:fill="FFFFFF"/>
          <w:lang w:val="kk-KZ"/>
        </w:rPr>
        <w:t>Тұрғын үйлер және қоғамдық-іскерлік зонасы.</w:t>
      </w:r>
      <w:r w:rsidRPr="00B47BC3">
        <w:rPr>
          <w:rFonts w:ascii="Times New Roman" w:hAnsi="Times New Roman"/>
          <w:color w:val="auto"/>
          <w:sz w:val="28"/>
          <w:szCs w:val="28"/>
          <w:shd w:val="clear" w:color="auto" w:fill="FFFFFF"/>
          <w:lang w:val="kk-KZ"/>
        </w:rPr>
        <w:t xml:space="preserve"> Жалпы Текелі қаласының сызықтық үлгіде орналасуына сәйкес тұрғын үйлер де қала өзендерін </w:t>
      </w:r>
      <w:r>
        <w:rPr>
          <w:rFonts w:ascii="Times New Roman" w:hAnsi="Times New Roman"/>
          <w:color w:val="auto"/>
          <w:sz w:val="28"/>
          <w:szCs w:val="28"/>
          <w:shd w:val="clear" w:color="auto" w:fill="FFFFFF"/>
          <w:lang w:val="kk-KZ"/>
        </w:rPr>
        <w:t xml:space="preserve">аралығында, </w:t>
      </w:r>
      <w:r w:rsidRPr="00B47BC3">
        <w:rPr>
          <w:rFonts w:ascii="Times New Roman" w:hAnsi="Times New Roman"/>
          <w:color w:val="auto"/>
          <w:sz w:val="28"/>
          <w:szCs w:val="28"/>
          <w:shd w:val="clear" w:color="auto" w:fill="FFFFFF"/>
          <w:lang w:val="kk-KZ"/>
        </w:rPr>
        <w:t>жағалай орналасқан.</w:t>
      </w:r>
      <w:r w:rsidRPr="00B47BC3">
        <w:rPr>
          <w:rFonts w:ascii="Times New Roman" w:hAnsi="Times New Roman"/>
          <w:sz w:val="28"/>
          <w:szCs w:val="28"/>
          <w:shd w:val="clear" w:color="auto" w:fill="FFFFFF"/>
          <w:lang w:val="kk-KZ"/>
        </w:rPr>
        <w:t xml:space="preserve"> </w:t>
      </w:r>
      <w:r w:rsidRPr="00B47BC3">
        <w:rPr>
          <w:rFonts w:ascii="Times New Roman" w:hAnsi="Times New Roman"/>
          <w:color w:val="auto"/>
          <w:sz w:val="28"/>
          <w:szCs w:val="28"/>
          <w:shd w:val="clear" w:color="auto" w:fill="FFFFFF"/>
          <w:lang w:val="kk-KZ"/>
        </w:rPr>
        <w:t xml:space="preserve">Қаланың орталық бөлігіндегі тұрғын үйлердің негізін блокты тығыздығы жоғары көпқабатты үйлер құраса, қаланың оңтүстік-шығыстағы таулы бөлігіндегі үйлерді жеке үй-жайлар, Д.А. Қонаев көшесінің оңтүстігінде негізінен саяжай иеленушілер қоныстанған. Ал, қаланың іскерлік орталығы ядрода орналасқан, яғни Текелі және Шыжы өзендері суының қосылған аумағында. Бұл жерде негізінен қалалық әкімшілік, қоғамдық қызмет көрсету орындарының нысандары </w:t>
      </w:r>
      <w:r>
        <w:rPr>
          <w:rFonts w:ascii="Times New Roman" w:hAnsi="Times New Roman"/>
          <w:color w:val="auto"/>
          <w:sz w:val="28"/>
          <w:szCs w:val="28"/>
          <w:shd w:val="clear" w:color="auto" w:fill="FFFFFF"/>
          <w:lang w:val="kk-KZ"/>
        </w:rPr>
        <w:t>орын тепкен</w:t>
      </w:r>
      <w:r w:rsidRPr="00B47BC3">
        <w:rPr>
          <w:rFonts w:ascii="Times New Roman" w:hAnsi="Times New Roman"/>
          <w:color w:val="auto"/>
          <w:sz w:val="28"/>
          <w:szCs w:val="28"/>
          <w:shd w:val="clear" w:color="auto" w:fill="FFFFFF"/>
          <w:lang w:val="kk-KZ"/>
        </w:rPr>
        <w:t xml:space="preserve">. </w:t>
      </w:r>
    </w:p>
    <w:p w:rsidR="009C6FB1" w:rsidRDefault="009C6FB1" w:rsidP="00F9430B">
      <w:pPr>
        <w:pStyle w:val="5"/>
        <w:keepNext w:val="0"/>
        <w:keepLines w:val="0"/>
        <w:shd w:val="clear" w:color="auto" w:fill="FFFFFF"/>
        <w:tabs>
          <w:tab w:val="left" w:pos="851"/>
        </w:tabs>
        <w:spacing w:before="0" w:line="240" w:lineRule="auto"/>
        <w:jc w:val="center"/>
        <w:rPr>
          <w:rFonts w:ascii="Times New Roman" w:hAnsi="Times New Roman"/>
          <w:sz w:val="28"/>
          <w:szCs w:val="28"/>
          <w:lang w:val="kk-KZ"/>
        </w:rPr>
      </w:pPr>
      <w:r w:rsidRPr="00B47BC3">
        <w:rPr>
          <w:rFonts w:ascii="Times New Roman" w:hAnsi="Times New Roman"/>
          <w:noProof/>
          <w:sz w:val="28"/>
          <w:szCs w:val="28"/>
          <w:lang w:val="en-US" w:eastAsia="en-US"/>
        </w:rPr>
        <w:lastRenderedPageBreak/>
        <w:drawing>
          <wp:inline distT="0" distB="0" distL="0" distR="0">
            <wp:extent cx="5993437" cy="8620125"/>
            <wp:effectExtent l="19050" t="0" r="7313" b="0"/>
            <wp:docPr id="235" name="Рисунок 1" descr="C:\Documents and Settings\User\Рабочий стол\Отчет БЕЙСЕНОВА 2016\ЦВЕТНАЯ РАСПЕЧАТКА\Функциональные зонирование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Отчет БЕЙСЕНОВА 2016\ЦВЕТНАЯ РАСПЕЧАТКА\Функциональные зонирование г.jpg"/>
                    <pic:cNvPicPr>
                      <a:picLocks noChangeAspect="1" noChangeArrowheads="1"/>
                    </pic:cNvPicPr>
                  </pic:nvPicPr>
                  <pic:blipFill>
                    <a:blip r:embed="rId81" cstate="print"/>
                    <a:srcRect l="8920" t="5348" r="4085" b="6203"/>
                    <a:stretch>
                      <a:fillRect/>
                    </a:stretch>
                  </pic:blipFill>
                  <pic:spPr bwMode="auto">
                    <a:xfrm>
                      <a:off x="0" y="0"/>
                      <a:ext cx="5994046" cy="8621001"/>
                    </a:xfrm>
                    <a:prstGeom prst="rect">
                      <a:avLst/>
                    </a:prstGeom>
                    <a:noFill/>
                    <a:ln w="9525">
                      <a:noFill/>
                      <a:miter lim="800000"/>
                      <a:headEnd/>
                      <a:tailEnd/>
                    </a:ln>
                  </pic:spPr>
                </pic:pic>
              </a:graphicData>
            </a:graphic>
          </wp:inline>
        </w:drawing>
      </w:r>
    </w:p>
    <w:p w:rsidR="0087264F" w:rsidRDefault="0087264F" w:rsidP="0087264F">
      <w:pPr>
        <w:spacing w:after="0" w:line="240" w:lineRule="auto"/>
        <w:jc w:val="center"/>
        <w:rPr>
          <w:rFonts w:ascii="Times New Roman" w:hAnsi="Times New Roman"/>
          <w:sz w:val="28"/>
          <w:szCs w:val="28"/>
          <w:lang w:val="kk-KZ"/>
        </w:rPr>
      </w:pPr>
    </w:p>
    <w:p w:rsidR="009C6FB1" w:rsidRDefault="009C6FB1" w:rsidP="0087264F">
      <w:pPr>
        <w:spacing w:after="0" w:line="240" w:lineRule="auto"/>
        <w:jc w:val="center"/>
        <w:rPr>
          <w:rFonts w:ascii="Times New Roman" w:hAnsi="Times New Roman" w:cs="Calibri"/>
          <w:sz w:val="28"/>
          <w:szCs w:val="28"/>
          <w:lang w:val="kk-KZ"/>
        </w:rPr>
      </w:pPr>
      <w:r w:rsidRPr="003D670F">
        <w:rPr>
          <w:rFonts w:ascii="Times New Roman" w:hAnsi="Times New Roman"/>
          <w:sz w:val="28"/>
          <w:szCs w:val="28"/>
          <w:lang w:val="kk-KZ"/>
        </w:rPr>
        <w:t xml:space="preserve">Сурет </w:t>
      </w:r>
      <w:r w:rsidR="0057367D">
        <w:rPr>
          <w:rFonts w:ascii="Times New Roman" w:hAnsi="Times New Roman"/>
          <w:sz w:val="28"/>
          <w:szCs w:val="28"/>
          <w:lang w:val="kk-KZ"/>
        </w:rPr>
        <w:t>2</w:t>
      </w:r>
      <w:r w:rsidR="003D61D5">
        <w:rPr>
          <w:rFonts w:ascii="Times New Roman" w:hAnsi="Times New Roman"/>
          <w:sz w:val="28"/>
          <w:szCs w:val="28"/>
          <w:lang w:val="kk-KZ"/>
        </w:rPr>
        <w:t>6</w:t>
      </w:r>
      <w:r w:rsidRPr="003D670F">
        <w:rPr>
          <w:rFonts w:ascii="Times New Roman" w:hAnsi="Times New Roman"/>
          <w:sz w:val="28"/>
          <w:szCs w:val="28"/>
          <w:lang w:val="kk-KZ"/>
        </w:rPr>
        <w:t xml:space="preserve"> - Текелі</w:t>
      </w:r>
      <w:r w:rsidRPr="003D670F">
        <w:rPr>
          <w:rFonts w:ascii="Times New Roman" w:hAnsi="Times New Roman" w:cs="Calibri"/>
          <w:sz w:val="28"/>
          <w:szCs w:val="28"/>
          <w:lang w:val="kk-KZ"/>
        </w:rPr>
        <w:t xml:space="preserve"> </w:t>
      </w:r>
      <w:r w:rsidRPr="003D670F">
        <w:rPr>
          <w:rFonts w:ascii="Times New Roman" w:hAnsi="Times New Roman" w:cs="Arial"/>
          <w:sz w:val="28"/>
          <w:szCs w:val="28"/>
          <w:lang w:val="kk-KZ"/>
        </w:rPr>
        <w:t>қ</w:t>
      </w:r>
      <w:r w:rsidRPr="003D670F">
        <w:rPr>
          <w:rFonts w:ascii="Times New Roman" w:hAnsi="Times New Roman" w:cs="Calibri"/>
          <w:sz w:val="28"/>
          <w:szCs w:val="28"/>
          <w:lang w:val="kk-KZ"/>
        </w:rPr>
        <w:t>аласы аума</w:t>
      </w:r>
      <w:r w:rsidRPr="003D670F">
        <w:rPr>
          <w:rFonts w:ascii="Times New Roman" w:hAnsi="Times New Roman" w:cs="Arial"/>
          <w:sz w:val="28"/>
          <w:szCs w:val="28"/>
          <w:lang w:val="kk-KZ"/>
        </w:rPr>
        <w:t>ғ</w:t>
      </w:r>
      <w:r w:rsidRPr="003D670F">
        <w:rPr>
          <w:rFonts w:ascii="Times New Roman" w:hAnsi="Times New Roman" w:cs="Calibri"/>
          <w:sz w:val="28"/>
          <w:szCs w:val="28"/>
          <w:lang w:val="kk-KZ"/>
        </w:rPr>
        <w:t>ын функционалды</w:t>
      </w:r>
      <w:r w:rsidRPr="003D670F">
        <w:rPr>
          <w:rFonts w:ascii="Times New Roman" w:hAnsi="Times New Roman" w:cs="Arial"/>
          <w:sz w:val="28"/>
          <w:szCs w:val="28"/>
          <w:lang w:val="kk-KZ"/>
        </w:rPr>
        <w:t>қ</w:t>
      </w:r>
      <w:r w:rsidRPr="003D670F">
        <w:rPr>
          <w:rFonts w:ascii="Times New Roman" w:hAnsi="Times New Roman" w:cs="Calibri"/>
          <w:sz w:val="28"/>
          <w:szCs w:val="28"/>
          <w:lang w:val="kk-KZ"/>
        </w:rPr>
        <w:t xml:space="preserve"> зоналар</w:t>
      </w:r>
      <w:r w:rsidRPr="003D670F">
        <w:rPr>
          <w:rFonts w:ascii="Times New Roman" w:hAnsi="Times New Roman" w:cs="Arial"/>
          <w:sz w:val="28"/>
          <w:szCs w:val="28"/>
          <w:lang w:val="kk-KZ"/>
        </w:rPr>
        <w:t>ғ</w:t>
      </w:r>
      <w:r w:rsidRPr="003D670F">
        <w:rPr>
          <w:rFonts w:ascii="Times New Roman" w:hAnsi="Times New Roman" w:cs="Calibri"/>
          <w:sz w:val="28"/>
          <w:szCs w:val="28"/>
          <w:lang w:val="kk-KZ"/>
        </w:rPr>
        <w:t xml:space="preserve">а </w:t>
      </w:r>
    </w:p>
    <w:p w:rsidR="009C6FB1" w:rsidRDefault="009C6FB1" w:rsidP="0087264F">
      <w:pPr>
        <w:spacing w:after="0" w:line="240" w:lineRule="auto"/>
        <w:jc w:val="center"/>
        <w:rPr>
          <w:rFonts w:ascii="Times New Roman" w:hAnsi="Times New Roman" w:cs="Calibri"/>
          <w:sz w:val="28"/>
          <w:szCs w:val="28"/>
          <w:lang w:val="kk-KZ"/>
        </w:rPr>
      </w:pPr>
      <w:r w:rsidRPr="003D670F">
        <w:rPr>
          <w:rFonts w:ascii="Times New Roman" w:hAnsi="Times New Roman" w:cs="Calibri"/>
          <w:sz w:val="28"/>
          <w:szCs w:val="28"/>
          <w:lang w:val="kk-KZ"/>
        </w:rPr>
        <w:t>б</w:t>
      </w:r>
      <w:r w:rsidRPr="003D670F">
        <w:rPr>
          <w:rFonts w:ascii="Times New Roman" w:hAnsi="Times New Roman" w:cs="Arial"/>
          <w:sz w:val="28"/>
          <w:szCs w:val="28"/>
          <w:lang w:val="kk-KZ"/>
        </w:rPr>
        <w:t>ө</w:t>
      </w:r>
      <w:r w:rsidRPr="003D670F">
        <w:rPr>
          <w:rFonts w:ascii="Times New Roman" w:hAnsi="Times New Roman" w:cs="Calibri"/>
          <w:sz w:val="28"/>
          <w:szCs w:val="28"/>
          <w:lang w:val="kk-KZ"/>
        </w:rPr>
        <w:t>луді</w:t>
      </w:r>
      <w:r w:rsidRPr="003D670F">
        <w:rPr>
          <w:rFonts w:ascii="Times New Roman" w:hAnsi="Times New Roman" w:cs="Arial"/>
          <w:sz w:val="28"/>
          <w:szCs w:val="28"/>
          <w:lang w:val="kk-KZ"/>
        </w:rPr>
        <w:t>ң</w:t>
      </w:r>
      <w:r w:rsidRPr="003D670F">
        <w:rPr>
          <w:rFonts w:ascii="Times New Roman" w:hAnsi="Times New Roman" w:cs="Calibri"/>
          <w:sz w:val="28"/>
          <w:szCs w:val="28"/>
          <w:lang w:val="kk-KZ"/>
        </w:rPr>
        <w:t xml:space="preserve"> </w:t>
      </w:r>
      <w:r w:rsidRPr="003D670F">
        <w:rPr>
          <w:rFonts w:ascii="Times New Roman" w:hAnsi="Times New Roman" w:cs="Arial"/>
          <w:sz w:val="28"/>
          <w:szCs w:val="28"/>
          <w:lang w:val="kk-KZ"/>
        </w:rPr>
        <w:t>ү</w:t>
      </w:r>
      <w:r w:rsidRPr="003D670F">
        <w:rPr>
          <w:rFonts w:ascii="Times New Roman" w:hAnsi="Times New Roman" w:cs="Calibri"/>
          <w:sz w:val="28"/>
          <w:szCs w:val="28"/>
          <w:lang w:val="kk-KZ"/>
        </w:rPr>
        <w:t>лгісі (моделі)</w:t>
      </w:r>
    </w:p>
    <w:p w:rsidR="00F9430B" w:rsidRDefault="00F9430B"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B47BC3">
        <w:rPr>
          <w:rFonts w:ascii="Times New Roman" w:hAnsi="Times New Roman"/>
          <w:i/>
          <w:color w:val="auto"/>
          <w:sz w:val="28"/>
          <w:szCs w:val="28"/>
          <w:shd w:val="clear" w:color="auto" w:fill="FFFFFF"/>
          <w:lang w:val="kk-KZ"/>
        </w:rPr>
        <w:lastRenderedPageBreak/>
        <w:t>Өнеркәсіптік зона.</w:t>
      </w:r>
      <w:r w:rsidRPr="00B47BC3">
        <w:rPr>
          <w:rFonts w:ascii="Times New Roman" w:hAnsi="Times New Roman"/>
          <w:color w:val="auto"/>
          <w:sz w:val="28"/>
          <w:szCs w:val="28"/>
          <w:shd w:val="clear" w:color="auto" w:fill="FFFFFF"/>
          <w:lang w:val="kk-KZ"/>
        </w:rPr>
        <w:t xml:space="preserve"> Қаланың өнеркәсіп орындары негізінен шашыра</w:t>
      </w:r>
      <w:r>
        <w:rPr>
          <w:rFonts w:ascii="Times New Roman" w:hAnsi="Times New Roman"/>
          <w:color w:val="auto"/>
          <w:sz w:val="28"/>
          <w:szCs w:val="28"/>
          <w:shd w:val="clear" w:color="auto" w:fill="FFFFFF"/>
          <w:lang w:val="kk-KZ"/>
        </w:rPr>
        <w:t>й</w:t>
      </w:r>
      <w:r w:rsidRPr="00B47BC3">
        <w:rPr>
          <w:rFonts w:ascii="Times New Roman" w:hAnsi="Times New Roman"/>
          <w:color w:val="auto"/>
          <w:sz w:val="28"/>
          <w:szCs w:val="28"/>
          <w:shd w:val="clear" w:color="auto" w:fill="FFFFFF"/>
          <w:lang w:val="kk-KZ"/>
        </w:rPr>
        <w:t xml:space="preserve"> орналасқан. Қалаға кіре берістегі батыс бөлі</w:t>
      </w:r>
      <w:r>
        <w:rPr>
          <w:rFonts w:ascii="Times New Roman" w:hAnsi="Times New Roman"/>
          <w:color w:val="auto"/>
          <w:sz w:val="28"/>
          <w:szCs w:val="28"/>
          <w:shd w:val="clear" w:color="auto" w:fill="FFFFFF"/>
          <w:lang w:val="kk-KZ"/>
        </w:rPr>
        <w:t xml:space="preserve">кте </w:t>
      </w:r>
      <w:r w:rsidRPr="0073332E">
        <w:rPr>
          <w:rFonts w:ascii="Times New Roman" w:hAnsi="Times New Roman" w:cs="Times New Roman"/>
          <w:color w:val="auto"/>
          <w:sz w:val="28"/>
          <w:szCs w:val="28"/>
          <w:shd w:val="clear" w:color="auto" w:fill="FFFFFF"/>
          <w:lang w:val="kk-KZ"/>
        </w:rPr>
        <w:t>жылу энергиясы мен электроэнергиясын өндіру</w:t>
      </w:r>
      <w:r>
        <w:rPr>
          <w:rFonts w:ascii="Times New Roman" w:hAnsi="Times New Roman" w:cs="Times New Roman"/>
          <w:color w:val="auto"/>
          <w:sz w:val="28"/>
          <w:szCs w:val="28"/>
          <w:shd w:val="clear" w:color="auto" w:fill="FFFFFF"/>
          <w:lang w:val="kk-KZ"/>
        </w:rPr>
        <w:t>ші</w:t>
      </w:r>
      <w:r w:rsidRPr="0073332E">
        <w:rPr>
          <w:rStyle w:val="bold"/>
          <w:rFonts w:ascii="Tahoma" w:hAnsi="Tahoma" w:cs="Tahoma"/>
          <w:b/>
          <w:bCs/>
          <w:color w:val="0000FF"/>
          <w:sz w:val="18"/>
          <w:szCs w:val="18"/>
          <w:shd w:val="clear" w:color="auto" w:fill="FFFFFF"/>
          <w:lang w:val="kk-KZ"/>
        </w:rPr>
        <w:t xml:space="preserve"> </w:t>
      </w:r>
      <w:r w:rsidRPr="0073332E">
        <w:rPr>
          <w:rStyle w:val="bold"/>
          <w:rFonts w:ascii="Times New Roman" w:hAnsi="Times New Roman"/>
          <w:bCs/>
          <w:color w:val="auto"/>
          <w:sz w:val="28"/>
          <w:szCs w:val="28"/>
          <w:shd w:val="clear" w:color="auto" w:fill="FFFFFF"/>
          <w:lang w:val="kk-KZ"/>
        </w:rPr>
        <w:t>«Казцинк-ТЭК» ЖШС</w:t>
      </w:r>
      <w:r w:rsidRPr="0073332E">
        <w:rPr>
          <w:rFonts w:ascii="Times New Roman" w:hAnsi="Times New Roman" w:cs="Times New Roman"/>
          <w:color w:val="auto"/>
          <w:sz w:val="28"/>
          <w:szCs w:val="28"/>
          <w:shd w:val="clear" w:color="auto" w:fill="FFFFFF"/>
          <w:lang w:val="kk-KZ"/>
        </w:rPr>
        <w:t xml:space="preserve">, </w:t>
      </w:r>
      <w:r w:rsidRPr="00B47BC3">
        <w:rPr>
          <w:rFonts w:ascii="Times New Roman" w:hAnsi="Times New Roman"/>
          <w:color w:val="auto"/>
          <w:sz w:val="28"/>
          <w:szCs w:val="28"/>
          <w:shd w:val="clear" w:color="auto" w:fill="FFFFFF"/>
          <w:lang w:val="kk-KZ"/>
        </w:rPr>
        <w:t>«Суффле Қазақстан ашытқы зауыты» АҚ, «Текелі гранит ЖШС» секілді ірі өндіріс орындары орналасқан</w:t>
      </w:r>
      <w:r w:rsidRPr="00051D63">
        <w:rPr>
          <w:rFonts w:ascii="Times New Roman" w:hAnsi="Times New Roman"/>
          <w:color w:val="auto"/>
          <w:sz w:val="28"/>
          <w:szCs w:val="28"/>
          <w:shd w:val="clear" w:color="auto" w:fill="FFFFFF"/>
          <w:lang w:val="kk-KZ"/>
        </w:rPr>
        <w:t xml:space="preserve">. </w:t>
      </w:r>
      <w:r>
        <w:rPr>
          <w:rFonts w:ascii="Times New Roman" w:hAnsi="Times New Roman"/>
          <w:color w:val="auto"/>
          <w:sz w:val="28"/>
          <w:szCs w:val="28"/>
          <w:shd w:val="clear" w:color="auto" w:fill="FFFFFF"/>
          <w:lang w:val="kk-KZ"/>
        </w:rPr>
        <w:t xml:space="preserve">Сонымен бірге, </w:t>
      </w:r>
      <w:r w:rsidRPr="00051D63">
        <w:rPr>
          <w:rFonts w:ascii="Times New Roman" w:hAnsi="Times New Roman" w:cs="Times New Roman"/>
          <w:color w:val="auto"/>
          <w:sz w:val="28"/>
          <w:szCs w:val="28"/>
          <w:shd w:val="clear" w:color="auto" w:fill="FFFFFF"/>
          <w:lang w:val="kk-KZ"/>
        </w:rPr>
        <w:t>табиғи шунгит өндіруші</w:t>
      </w:r>
      <w:r>
        <w:rPr>
          <w:rStyle w:val="apple-converted-space"/>
          <w:rFonts w:ascii="Times New Roman" w:hAnsi="Times New Roman" w:cs="Times New Roman"/>
          <w:color w:val="auto"/>
          <w:sz w:val="28"/>
          <w:szCs w:val="28"/>
          <w:shd w:val="clear" w:color="auto" w:fill="FFFFFF"/>
          <w:lang w:val="kk-KZ"/>
        </w:rPr>
        <w:t xml:space="preserve"> </w:t>
      </w:r>
      <w:r w:rsidRPr="00051D63">
        <w:rPr>
          <w:rStyle w:val="fontcolor3"/>
          <w:rFonts w:ascii="Times New Roman" w:hAnsi="Times New Roman" w:cs="Times New Roman"/>
          <w:color w:val="auto"/>
          <w:sz w:val="28"/>
          <w:szCs w:val="28"/>
          <w:shd w:val="clear" w:color="auto" w:fill="FFFFFF"/>
          <w:lang w:val="kk-KZ"/>
        </w:rPr>
        <w:t>«Көксу» тау-кен компаниясы» ЖШС,</w:t>
      </w:r>
      <w:r w:rsidRPr="00051D63">
        <w:rPr>
          <w:rFonts w:ascii="Times New Roman" w:hAnsi="Times New Roman" w:cs="Times New Roman"/>
          <w:color w:val="auto"/>
          <w:sz w:val="28"/>
          <w:szCs w:val="28"/>
          <w:shd w:val="clear" w:color="auto" w:fill="FFFFFF"/>
          <w:lang w:val="kk-KZ"/>
        </w:rPr>
        <w:t xml:space="preserve"> темір-кен концентратын өндіретін</w:t>
      </w:r>
      <w:r>
        <w:rPr>
          <w:rStyle w:val="apple-converted-space"/>
          <w:rFonts w:ascii="Times New Roman" w:hAnsi="Times New Roman" w:cs="Times New Roman"/>
          <w:color w:val="auto"/>
          <w:sz w:val="28"/>
          <w:szCs w:val="28"/>
          <w:shd w:val="clear" w:color="auto" w:fill="FFFFFF"/>
          <w:lang w:val="kk-KZ"/>
        </w:rPr>
        <w:t xml:space="preserve"> </w:t>
      </w:r>
      <w:r w:rsidRPr="00051D63">
        <w:rPr>
          <w:rStyle w:val="fontcolor3"/>
          <w:rFonts w:ascii="Times New Roman" w:hAnsi="Times New Roman" w:cs="Times New Roman"/>
          <w:color w:val="auto"/>
          <w:sz w:val="28"/>
          <w:szCs w:val="28"/>
          <w:shd w:val="clear" w:color="auto" w:fill="FFFFFF"/>
          <w:lang w:val="kk-KZ"/>
        </w:rPr>
        <w:t>«Текелі кенді қайта өңдеу кешені» ЖШС,</w:t>
      </w:r>
      <w:r>
        <w:rPr>
          <w:rStyle w:val="apple-converted-space"/>
          <w:rFonts w:ascii="Times New Roman" w:hAnsi="Times New Roman" w:cs="Times New Roman"/>
          <w:color w:val="auto"/>
          <w:sz w:val="28"/>
          <w:szCs w:val="28"/>
          <w:shd w:val="clear" w:color="auto" w:fill="FFFFFF"/>
          <w:lang w:val="kk-KZ"/>
        </w:rPr>
        <w:t xml:space="preserve"> </w:t>
      </w:r>
      <w:r w:rsidRPr="00051D63">
        <w:rPr>
          <w:rFonts w:ascii="Times New Roman" w:hAnsi="Times New Roman" w:cs="Times New Roman"/>
          <w:color w:val="auto"/>
          <w:sz w:val="28"/>
          <w:szCs w:val="28"/>
          <w:shd w:val="clear" w:color="auto" w:fill="FFFFFF"/>
          <w:lang w:val="kk-KZ"/>
        </w:rPr>
        <w:t>сыра өндіретін</w:t>
      </w:r>
      <w:r>
        <w:rPr>
          <w:rStyle w:val="apple-converted-space"/>
          <w:rFonts w:ascii="Times New Roman" w:hAnsi="Times New Roman" w:cs="Times New Roman"/>
          <w:color w:val="auto"/>
          <w:sz w:val="28"/>
          <w:szCs w:val="28"/>
          <w:shd w:val="clear" w:color="auto" w:fill="FFFFFF"/>
          <w:lang w:val="kk-KZ"/>
        </w:rPr>
        <w:t xml:space="preserve"> </w:t>
      </w:r>
      <w:r w:rsidRPr="00051D63">
        <w:rPr>
          <w:rStyle w:val="fontcolor3"/>
          <w:rFonts w:ascii="Times New Roman" w:hAnsi="Times New Roman" w:cs="Times New Roman"/>
          <w:color w:val="auto"/>
          <w:sz w:val="28"/>
          <w:szCs w:val="28"/>
          <w:shd w:val="clear" w:color="auto" w:fill="FFFFFF"/>
          <w:lang w:val="kk-KZ"/>
        </w:rPr>
        <w:t>«АЗ» ЖШС</w:t>
      </w:r>
      <w:r w:rsidRPr="00051D63">
        <w:rPr>
          <w:rFonts w:ascii="Times New Roman" w:hAnsi="Times New Roman" w:cs="Times New Roman"/>
          <w:color w:val="auto"/>
          <w:sz w:val="28"/>
          <w:szCs w:val="28"/>
          <w:shd w:val="clear" w:color="auto" w:fill="FFFFFF"/>
          <w:lang w:val="kk-KZ"/>
        </w:rPr>
        <w:t xml:space="preserve">, металлопластикалық </w:t>
      </w:r>
      <w:r w:rsidRPr="00F9430B">
        <w:rPr>
          <w:rFonts w:ascii="Times New Roman" w:hAnsi="Times New Roman" w:cs="Times New Roman"/>
          <w:color w:val="auto"/>
          <w:sz w:val="28"/>
          <w:szCs w:val="28"/>
          <w:shd w:val="clear" w:color="auto" w:fill="FFFFFF"/>
          <w:lang w:val="kk-KZ"/>
        </w:rPr>
        <w:t>бұйымдар шығаратын</w:t>
      </w:r>
      <w:r w:rsidRPr="00F9430B">
        <w:rPr>
          <w:rStyle w:val="apple-converted-space"/>
          <w:rFonts w:ascii="Times New Roman" w:hAnsi="Times New Roman" w:cs="Times New Roman"/>
          <w:color w:val="auto"/>
          <w:sz w:val="28"/>
          <w:szCs w:val="28"/>
          <w:shd w:val="clear" w:color="auto" w:fill="FFFFFF"/>
          <w:lang w:val="kk-KZ"/>
        </w:rPr>
        <w:t xml:space="preserve"> </w:t>
      </w:r>
      <w:r w:rsidRPr="00F9430B">
        <w:rPr>
          <w:rStyle w:val="fontcolor3"/>
          <w:rFonts w:ascii="Times New Roman" w:hAnsi="Times New Roman" w:cs="Times New Roman"/>
          <w:color w:val="auto"/>
          <w:sz w:val="28"/>
          <w:szCs w:val="28"/>
          <w:shd w:val="clear" w:color="auto" w:fill="FFFFFF"/>
          <w:lang w:val="kk-KZ"/>
        </w:rPr>
        <w:t>«Дисконт-Альфа» ЖШС</w:t>
      </w:r>
      <w:r w:rsidRPr="00F9430B">
        <w:rPr>
          <w:rFonts w:ascii="Times New Roman" w:hAnsi="Times New Roman" w:cs="Times New Roman"/>
          <w:color w:val="auto"/>
          <w:sz w:val="28"/>
          <w:szCs w:val="28"/>
          <w:shd w:val="clear" w:color="auto" w:fill="FFFFFF"/>
          <w:lang w:val="kk-KZ"/>
        </w:rPr>
        <w:t>, трикотаж өнімдерін тігетін</w:t>
      </w:r>
      <w:r>
        <w:rPr>
          <w:rFonts w:ascii="Times New Roman" w:hAnsi="Times New Roman"/>
          <w:sz w:val="28"/>
          <w:szCs w:val="28"/>
          <w:lang w:val="kk-KZ"/>
        </w:rPr>
        <w:t xml:space="preserve"> </w:t>
      </w:r>
      <w:r w:rsidRPr="00F9430B">
        <w:rPr>
          <w:rStyle w:val="fontcolor3"/>
          <w:rFonts w:ascii="Times New Roman" w:hAnsi="Times New Roman" w:cs="Times New Roman"/>
          <w:color w:val="auto"/>
          <w:sz w:val="28"/>
          <w:szCs w:val="28"/>
          <w:shd w:val="clear" w:color="auto" w:fill="FFFFFF"/>
          <w:lang w:val="kk-KZ"/>
        </w:rPr>
        <w:t>«Қазақстан Тексти Лайн»</w:t>
      </w:r>
      <w:r w:rsidRPr="00F9430B">
        <w:rPr>
          <w:rStyle w:val="apple-converted-space"/>
          <w:rFonts w:ascii="Times New Roman" w:hAnsi="Times New Roman" w:cs="Times New Roman"/>
          <w:color w:val="auto"/>
          <w:sz w:val="28"/>
          <w:szCs w:val="28"/>
          <w:shd w:val="clear" w:color="auto" w:fill="FFFFFF"/>
          <w:lang w:val="kk-KZ"/>
        </w:rPr>
        <w:t xml:space="preserve"> </w:t>
      </w:r>
      <w:r w:rsidRPr="00F9430B">
        <w:rPr>
          <w:rStyle w:val="fontcolor3"/>
          <w:rFonts w:ascii="Times New Roman" w:hAnsi="Times New Roman" w:cs="Times New Roman"/>
          <w:color w:val="auto"/>
          <w:sz w:val="28"/>
          <w:szCs w:val="28"/>
          <w:shd w:val="clear" w:color="auto" w:fill="FFFFFF"/>
          <w:lang w:val="kk-KZ"/>
        </w:rPr>
        <w:t>ЖШС</w:t>
      </w:r>
      <w:r w:rsidRPr="00F9430B">
        <w:rPr>
          <w:rFonts w:ascii="Times New Roman" w:hAnsi="Times New Roman" w:cs="Times New Roman"/>
          <w:color w:val="auto"/>
          <w:sz w:val="28"/>
          <w:szCs w:val="28"/>
          <w:shd w:val="clear" w:color="auto" w:fill="FFFFFF"/>
          <w:lang w:val="kk-KZ"/>
        </w:rPr>
        <w:t>-нің филиалы жұмыс жасайды.</w:t>
      </w:r>
      <w:r w:rsidRPr="00F9430B">
        <w:rPr>
          <w:rFonts w:ascii="Tahoma" w:hAnsi="Tahoma" w:cs="Tahoma"/>
          <w:color w:val="auto"/>
          <w:sz w:val="18"/>
          <w:szCs w:val="18"/>
          <w:shd w:val="clear" w:color="auto" w:fill="FFFFFF"/>
          <w:lang w:val="kk-KZ"/>
        </w:rPr>
        <w:t xml:space="preserve"> </w:t>
      </w:r>
      <w:r w:rsidRPr="00F9430B">
        <w:rPr>
          <w:rFonts w:ascii="Times New Roman" w:hAnsi="Times New Roman"/>
          <w:color w:val="auto"/>
          <w:sz w:val="28"/>
          <w:szCs w:val="28"/>
          <w:shd w:val="clear" w:color="auto" w:fill="FFFFFF"/>
          <w:lang w:val="kk-KZ"/>
        </w:rPr>
        <w:t xml:space="preserve">Оңтүстік-шығысында кірпіш шығаратын завод пен қала құраушы Текелі қорғасын-мырыш комбинатының ғимараттары, солтүстік-шығысындағы Қора өзенінде су электр стансасының құрылыс жұмыстары жүргізіліп жатыр. Өнеркәсіп орындарының батыс және шығыс бағытта өзен аңғарын жағалай орналасуы біршама тиімсіздеу. Мысалы, қалалық жылу электр орталығы мұржасынан шығарылған зиянды қоспалар жел арқылы тұрғындар қоныстанған қаланың орталық бөлігіне таралады. Бұл өз кезегінде қаланың ластануына негіз болады. Сол себепті, болашақта қала дамуын жоспарлағанда жергілікті аңғар-таулық желдердің бағытын ескеру қажет. </w:t>
      </w:r>
    </w:p>
    <w:p w:rsidR="00F9430B" w:rsidRDefault="00F9430B"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F9430B">
        <w:rPr>
          <w:rFonts w:ascii="Times New Roman" w:hAnsi="Times New Roman"/>
          <w:i/>
          <w:color w:val="auto"/>
          <w:sz w:val="28"/>
          <w:szCs w:val="28"/>
          <w:shd w:val="clear" w:color="auto" w:fill="FFFFFF"/>
          <w:lang w:val="kk-KZ"/>
        </w:rPr>
        <w:t>Ауыл шаруашылығы, орман шаруашылығы және қала құрылысы мақсатындағы жерлер зонасы.</w:t>
      </w:r>
      <w:r w:rsidRPr="00F9430B">
        <w:rPr>
          <w:rFonts w:ascii="Times New Roman" w:hAnsi="Times New Roman"/>
          <w:color w:val="auto"/>
          <w:sz w:val="28"/>
          <w:szCs w:val="28"/>
          <w:shd w:val="clear" w:color="auto" w:fill="FFFFFF"/>
          <w:lang w:val="kk-KZ"/>
        </w:rPr>
        <w:t xml:space="preserve"> Бұл зона қаланың батыс және солтүстік-батыс аудандарында орналасқан. Мұнда негізінен ауыл шаруашылығы өнімдері өндіріледі. Ауыл шаруашылық мақсаттағы Green House жылыжай</w:t>
      </w:r>
      <w:r>
        <w:rPr>
          <w:rFonts w:ascii="Times New Roman" w:hAnsi="Times New Roman"/>
          <w:sz w:val="28"/>
          <w:szCs w:val="28"/>
          <w:lang w:val="kk-KZ"/>
        </w:rPr>
        <w:t xml:space="preserve"> </w:t>
      </w:r>
      <w:r w:rsidR="0087264F" w:rsidRPr="00F9430B">
        <w:rPr>
          <w:rFonts w:ascii="Times New Roman" w:hAnsi="Times New Roman"/>
          <w:color w:val="auto"/>
          <w:sz w:val="28"/>
          <w:szCs w:val="28"/>
          <w:shd w:val="clear" w:color="auto" w:fill="FFFFFF"/>
          <w:lang w:val="kk-KZ"/>
        </w:rPr>
        <w:t xml:space="preserve">кешені де осы зонада орналасқан. Сонымен қатар, осы зонада алыс кешенді перспективада қала құрылысын дамыту мақсаты көзделген.  </w:t>
      </w:r>
    </w:p>
    <w:p w:rsidR="00F9430B" w:rsidRDefault="0087264F"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F9430B">
        <w:rPr>
          <w:rFonts w:ascii="Times New Roman" w:hAnsi="Times New Roman"/>
          <w:i/>
          <w:color w:val="auto"/>
          <w:sz w:val="28"/>
          <w:szCs w:val="28"/>
          <w:shd w:val="clear" w:color="auto" w:fill="FFFFFF"/>
          <w:lang w:val="kk-KZ"/>
        </w:rPr>
        <w:t>Рекреациялық зона.</w:t>
      </w:r>
      <w:r w:rsidRPr="00F9430B">
        <w:rPr>
          <w:rFonts w:ascii="Times New Roman" w:hAnsi="Times New Roman"/>
          <w:color w:val="auto"/>
          <w:sz w:val="28"/>
          <w:szCs w:val="28"/>
          <w:shd w:val="clear" w:color="auto" w:fill="FFFFFF"/>
          <w:lang w:val="kk-KZ"/>
        </w:rPr>
        <w:t xml:space="preserve"> Жалпы, Текелі орналасқан аумақ адамдардың демалысы үшін өте қолайлы аймақ. Климаты, қоршаған ортасы  жайлы болып табылатын бұл зонада тау туризмін, су туризмін және қоғамдық </w:t>
      </w:r>
      <w:r w:rsidRPr="00F9430B">
        <w:rPr>
          <w:rFonts w:ascii="Times New Roman" w:hAnsi="Times New Roman" w:cs="Times New Roman"/>
          <w:color w:val="auto"/>
          <w:sz w:val="28"/>
          <w:szCs w:val="28"/>
          <w:shd w:val="clear" w:color="auto" w:fill="FFFFFF"/>
          <w:lang w:val="kk-KZ"/>
        </w:rPr>
        <w:t xml:space="preserve">демалысты ұйымдастыру өте тиімді. Атап айтқанда, Қора шатқалының көзтартарлық тау ландшафттары, Орталық Азиядағы ең биік </w:t>
      </w:r>
      <w:r w:rsidRPr="00F9430B">
        <w:rPr>
          <w:rStyle w:val="af0"/>
          <w:rFonts w:ascii="Times New Roman" w:hAnsi="Times New Roman" w:cs="Times New Roman"/>
          <w:b w:val="0"/>
          <w:color w:val="auto"/>
          <w:sz w:val="28"/>
          <w:szCs w:val="28"/>
          <w:shd w:val="clear" w:color="auto" w:fill="FFFFFF"/>
          <w:lang w:val="kk-KZ"/>
        </w:rPr>
        <w:t>Бұрхан-бұлақ сарқырамасы</w:t>
      </w:r>
      <w:r w:rsidRPr="00F9430B">
        <w:rPr>
          <w:rFonts w:ascii="Times New Roman" w:hAnsi="Times New Roman" w:cs="Times New Roman"/>
          <w:b/>
          <w:color w:val="auto"/>
          <w:sz w:val="28"/>
          <w:szCs w:val="28"/>
          <w:shd w:val="clear" w:color="auto" w:fill="FFFFFF"/>
          <w:lang w:val="kk-KZ"/>
        </w:rPr>
        <w:t xml:space="preserve"> </w:t>
      </w:r>
      <w:r w:rsidRPr="00F9430B">
        <w:rPr>
          <w:rFonts w:ascii="Times New Roman" w:hAnsi="Times New Roman" w:cs="Times New Roman"/>
          <w:color w:val="auto"/>
          <w:sz w:val="28"/>
          <w:szCs w:val="28"/>
          <w:shd w:val="clear" w:color="auto" w:fill="FFFFFF"/>
          <w:lang w:val="kk-KZ"/>
        </w:rPr>
        <w:t>(120 м)</w:t>
      </w:r>
      <w:r w:rsidRPr="00F9430B">
        <w:rPr>
          <w:rStyle w:val="af0"/>
          <w:rFonts w:ascii="Times New Roman" w:hAnsi="Times New Roman" w:cs="Times New Roman"/>
          <w:b w:val="0"/>
          <w:color w:val="auto"/>
          <w:sz w:val="28"/>
          <w:szCs w:val="28"/>
          <w:shd w:val="clear" w:color="auto" w:fill="FFFFFF"/>
          <w:lang w:val="kk-KZ"/>
        </w:rPr>
        <w:t>, емдеу-сауықтыру бағытындағы «Алтын Шыжы» шипажайы, қ</w:t>
      </w:r>
      <w:r w:rsidRPr="00F9430B">
        <w:rPr>
          <w:rFonts w:ascii="Times New Roman" w:hAnsi="Times New Roman"/>
          <w:color w:val="auto"/>
          <w:sz w:val="28"/>
          <w:szCs w:val="28"/>
          <w:shd w:val="clear" w:color="auto" w:fill="FFFFFF"/>
          <w:lang w:val="kk-KZ"/>
        </w:rPr>
        <w:t xml:space="preserve">ала аумағымен ағып өтетін төрт өзеннің тоғайлы жағалаулары, қала ішіндегі қайыңды, тал-теректі саябақтар, таулы ауданның орман ресурстары, іргелес аумақтардағы туристік нысандар аталған зонаға негіз болады.  </w:t>
      </w:r>
    </w:p>
    <w:p w:rsidR="00F9430B" w:rsidRDefault="0087264F"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F9430B">
        <w:rPr>
          <w:rFonts w:ascii="Times New Roman" w:hAnsi="Times New Roman"/>
          <w:i/>
          <w:color w:val="auto"/>
          <w:sz w:val="28"/>
          <w:szCs w:val="28"/>
          <w:shd w:val="clear" w:color="auto" w:fill="FFFFFF"/>
          <w:lang w:val="kk-KZ"/>
        </w:rPr>
        <w:t>Су нысандарының зонасы.</w:t>
      </w:r>
      <w:r w:rsidRPr="00F9430B">
        <w:rPr>
          <w:rFonts w:ascii="Times New Roman" w:hAnsi="Times New Roman"/>
          <w:b/>
          <w:color w:val="auto"/>
          <w:sz w:val="28"/>
          <w:szCs w:val="28"/>
          <w:shd w:val="clear" w:color="auto" w:fill="FFFFFF"/>
          <w:lang w:val="kk-KZ"/>
        </w:rPr>
        <w:t xml:space="preserve"> </w:t>
      </w:r>
      <w:r w:rsidRPr="00F9430B">
        <w:rPr>
          <w:rFonts w:ascii="Times New Roman" w:hAnsi="Times New Roman"/>
          <w:color w:val="auto"/>
          <w:sz w:val="28"/>
          <w:szCs w:val="28"/>
          <w:shd w:val="clear" w:color="auto" w:fill="FFFFFF"/>
          <w:lang w:val="kk-KZ"/>
        </w:rPr>
        <w:t xml:space="preserve">Қаланың солтүстігенде орналасқан қалдық қоймасы маңындағы тоспа суынан бөлек, Текелі, Шыжы, Қора және Қаратал өзендері қала аумағымен өтеді, бұл өзен сулары қаладағы су нысандары зонасының қалыптасуына негіз болады. </w:t>
      </w:r>
    </w:p>
    <w:p w:rsidR="00F9430B" w:rsidRDefault="0087264F"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F9430B">
        <w:rPr>
          <w:rFonts w:ascii="Times New Roman" w:hAnsi="Times New Roman"/>
          <w:i/>
          <w:color w:val="auto"/>
          <w:sz w:val="28"/>
          <w:szCs w:val="28"/>
          <w:shd w:val="clear" w:color="auto" w:fill="FFFFFF"/>
          <w:lang w:val="kk-KZ"/>
        </w:rPr>
        <w:t>Арнайы белгіленген аумақтар зонасы.</w:t>
      </w:r>
      <w:r w:rsidRPr="00F9430B">
        <w:rPr>
          <w:rFonts w:ascii="Times New Roman" w:hAnsi="Times New Roman"/>
          <w:color w:val="auto"/>
          <w:sz w:val="28"/>
          <w:szCs w:val="28"/>
          <w:shd w:val="clear" w:color="auto" w:fill="FFFFFF"/>
          <w:lang w:val="kk-KZ"/>
        </w:rPr>
        <w:t xml:space="preserve"> Бұл зонаның құрамына қаланың шығысында, яғни Шыжы және Қора өзендерінің аралығында орналасқан зират аумағы және қаланың солтүстігінде орналасқан Текелі қорғасын-мырыш комбинатының қалдық қоймасы кіреді. </w:t>
      </w:r>
    </w:p>
    <w:p w:rsidR="00F9430B" w:rsidRDefault="0087264F"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F9430B">
        <w:rPr>
          <w:rFonts w:ascii="Times New Roman" w:hAnsi="Times New Roman"/>
          <w:i/>
          <w:color w:val="auto"/>
          <w:sz w:val="28"/>
          <w:szCs w:val="28"/>
          <w:shd w:val="clear" w:color="auto" w:fill="FFFFFF"/>
          <w:lang w:val="kk-KZ"/>
        </w:rPr>
        <w:t>Режимдік аумақтар зонасы.</w:t>
      </w:r>
      <w:r w:rsidRPr="00F9430B">
        <w:rPr>
          <w:rFonts w:ascii="Times New Roman" w:hAnsi="Times New Roman"/>
          <w:color w:val="auto"/>
          <w:sz w:val="28"/>
          <w:szCs w:val="28"/>
          <w:shd w:val="clear" w:color="auto" w:fill="FFFFFF"/>
          <w:lang w:val="kk-KZ"/>
        </w:rPr>
        <w:t xml:space="preserve"> Бұл аумақта режимдік негізде жұмыс жасайтын «Текелі» шекара бекеті орналасқан. </w:t>
      </w:r>
    </w:p>
    <w:p w:rsidR="0087264F" w:rsidRPr="00F9430B" w:rsidRDefault="0087264F" w:rsidP="00B93096">
      <w:pPr>
        <w:pStyle w:val="5"/>
        <w:keepNext w:val="0"/>
        <w:keepLines w:val="0"/>
        <w:numPr>
          <w:ilvl w:val="0"/>
          <w:numId w:val="5"/>
        </w:numPr>
        <w:shd w:val="clear" w:color="auto" w:fill="FFFFFF"/>
        <w:tabs>
          <w:tab w:val="left" w:pos="851"/>
        </w:tabs>
        <w:spacing w:before="0" w:line="240" w:lineRule="auto"/>
        <w:ind w:left="0" w:firstLine="567"/>
        <w:jc w:val="both"/>
        <w:rPr>
          <w:rFonts w:ascii="Times New Roman" w:hAnsi="Times New Roman"/>
          <w:sz w:val="28"/>
          <w:szCs w:val="28"/>
          <w:lang w:val="kk-KZ"/>
        </w:rPr>
      </w:pPr>
      <w:r w:rsidRPr="00F9430B">
        <w:rPr>
          <w:rFonts w:ascii="Times New Roman" w:hAnsi="Times New Roman" w:cs="Times New Roman"/>
          <w:i/>
          <w:color w:val="auto"/>
          <w:sz w:val="28"/>
          <w:szCs w:val="28"/>
          <w:lang w:val="kk-KZ"/>
        </w:rPr>
        <w:t xml:space="preserve">Инженерлік және транспорттық (көлік) инфрақұрылымдар зонасы. </w:t>
      </w:r>
      <w:r w:rsidRPr="00F9430B">
        <w:rPr>
          <w:rFonts w:ascii="Times New Roman" w:hAnsi="Times New Roman" w:cs="Times New Roman"/>
          <w:color w:val="auto"/>
          <w:sz w:val="28"/>
          <w:szCs w:val="28"/>
          <w:lang w:val="kk-KZ"/>
        </w:rPr>
        <w:t xml:space="preserve">Қаладағы инженерлік және көлік инфрақұрылымдары жақсы дамыған деп </w:t>
      </w:r>
      <w:r w:rsidRPr="00F9430B">
        <w:rPr>
          <w:rFonts w:ascii="Times New Roman" w:hAnsi="Times New Roman" w:cs="Times New Roman"/>
          <w:color w:val="auto"/>
          <w:sz w:val="28"/>
          <w:szCs w:val="28"/>
          <w:lang w:val="kk-KZ"/>
        </w:rPr>
        <w:lastRenderedPageBreak/>
        <w:t>есептеуге болады. Жеңіл және ауыр жүк көліктеріне арналған сапалы көлік жолдарынан бөлек таулы аудандарға негізделіп салынған  дамыған темір жол желісі де бар. Бұл өз кезегінде өзге өңірлермен экспорт-импорт алмасуларына, сауда-саттыққа мүмкіндіктер береді.</w:t>
      </w:r>
    </w:p>
    <w:p w:rsidR="009C6FB1" w:rsidRDefault="009C6FB1" w:rsidP="009C6FB1">
      <w:pPr>
        <w:pStyle w:val="a8"/>
        <w:tabs>
          <w:tab w:val="left" w:pos="851"/>
        </w:tabs>
        <w:ind w:firstLine="567"/>
        <w:jc w:val="both"/>
        <w:rPr>
          <w:rFonts w:ascii="Times New Roman" w:hAnsi="Times New Roman"/>
          <w:sz w:val="28"/>
          <w:szCs w:val="28"/>
          <w:lang w:val="kk-KZ"/>
        </w:rPr>
      </w:pPr>
      <w:r>
        <w:rPr>
          <w:rFonts w:ascii="Times New Roman" w:hAnsi="Times New Roman"/>
          <w:sz w:val="28"/>
          <w:szCs w:val="28"/>
          <w:lang w:val="kk-KZ"/>
        </w:rPr>
        <w:t xml:space="preserve">Текелі қаласы және </w:t>
      </w:r>
      <w:r w:rsidRPr="00A517F3">
        <w:rPr>
          <w:rFonts w:ascii="Times New Roman" w:hAnsi="Times New Roman"/>
          <w:sz w:val="28"/>
          <w:szCs w:val="28"/>
          <w:lang w:val="kk-KZ"/>
        </w:rPr>
        <w:t xml:space="preserve">оның маңының табиғи ортасының ерекшеліктеріне талдау жасау </w:t>
      </w:r>
      <w:r>
        <w:rPr>
          <w:rFonts w:ascii="Times New Roman" w:hAnsi="Times New Roman"/>
          <w:sz w:val="28"/>
          <w:szCs w:val="28"/>
          <w:lang w:val="kk-KZ"/>
        </w:rPr>
        <w:t>барысында,</w:t>
      </w:r>
      <w:r w:rsidRPr="00A517F3">
        <w:rPr>
          <w:rFonts w:ascii="Times New Roman" w:hAnsi="Times New Roman"/>
          <w:sz w:val="28"/>
          <w:szCs w:val="28"/>
          <w:lang w:val="kk-KZ"/>
        </w:rPr>
        <w:t xml:space="preserve"> жергілікті ландшафт құрылымында әртүрлі </w:t>
      </w:r>
      <w:r w:rsidRPr="00F9430B">
        <w:rPr>
          <w:rFonts w:ascii="Times New Roman" w:hAnsi="Times New Roman"/>
          <w:sz w:val="28"/>
          <w:szCs w:val="28"/>
          <w:lang w:val="kk-KZ"/>
        </w:rPr>
        <w:t>функцияға ие болатын элементтердің келесідей қасиеттерге ие болатыны анықталды (сурет</w:t>
      </w:r>
      <w:r w:rsidR="003D61D5">
        <w:rPr>
          <w:rFonts w:ascii="Times New Roman" w:hAnsi="Times New Roman"/>
          <w:sz w:val="28"/>
          <w:szCs w:val="28"/>
          <w:lang w:val="kk-KZ"/>
        </w:rPr>
        <w:t xml:space="preserve"> 27</w:t>
      </w:r>
      <w:r w:rsidRPr="00F9430B">
        <w:rPr>
          <w:rFonts w:ascii="Times New Roman" w:hAnsi="Times New Roman"/>
          <w:sz w:val="28"/>
          <w:szCs w:val="28"/>
          <w:lang w:val="kk-KZ"/>
        </w:rPr>
        <w:t>).</w:t>
      </w:r>
    </w:p>
    <w:p w:rsidR="009C6FB1" w:rsidRDefault="009C6FB1" w:rsidP="009C6FB1">
      <w:pPr>
        <w:pStyle w:val="a8"/>
        <w:tabs>
          <w:tab w:val="left" w:pos="851"/>
        </w:tabs>
        <w:ind w:firstLine="567"/>
        <w:jc w:val="both"/>
        <w:rPr>
          <w:rFonts w:ascii="Times New Roman" w:hAnsi="Times New Roman"/>
          <w:sz w:val="28"/>
          <w:szCs w:val="28"/>
          <w:lang w:val="kk-KZ"/>
        </w:rPr>
      </w:pPr>
    </w:p>
    <w:p w:rsidR="009C6FB1" w:rsidRPr="00AF3237" w:rsidRDefault="009C6FB1" w:rsidP="00B7590C">
      <w:pPr>
        <w:pStyle w:val="a8"/>
        <w:tabs>
          <w:tab w:val="left" w:pos="993"/>
        </w:tabs>
        <w:ind w:firstLine="142"/>
        <w:jc w:val="center"/>
        <w:rPr>
          <w:rStyle w:val="ad"/>
          <w:rFonts w:ascii="Times New Roman" w:hAnsi="Times New Roman"/>
          <w:i w:val="0"/>
          <w:color w:val="000000" w:themeColor="text1"/>
          <w:sz w:val="28"/>
          <w:szCs w:val="28"/>
          <w:lang w:val="kk-KZ"/>
        </w:rPr>
      </w:pPr>
      <w:r w:rsidRPr="00AF3237">
        <w:rPr>
          <w:rFonts w:ascii="Times New Roman" w:hAnsi="Times New Roman"/>
          <w:iCs/>
          <w:noProof/>
          <w:color w:val="000000" w:themeColor="text1"/>
          <w:sz w:val="28"/>
          <w:szCs w:val="28"/>
          <w:lang w:val="en-US"/>
        </w:rPr>
        <w:drawing>
          <wp:inline distT="0" distB="0" distL="0" distR="0">
            <wp:extent cx="5638800" cy="3781425"/>
            <wp:effectExtent l="19050" t="0" r="38100" b="0"/>
            <wp:docPr id="2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B7590C" w:rsidRDefault="00B7590C" w:rsidP="00B7590C">
      <w:pPr>
        <w:pStyle w:val="a8"/>
        <w:tabs>
          <w:tab w:val="left" w:pos="851"/>
        </w:tabs>
        <w:jc w:val="center"/>
        <w:rPr>
          <w:rStyle w:val="ad"/>
          <w:rFonts w:ascii="Times New Roman" w:hAnsi="Times New Roman"/>
          <w:color w:val="000000" w:themeColor="text1"/>
          <w:sz w:val="28"/>
          <w:szCs w:val="28"/>
          <w:highlight w:val="yellow"/>
          <w:lang w:val="kk-KZ"/>
        </w:rPr>
      </w:pPr>
    </w:p>
    <w:p w:rsidR="009C6FB1" w:rsidRPr="00F9430B" w:rsidRDefault="009C6FB1" w:rsidP="00B7590C">
      <w:pPr>
        <w:pStyle w:val="a8"/>
        <w:tabs>
          <w:tab w:val="left" w:pos="851"/>
        </w:tabs>
        <w:jc w:val="center"/>
        <w:rPr>
          <w:rStyle w:val="ad"/>
          <w:rFonts w:ascii="Times New Roman" w:hAnsi="Times New Roman"/>
          <w:i w:val="0"/>
          <w:color w:val="000000" w:themeColor="text1"/>
          <w:sz w:val="28"/>
          <w:szCs w:val="28"/>
          <w:lang w:val="kk-KZ"/>
        </w:rPr>
      </w:pPr>
      <w:r w:rsidRPr="00F9430B">
        <w:rPr>
          <w:rStyle w:val="ad"/>
          <w:rFonts w:ascii="Times New Roman" w:hAnsi="Times New Roman"/>
          <w:i w:val="0"/>
          <w:color w:val="000000" w:themeColor="text1"/>
          <w:sz w:val="28"/>
          <w:szCs w:val="28"/>
          <w:lang w:val="kk-KZ"/>
        </w:rPr>
        <w:t xml:space="preserve">Сурет </w:t>
      </w:r>
      <w:r w:rsidR="00F9430B" w:rsidRPr="00F9430B">
        <w:rPr>
          <w:rStyle w:val="ad"/>
          <w:rFonts w:ascii="Times New Roman" w:hAnsi="Times New Roman"/>
          <w:i w:val="0"/>
          <w:color w:val="000000" w:themeColor="text1"/>
          <w:sz w:val="28"/>
          <w:szCs w:val="28"/>
          <w:lang w:val="kk-KZ"/>
        </w:rPr>
        <w:t>2</w:t>
      </w:r>
      <w:r w:rsidR="003D61D5">
        <w:rPr>
          <w:rStyle w:val="ad"/>
          <w:rFonts w:ascii="Times New Roman" w:hAnsi="Times New Roman"/>
          <w:i w:val="0"/>
          <w:color w:val="000000" w:themeColor="text1"/>
          <w:sz w:val="28"/>
          <w:szCs w:val="28"/>
          <w:lang w:val="kk-KZ"/>
        </w:rPr>
        <w:t>7</w:t>
      </w:r>
      <w:r w:rsidRPr="00F9430B">
        <w:rPr>
          <w:rStyle w:val="ad"/>
          <w:rFonts w:ascii="Times New Roman" w:hAnsi="Times New Roman"/>
          <w:color w:val="000000" w:themeColor="text1"/>
          <w:sz w:val="28"/>
          <w:szCs w:val="28"/>
          <w:lang w:val="kk-KZ"/>
        </w:rPr>
        <w:t xml:space="preserve"> – </w:t>
      </w:r>
      <w:r w:rsidRPr="00F9430B">
        <w:rPr>
          <w:rStyle w:val="ad"/>
          <w:rFonts w:ascii="Times New Roman" w:hAnsi="Times New Roman"/>
          <w:i w:val="0"/>
          <w:color w:val="000000" w:themeColor="text1"/>
          <w:sz w:val="28"/>
          <w:szCs w:val="28"/>
          <w:lang w:val="kk-KZ"/>
        </w:rPr>
        <w:t>Текелі қаласы мен маңындағы аумақтың табиғи-экологиялық каркасына негіз болатын элементтер</w:t>
      </w:r>
    </w:p>
    <w:p w:rsidR="009C6FB1" w:rsidRPr="00F9430B" w:rsidRDefault="009C6FB1" w:rsidP="00B7590C">
      <w:pPr>
        <w:spacing w:after="0" w:line="240" w:lineRule="auto"/>
        <w:rPr>
          <w:rFonts w:ascii="Times New Roman" w:hAnsi="Times New Roman" w:cs="Times New Roman"/>
          <w:b/>
          <w:sz w:val="24"/>
          <w:szCs w:val="24"/>
          <w:lang w:val="kk-KZ"/>
        </w:rPr>
      </w:pPr>
    </w:p>
    <w:p w:rsidR="009C6FB1" w:rsidRDefault="009C6FB1" w:rsidP="00B7590C">
      <w:pPr>
        <w:pStyle w:val="a8"/>
        <w:ind w:firstLine="567"/>
        <w:jc w:val="both"/>
        <w:rPr>
          <w:rFonts w:ascii="Times New Roman" w:hAnsi="Times New Roman"/>
          <w:sz w:val="28"/>
          <w:szCs w:val="28"/>
          <w:lang w:val="kk-KZ"/>
        </w:rPr>
      </w:pPr>
      <w:r w:rsidRPr="00F9430B">
        <w:rPr>
          <w:rFonts w:ascii="Times New Roman" w:hAnsi="Times New Roman"/>
          <w:sz w:val="28"/>
          <w:szCs w:val="28"/>
          <w:lang w:val="kk-KZ"/>
        </w:rPr>
        <w:t xml:space="preserve">2017 жылдың 01 сәуіріне Текелі қаласының барлық жерлері 9387 га құрады, оның ішінде қала аумағына кірмейтін жерлер 2394 га, қала аумағы 7008 га және басқа ауданның жер пайдаланушылары қолданатын жерлер 15 га құрайды. Қала қолданысындағы барлық ауылшаруашылық алқаптары 4410 га жерлерді құрайды, оның ішінде егістік жерлері 911 гектар, көп жылдық екпелері 210 га, тыңайған жерлер 150 га, шабындық 74 га, жайылым 2975 га және 90 га бақша жерлері </w:t>
      </w:r>
      <w:r w:rsidRPr="00F9430B">
        <w:rPr>
          <w:rFonts w:ascii="Times New Roman" w:hAnsi="Times New Roman"/>
          <w:sz w:val="28"/>
          <w:szCs w:val="28"/>
          <w:lang w:val="kk-KZ" w:eastAsia="ru-RU"/>
        </w:rPr>
        <w:sym w:font="Symbol" w:char="F05B"/>
      </w:r>
      <w:r w:rsidRPr="00F9430B">
        <w:rPr>
          <w:rFonts w:ascii="Times New Roman" w:hAnsi="Times New Roman"/>
          <w:sz w:val="28"/>
          <w:szCs w:val="28"/>
          <w:lang w:val="kk-KZ" w:eastAsia="ru-RU"/>
        </w:rPr>
        <w:t>140</w:t>
      </w:r>
      <w:r w:rsidRPr="00F9430B">
        <w:rPr>
          <w:rFonts w:ascii="Times New Roman" w:hAnsi="Times New Roman"/>
          <w:sz w:val="28"/>
          <w:szCs w:val="28"/>
          <w:lang w:val="kk-KZ" w:eastAsia="ru-RU"/>
        </w:rPr>
        <w:sym w:font="Symbol" w:char="F05D"/>
      </w:r>
      <w:r w:rsidRPr="00F9430B">
        <w:rPr>
          <w:rFonts w:ascii="Times New Roman" w:hAnsi="Times New Roman"/>
          <w:sz w:val="28"/>
          <w:szCs w:val="28"/>
          <w:lang w:val="kk-KZ"/>
        </w:rPr>
        <w:t xml:space="preserve">. Текелі қаласы табиғи-экологиялық каркасының басты «ролін» немесе жасыл байланыстырушы қызметін қала аумағынан өтетін өзен сулары, яғни үздіксіз су айналымы атқарады </w:t>
      </w:r>
      <w:r w:rsidR="00F9430B" w:rsidRPr="00F9430B">
        <w:rPr>
          <w:rFonts w:ascii="Times New Roman" w:hAnsi="Times New Roman"/>
          <w:sz w:val="28"/>
          <w:szCs w:val="28"/>
          <w:lang w:val="kk-KZ"/>
        </w:rPr>
        <w:t>(</w:t>
      </w:r>
      <w:r w:rsidRPr="00F9430B">
        <w:rPr>
          <w:rFonts w:ascii="Times New Roman" w:hAnsi="Times New Roman"/>
          <w:sz w:val="28"/>
          <w:szCs w:val="28"/>
          <w:lang w:val="kk-KZ"/>
        </w:rPr>
        <w:t>кесте</w:t>
      </w:r>
      <w:r w:rsidR="00387214">
        <w:rPr>
          <w:rFonts w:ascii="Times New Roman" w:hAnsi="Times New Roman"/>
          <w:sz w:val="28"/>
          <w:szCs w:val="28"/>
          <w:lang w:val="kk-KZ"/>
        </w:rPr>
        <w:t xml:space="preserve"> </w:t>
      </w:r>
      <w:r w:rsidR="00897834">
        <w:rPr>
          <w:rFonts w:ascii="Times New Roman" w:hAnsi="Times New Roman"/>
          <w:sz w:val="28"/>
          <w:szCs w:val="28"/>
          <w:lang w:val="kk-KZ"/>
        </w:rPr>
        <w:t>10</w:t>
      </w:r>
      <w:r w:rsidRPr="00F9430B">
        <w:rPr>
          <w:rFonts w:ascii="Times New Roman" w:hAnsi="Times New Roman"/>
          <w:sz w:val="28"/>
          <w:szCs w:val="28"/>
          <w:lang w:val="kk-KZ"/>
        </w:rPr>
        <w:t>).</w:t>
      </w:r>
      <w:r w:rsidRPr="00EA7A31">
        <w:rPr>
          <w:rFonts w:ascii="Times New Roman" w:hAnsi="Times New Roman"/>
          <w:sz w:val="28"/>
          <w:szCs w:val="28"/>
          <w:lang w:val="kk-KZ"/>
        </w:rPr>
        <w:t xml:space="preserve"> </w:t>
      </w:r>
    </w:p>
    <w:p w:rsidR="009C6FB1" w:rsidRDefault="009C6FB1" w:rsidP="009C6FB1">
      <w:pPr>
        <w:pStyle w:val="a3"/>
        <w:ind w:left="0" w:firstLine="0"/>
        <w:rPr>
          <w:sz w:val="24"/>
          <w:szCs w:val="24"/>
          <w:lang w:val="kk-KZ"/>
        </w:rPr>
      </w:pPr>
    </w:p>
    <w:p w:rsidR="009C6FB1" w:rsidRPr="003D670F" w:rsidRDefault="009C6FB1" w:rsidP="00387214">
      <w:pPr>
        <w:pStyle w:val="a3"/>
        <w:ind w:left="0" w:firstLine="0"/>
        <w:rPr>
          <w:lang w:val="kk-KZ"/>
        </w:rPr>
      </w:pPr>
      <w:r w:rsidRPr="00F9430B">
        <w:rPr>
          <w:lang w:val="kk-KZ"/>
        </w:rPr>
        <w:t xml:space="preserve">Кесте </w:t>
      </w:r>
      <w:r w:rsidR="00897834">
        <w:rPr>
          <w:lang w:val="kk-KZ"/>
        </w:rPr>
        <w:t>10</w:t>
      </w:r>
      <w:r w:rsidRPr="00F9430B">
        <w:rPr>
          <w:lang w:val="kk-KZ"/>
        </w:rPr>
        <w:t xml:space="preserve"> - Текелі қаласы және қала маңы табиғи-экологиялық каркасының құрылымдық жүйесі (Д.З. Гридневтың әдістемесі негізінде құрастырылды </w:t>
      </w:r>
      <w:r w:rsidRPr="00F9430B">
        <w:rPr>
          <w:lang w:val="kk-KZ"/>
        </w:rPr>
        <w:sym w:font="Symbol" w:char="F05B"/>
      </w:r>
      <w:r w:rsidRPr="00F9430B">
        <w:rPr>
          <w:lang w:val="kk-KZ"/>
        </w:rPr>
        <w:t>132</w:t>
      </w:r>
      <w:r w:rsidRPr="00F9430B">
        <w:rPr>
          <w:lang w:val="kk-KZ"/>
        </w:rPr>
        <w:sym w:font="Symbol" w:char="F05D"/>
      </w:r>
      <w:r w:rsidRPr="00F9430B">
        <w:rPr>
          <w:lang w:val="kk-KZ"/>
        </w:rPr>
        <w:t>)</w:t>
      </w:r>
    </w:p>
    <w:tbl>
      <w:tblPr>
        <w:tblStyle w:val="a5"/>
        <w:tblW w:w="9367" w:type="dxa"/>
        <w:jc w:val="center"/>
        <w:tblInd w:w="460" w:type="dxa"/>
        <w:tblLook w:val="04A0"/>
      </w:tblPr>
      <w:tblGrid>
        <w:gridCol w:w="578"/>
        <w:gridCol w:w="2126"/>
        <w:gridCol w:w="3544"/>
        <w:gridCol w:w="3119"/>
      </w:tblGrid>
      <w:tr w:rsidR="009C6FB1" w:rsidRPr="00203865" w:rsidTr="00186EF2">
        <w:trPr>
          <w:trHeight w:val="623"/>
          <w:jc w:val="center"/>
        </w:trPr>
        <w:tc>
          <w:tcPr>
            <w:tcW w:w="578" w:type="dxa"/>
            <w:vAlign w:val="center"/>
          </w:tcPr>
          <w:p w:rsidR="009C6FB1" w:rsidRPr="00387214" w:rsidRDefault="009C6FB1" w:rsidP="000C2672">
            <w:pPr>
              <w:pStyle w:val="a3"/>
              <w:ind w:left="-514" w:right="-541" w:firstLine="0"/>
              <w:jc w:val="center"/>
              <w:rPr>
                <w:sz w:val="24"/>
                <w:szCs w:val="24"/>
                <w:lang w:val="kk-KZ"/>
              </w:rPr>
            </w:pPr>
            <w:r w:rsidRPr="00387214">
              <w:rPr>
                <w:sz w:val="24"/>
                <w:szCs w:val="24"/>
                <w:lang w:val="kk-KZ"/>
              </w:rPr>
              <w:lastRenderedPageBreak/>
              <w:t>№</w:t>
            </w:r>
          </w:p>
        </w:tc>
        <w:tc>
          <w:tcPr>
            <w:tcW w:w="2126" w:type="dxa"/>
            <w:vAlign w:val="center"/>
          </w:tcPr>
          <w:p w:rsidR="009C6FB1" w:rsidRPr="00387214" w:rsidRDefault="009C6FB1" w:rsidP="000C2672">
            <w:pPr>
              <w:pStyle w:val="a3"/>
              <w:ind w:left="-101" w:firstLine="0"/>
              <w:jc w:val="center"/>
              <w:rPr>
                <w:sz w:val="24"/>
                <w:szCs w:val="24"/>
                <w:lang w:val="kk-KZ"/>
              </w:rPr>
            </w:pPr>
            <w:r w:rsidRPr="00387214">
              <w:rPr>
                <w:sz w:val="24"/>
                <w:szCs w:val="24"/>
                <w:lang w:val="kk-KZ"/>
              </w:rPr>
              <w:t>Элементтер және олардың топтары</w:t>
            </w:r>
          </w:p>
        </w:tc>
        <w:tc>
          <w:tcPr>
            <w:tcW w:w="3544" w:type="dxa"/>
            <w:vAlign w:val="center"/>
          </w:tcPr>
          <w:p w:rsidR="009C6FB1" w:rsidRPr="00387214" w:rsidRDefault="009C6FB1" w:rsidP="000C2672">
            <w:pPr>
              <w:pStyle w:val="a3"/>
              <w:ind w:left="-114" w:right="-61" w:firstLine="0"/>
              <w:jc w:val="center"/>
              <w:rPr>
                <w:sz w:val="24"/>
                <w:szCs w:val="24"/>
                <w:lang w:val="kk-KZ"/>
              </w:rPr>
            </w:pPr>
            <w:r w:rsidRPr="00387214">
              <w:rPr>
                <w:sz w:val="24"/>
                <w:szCs w:val="24"/>
                <w:lang w:val="kk-KZ"/>
              </w:rPr>
              <w:t>Құрамы</w:t>
            </w:r>
          </w:p>
        </w:tc>
        <w:tc>
          <w:tcPr>
            <w:tcW w:w="3119" w:type="dxa"/>
            <w:vAlign w:val="center"/>
          </w:tcPr>
          <w:p w:rsidR="00B7590C" w:rsidRPr="00387214" w:rsidRDefault="009C6FB1" w:rsidP="00B7590C">
            <w:pPr>
              <w:pStyle w:val="a3"/>
              <w:ind w:left="-13" w:right="-88" w:firstLine="0"/>
              <w:jc w:val="center"/>
              <w:rPr>
                <w:sz w:val="24"/>
                <w:szCs w:val="24"/>
                <w:lang w:val="kk-KZ"/>
              </w:rPr>
            </w:pPr>
            <w:r w:rsidRPr="00387214">
              <w:rPr>
                <w:sz w:val="24"/>
                <w:szCs w:val="24"/>
                <w:lang w:val="kk-KZ"/>
              </w:rPr>
              <w:t>Қаланың табиғи-экологиялық каркасы</w:t>
            </w:r>
          </w:p>
        </w:tc>
      </w:tr>
      <w:tr w:rsidR="00B7590C" w:rsidRPr="00203865" w:rsidTr="00186EF2">
        <w:trPr>
          <w:trHeight w:val="165"/>
          <w:jc w:val="center"/>
        </w:trPr>
        <w:tc>
          <w:tcPr>
            <w:tcW w:w="578" w:type="dxa"/>
            <w:vAlign w:val="center"/>
          </w:tcPr>
          <w:p w:rsidR="00B7590C" w:rsidRPr="00B7590C" w:rsidRDefault="00B7590C" w:rsidP="00B7590C">
            <w:pPr>
              <w:pStyle w:val="a3"/>
              <w:ind w:left="-137" w:right="-168" w:firstLine="60"/>
              <w:jc w:val="center"/>
              <w:rPr>
                <w:sz w:val="24"/>
                <w:szCs w:val="24"/>
                <w:lang w:val="kk-KZ"/>
              </w:rPr>
            </w:pPr>
            <w:r w:rsidRPr="00B7590C">
              <w:rPr>
                <w:sz w:val="24"/>
                <w:szCs w:val="24"/>
                <w:lang w:val="kk-KZ"/>
              </w:rPr>
              <w:t>1</w:t>
            </w:r>
          </w:p>
        </w:tc>
        <w:tc>
          <w:tcPr>
            <w:tcW w:w="2126" w:type="dxa"/>
            <w:vAlign w:val="center"/>
          </w:tcPr>
          <w:p w:rsidR="00B7590C" w:rsidRPr="00B7590C" w:rsidRDefault="00B7590C" w:rsidP="00B7590C">
            <w:pPr>
              <w:pStyle w:val="a3"/>
              <w:ind w:left="-137" w:right="-168" w:firstLine="60"/>
              <w:jc w:val="center"/>
              <w:rPr>
                <w:sz w:val="24"/>
                <w:szCs w:val="24"/>
                <w:lang w:val="kk-KZ"/>
              </w:rPr>
            </w:pPr>
            <w:r w:rsidRPr="00B7590C">
              <w:rPr>
                <w:sz w:val="24"/>
                <w:szCs w:val="24"/>
                <w:lang w:val="kk-KZ"/>
              </w:rPr>
              <w:t>2</w:t>
            </w:r>
          </w:p>
        </w:tc>
        <w:tc>
          <w:tcPr>
            <w:tcW w:w="3544" w:type="dxa"/>
            <w:vAlign w:val="center"/>
          </w:tcPr>
          <w:p w:rsidR="00B7590C" w:rsidRPr="00B7590C" w:rsidRDefault="00B7590C" w:rsidP="00B7590C">
            <w:pPr>
              <w:pStyle w:val="a3"/>
              <w:ind w:left="-137" w:right="-168" w:firstLine="60"/>
              <w:jc w:val="center"/>
              <w:rPr>
                <w:sz w:val="24"/>
                <w:szCs w:val="24"/>
                <w:lang w:val="kk-KZ"/>
              </w:rPr>
            </w:pPr>
            <w:r w:rsidRPr="00B7590C">
              <w:rPr>
                <w:sz w:val="24"/>
                <w:szCs w:val="24"/>
                <w:lang w:val="kk-KZ"/>
              </w:rPr>
              <w:t>3</w:t>
            </w:r>
          </w:p>
        </w:tc>
        <w:tc>
          <w:tcPr>
            <w:tcW w:w="3119" w:type="dxa"/>
            <w:vAlign w:val="center"/>
          </w:tcPr>
          <w:p w:rsidR="00B7590C" w:rsidRPr="00B7590C" w:rsidRDefault="00B7590C" w:rsidP="00B7590C">
            <w:pPr>
              <w:pStyle w:val="a3"/>
              <w:ind w:left="-137" w:right="-168" w:firstLine="60"/>
              <w:jc w:val="center"/>
              <w:rPr>
                <w:sz w:val="24"/>
                <w:szCs w:val="24"/>
                <w:lang w:val="kk-KZ"/>
              </w:rPr>
            </w:pPr>
            <w:r w:rsidRPr="00B7590C">
              <w:rPr>
                <w:sz w:val="24"/>
                <w:szCs w:val="24"/>
                <w:lang w:val="kk-KZ"/>
              </w:rPr>
              <w:t>4</w:t>
            </w:r>
          </w:p>
        </w:tc>
      </w:tr>
      <w:tr w:rsidR="009C6FB1" w:rsidRPr="00203865" w:rsidTr="00186EF2">
        <w:trPr>
          <w:jc w:val="center"/>
        </w:trPr>
        <w:tc>
          <w:tcPr>
            <w:tcW w:w="9367" w:type="dxa"/>
            <w:gridSpan w:val="4"/>
            <w:vAlign w:val="center"/>
          </w:tcPr>
          <w:p w:rsidR="009C6FB1" w:rsidRPr="00387214" w:rsidRDefault="009C6FB1" w:rsidP="000C2672">
            <w:pPr>
              <w:pStyle w:val="a3"/>
              <w:ind w:left="0" w:right="165" w:firstLine="54"/>
              <w:jc w:val="center"/>
              <w:rPr>
                <w:i/>
                <w:sz w:val="24"/>
                <w:szCs w:val="24"/>
                <w:lang w:val="kk-KZ"/>
              </w:rPr>
            </w:pPr>
            <w:r w:rsidRPr="00387214">
              <w:rPr>
                <w:sz w:val="24"/>
                <w:szCs w:val="24"/>
                <w:lang w:val="kk-KZ"/>
              </w:rPr>
              <w:t>Негізгі элементтер тобы</w:t>
            </w:r>
          </w:p>
        </w:tc>
      </w:tr>
      <w:tr w:rsidR="009C6FB1" w:rsidRPr="00995F4C" w:rsidTr="00186EF2">
        <w:trPr>
          <w:trHeight w:val="599"/>
          <w:jc w:val="center"/>
        </w:trPr>
        <w:tc>
          <w:tcPr>
            <w:tcW w:w="578" w:type="dxa"/>
            <w:vAlign w:val="center"/>
          </w:tcPr>
          <w:p w:rsidR="009C6FB1" w:rsidRPr="00203865" w:rsidRDefault="009C6FB1" w:rsidP="000C2672">
            <w:pPr>
              <w:pStyle w:val="a3"/>
              <w:ind w:left="-566" w:right="-541" w:firstLine="22"/>
              <w:jc w:val="center"/>
              <w:rPr>
                <w:sz w:val="24"/>
                <w:szCs w:val="24"/>
                <w:lang w:val="kk-KZ"/>
              </w:rPr>
            </w:pPr>
            <w:r w:rsidRPr="00203865">
              <w:rPr>
                <w:sz w:val="24"/>
                <w:szCs w:val="24"/>
                <w:lang w:val="kk-KZ"/>
              </w:rPr>
              <w:t>1</w:t>
            </w:r>
          </w:p>
        </w:tc>
        <w:tc>
          <w:tcPr>
            <w:tcW w:w="2126" w:type="dxa"/>
            <w:vAlign w:val="center"/>
          </w:tcPr>
          <w:p w:rsidR="009C6FB1" w:rsidRDefault="009C6FB1" w:rsidP="000C2672">
            <w:pPr>
              <w:pStyle w:val="a3"/>
              <w:ind w:left="-20" w:right="-93" w:hanging="81"/>
              <w:jc w:val="center"/>
              <w:rPr>
                <w:sz w:val="24"/>
                <w:szCs w:val="24"/>
                <w:lang w:val="kk-KZ"/>
              </w:rPr>
            </w:pPr>
            <w:r w:rsidRPr="00203865">
              <w:rPr>
                <w:sz w:val="24"/>
                <w:szCs w:val="24"/>
                <w:lang w:val="kk-KZ"/>
              </w:rPr>
              <w:t>Базалық</w:t>
            </w:r>
          </w:p>
          <w:p w:rsidR="009C6FB1" w:rsidRPr="00203865" w:rsidRDefault="009C6FB1" w:rsidP="000C2672">
            <w:pPr>
              <w:pStyle w:val="a3"/>
              <w:ind w:left="-20" w:right="-93" w:hanging="81"/>
              <w:jc w:val="center"/>
              <w:rPr>
                <w:sz w:val="24"/>
                <w:szCs w:val="24"/>
                <w:lang w:val="kk-KZ"/>
              </w:rPr>
            </w:pPr>
            <w:r w:rsidRPr="00203865">
              <w:rPr>
                <w:sz w:val="24"/>
                <w:szCs w:val="24"/>
                <w:lang w:val="kk-KZ"/>
              </w:rPr>
              <w:t>элементтер</w:t>
            </w:r>
          </w:p>
        </w:tc>
        <w:tc>
          <w:tcPr>
            <w:tcW w:w="3544" w:type="dxa"/>
            <w:vAlign w:val="center"/>
          </w:tcPr>
          <w:p w:rsidR="009C6FB1" w:rsidRPr="00387214" w:rsidRDefault="009C6FB1" w:rsidP="000C2672">
            <w:pPr>
              <w:pStyle w:val="a3"/>
              <w:ind w:left="27" w:right="-61" w:hanging="27"/>
              <w:jc w:val="center"/>
              <w:rPr>
                <w:sz w:val="24"/>
                <w:szCs w:val="24"/>
                <w:lang w:val="kk-KZ"/>
              </w:rPr>
            </w:pPr>
            <w:r w:rsidRPr="00387214">
              <w:rPr>
                <w:sz w:val="24"/>
                <w:szCs w:val="24"/>
                <w:lang w:val="kk-KZ"/>
              </w:rPr>
              <w:t>Құнды табиғи-аумақтық кешендер (қорғалатын аумақтар, табиғат ескерткіштері); ірі батпақты, бұталы аумақтар</w:t>
            </w:r>
          </w:p>
        </w:tc>
        <w:tc>
          <w:tcPr>
            <w:tcW w:w="3119" w:type="dxa"/>
            <w:vAlign w:val="center"/>
          </w:tcPr>
          <w:p w:rsidR="009C6FB1" w:rsidRPr="00387214" w:rsidRDefault="009C6FB1" w:rsidP="000C2672">
            <w:pPr>
              <w:pStyle w:val="a3"/>
              <w:ind w:right="165" w:firstLine="27"/>
              <w:jc w:val="center"/>
              <w:rPr>
                <w:sz w:val="24"/>
                <w:szCs w:val="24"/>
                <w:lang w:val="kk-KZ"/>
              </w:rPr>
            </w:pPr>
            <w:r w:rsidRPr="00387214">
              <w:rPr>
                <w:sz w:val="24"/>
                <w:szCs w:val="24"/>
                <w:lang w:val="kk-KZ"/>
              </w:rPr>
              <w:t>Қаланың солтүстік және оңтүстік бөліктеріндегі орманды, бұталы аумақтар</w:t>
            </w:r>
          </w:p>
        </w:tc>
      </w:tr>
      <w:tr w:rsidR="00B7590C" w:rsidRPr="00995F4C" w:rsidTr="00186EF2">
        <w:trPr>
          <w:trHeight w:val="1320"/>
          <w:jc w:val="center"/>
        </w:trPr>
        <w:tc>
          <w:tcPr>
            <w:tcW w:w="578" w:type="dxa"/>
            <w:vAlign w:val="center"/>
          </w:tcPr>
          <w:p w:rsidR="00B7590C" w:rsidRDefault="00B7590C" w:rsidP="000C2672">
            <w:pPr>
              <w:pStyle w:val="a3"/>
              <w:ind w:left="-612" w:right="-399" w:firstLine="240"/>
              <w:jc w:val="center"/>
              <w:rPr>
                <w:sz w:val="24"/>
                <w:szCs w:val="24"/>
                <w:lang w:val="kk-KZ"/>
              </w:rPr>
            </w:pPr>
            <w:r w:rsidRPr="00203865">
              <w:rPr>
                <w:sz w:val="24"/>
                <w:szCs w:val="24"/>
                <w:lang w:val="kk-KZ"/>
              </w:rPr>
              <w:t>2</w:t>
            </w:r>
          </w:p>
        </w:tc>
        <w:tc>
          <w:tcPr>
            <w:tcW w:w="2126" w:type="dxa"/>
            <w:vAlign w:val="center"/>
          </w:tcPr>
          <w:p w:rsidR="00B7590C" w:rsidRDefault="00B7590C" w:rsidP="000C2672">
            <w:pPr>
              <w:pStyle w:val="a3"/>
              <w:ind w:left="-20" w:right="-93" w:hanging="81"/>
              <w:jc w:val="center"/>
              <w:rPr>
                <w:sz w:val="24"/>
                <w:szCs w:val="24"/>
                <w:lang w:val="kk-KZ"/>
              </w:rPr>
            </w:pPr>
            <w:r w:rsidRPr="00203865">
              <w:rPr>
                <w:sz w:val="24"/>
                <w:szCs w:val="24"/>
                <w:lang w:val="kk-KZ"/>
              </w:rPr>
              <w:t>Жетекші</w:t>
            </w:r>
          </w:p>
          <w:p w:rsidR="00B7590C" w:rsidRDefault="00B7590C" w:rsidP="000C2672">
            <w:pPr>
              <w:pStyle w:val="a3"/>
              <w:ind w:left="-20" w:right="-93" w:hanging="81"/>
              <w:jc w:val="center"/>
              <w:rPr>
                <w:sz w:val="24"/>
                <w:szCs w:val="24"/>
                <w:lang w:val="kk-KZ"/>
              </w:rPr>
            </w:pPr>
            <w:r w:rsidRPr="00203865">
              <w:rPr>
                <w:sz w:val="24"/>
                <w:szCs w:val="24"/>
                <w:lang w:val="kk-KZ"/>
              </w:rPr>
              <w:t>элементтер</w:t>
            </w:r>
          </w:p>
        </w:tc>
        <w:tc>
          <w:tcPr>
            <w:tcW w:w="3544" w:type="dxa"/>
          </w:tcPr>
          <w:p w:rsidR="00B7590C" w:rsidRPr="00203865" w:rsidRDefault="00B7590C" w:rsidP="000C2672">
            <w:pPr>
              <w:pStyle w:val="a3"/>
              <w:ind w:left="27" w:right="-61" w:hanging="27"/>
              <w:jc w:val="center"/>
              <w:rPr>
                <w:sz w:val="24"/>
                <w:szCs w:val="24"/>
                <w:lang w:val="kk-KZ"/>
              </w:rPr>
            </w:pPr>
            <w:r w:rsidRPr="00203865">
              <w:rPr>
                <w:sz w:val="24"/>
                <w:szCs w:val="24"/>
                <w:lang w:val="kk-KZ"/>
              </w:rPr>
              <w:t>Табиғи қалпын сақтап қалған байырғы орман алқаптары; құнды сулы-батпақты кешендер</w:t>
            </w:r>
          </w:p>
          <w:p w:rsidR="00B7590C" w:rsidRDefault="00B7590C" w:rsidP="000C2672">
            <w:pPr>
              <w:pStyle w:val="a3"/>
              <w:ind w:left="27" w:right="-61" w:hanging="27"/>
              <w:jc w:val="center"/>
              <w:rPr>
                <w:sz w:val="24"/>
                <w:szCs w:val="24"/>
                <w:lang w:val="kk-KZ"/>
              </w:rPr>
            </w:pPr>
            <w:r w:rsidRPr="00203865">
              <w:rPr>
                <w:sz w:val="24"/>
                <w:szCs w:val="24"/>
                <w:lang w:val="kk-KZ"/>
              </w:rPr>
              <w:t>Ерекше немесе сол жерге тән табиғи объектілер</w:t>
            </w:r>
          </w:p>
        </w:tc>
        <w:tc>
          <w:tcPr>
            <w:tcW w:w="3119" w:type="dxa"/>
            <w:vAlign w:val="center"/>
          </w:tcPr>
          <w:p w:rsidR="00B7590C" w:rsidRDefault="00B7590C" w:rsidP="00B7590C">
            <w:pPr>
              <w:pStyle w:val="a3"/>
              <w:ind w:left="-13" w:right="-88" w:firstLine="13"/>
              <w:jc w:val="center"/>
              <w:rPr>
                <w:sz w:val="24"/>
                <w:szCs w:val="24"/>
                <w:lang w:val="kk-KZ"/>
              </w:rPr>
            </w:pPr>
            <w:r>
              <w:rPr>
                <w:sz w:val="24"/>
                <w:szCs w:val="24"/>
                <w:lang w:val="kk-KZ"/>
              </w:rPr>
              <w:t>Текелі, Шыжы, Қора және Қаратал өзендері</w:t>
            </w:r>
          </w:p>
        </w:tc>
      </w:tr>
      <w:tr w:rsidR="009C6FB1" w:rsidRPr="00995F4C" w:rsidTr="00186EF2">
        <w:trPr>
          <w:trHeight w:val="833"/>
          <w:jc w:val="center"/>
        </w:trPr>
        <w:tc>
          <w:tcPr>
            <w:tcW w:w="578" w:type="dxa"/>
            <w:vAlign w:val="center"/>
          </w:tcPr>
          <w:p w:rsidR="009C6FB1" w:rsidRPr="00203865" w:rsidRDefault="009C6FB1" w:rsidP="000C2672">
            <w:pPr>
              <w:pStyle w:val="a3"/>
              <w:ind w:left="-612" w:right="-399" w:firstLine="240"/>
              <w:jc w:val="center"/>
              <w:rPr>
                <w:sz w:val="24"/>
                <w:szCs w:val="24"/>
                <w:lang w:val="kk-KZ"/>
              </w:rPr>
            </w:pPr>
            <w:r w:rsidRPr="00203865">
              <w:rPr>
                <w:sz w:val="24"/>
                <w:szCs w:val="24"/>
                <w:lang w:val="kk-KZ"/>
              </w:rPr>
              <w:t>3</w:t>
            </w:r>
          </w:p>
        </w:tc>
        <w:tc>
          <w:tcPr>
            <w:tcW w:w="2126" w:type="dxa"/>
            <w:vAlign w:val="center"/>
          </w:tcPr>
          <w:p w:rsidR="009C6FB1" w:rsidRPr="00203865" w:rsidRDefault="009C6FB1" w:rsidP="000C2672">
            <w:pPr>
              <w:pStyle w:val="a3"/>
              <w:ind w:left="-20" w:right="-93" w:hanging="81"/>
              <w:jc w:val="center"/>
              <w:rPr>
                <w:sz w:val="24"/>
                <w:szCs w:val="24"/>
                <w:lang w:val="kk-KZ"/>
              </w:rPr>
            </w:pPr>
            <w:r w:rsidRPr="00203865">
              <w:rPr>
                <w:sz w:val="24"/>
                <w:szCs w:val="24"/>
                <w:lang w:val="kk-KZ"/>
              </w:rPr>
              <w:t>Транзиттік элементтер</w:t>
            </w:r>
          </w:p>
        </w:tc>
        <w:tc>
          <w:tcPr>
            <w:tcW w:w="3544" w:type="dxa"/>
            <w:vAlign w:val="center"/>
          </w:tcPr>
          <w:p w:rsidR="009C6FB1" w:rsidRPr="00203865" w:rsidRDefault="009C6FB1" w:rsidP="000C2672">
            <w:pPr>
              <w:pStyle w:val="a3"/>
              <w:ind w:left="27" w:right="33" w:hanging="27"/>
              <w:jc w:val="center"/>
              <w:rPr>
                <w:sz w:val="24"/>
                <w:szCs w:val="24"/>
                <w:lang w:val="kk-KZ"/>
              </w:rPr>
            </w:pPr>
            <w:r w:rsidRPr="00203865">
              <w:rPr>
                <w:sz w:val="24"/>
                <w:szCs w:val="24"/>
                <w:lang w:val="kk-KZ"/>
              </w:rPr>
              <w:t>Жол бойының орман жолақтары</w:t>
            </w:r>
          </w:p>
        </w:tc>
        <w:tc>
          <w:tcPr>
            <w:tcW w:w="3119" w:type="dxa"/>
          </w:tcPr>
          <w:p w:rsidR="009C6FB1" w:rsidRPr="00337F3D" w:rsidRDefault="009C6FB1" w:rsidP="000C2672">
            <w:pPr>
              <w:pStyle w:val="a3"/>
              <w:ind w:left="-13" w:right="-88" w:firstLine="0"/>
              <w:jc w:val="center"/>
              <w:rPr>
                <w:rFonts w:cs="Calibri"/>
                <w:bCs/>
                <w:spacing w:val="3"/>
                <w:sz w:val="24"/>
                <w:szCs w:val="24"/>
                <w:lang w:val="kk-KZ"/>
              </w:rPr>
            </w:pPr>
            <w:r w:rsidRPr="00203865">
              <w:rPr>
                <w:sz w:val="24"/>
                <w:szCs w:val="24"/>
                <w:lang w:val="kk-KZ"/>
              </w:rPr>
              <w:t xml:space="preserve"> </w:t>
            </w:r>
            <w:r w:rsidRPr="00203865">
              <w:rPr>
                <w:rFonts w:cs="Calibri"/>
                <w:bCs/>
                <w:spacing w:val="3"/>
                <w:sz w:val="24"/>
                <w:szCs w:val="24"/>
                <w:lang w:val="kk-KZ"/>
              </w:rPr>
              <w:t>Қала көшелері (</w:t>
            </w:r>
            <w:r>
              <w:rPr>
                <w:rFonts w:cs="Calibri"/>
                <w:bCs/>
                <w:spacing w:val="3"/>
                <w:sz w:val="24"/>
                <w:szCs w:val="24"/>
                <w:lang w:val="kk-KZ"/>
              </w:rPr>
              <w:t xml:space="preserve">Д. Қонаев, М. Әуезов, Тәуелсіздік, Абылай хан және т.б.) </w:t>
            </w:r>
            <w:r w:rsidRPr="00203865">
              <w:rPr>
                <w:rFonts w:cs="Calibri"/>
                <w:bCs/>
                <w:spacing w:val="3"/>
                <w:sz w:val="24"/>
                <w:szCs w:val="24"/>
                <w:lang w:val="kk-KZ"/>
              </w:rPr>
              <w:t>мен</w:t>
            </w:r>
            <w:r>
              <w:rPr>
                <w:rFonts w:cs="Calibri"/>
                <w:bCs/>
                <w:spacing w:val="3"/>
                <w:sz w:val="24"/>
                <w:szCs w:val="24"/>
                <w:lang w:val="kk-KZ"/>
              </w:rPr>
              <w:t xml:space="preserve"> </w:t>
            </w:r>
            <w:r w:rsidRPr="00203865">
              <w:rPr>
                <w:rFonts w:cs="Calibri"/>
                <w:bCs/>
                <w:spacing w:val="3"/>
                <w:sz w:val="24"/>
                <w:szCs w:val="24"/>
                <w:lang w:val="kk-KZ"/>
              </w:rPr>
              <w:t>темір жолының бойы</w:t>
            </w:r>
          </w:p>
        </w:tc>
      </w:tr>
      <w:tr w:rsidR="009C6FB1" w:rsidRPr="00DF4F53" w:rsidTr="00186EF2">
        <w:trPr>
          <w:jc w:val="center"/>
        </w:trPr>
        <w:tc>
          <w:tcPr>
            <w:tcW w:w="9367" w:type="dxa"/>
            <w:gridSpan w:val="4"/>
            <w:vAlign w:val="center"/>
          </w:tcPr>
          <w:p w:rsidR="009C6FB1" w:rsidRPr="00387214" w:rsidRDefault="009C6FB1" w:rsidP="000C2672">
            <w:pPr>
              <w:pStyle w:val="a3"/>
              <w:jc w:val="center"/>
              <w:rPr>
                <w:i/>
                <w:sz w:val="24"/>
                <w:szCs w:val="24"/>
                <w:lang w:val="kk-KZ"/>
              </w:rPr>
            </w:pPr>
            <w:r w:rsidRPr="00387214">
              <w:rPr>
                <w:sz w:val="24"/>
                <w:szCs w:val="24"/>
                <w:lang w:val="kk-KZ"/>
              </w:rPr>
              <w:t>Жанама (қосымша) элементтер тобы</w:t>
            </w:r>
          </w:p>
        </w:tc>
      </w:tr>
      <w:tr w:rsidR="009C6FB1" w:rsidRPr="00995F4C" w:rsidTr="00186EF2">
        <w:trPr>
          <w:trHeight w:val="896"/>
          <w:jc w:val="center"/>
        </w:trPr>
        <w:tc>
          <w:tcPr>
            <w:tcW w:w="578" w:type="dxa"/>
            <w:vAlign w:val="center"/>
          </w:tcPr>
          <w:p w:rsidR="009C6FB1" w:rsidRPr="00203865" w:rsidRDefault="009C6FB1" w:rsidP="000C2672">
            <w:pPr>
              <w:pStyle w:val="a3"/>
              <w:ind w:left="-514"/>
              <w:jc w:val="center"/>
              <w:rPr>
                <w:sz w:val="24"/>
                <w:szCs w:val="24"/>
                <w:lang w:val="kk-KZ"/>
              </w:rPr>
            </w:pPr>
            <w:r w:rsidRPr="00203865">
              <w:rPr>
                <w:sz w:val="24"/>
                <w:szCs w:val="24"/>
                <w:lang w:val="kk-KZ"/>
              </w:rPr>
              <w:t>4</w:t>
            </w:r>
          </w:p>
        </w:tc>
        <w:tc>
          <w:tcPr>
            <w:tcW w:w="2126" w:type="dxa"/>
            <w:vAlign w:val="center"/>
          </w:tcPr>
          <w:p w:rsidR="009C6FB1" w:rsidRPr="00203865" w:rsidRDefault="009C6FB1" w:rsidP="000C2672">
            <w:pPr>
              <w:pStyle w:val="a3"/>
              <w:ind w:left="-101" w:right="-108" w:firstLine="0"/>
              <w:jc w:val="center"/>
              <w:rPr>
                <w:sz w:val="24"/>
                <w:szCs w:val="24"/>
                <w:lang w:val="kk-KZ"/>
              </w:rPr>
            </w:pPr>
            <w:r w:rsidRPr="00203865">
              <w:rPr>
                <w:sz w:val="24"/>
                <w:szCs w:val="24"/>
                <w:lang w:val="kk-KZ"/>
              </w:rPr>
              <w:t>Жергілікті элементтер</w:t>
            </w:r>
          </w:p>
        </w:tc>
        <w:tc>
          <w:tcPr>
            <w:tcW w:w="3544" w:type="dxa"/>
            <w:vAlign w:val="center"/>
          </w:tcPr>
          <w:p w:rsidR="009C6FB1" w:rsidRPr="00203865" w:rsidRDefault="009C6FB1" w:rsidP="000C2672">
            <w:pPr>
              <w:pStyle w:val="a3"/>
              <w:ind w:left="33" w:firstLine="0"/>
              <w:jc w:val="center"/>
              <w:rPr>
                <w:sz w:val="24"/>
                <w:szCs w:val="24"/>
                <w:lang w:val="kk-KZ"/>
              </w:rPr>
            </w:pPr>
            <w:r w:rsidRPr="00203865">
              <w:rPr>
                <w:sz w:val="24"/>
                <w:szCs w:val="24"/>
                <w:lang w:val="kk-KZ"/>
              </w:rPr>
              <w:t>Елді мекендердің жасыл желекті аудандары;</w:t>
            </w:r>
          </w:p>
          <w:p w:rsidR="009C6FB1" w:rsidRPr="00203865" w:rsidRDefault="009C6FB1" w:rsidP="000C2672">
            <w:pPr>
              <w:pStyle w:val="a3"/>
              <w:ind w:left="33" w:firstLine="0"/>
              <w:jc w:val="center"/>
              <w:rPr>
                <w:sz w:val="24"/>
                <w:szCs w:val="24"/>
                <w:lang w:val="kk-KZ"/>
              </w:rPr>
            </w:pPr>
            <w:r w:rsidRPr="00203865">
              <w:rPr>
                <w:sz w:val="24"/>
                <w:szCs w:val="24"/>
                <w:lang w:val="kk-KZ"/>
              </w:rPr>
              <w:t>қорғалатын жергілікті табиғат ескерткіштері</w:t>
            </w:r>
          </w:p>
        </w:tc>
        <w:tc>
          <w:tcPr>
            <w:tcW w:w="3119" w:type="dxa"/>
            <w:vAlign w:val="center"/>
          </w:tcPr>
          <w:p w:rsidR="009C6FB1" w:rsidRPr="00387214" w:rsidRDefault="009C6FB1" w:rsidP="000C2672">
            <w:pPr>
              <w:pStyle w:val="a3"/>
              <w:ind w:left="34" w:firstLine="0"/>
              <w:jc w:val="center"/>
              <w:rPr>
                <w:sz w:val="24"/>
                <w:szCs w:val="24"/>
                <w:lang w:val="kk-KZ"/>
              </w:rPr>
            </w:pPr>
            <w:r w:rsidRPr="00387214">
              <w:rPr>
                <w:rFonts w:cs="Calibri"/>
                <w:bCs/>
                <w:spacing w:val="3"/>
                <w:sz w:val="24"/>
                <w:szCs w:val="24"/>
                <w:lang w:val="kk-KZ"/>
              </w:rPr>
              <w:t>Рекреациялық нысандар: Қалалық саябақ; Қайыңды тоғай; Қала орталығы аумағындағы саябақ</w:t>
            </w:r>
          </w:p>
        </w:tc>
      </w:tr>
      <w:tr w:rsidR="009C6FB1" w:rsidRPr="00995F4C" w:rsidTr="00186EF2">
        <w:trPr>
          <w:trHeight w:val="479"/>
          <w:jc w:val="center"/>
        </w:trPr>
        <w:tc>
          <w:tcPr>
            <w:tcW w:w="578" w:type="dxa"/>
            <w:vAlign w:val="center"/>
          </w:tcPr>
          <w:p w:rsidR="009C6FB1" w:rsidRPr="00203865" w:rsidRDefault="009C6FB1" w:rsidP="000C2672">
            <w:pPr>
              <w:pStyle w:val="a3"/>
              <w:ind w:left="-514"/>
              <w:jc w:val="center"/>
              <w:rPr>
                <w:sz w:val="24"/>
                <w:szCs w:val="24"/>
                <w:lang w:val="kk-KZ"/>
              </w:rPr>
            </w:pPr>
            <w:r w:rsidRPr="00203865">
              <w:rPr>
                <w:sz w:val="24"/>
                <w:szCs w:val="24"/>
                <w:lang w:val="kk-KZ"/>
              </w:rPr>
              <w:t>5</w:t>
            </w:r>
          </w:p>
        </w:tc>
        <w:tc>
          <w:tcPr>
            <w:tcW w:w="2126" w:type="dxa"/>
            <w:vAlign w:val="center"/>
          </w:tcPr>
          <w:p w:rsidR="009C6FB1" w:rsidRDefault="009C6FB1" w:rsidP="000C2672">
            <w:pPr>
              <w:pStyle w:val="a3"/>
              <w:ind w:left="-101" w:right="-108" w:firstLine="0"/>
              <w:jc w:val="center"/>
              <w:rPr>
                <w:sz w:val="24"/>
                <w:szCs w:val="24"/>
                <w:lang w:val="kk-KZ"/>
              </w:rPr>
            </w:pPr>
            <w:r>
              <w:rPr>
                <w:sz w:val="24"/>
                <w:szCs w:val="24"/>
                <w:lang w:val="kk-KZ"/>
              </w:rPr>
              <w:t>Буферлік</w:t>
            </w:r>
          </w:p>
          <w:p w:rsidR="009C6FB1" w:rsidRPr="00203865" w:rsidRDefault="009C6FB1" w:rsidP="000C2672">
            <w:pPr>
              <w:pStyle w:val="a3"/>
              <w:ind w:left="-101" w:right="-108" w:firstLine="0"/>
              <w:jc w:val="center"/>
              <w:rPr>
                <w:sz w:val="24"/>
                <w:szCs w:val="24"/>
                <w:lang w:val="kk-KZ"/>
              </w:rPr>
            </w:pPr>
            <w:r w:rsidRPr="00203865">
              <w:rPr>
                <w:sz w:val="24"/>
                <w:szCs w:val="24"/>
                <w:lang w:val="kk-KZ"/>
              </w:rPr>
              <w:t>элементтер</w:t>
            </w:r>
          </w:p>
        </w:tc>
        <w:tc>
          <w:tcPr>
            <w:tcW w:w="3544" w:type="dxa"/>
            <w:vAlign w:val="center"/>
          </w:tcPr>
          <w:p w:rsidR="009C6FB1" w:rsidRPr="00203865" w:rsidRDefault="009C6FB1" w:rsidP="000C2672">
            <w:pPr>
              <w:pStyle w:val="a3"/>
              <w:ind w:left="33" w:firstLine="0"/>
              <w:jc w:val="center"/>
              <w:rPr>
                <w:sz w:val="24"/>
                <w:szCs w:val="24"/>
                <w:lang w:val="kk-KZ"/>
              </w:rPr>
            </w:pPr>
          </w:p>
          <w:p w:rsidR="009C6FB1" w:rsidRPr="00203865" w:rsidRDefault="009C6FB1" w:rsidP="000C2672">
            <w:pPr>
              <w:pStyle w:val="a3"/>
              <w:ind w:left="33" w:firstLine="0"/>
              <w:jc w:val="center"/>
              <w:rPr>
                <w:sz w:val="24"/>
                <w:szCs w:val="24"/>
                <w:lang w:val="kk-KZ"/>
              </w:rPr>
            </w:pPr>
            <w:r w:rsidRPr="00203865">
              <w:rPr>
                <w:sz w:val="24"/>
                <w:szCs w:val="24"/>
                <w:lang w:val="kk-KZ"/>
              </w:rPr>
              <w:t>Санитарлық-қорғаушы зоналар</w:t>
            </w:r>
          </w:p>
          <w:p w:rsidR="009C6FB1" w:rsidRPr="00203865" w:rsidRDefault="009C6FB1" w:rsidP="000C2672">
            <w:pPr>
              <w:pStyle w:val="a3"/>
              <w:ind w:left="33" w:firstLine="0"/>
              <w:jc w:val="center"/>
              <w:rPr>
                <w:sz w:val="24"/>
                <w:szCs w:val="24"/>
                <w:lang w:val="kk-KZ"/>
              </w:rPr>
            </w:pPr>
          </w:p>
        </w:tc>
        <w:tc>
          <w:tcPr>
            <w:tcW w:w="3119" w:type="dxa"/>
            <w:vAlign w:val="center"/>
          </w:tcPr>
          <w:p w:rsidR="009C6FB1" w:rsidRPr="00203865" w:rsidRDefault="009C6FB1" w:rsidP="000C2672">
            <w:pPr>
              <w:pStyle w:val="a3"/>
              <w:ind w:left="34" w:firstLine="0"/>
              <w:jc w:val="center"/>
              <w:rPr>
                <w:sz w:val="24"/>
                <w:szCs w:val="24"/>
                <w:lang w:val="kk-KZ"/>
              </w:rPr>
            </w:pPr>
            <w:r w:rsidRPr="00203865">
              <w:rPr>
                <w:sz w:val="24"/>
                <w:szCs w:val="24"/>
                <w:lang w:val="kk-KZ"/>
              </w:rPr>
              <w:t>Өнеркәсіптік зона мен тұрғын үйлер аралығында санитарлық қорғау аймағы</w:t>
            </w:r>
          </w:p>
        </w:tc>
      </w:tr>
      <w:tr w:rsidR="009C6FB1" w:rsidRPr="00995F4C" w:rsidTr="00186EF2">
        <w:trPr>
          <w:trHeight w:val="1287"/>
          <w:jc w:val="center"/>
        </w:trPr>
        <w:tc>
          <w:tcPr>
            <w:tcW w:w="578" w:type="dxa"/>
            <w:vAlign w:val="center"/>
          </w:tcPr>
          <w:p w:rsidR="009C6FB1" w:rsidRPr="00203865" w:rsidRDefault="009C6FB1" w:rsidP="000C2672">
            <w:pPr>
              <w:pStyle w:val="a3"/>
              <w:ind w:left="-514"/>
              <w:jc w:val="center"/>
              <w:rPr>
                <w:sz w:val="24"/>
                <w:szCs w:val="24"/>
                <w:lang w:val="kk-KZ"/>
              </w:rPr>
            </w:pPr>
            <w:r w:rsidRPr="00203865">
              <w:rPr>
                <w:sz w:val="24"/>
                <w:szCs w:val="24"/>
                <w:lang w:val="kk-KZ"/>
              </w:rPr>
              <w:t>6</w:t>
            </w:r>
          </w:p>
        </w:tc>
        <w:tc>
          <w:tcPr>
            <w:tcW w:w="2126" w:type="dxa"/>
            <w:vAlign w:val="center"/>
          </w:tcPr>
          <w:p w:rsidR="009C6FB1" w:rsidRPr="00203865" w:rsidRDefault="009C6FB1" w:rsidP="000C2672">
            <w:pPr>
              <w:pStyle w:val="a3"/>
              <w:ind w:left="-101" w:right="-108" w:firstLine="0"/>
              <w:jc w:val="center"/>
              <w:rPr>
                <w:sz w:val="24"/>
                <w:szCs w:val="24"/>
                <w:lang w:val="kk-KZ"/>
              </w:rPr>
            </w:pPr>
            <w:r w:rsidRPr="00203865">
              <w:rPr>
                <w:sz w:val="24"/>
                <w:szCs w:val="24"/>
                <w:lang w:val="kk-KZ"/>
              </w:rPr>
              <w:t>Реабилитациялық элементтер</w:t>
            </w:r>
          </w:p>
        </w:tc>
        <w:tc>
          <w:tcPr>
            <w:tcW w:w="3544" w:type="dxa"/>
            <w:vAlign w:val="center"/>
          </w:tcPr>
          <w:p w:rsidR="009C6FB1" w:rsidRPr="00203865" w:rsidRDefault="009C6FB1" w:rsidP="000C2672">
            <w:pPr>
              <w:pStyle w:val="a3"/>
              <w:ind w:left="33" w:firstLine="0"/>
              <w:jc w:val="center"/>
              <w:rPr>
                <w:sz w:val="24"/>
                <w:szCs w:val="24"/>
                <w:lang w:val="kk-KZ"/>
              </w:rPr>
            </w:pPr>
          </w:p>
          <w:p w:rsidR="009C6FB1" w:rsidRPr="00203865" w:rsidRDefault="009C6FB1" w:rsidP="000C2672">
            <w:pPr>
              <w:pStyle w:val="a3"/>
              <w:ind w:left="33" w:firstLine="0"/>
              <w:jc w:val="center"/>
              <w:rPr>
                <w:sz w:val="24"/>
                <w:szCs w:val="24"/>
                <w:lang w:val="kk-KZ"/>
              </w:rPr>
            </w:pPr>
            <w:r w:rsidRPr="00203865">
              <w:rPr>
                <w:sz w:val="24"/>
                <w:szCs w:val="24"/>
                <w:lang w:val="kk-KZ"/>
              </w:rPr>
              <w:t>Рекультивацияланған қалдық қоймалары;</w:t>
            </w:r>
          </w:p>
          <w:p w:rsidR="009C6FB1" w:rsidRPr="00203865" w:rsidRDefault="009C6FB1" w:rsidP="000C2672">
            <w:pPr>
              <w:pStyle w:val="a3"/>
              <w:ind w:left="33" w:firstLine="0"/>
              <w:jc w:val="center"/>
              <w:rPr>
                <w:sz w:val="24"/>
                <w:szCs w:val="24"/>
                <w:lang w:val="kk-KZ"/>
              </w:rPr>
            </w:pPr>
            <w:r w:rsidRPr="00203865">
              <w:rPr>
                <w:sz w:val="24"/>
                <w:szCs w:val="24"/>
                <w:lang w:val="kk-KZ"/>
              </w:rPr>
              <w:t>табиғи құндылығы жойылған геожүйелер аумағы</w:t>
            </w:r>
          </w:p>
          <w:p w:rsidR="009C6FB1" w:rsidRPr="00203865" w:rsidRDefault="009C6FB1" w:rsidP="000C2672">
            <w:pPr>
              <w:pStyle w:val="a3"/>
              <w:ind w:left="33" w:firstLine="0"/>
              <w:jc w:val="center"/>
              <w:rPr>
                <w:sz w:val="24"/>
                <w:szCs w:val="24"/>
                <w:lang w:val="kk-KZ"/>
              </w:rPr>
            </w:pPr>
          </w:p>
        </w:tc>
        <w:tc>
          <w:tcPr>
            <w:tcW w:w="3119" w:type="dxa"/>
            <w:vAlign w:val="center"/>
          </w:tcPr>
          <w:p w:rsidR="009C6FB1" w:rsidRPr="00203865" w:rsidRDefault="009C6FB1" w:rsidP="000C2672">
            <w:pPr>
              <w:pStyle w:val="a3"/>
              <w:ind w:left="34" w:firstLine="0"/>
              <w:jc w:val="center"/>
              <w:rPr>
                <w:sz w:val="24"/>
                <w:szCs w:val="24"/>
                <w:lang w:val="kk-KZ"/>
              </w:rPr>
            </w:pPr>
            <w:r w:rsidRPr="00203865">
              <w:rPr>
                <w:sz w:val="24"/>
                <w:szCs w:val="24"/>
                <w:lang w:val="kk-KZ"/>
              </w:rPr>
              <w:t>Қала маңындағы жарамсыз жерлер (бедлендтер): өнеркәсіптік қалдық қоймалары, қатты қалдық шығарындылары аумағы; антропогендік өзгерген аумақтар</w:t>
            </w:r>
          </w:p>
        </w:tc>
      </w:tr>
    </w:tbl>
    <w:p w:rsidR="009C6FB1" w:rsidRDefault="009C6FB1" w:rsidP="009C6FB1">
      <w:pPr>
        <w:pStyle w:val="a3"/>
        <w:rPr>
          <w:lang w:val="kk-KZ"/>
        </w:rPr>
      </w:pPr>
    </w:p>
    <w:p w:rsidR="009C6FB1" w:rsidRDefault="009C6FB1" w:rsidP="009C6FB1">
      <w:pPr>
        <w:pStyle w:val="a8"/>
        <w:ind w:firstLine="567"/>
        <w:jc w:val="both"/>
        <w:rPr>
          <w:rFonts w:ascii="Times New Roman" w:hAnsi="Times New Roman"/>
          <w:sz w:val="28"/>
          <w:szCs w:val="28"/>
          <w:lang w:val="kk-KZ"/>
        </w:rPr>
      </w:pPr>
      <w:r w:rsidRPr="00EA7A31">
        <w:rPr>
          <w:rFonts w:ascii="Times New Roman" w:hAnsi="Times New Roman"/>
          <w:sz w:val="28"/>
          <w:szCs w:val="28"/>
          <w:lang w:val="kk-KZ"/>
        </w:rPr>
        <w:t>Табиғи-экологиялық каркас элементтерінің базалық негізі ретінде қала</w:t>
      </w:r>
      <w:r>
        <w:rPr>
          <w:rFonts w:ascii="Times New Roman" w:hAnsi="Times New Roman"/>
          <w:sz w:val="28"/>
          <w:szCs w:val="28"/>
          <w:lang w:val="kk-KZ"/>
        </w:rPr>
        <w:t>ның солтүстік және оңтүстік бөлігіндегі таулы аудандардағы табиғи орманды, бұталы аумақтар алынды.</w:t>
      </w:r>
    </w:p>
    <w:p w:rsidR="009C6FB1" w:rsidRPr="00186EF2" w:rsidRDefault="009C6FB1" w:rsidP="009C6FB1">
      <w:pPr>
        <w:pStyle w:val="a8"/>
        <w:ind w:firstLine="567"/>
        <w:jc w:val="both"/>
        <w:rPr>
          <w:rFonts w:ascii="Times New Roman" w:hAnsi="Times New Roman"/>
          <w:sz w:val="28"/>
          <w:szCs w:val="28"/>
          <w:lang w:val="kk-KZ"/>
        </w:rPr>
      </w:pPr>
      <w:r w:rsidRPr="00EA7A31">
        <w:rPr>
          <w:rFonts w:ascii="Times New Roman" w:hAnsi="Times New Roman"/>
          <w:sz w:val="28"/>
          <w:szCs w:val="28"/>
          <w:lang w:val="kk-KZ"/>
        </w:rPr>
        <w:t xml:space="preserve">Жетекші элементтерге Қаратал, Шыжы, Текелі, Қора өзендері </w:t>
      </w:r>
      <w:r w:rsidRPr="00186EF2">
        <w:rPr>
          <w:rFonts w:ascii="Times New Roman" w:hAnsi="Times New Roman"/>
          <w:sz w:val="28"/>
          <w:szCs w:val="28"/>
          <w:lang w:val="kk-KZ"/>
        </w:rPr>
        <w:t>жағала</w:t>
      </w:r>
      <w:r w:rsidR="00387214">
        <w:rPr>
          <w:rFonts w:ascii="Times New Roman" w:hAnsi="Times New Roman"/>
          <w:sz w:val="28"/>
          <w:szCs w:val="28"/>
          <w:lang w:val="kk-KZ"/>
        </w:rPr>
        <w:t xml:space="preserve">уларындағы ірі тоғайлы жерлер, </w:t>
      </w:r>
      <w:r w:rsidRPr="00186EF2">
        <w:rPr>
          <w:rFonts w:ascii="Times New Roman" w:hAnsi="Times New Roman"/>
          <w:sz w:val="28"/>
          <w:szCs w:val="28"/>
          <w:lang w:val="kk-KZ"/>
        </w:rPr>
        <w:t>өзендер аралығындағы ірі орман жолақтары негіз болады (сурет</w:t>
      </w:r>
      <w:r w:rsidR="00387214">
        <w:rPr>
          <w:rFonts w:ascii="Times New Roman" w:hAnsi="Times New Roman"/>
          <w:sz w:val="28"/>
          <w:szCs w:val="28"/>
          <w:lang w:val="kk-KZ"/>
        </w:rPr>
        <w:t xml:space="preserve"> 28</w:t>
      </w:r>
      <w:r w:rsidRPr="00186EF2">
        <w:rPr>
          <w:rFonts w:ascii="Times New Roman" w:hAnsi="Times New Roman"/>
          <w:sz w:val="28"/>
          <w:szCs w:val="28"/>
          <w:lang w:val="kk-KZ"/>
        </w:rPr>
        <w:t xml:space="preserve">). </w:t>
      </w:r>
    </w:p>
    <w:p w:rsidR="009C6FB1" w:rsidRPr="006B4E8B" w:rsidRDefault="009C6FB1" w:rsidP="009C6FB1">
      <w:pPr>
        <w:pStyle w:val="a8"/>
        <w:ind w:firstLine="567"/>
        <w:jc w:val="both"/>
        <w:rPr>
          <w:rFonts w:ascii="Times New Roman" w:hAnsi="Times New Roman"/>
          <w:sz w:val="28"/>
          <w:szCs w:val="28"/>
          <w:lang w:val="kk-KZ"/>
        </w:rPr>
      </w:pPr>
      <w:r w:rsidRPr="00186EF2">
        <w:rPr>
          <w:rFonts w:ascii="Times New Roman" w:hAnsi="Times New Roman"/>
          <w:sz w:val="28"/>
          <w:szCs w:val="28"/>
          <w:lang w:val="kk-KZ"/>
        </w:rPr>
        <w:t>Транзиттік элементтерге темір жолы</w:t>
      </w:r>
      <w:r w:rsidRPr="006B4E8B">
        <w:rPr>
          <w:rFonts w:ascii="Times New Roman" w:hAnsi="Times New Roman"/>
          <w:sz w:val="28"/>
          <w:szCs w:val="28"/>
          <w:lang w:val="kk-KZ"/>
        </w:rPr>
        <w:t>, автомобиль жолдары бойындағы «жасыл» байланыстырушы жолақтар алынса, қаладағы демалыс саябақтары, қала ішіндегі ақ қайыңды, тал-теректі демалыс орындары жергілікті элементтерді қалыптастырады.</w:t>
      </w:r>
    </w:p>
    <w:p w:rsidR="009C6FB1" w:rsidRDefault="009C6FB1" w:rsidP="009C6FB1">
      <w:pPr>
        <w:pStyle w:val="a8"/>
        <w:ind w:firstLine="567"/>
        <w:jc w:val="both"/>
        <w:rPr>
          <w:rFonts w:ascii="Times New Roman" w:hAnsi="Times New Roman"/>
          <w:sz w:val="28"/>
          <w:szCs w:val="28"/>
          <w:lang w:val="kk-KZ"/>
        </w:rPr>
      </w:pPr>
      <w:r w:rsidRPr="006B4E8B">
        <w:rPr>
          <w:rFonts w:ascii="Times New Roman" w:hAnsi="Times New Roman"/>
          <w:sz w:val="28"/>
          <w:szCs w:val="28"/>
          <w:lang w:val="kk-KZ"/>
        </w:rPr>
        <w:t>Өнеркәсіптік аудандардан шығарылатын ластауыштардың тұ</w:t>
      </w:r>
      <w:r>
        <w:rPr>
          <w:rFonts w:ascii="Times New Roman" w:hAnsi="Times New Roman"/>
          <w:sz w:val="28"/>
          <w:szCs w:val="28"/>
          <w:lang w:val="kk-KZ"/>
        </w:rPr>
        <w:t>р</w:t>
      </w:r>
      <w:r w:rsidRPr="006B4E8B">
        <w:rPr>
          <w:rFonts w:ascii="Times New Roman" w:hAnsi="Times New Roman"/>
          <w:sz w:val="28"/>
          <w:szCs w:val="28"/>
          <w:lang w:val="kk-KZ"/>
        </w:rPr>
        <w:t xml:space="preserve">ғын үйлер аумағына таралуын шектеу мақсатында </w:t>
      </w:r>
      <w:r w:rsidRPr="00CA6D35">
        <w:rPr>
          <w:rFonts w:ascii="Times New Roman" w:hAnsi="Times New Roman"/>
          <w:i/>
          <w:sz w:val="28"/>
          <w:szCs w:val="28"/>
          <w:lang w:val="kk-KZ"/>
        </w:rPr>
        <w:t>буферлік зона</w:t>
      </w:r>
      <w:r w:rsidRPr="006B4E8B">
        <w:rPr>
          <w:rFonts w:ascii="Times New Roman" w:hAnsi="Times New Roman"/>
          <w:sz w:val="28"/>
          <w:szCs w:val="28"/>
          <w:lang w:val="kk-KZ"/>
        </w:rPr>
        <w:t xml:space="preserve"> элементтерін (жасыл қорғау аймағы) орналастыру қажет. Қалалық қоршаған ортаның негізгі ластаушы көздері орналасқан аумаққа (батыс және оңтүстік-шығыс) буферлік </w:t>
      </w:r>
      <w:r w:rsidRPr="006B4E8B">
        <w:rPr>
          <w:rFonts w:ascii="Times New Roman" w:hAnsi="Times New Roman"/>
          <w:sz w:val="28"/>
          <w:szCs w:val="28"/>
          <w:lang w:val="kk-KZ"/>
        </w:rPr>
        <w:lastRenderedPageBreak/>
        <w:t xml:space="preserve">зона элементтерін орналастыру арқылы Текелінің «қала-бақ» ретінде дамуына мүмкіндік беруге болады. </w:t>
      </w:r>
    </w:p>
    <w:p w:rsidR="009C6FB1" w:rsidRPr="00EA7A31" w:rsidRDefault="009C6FB1" w:rsidP="009C6FB1">
      <w:pPr>
        <w:pStyle w:val="a8"/>
        <w:ind w:firstLine="567"/>
        <w:jc w:val="both"/>
        <w:rPr>
          <w:rFonts w:ascii="Times New Roman" w:hAnsi="Times New Roman"/>
          <w:sz w:val="28"/>
          <w:szCs w:val="28"/>
          <w:lang w:val="kk-KZ"/>
        </w:rPr>
      </w:pPr>
    </w:p>
    <w:p w:rsidR="009C6FB1" w:rsidRPr="006F0BD9" w:rsidRDefault="009C6FB1" w:rsidP="00186EF2">
      <w:pPr>
        <w:pStyle w:val="ab"/>
        <w:shd w:val="clear" w:color="auto" w:fill="FFFFFF"/>
        <w:spacing w:before="0" w:beforeAutospacing="0" w:after="0" w:afterAutospacing="0"/>
        <w:jc w:val="center"/>
        <w:rPr>
          <w:sz w:val="28"/>
          <w:szCs w:val="28"/>
          <w:lang w:val="kk-KZ"/>
        </w:rPr>
      </w:pPr>
      <w:r w:rsidRPr="006B4E8B">
        <w:rPr>
          <w:noProof/>
          <w:sz w:val="28"/>
          <w:szCs w:val="28"/>
          <w:lang w:val="en-US" w:eastAsia="en-US"/>
        </w:rPr>
        <w:drawing>
          <wp:inline distT="0" distB="0" distL="0" distR="0">
            <wp:extent cx="5939790" cy="5125533"/>
            <wp:effectExtent l="19050" t="0" r="3810" b="0"/>
            <wp:docPr id="240" name="Рисунок 8" descr="C:\Documents and Settings\User\Рабочий стол\Отчет БЕЙСЕНОВА 2016\ЦВЕТНАЯ РАСПЕЧАТКА\ФГК_г. Текели.mx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Отчет БЕЙСЕНОВА 2016\ЦВЕТНАЯ РАСПЕЧАТКА\ФГК_г. Текели.mxd.jpg"/>
                    <pic:cNvPicPr>
                      <a:picLocks noChangeAspect="1" noChangeArrowheads="1"/>
                    </pic:cNvPicPr>
                  </pic:nvPicPr>
                  <pic:blipFill>
                    <a:blip r:embed="rId87" cstate="print"/>
                    <a:srcRect/>
                    <a:stretch>
                      <a:fillRect/>
                    </a:stretch>
                  </pic:blipFill>
                  <pic:spPr bwMode="auto">
                    <a:xfrm>
                      <a:off x="0" y="0"/>
                      <a:ext cx="5939790" cy="5125533"/>
                    </a:xfrm>
                    <a:prstGeom prst="rect">
                      <a:avLst/>
                    </a:prstGeom>
                    <a:noFill/>
                    <a:ln w="9525">
                      <a:noFill/>
                      <a:miter lim="800000"/>
                      <a:headEnd/>
                      <a:tailEnd/>
                    </a:ln>
                  </pic:spPr>
                </pic:pic>
              </a:graphicData>
            </a:graphic>
          </wp:inline>
        </w:drawing>
      </w:r>
    </w:p>
    <w:p w:rsidR="009C6FB1" w:rsidRDefault="009C6FB1" w:rsidP="009C6FB1">
      <w:pPr>
        <w:pStyle w:val="a8"/>
        <w:ind w:firstLine="567"/>
        <w:jc w:val="both"/>
        <w:rPr>
          <w:rFonts w:ascii="Times New Roman" w:hAnsi="Times New Roman"/>
          <w:sz w:val="28"/>
          <w:szCs w:val="28"/>
          <w:lang w:val="kk-KZ"/>
        </w:rPr>
      </w:pPr>
    </w:p>
    <w:p w:rsidR="009C6FB1" w:rsidRDefault="009C6FB1" w:rsidP="00186EF2">
      <w:pPr>
        <w:pStyle w:val="a8"/>
        <w:jc w:val="center"/>
        <w:rPr>
          <w:rFonts w:ascii="Times New Roman" w:hAnsi="Times New Roman"/>
          <w:sz w:val="28"/>
          <w:szCs w:val="28"/>
          <w:lang w:val="kk-KZ"/>
        </w:rPr>
      </w:pPr>
      <w:r w:rsidRPr="00186EF2">
        <w:rPr>
          <w:rFonts w:ascii="Times New Roman" w:hAnsi="Times New Roman"/>
          <w:sz w:val="28"/>
          <w:szCs w:val="28"/>
          <w:lang w:val="kk-KZ"/>
        </w:rPr>
        <w:t xml:space="preserve">Сурет </w:t>
      </w:r>
      <w:r w:rsidR="00186EF2" w:rsidRPr="00186EF2">
        <w:rPr>
          <w:rFonts w:ascii="Times New Roman" w:hAnsi="Times New Roman"/>
          <w:sz w:val="28"/>
          <w:szCs w:val="28"/>
          <w:lang w:val="kk-KZ"/>
        </w:rPr>
        <w:t>2</w:t>
      </w:r>
      <w:r w:rsidR="00B923AB">
        <w:rPr>
          <w:rFonts w:ascii="Times New Roman" w:hAnsi="Times New Roman"/>
          <w:sz w:val="28"/>
          <w:szCs w:val="28"/>
          <w:lang w:val="kk-KZ"/>
        </w:rPr>
        <w:t>8</w:t>
      </w:r>
      <w:r w:rsidRPr="00186EF2">
        <w:rPr>
          <w:rFonts w:ascii="Times New Roman" w:hAnsi="Times New Roman"/>
          <w:sz w:val="28"/>
          <w:szCs w:val="28"/>
          <w:lang w:val="kk-KZ"/>
        </w:rPr>
        <w:t xml:space="preserve"> - </w:t>
      </w:r>
      <w:r w:rsidR="00B7590C" w:rsidRPr="00186EF2">
        <w:rPr>
          <w:rFonts w:ascii="Times New Roman" w:hAnsi="Times New Roman"/>
          <w:sz w:val="28"/>
          <w:szCs w:val="28"/>
          <w:lang w:val="kk-KZ"/>
        </w:rPr>
        <w:t>Текелі</w:t>
      </w:r>
      <w:r w:rsidRPr="00186EF2">
        <w:rPr>
          <w:rFonts w:ascii="Times New Roman" w:hAnsi="Times New Roman"/>
          <w:sz w:val="28"/>
          <w:szCs w:val="28"/>
          <w:lang w:val="kk-KZ"/>
        </w:rPr>
        <w:t xml:space="preserve"> қаласы табиғи-экологиялық</w:t>
      </w:r>
      <w:r w:rsidRPr="005E7BE8">
        <w:rPr>
          <w:rFonts w:ascii="Times New Roman" w:hAnsi="Times New Roman"/>
          <w:sz w:val="28"/>
          <w:szCs w:val="28"/>
          <w:lang w:val="kk-KZ"/>
        </w:rPr>
        <w:t xml:space="preserve"> каркасының жобалық үлгісі</w:t>
      </w:r>
    </w:p>
    <w:p w:rsidR="009C6FB1" w:rsidRDefault="009C6FB1" w:rsidP="009C6FB1">
      <w:pPr>
        <w:pStyle w:val="a8"/>
        <w:ind w:firstLine="567"/>
        <w:jc w:val="center"/>
        <w:rPr>
          <w:rFonts w:ascii="Times New Roman" w:hAnsi="Times New Roman"/>
          <w:sz w:val="28"/>
          <w:szCs w:val="28"/>
          <w:lang w:val="kk-KZ"/>
        </w:rPr>
      </w:pPr>
    </w:p>
    <w:p w:rsidR="00186EF2" w:rsidRDefault="00186EF2" w:rsidP="00186EF2">
      <w:pPr>
        <w:pStyle w:val="a3"/>
        <w:ind w:left="0" w:firstLine="567"/>
        <w:rPr>
          <w:rFonts w:cs="Calibri"/>
          <w:bCs/>
          <w:spacing w:val="3"/>
          <w:lang w:val="kk-KZ"/>
        </w:rPr>
      </w:pPr>
      <w:r w:rsidRPr="00186EF2">
        <w:rPr>
          <w:rFonts w:cs="Calibri"/>
          <w:bCs/>
          <w:spacing w:val="3"/>
          <w:lang w:val="kk-KZ"/>
        </w:rPr>
        <w:t>Реабилитациялық элементтер.</w:t>
      </w:r>
      <w:r w:rsidRPr="00EB2E79">
        <w:rPr>
          <w:rFonts w:cs="Calibri"/>
          <w:bCs/>
          <w:spacing w:val="3"/>
          <w:lang w:val="kk-KZ"/>
        </w:rPr>
        <w:t xml:space="preserve"> Текелі қаласы жағдайында қорғасын-мырыш комбинатының қалдық қоймасы басты мәселе ретінде қарастырылады. Қоршаған ортаға және жергілікті тұрғындар денсаулығына жағымсыз әсер етіп отырған бұл қалдық қойма рекультивациялау жұмыстарын жүргізуді қажет етеді. Техникалық және биологиялық рекультивациялау жұмыстарын жүргізу арқылы аумақты ландшафттық парк ретінде дамытуға болады. Бұл табиғи және мәдени орман қорының артуына, шығарылған жыныстардың үйінділерін (террикондар) игеруге, жарамсыз жерлерді қалпына келтіруге негіз болады. </w:t>
      </w:r>
    </w:p>
    <w:p w:rsidR="00A86245" w:rsidRDefault="009C6FB1" w:rsidP="00B7590C">
      <w:pPr>
        <w:pStyle w:val="a8"/>
        <w:shd w:val="clear" w:color="auto" w:fill="FFFFFF"/>
        <w:tabs>
          <w:tab w:val="left" w:pos="993"/>
        </w:tabs>
        <w:ind w:firstLine="567"/>
        <w:jc w:val="both"/>
        <w:rPr>
          <w:rFonts w:ascii="Times New Roman" w:hAnsi="Times New Roman"/>
          <w:sz w:val="28"/>
          <w:szCs w:val="28"/>
          <w:lang w:val="kk-KZ"/>
        </w:rPr>
      </w:pPr>
      <w:r>
        <w:rPr>
          <w:rFonts w:ascii="Times New Roman" w:hAnsi="Times New Roman"/>
          <w:sz w:val="28"/>
          <w:szCs w:val="28"/>
          <w:lang w:val="kk-KZ"/>
        </w:rPr>
        <w:t xml:space="preserve">Табиғи-экологиялық </w:t>
      </w:r>
      <w:r w:rsidRPr="006B4E8B">
        <w:rPr>
          <w:rFonts w:ascii="Times New Roman" w:hAnsi="Times New Roman"/>
          <w:sz w:val="28"/>
          <w:szCs w:val="28"/>
          <w:lang w:val="kk-KZ"/>
        </w:rPr>
        <w:t>каркасты үлгілеу аумақтық жоспарлаудың аясында табиғи және табиғи-антропогендік жүйелердің біртұтастығы мен иерархиясын сақтау мақсатында жүргізілуі қажет.</w:t>
      </w:r>
      <w:r>
        <w:rPr>
          <w:rFonts w:ascii="Times New Roman" w:hAnsi="Times New Roman"/>
          <w:sz w:val="28"/>
          <w:szCs w:val="28"/>
          <w:lang w:val="kk-KZ"/>
        </w:rPr>
        <w:t xml:space="preserve"> Ж</w:t>
      </w:r>
      <w:r w:rsidRPr="00337F3D">
        <w:rPr>
          <w:rFonts w:ascii="Times New Roman" w:hAnsi="Times New Roman"/>
          <w:sz w:val="28"/>
          <w:szCs w:val="28"/>
          <w:lang w:val="kk-KZ"/>
        </w:rPr>
        <w:t xml:space="preserve">обалық үлгідегі табиғи-экологиялық каркастың үздіксіз сипаты «қала-табиғат» жүйесінде энергия мен зат ағындарының кедергісіз айналымға түсуін қамтамасыз етеді және осы арқылы </w:t>
      </w:r>
      <w:r w:rsidRPr="00337F3D">
        <w:rPr>
          <w:rFonts w:ascii="Times New Roman" w:hAnsi="Times New Roman"/>
          <w:sz w:val="28"/>
          <w:szCs w:val="28"/>
          <w:lang w:val="kk-KZ"/>
        </w:rPr>
        <w:lastRenderedPageBreak/>
        <w:t xml:space="preserve">қаланың табиғи ортаға үйлесімді енуіне жағдай жасайды. Үздіксіз сипаттағы табиғи каркаста тіршілік иелері еркін қозғалысқа түседі, ал оның элементтері қалалық ортаға таза ауаның келіп, керісінше одан ластағыштардың әкетілуін қамтамасыз етеді. </w:t>
      </w:r>
      <w:r>
        <w:rPr>
          <w:rFonts w:ascii="Times New Roman" w:hAnsi="Times New Roman"/>
          <w:sz w:val="28"/>
          <w:szCs w:val="28"/>
          <w:lang w:val="kk-KZ"/>
        </w:rPr>
        <w:t>Яғни,</w:t>
      </w:r>
      <w:r w:rsidRPr="00337F3D">
        <w:rPr>
          <w:rFonts w:ascii="Times New Roman" w:hAnsi="Times New Roman"/>
          <w:sz w:val="28"/>
          <w:szCs w:val="28"/>
          <w:lang w:val="kk-KZ"/>
        </w:rPr>
        <w:t xml:space="preserve"> аумақтық жоспарлау барысында әртүрлі жобалық шешімдердің (көліктік, өндірістік, инженерлік, функциялық) өзара үйлесуі осы каркас негізінде болады.</w:t>
      </w:r>
    </w:p>
    <w:p w:rsidR="00186EF2" w:rsidRDefault="00186EF2" w:rsidP="004939D3">
      <w:pPr>
        <w:spacing w:after="0" w:line="240" w:lineRule="auto"/>
        <w:ind w:firstLine="567"/>
        <w:jc w:val="both"/>
        <w:rPr>
          <w:rFonts w:ascii="Times New Roman" w:hAnsi="Times New Roman" w:cs="Times New Roman"/>
          <w:b/>
          <w:sz w:val="28"/>
          <w:szCs w:val="28"/>
          <w:lang w:val="kk-KZ"/>
        </w:rPr>
      </w:pPr>
    </w:p>
    <w:p w:rsidR="00896510" w:rsidRPr="004939D3" w:rsidRDefault="004939D3" w:rsidP="004939D3">
      <w:pPr>
        <w:spacing w:after="0" w:line="240" w:lineRule="auto"/>
        <w:ind w:firstLine="567"/>
        <w:jc w:val="both"/>
        <w:rPr>
          <w:rFonts w:ascii="Times New Roman" w:hAnsi="Times New Roman" w:cs="Times New Roman"/>
          <w:b/>
          <w:sz w:val="28"/>
          <w:szCs w:val="28"/>
          <w:lang w:val="kk-KZ"/>
        </w:rPr>
      </w:pPr>
      <w:r w:rsidRPr="00EA6CF1">
        <w:rPr>
          <w:rFonts w:ascii="Times New Roman" w:hAnsi="Times New Roman" w:cs="Times New Roman"/>
          <w:b/>
          <w:sz w:val="28"/>
          <w:szCs w:val="28"/>
          <w:lang w:val="kk-KZ"/>
        </w:rPr>
        <w:t>2.</w:t>
      </w:r>
      <w:r w:rsidRPr="004939D3">
        <w:rPr>
          <w:rFonts w:ascii="Times New Roman" w:hAnsi="Times New Roman" w:cs="Times New Roman"/>
          <w:b/>
          <w:sz w:val="28"/>
          <w:szCs w:val="28"/>
          <w:lang w:val="kk-KZ"/>
        </w:rPr>
        <w:t>3</w:t>
      </w:r>
      <w:r w:rsidRPr="00EA6CF1">
        <w:rPr>
          <w:rFonts w:ascii="Times New Roman" w:hAnsi="Times New Roman" w:cs="Times New Roman"/>
          <w:b/>
          <w:sz w:val="28"/>
          <w:szCs w:val="28"/>
          <w:lang w:val="kk-KZ"/>
        </w:rPr>
        <w:t xml:space="preserve"> </w:t>
      </w:r>
      <w:r>
        <w:rPr>
          <w:rFonts w:ascii="Times New Roman" w:hAnsi="Times New Roman" w:cs="Times New Roman"/>
          <w:b/>
          <w:sz w:val="28"/>
          <w:szCs w:val="28"/>
          <w:lang w:val="kk-KZ"/>
        </w:rPr>
        <w:t>Қазақстан моноқалаларының инновациялық даму үрдістерін географияда оқыту әдістемесі және зерттеу нәтижелері мен тұжырымдары</w:t>
      </w:r>
      <w:r w:rsidRPr="004939D3">
        <w:rPr>
          <w:rFonts w:ascii="Times New Roman" w:hAnsi="Times New Roman" w:cs="Times New Roman"/>
          <w:b/>
          <w:sz w:val="28"/>
          <w:szCs w:val="28"/>
          <w:lang w:val="kk-KZ"/>
        </w:rPr>
        <w:t xml:space="preserve"> </w:t>
      </w:r>
    </w:p>
    <w:p w:rsidR="0096765E" w:rsidRDefault="0096765E" w:rsidP="0096765E">
      <w:pPr>
        <w:shd w:val="clear" w:color="auto" w:fill="FFFFFF"/>
        <w:spacing w:after="0" w:line="240" w:lineRule="auto"/>
        <w:ind w:firstLine="567"/>
        <w:jc w:val="both"/>
        <w:textAlignment w:val="baseline"/>
        <w:outlineLvl w:val="2"/>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Бүгінгі ғылым мен техниканың қарыштап даму заманында мектеп пен ЖОО-да дәстүрлі оқыту технологиясының білім алушылардың ғылым негіздерін мемлекеттік стандарт деңгейінде толық меңгеруіне кепілдік бермей отырғандығы білім алушылардың білім жетістіктерінің нәтижелерінен көрінуде. Сондықтан оқу-тәрбие үрдісін жандандырудың қазіргі технологияларын жетілдіріп, оны пән сабақтарын оқытуда тиімді қолдану арқылы білім сапасын жоғарылату үшін басты бағыт-бағдар берілуде. Технологиялардың бәрін бір пән сабақтарында</w:t>
      </w:r>
      <w:r w:rsidRPr="00A91EE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қамту мүмкін емес. Сондықтан білім беру ұйымдарындағы әрбір пәнді ұтымды меңгертуде оқыту технологиясын таңдап іріктеу және оны іс-әрекеттік тұрғыда жетілдіру арқылы білім алушының технологияны қабылдауы, оған деген ынтасы, құштарлығына оқытушы тарапынан көңіл бөлінуі тиіс. Қазіргі инновациялық озық технология туралы ғалым-педагог</w:t>
      </w:r>
      <w:r w:rsidR="00A4498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В. Беспалько «Слагаемые педагогической технологий» еңбегінде </w:t>
      </w:r>
      <w:r w:rsidRPr="006B6E83">
        <w:rPr>
          <w:rFonts w:ascii="Times New Roman" w:eastAsia="Times New Roman" w:hAnsi="Times New Roman" w:cs="Times New Roman"/>
          <w:i/>
          <w:sz w:val="28"/>
          <w:szCs w:val="28"/>
          <w:lang w:val="kk-KZ"/>
        </w:rPr>
        <w:t>«Оқу-тәрбие үрдісінің алдын-ала жүйелі түрде жобалануы – оны тәжірибеде жүзеге асыру, яғни белгілі педагогикалық жүйенің тәжірибеде жүзеге асатын жобасы»,</w:t>
      </w:r>
      <w:r>
        <w:rPr>
          <w:rFonts w:ascii="Times New Roman" w:eastAsia="Times New Roman" w:hAnsi="Times New Roman" w:cs="Times New Roman"/>
          <w:sz w:val="28"/>
          <w:szCs w:val="28"/>
          <w:lang w:val="kk-KZ"/>
        </w:rPr>
        <w:t xml:space="preserve"> - деп </w:t>
      </w:r>
      <w:r w:rsidRPr="00DD5D5A">
        <w:rPr>
          <w:rFonts w:ascii="Times New Roman" w:eastAsia="Times New Roman" w:hAnsi="Times New Roman" w:cs="Times New Roman"/>
          <w:sz w:val="28"/>
          <w:szCs w:val="28"/>
          <w:lang w:val="kk-KZ"/>
        </w:rPr>
        <w:t xml:space="preserve">қарастырады </w:t>
      </w:r>
      <w:r w:rsidRPr="00DD5D5A">
        <w:rPr>
          <w:rFonts w:ascii="Times New Roman" w:eastAsia="Times New Roman" w:hAnsi="Times New Roman" w:cs="Times New Roman"/>
          <w:sz w:val="28"/>
          <w:szCs w:val="28"/>
          <w:lang w:val="kk-KZ"/>
        </w:rPr>
        <w:sym w:font="Symbol" w:char="F05B"/>
      </w:r>
      <w:r w:rsidRPr="00DD5D5A">
        <w:rPr>
          <w:rFonts w:ascii="Times New Roman" w:eastAsia="Times New Roman" w:hAnsi="Times New Roman" w:cs="Times New Roman"/>
          <w:sz w:val="28"/>
          <w:szCs w:val="28"/>
          <w:lang w:val="kk-KZ"/>
        </w:rPr>
        <w:t>141, с.</w:t>
      </w:r>
      <w:r w:rsidR="00387214">
        <w:rPr>
          <w:rFonts w:ascii="Times New Roman" w:eastAsia="Times New Roman" w:hAnsi="Times New Roman" w:cs="Times New Roman"/>
          <w:sz w:val="28"/>
          <w:szCs w:val="28"/>
          <w:lang w:val="kk-KZ"/>
        </w:rPr>
        <w:t xml:space="preserve"> </w:t>
      </w:r>
      <w:r w:rsidRPr="00DD5D5A">
        <w:rPr>
          <w:rFonts w:ascii="Times New Roman" w:eastAsia="Times New Roman" w:hAnsi="Times New Roman" w:cs="Times New Roman"/>
          <w:sz w:val="28"/>
          <w:szCs w:val="28"/>
          <w:lang w:val="kk-KZ"/>
        </w:rPr>
        <w:t>133-134</w:t>
      </w:r>
      <w:r w:rsidRPr="00DD5D5A">
        <w:rPr>
          <w:rFonts w:ascii="Times New Roman" w:eastAsia="Times New Roman" w:hAnsi="Times New Roman" w:cs="Times New Roman"/>
          <w:sz w:val="28"/>
          <w:szCs w:val="28"/>
          <w:lang w:val="kk-KZ"/>
        </w:rPr>
        <w:sym w:font="Symbol" w:char="F05D"/>
      </w:r>
      <w:r w:rsidRPr="00DD5D5A">
        <w:rPr>
          <w:rFonts w:ascii="Times New Roman" w:eastAsia="Times New Roman" w:hAnsi="Times New Roman" w:cs="Times New Roman"/>
          <w:sz w:val="28"/>
          <w:szCs w:val="28"/>
          <w:lang w:val="kk-KZ"/>
        </w:rPr>
        <w:t xml:space="preserve">. </w:t>
      </w:r>
    </w:p>
    <w:p w:rsidR="0096765E" w:rsidRPr="00D42584" w:rsidRDefault="0096765E" w:rsidP="00A4498E">
      <w:pPr>
        <w:pStyle w:val="Default"/>
        <w:ind w:firstLine="567"/>
        <w:jc w:val="both"/>
        <w:rPr>
          <w:sz w:val="28"/>
          <w:szCs w:val="28"/>
          <w:lang w:val="kk-KZ"/>
        </w:rPr>
      </w:pPr>
      <w:r>
        <w:rPr>
          <w:sz w:val="28"/>
          <w:szCs w:val="28"/>
          <w:lang w:val="kk-KZ"/>
        </w:rPr>
        <w:t>Е</w:t>
      </w:r>
      <w:r w:rsidRPr="00D42584">
        <w:rPr>
          <w:sz w:val="28"/>
          <w:szCs w:val="28"/>
          <w:lang w:val="kk-KZ"/>
        </w:rPr>
        <w:t xml:space="preserve">ліміздің орта білім беру ұйымдарында «География» пәнін оқытудың мәселелері көтерілуде. Ы. Алтынсарин атындағы Ұлттық Білім Академиясы </w:t>
      </w:r>
      <w:r w:rsidRPr="00DD5D5A">
        <w:rPr>
          <w:sz w:val="28"/>
          <w:szCs w:val="28"/>
          <w:lang w:val="kk-KZ"/>
        </w:rPr>
        <w:t xml:space="preserve">мамандары «География» пәнін оқыту бойынша талдамалы жұмыстар жүргізген </w:t>
      </w:r>
      <w:r w:rsidRPr="00DD5D5A">
        <w:rPr>
          <w:sz w:val="28"/>
          <w:szCs w:val="28"/>
          <w:lang w:val="kk-KZ"/>
        </w:rPr>
        <w:sym w:font="Symbol" w:char="F05B"/>
      </w:r>
      <w:r w:rsidRPr="00DD5D5A">
        <w:rPr>
          <w:sz w:val="28"/>
          <w:szCs w:val="28"/>
          <w:lang w:val="kk-KZ"/>
        </w:rPr>
        <w:t>142, б.</w:t>
      </w:r>
      <w:r w:rsidR="00387214">
        <w:rPr>
          <w:sz w:val="28"/>
          <w:szCs w:val="28"/>
          <w:lang w:val="kk-KZ"/>
        </w:rPr>
        <w:t xml:space="preserve"> </w:t>
      </w:r>
      <w:r w:rsidRPr="00DD5D5A">
        <w:rPr>
          <w:sz w:val="28"/>
          <w:szCs w:val="28"/>
          <w:lang w:val="kk-KZ"/>
        </w:rPr>
        <w:t>44-48</w:t>
      </w:r>
      <w:r w:rsidRPr="00DD5D5A">
        <w:rPr>
          <w:sz w:val="28"/>
          <w:szCs w:val="28"/>
          <w:lang w:val="kk-KZ"/>
        </w:rPr>
        <w:sym w:font="Symbol" w:char="F05D"/>
      </w:r>
      <w:r w:rsidRPr="00DD5D5A">
        <w:rPr>
          <w:sz w:val="28"/>
          <w:szCs w:val="28"/>
          <w:lang w:val="kk-KZ"/>
        </w:rPr>
        <w:t xml:space="preserve">. Талдау барысында жаңа педагогикалық технологияларды қолдану арқылы білім беруге, </w:t>
      </w:r>
      <w:r w:rsidRPr="00DD5D5A">
        <w:rPr>
          <w:color w:val="auto"/>
          <w:sz w:val="28"/>
          <w:szCs w:val="28"/>
          <w:lang w:val="kk-KZ"/>
        </w:rPr>
        <w:t>оқытудың заманауи құралдарының рөліне тоқталады. Зерттеу жүргізген</w:t>
      </w:r>
      <w:r w:rsidRPr="00D42584">
        <w:rPr>
          <w:color w:val="auto"/>
          <w:sz w:val="28"/>
          <w:szCs w:val="28"/>
          <w:lang w:val="kk-KZ"/>
        </w:rPr>
        <w:t xml:space="preserve"> мамандар: «Географиялық білім беруде, әлі де болса заманауи технологияларды, ақпарат көздерін, білім берудің сандық ресурстары мен құралдарын қолдану қажет» - деп санайды. </w:t>
      </w:r>
    </w:p>
    <w:p w:rsidR="0039210F" w:rsidRDefault="0096765E" w:rsidP="0039210F">
      <w:pPr>
        <w:spacing w:after="0" w:line="240" w:lineRule="auto"/>
        <w:ind w:firstLine="567"/>
        <w:jc w:val="both"/>
        <w:rPr>
          <w:rFonts w:ascii="Calibri" w:hAnsi="Calibri" w:cs="Calibri"/>
          <w:sz w:val="28"/>
          <w:szCs w:val="28"/>
          <w:lang w:val="kk-KZ"/>
        </w:rPr>
      </w:pPr>
      <w:r w:rsidRPr="00D42584">
        <w:rPr>
          <w:rFonts w:ascii="Times New Roman" w:hAnsi="Times New Roman" w:cs="Times New Roman"/>
          <w:sz w:val="28"/>
          <w:szCs w:val="28"/>
          <w:lang w:val="kk-KZ"/>
        </w:rPr>
        <w:t xml:space="preserve">Оқушылардың танымдық және шығармашылық белсенділігін арттыруда заманауи </w:t>
      </w:r>
      <w:r w:rsidRPr="00DD5D5A">
        <w:rPr>
          <w:rFonts w:ascii="Times New Roman" w:hAnsi="Times New Roman" w:cs="Times New Roman"/>
          <w:sz w:val="28"/>
          <w:szCs w:val="28"/>
          <w:lang w:val="kk-KZ"/>
        </w:rPr>
        <w:t xml:space="preserve">технологияларды пайдалану жаңартылған мазмұндағы типтік оқу бағдарламасында да қарастырылған </w:t>
      </w:r>
      <w:r w:rsidRPr="00DD5D5A">
        <w:rPr>
          <w:rFonts w:ascii="Times New Roman" w:hAnsi="Times New Roman" w:cs="Times New Roman"/>
          <w:sz w:val="28"/>
          <w:szCs w:val="28"/>
          <w:lang w:val="kk-KZ"/>
        </w:rPr>
        <w:sym w:font="Symbol" w:char="F05B"/>
      </w:r>
      <w:r w:rsidRPr="00DD5D5A">
        <w:rPr>
          <w:rFonts w:ascii="Times New Roman" w:hAnsi="Times New Roman" w:cs="Times New Roman"/>
          <w:sz w:val="28"/>
          <w:szCs w:val="28"/>
          <w:lang w:val="kk-KZ"/>
        </w:rPr>
        <w:t>65</w:t>
      </w:r>
      <w:r w:rsidR="00DD5D5A">
        <w:rPr>
          <w:rFonts w:ascii="Times New Roman" w:hAnsi="Times New Roman" w:cs="Times New Roman"/>
          <w:sz w:val="28"/>
          <w:szCs w:val="28"/>
          <w:lang w:val="kk-KZ"/>
        </w:rPr>
        <w:t xml:space="preserve">, </w:t>
      </w:r>
      <w:r w:rsidRPr="00DD5D5A">
        <w:rPr>
          <w:rFonts w:ascii="Times New Roman" w:hAnsi="Times New Roman" w:cs="Times New Roman"/>
          <w:sz w:val="28"/>
          <w:szCs w:val="28"/>
          <w:lang w:val="kk-KZ"/>
        </w:rPr>
        <w:t>б.</w:t>
      </w:r>
      <w:r w:rsidR="00387214">
        <w:rPr>
          <w:rFonts w:ascii="Times New Roman" w:hAnsi="Times New Roman" w:cs="Times New Roman"/>
          <w:sz w:val="28"/>
          <w:szCs w:val="28"/>
          <w:lang w:val="kk-KZ"/>
        </w:rPr>
        <w:t xml:space="preserve"> </w:t>
      </w:r>
      <w:r w:rsidRPr="00DD5D5A">
        <w:rPr>
          <w:rFonts w:ascii="Times New Roman" w:hAnsi="Times New Roman" w:cs="Times New Roman"/>
          <w:sz w:val="28"/>
          <w:szCs w:val="28"/>
          <w:lang w:val="kk-KZ"/>
        </w:rPr>
        <w:t>2-4</w:t>
      </w:r>
      <w:r w:rsidRPr="00DD5D5A">
        <w:rPr>
          <w:rFonts w:ascii="Times New Roman" w:hAnsi="Times New Roman" w:cs="Times New Roman"/>
          <w:sz w:val="28"/>
          <w:szCs w:val="28"/>
          <w:lang w:val="kk-KZ"/>
        </w:rPr>
        <w:sym w:font="Symbol" w:char="F05D"/>
      </w:r>
      <w:r w:rsidRPr="00DD5D5A">
        <w:rPr>
          <w:rFonts w:ascii="Times New Roman" w:hAnsi="Times New Roman" w:cs="Times New Roman"/>
          <w:sz w:val="28"/>
          <w:szCs w:val="28"/>
          <w:lang w:val="kk-KZ"/>
        </w:rPr>
        <w:t>. Бағдарламада оқу процесін ұйымдастырудың педагогикалық тәсілдерін талдауда АКТ-ды қолданудың ерекшеліктеріне мән беріл</w:t>
      </w:r>
      <w:r w:rsidR="00152659">
        <w:rPr>
          <w:rFonts w:ascii="Times New Roman" w:hAnsi="Times New Roman" w:cs="Times New Roman"/>
          <w:sz w:val="28"/>
          <w:szCs w:val="28"/>
          <w:lang w:val="kk-KZ"/>
        </w:rPr>
        <w:t>ген</w:t>
      </w:r>
      <w:r w:rsidRPr="00DD5D5A">
        <w:rPr>
          <w:rFonts w:ascii="Times New Roman" w:hAnsi="Times New Roman" w:cs="Times New Roman"/>
          <w:sz w:val="28"/>
          <w:szCs w:val="28"/>
          <w:lang w:val="kk-KZ"/>
        </w:rPr>
        <w:t xml:space="preserve">. </w:t>
      </w:r>
      <w:r w:rsidR="002705F2">
        <w:rPr>
          <w:rFonts w:ascii="Times New Roman" w:hAnsi="Times New Roman" w:cs="Times New Roman"/>
          <w:sz w:val="28"/>
          <w:szCs w:val="28"/>
          <w:lang w:val="kk-KZ"/>
        </w:rPr>
        <w:t xml:space="preserve">Ал, </w:t>
      </w:r>
      <w:r w:rsidR="002705F2" w:rsidRPr="0039210F">
        <w:rPr>
          <w:rFonts w:ascii="Times New Roman" w:hAnsi="Times New Roman"/>
          <w:sz w:val="28"/>
          <w:szCs w:val="28"/>
          <w:lang w:val="kk-KZ"/>
        </w:rPr>
        <w:t xml:space="preserve">10-11-сыныптарға арналған «География» оқу </w:t>
      </w:r>
      <w:r w:rsidR="002705F2" w:rsidRPr="0039210F">
        <w:rPr>
          <w:rFonts w:ascii="Times New Roman" w:hAnsi="Times New Roman"/>
          <w:color w:val="000000"/>
          <w:sz w:val="28"/>
          <w:szCs w:val="28"/>
          <w:shd w:val="clear" w:color="auto" w:fill="FFFFFF"/>
          <w:lang w:val="kk-KZ"/>
        </w:rPr>
        <w:t>пәнінен</w:t>
      </w:r>
      <w:r w:rsidR="002705F2" w:rsidRPr="0039210F">
        <w:rPr>
          <w:rFonts w:ascii="Times New Roman" w:hAnsi="Times New Roman"/>
          <w:sz w:val="28"/>
          <w:szCs w:val="28"/>
          <w:lang w:val="kk-KZ"/>
        </w:rPr>
        <w:t xml:space="preserve"> </w:t>
      </w:r>
      <w:r w:rsidR="002705F2" w:rsidRPr="0039210F">
        <w:rPr>
          <w:rFonts w:ascii="Times New Roman" w:hAnsi="Times New Roman"/>
          <w:color w:val="000000"/>
          <w:sz w:val="28"/>
          <w:szCs w:val="28"/>
          <w:shd w:val="clear" w:color="auto" w:fill="FFFFFF"/>
          <w:lang w:val="kk-KZ"/>
        </w:rPr>
        <w:t xml:space="preserve">жаңартылған мазмұндағы үлгілік оқу бағдарламасына </w:t>
      </w:r>
      <w:r w:rsidR="002705F2" w:rsidRPr="0039210F">
        <w:rPr>
          <w:rFonts w:ascii="Times New Roman" w:hAnsi="Times New Roman" w:cs="Times New Roman"/>
          <w:sz w:val="28"/>
          <w:szCs w:val="28"/>
          <w:lang w:val="kk-KZ"/>
        </w:rPr>
        <w:t>ГАЖ бағдарламаларын пайдаланып орындалатын жұмыстар</w:t>
      </w:r>
      <w:r w:rsidR="002705F2" w:rsidRPr="0039210F">
        <w:rPr>
          <w:rFonts w:ascii="Times New Roman" w:hAnsi="Times New Roman"/>
          <w:color w:val="000000"/>
          <w:sz w:val="28"/>
          <w:szCs w:val="28"/>
          <w:shd w:val="clear" w:color="auto" w:fill="FFFFFF"/>
          <w:lang w:val="kk-KZ"/>
        </w:rPr>
        <w:t xml:space="preserve"> </w:t>
      </w:r>
      <w:r w:rsidR="002705F2" w:rsidRPr="00595826">
        <w:rPr>
          <w:rFonts w:ascii="Times New Roman" w:hAnsi="Times New Roman"/>
          <w:color w:val="000000"/>
          <w:sz w:val="28"/>
          <w:szCs w:val="28"/>
          <w:shd w:val="clear" w:color="auto" w:fill="FFFFFF"/>
          <w:lang w:val="kk-KZ"/>
        </w:rPr>
        <w:t>енгізілген</w:t>
      </w:r>
      <w:r w:rsidR="0039210F" w:rsidRPr="00595826">
        <w:rPr>
          <w:rFonts w:ascii="Times New Roman" w:hAnsi="Times New Roman"/>
          <w:b/>
          <w:color w:val="000000"/>
          <w:sz w:val="28"/>
          <w:szCs w:val="28"/>
          <w:shd w:val="clear" w:color="auto" w:fill="FFFFFF"/>
          <w:lang w:val="kk-KZ"/>
        </w:rPr>
        <w:t xml:space="preserve"> </w:t>
      </w:r>
      <w:r w:rsidR="0039210F" w:rsidRPr="00595826">
        <w:rPr>
          <w:rFonts w:ascii="Times New Roman" w:hAnsi="Times New Roman" w:cs="Times New Roman"/>
          <w:sz w:val="28"/>
          <w:szCs w:val="28"/>
          <w:lang w:val="kk-KZ"/>
        </w:rPr>
        <w:sym w:font="Symbol" w:char="F05B"/>
      </w:r>
      <w:r w:rsidR="00595826" w:rsidRPr="00595826">
        <w:rPr>
          <w:rFonts w:ascii="Times New Roman" w:hAnsi="Times New Roman" w:cs="Times New Roman"/>
          <w:sz w:val="28"/>
          <w:szCs w:val="28"/>
          <w:lang w:val="kk-KZ"/>
        </w:rPr>
        <w:t>143</w:t>
      </w:r>
      <w:r w:rsidR="0039210F" w:rsidRPr="00595826">
        <w:rPr>
          <w:rFonts w:ascii="Times New Roman" w:hAnsi="Times New Roman" w:cs="Times New Roman"/>
          <w:sz w:val="28"/>
          <w:szCs w:val="28"/>
          <w:lang w:val="kk-KZ"/>
        </w:rPr>
        <w:t>, б.</w:t>
      </w:r>
      <w:r w:rsidR="00387214">
        <w:rPr>
          <w:rFonts w:ascii="Times New Roman" w:hAnsi="Times New Roman" w:cs="Times New Roman"/>
          <w:sz w:val="28"/>
          <w:szCs w:val="28"/>
          <w:lang w:val="kk-KZ"/>
        </w:rPr>
        <w:t xml:space="preserve"> </w:t>
      </w:r>
      <w:r w:rsidR="0039210F" w:rsidRPr="00595826">
        <w:rPr>
          <w:rFonts w:ascii="Times New Roman" w:hAnsi="Times New Roman" w:cs="Times New Roman"/>
          <w:sz w:val="28"/>
          <w:szCs w:val="28"/>
          <w:lang w:val="kk-KZ"/>
        </w:rPr>
        <w:t>2-4</w:t>
      </w:r>
      <w:r w:rsidR="0039210F" w:rsidRPr="00595826">
        <w:rPr>
          <w:rFonts w:ascii="Times New Roman" w:hAnsi="Times New Roman" w:cs="Times New Roman"/>
          <w:sz w:val="28"/>
          <w:szCs w:val="28"/>
          <w:lang w:val="kk-KZ"/>
        </w:rPr>
        <w:sym w:font="Symbol" w:char="F05D"/>
      </w:r>
      <w:r w:rsidR="002705F2" w:rsidRPr="00595826">
        <w:rPr>
          <w:rFonts w:ascii="Times New Roman" w:hAnsi="Times New Roman"/>
          <w:color w:val="000000"/>
          <w:sz w:val="28"/>
          <w:szCs w:val="28"/>
          <w:shd w:val="clear" w:color="auto" w:fill="FFFFFF"/>
          <w:lang w:val="kk-KZ"/>
        </w:rPr>
        <w:t>.</w:t>
      </w:r>
      <w:r w:rsidR="002705F2">
        <w:rPr>
          <w:rFonts w:ascii="Times New Roman" w:hAnsi="Times New Roman"/>
          <w:b/>
          <w:color w:val="000000"/>
          <w:sz w:val="28"/>
          <w:szCs w:val="28"/>
          <w:shd w:val="clear" w:color="auto" w:fill="FFFFFF"/>
          <w:lang w:val="kk-KZ"/>
        </w:rPr>
        <w:t xml:space="preserve"> </w:t>
      </w:r>
      <w:r w:rsidRPr="00DD5D5A">
        <w:rPr>
          <w:rFonts w:ascii="Times New Roman" w:hAnsi="Times New Roman" w:cs="Times New Roman"/>
          <w:sz w:val="28"/>
          <w:szCs w:val="28"/>
          <w:lang w:val="kk-KZ"/>
        </w:rPr>
        <w:t>Яғни, оқу процесінде жаңа технологияларды пайдалану – бұл жаңа уақыт</w:t>
      </w:r>
      <w:r w:rsidR="00152659">
        <w:rPr>
          <w:rFonts w:ascii="Times New Roman" w:hAnsi="Times New Roman" w:cs="Times New Roman"/>
          <w:sz w:val="28"/>
          <w:szCs w:val="28"/>
          <w:lang w:val="kk-KZ"/>
        </w:rPr>
        <w:t>тың</w:t>
      </w:r>
      <w:r w:rsidRPr="00DD5D5A">
        <w:rPr>
          <w:rFonts w:ascii="Times New Roman" w:hAnsi="Times New Roman" w:cs="Times New Roman"/>
          <w:sz w:val="28"/>
          <w:szCs w:val="28"/>
          <w:lang w:val="kk-KZ"/>
        </w:rPr>
        <w:t xml:space="preserve"> талабы. Бұл технологиялар оқу уақытын тиімді пайдалануға және сабақ барысындағы іс-әрекеттің өнімді болуына, көптеген нәтижелерге қол жеткізуге мүмкіндік бере</w:t>
      </w:r>
      <w:r w:rsidR="002705F2">
        <w:rPr>
          <w:rFonts w:ascii="Times New Roman" w:hAnsi="Times New Roman" w:cs="Times New Roman"/>
          <w:sz w:val="28"/>
          <w:szCs w:val="28"/>
          <w:lang w:val="kk-KZ"/>
        </w:rPr>
        <w:t>ді</w:t>
      </w:r>
      <w:r w:rsidRPr="00DD5D5A">
        <w:rPr>
          <w:rFonts w:ascii="Times New Roman" w:hAnsi="Times New Roman" w:cs="Times New Roman"/>
          <w:sz w:val="28"/>
          <w:szCs w:val="28"/>
          <w:lang w:val="kk-KZ"/>
        </w:rPr>
        <w:t>.</w:t>
      </w:r>
      <w:r w:rsidRPr="00DD5D5A">
        <w:rPr>
          <w:rFonts w:ascii="Calibri" w:hAnsi="Calibri" w:cs="Calibri"/>
          <w:sz w:val="28"/>
          <w:szCs w:val="28"/>
          <w:lang w:val="kk-KZ"/>
        </w:rPr>
        <w:t xml:space="preserve"> </w:t>
      </w:r>
    </w:p>
    <w:p w:rsidR="00A4498E" w:rsidRPr="00A4498E" w:rsidRDefault="00A4498E" w:rsidP="0039210F">
      <w:pPr>
        <w:spacing w:after="0" w:line="240" w:lineRule="auto"/>
        <w:ind w:firstLine="567"/>
        <w:jc w:val="both"/>
        <w:rPr>
          <w:rFonts w:ascii="Calibri" w:hAnsi="Calibri" w:cs="Calibri"/>
          <w:sz w:val="28"/>
          <w:szCs w:val="28"/>
          <w:lang w:val="kk-KZ"/>
        </w:rPr>
      </w:pPr>
      <w:r w:rsidRPr="00DD5D5A">
        <w:rPr>
          <w:rFonts w:ascii="Times New Roman" w:hAnsi="Times New Roman" w:cs="Times New Roman"/>
          <w:sz w:val="28"/>
          <w:szCs w:val="28"/>
          <w:lang w:val="kk-KZ"/>
        </w:rPr>
        <w:lastRenderedPageBreak/>
        <w:t>Осы орайда, географиялық білім беруде</w:t>
      </w:r>
      <w:r w:rsidR="00152659">
        <w:rPr>
          <w:rFonts w:ascii="Times New Roman" w:hAnsi="Times New Roman" w:cs="Times New Roman"/>
          <w:sz w:val="28"/>
          <w:szCs w:val="28"/>
          <w:lang w:val="kk-KZ"/>
        </w:rPr>
        <w:t xml:space="preserve"> және білім беруші географ мамандар даярлауда</w:t>
      </w:r>
      <w:r w:rsidRPr="00DD5D5A">
        <w:rPr>
          <w:rFonts w:ascii="Times New Roman" w:hAnsi="Times New Roman" w:cs="Times New Roman"/>
          <w:sz w:val="28"/>
          <w:szCs w:val="28"/>
          <w:lang w:val="kk-KZ"/>
        </w:rPr>
        <w:t xml:space="preserve"> жаңа инновациялық технологияларға </w:t>
      </w:r>
      <w:r w:rsidR="00152659">
        <w:rPr>
          <w:rFonts w:ascii="Times New Roman" w:hAnsi="Times New Roman" w:cs="Times New Roman"/>
          <w:sz w:val="28"/>
          <w:szCs w:val="28"/>
          <w:lang w:val="kk-KZ"/>
        </w:rPr>
        <w:t xml:space="preserve">негізделген </w:t>
      </w:r>
      <w:r w:rsidR="00152659" w:rsidRPr="00DD5D5A">
        <w:rPr>
          <w:rFonts w:ascii="Times New Roman" w:hAnsi="Times New Roman" w:cs="Times New Roman"/>
          <w:sz w:val="28"/>
          <w:szCs w:val="28"/>
          <w:lang w:val="kk-KZ"/>
        </w:rPr>
        <w:t>оқыту әдістемесі</w:t>
      </w:r>
      <w:r w:rsidR="00152659">
        <w:rPr>
          <w:rFonts w:ascii="Times New Roman" w:hAnsi="Times New Roman" w:cs="Times New Roman"/>
          <w:sz w:val="28"/>
          <w:szCs w:val="28"/>
          <w:lang w:val="kk-KZ"/>
        </w:rPr>
        <w:t xml:space="preserve">не сұраныс </w:t>
      </w:r>
      <w:r w:rsidR="00146A3E">
        <w:rPr>
          <w:rFonts w:ascii="Times New Roman" w:hAnsi="Times New Roman" w:cs="Times New Roman"/>
          <w:sz w:val="28"/>
          <w:szCs w:val="28"/>
          <w:lang w:val="kk-KZ"/>
        </w:rPr>
        <w:t>артады</w:t>
      </w:r>
      <w:r>
        <w:rPr>
          <w:rFonts w:ascii="Times New Roman" w:hAnsi="Times New Roman" w:cs="Times New Roman"/>
          <w:sz w:val="28"/>
          <w:szCs w:val="28"/>
          <w:lang w:val="kk-KZ"/>
        </w:rPr>
        <w:t>. Әрине, бұл сұранысты</w:t>
      </w:r>
      <w:r w:rsidR="00146A3E">
        <w:rPr>
          <w:rFonts w:ascii="Times New Roman" w:hAnsi="Times New Roman" w:cs="Times New Roman"/>
          <w:sz w:val="28"/>
          <w:szCs w:val="28"/>
          <w:lang w:val="kk-KZ"/>
        </w:rPr>
        <w:t>ң орындалуын</w:t>
      </w:r>
      <w:r>
        <w:rPr>
          <w:rFonts w:ascii="Times New Roman" w:hAnsi="Times New Roman" w:cs="Times New Roman"/>
          <w:sz w:val="28"/>
          <w:szCs w:val="28"/>
          <w:lang w:val="kk-KZ"/>
        </w:rPr>
        <w:t xml:space="preserve"> заманауи географиялық білім берудегі ГАЖ-технологиялар атқарады. </w:t>
      </w:r>
      <w:r w:rsidR="00146A3E">
        <w:rPr>
          <w:rFonts w:ascii="Times New Roman" w:hAnsi="Times New Roman" w:cs="Times New Roman"/>
          <w:sz w:val="28"/>
          <w:szCs w:val="28"/>
          <w:lang w:val="kk-KZ"/>
        </w:rPr>
        <w:t xml:space="preserve">Сол себепті де, біз өз тәжірибелік-эксперименттік жұмыстарымызды </w:t>
      </w:r>
      <w:r w:rsidR="006E4A58">
        <w:rPr>
          <w:rFonts w:ascii="Times New Roman" w:hAnsi="Times New Roman" w:cs="Times New Roman"/>
          <w:sz w:val="28"/>
          <w:szCs w:val="28"/>
          <w:lang w:val="kk-KZ"/>
        </w:rPr>
        <w:t xml:space="preserve">географиялық білім берудегі инновациялық </w:t>
      </w:r>
      <w:r w:rsidR="00146A3E">
        <w:rPr>
          <w:rFonts w:ascii="Times New Roman" w:hAnsi="Times New Roman" w:cs="Times New Roman"/>
          <w:sz w:val="28"/>
          <w:szCs w:val="28"/>
          <w:lang w:val="kk-KZ"/>
        </w:rPr>
        <w:t>ГАЖ-технологиялары</w:t>
      </w:r>
      <w:r w:rsidR="003F32EB">
        <w:rPr>
          <w:rFonts w:ascii="Times New Roman" w:hAnsi="Times New Roman" w:cs="Times New Roman"/>
          <w:sz w:val="28"/>
          <w:szCs w:val="28"/>
          <w:lang w:val="kk-KZ"/>
        </w:rPr>
        <w:t xml:space="preserve">н пайдаланып </w:t>
      </w:r>
      <w:r w:rsidR="00C81E7D">
        <w:rPr>
          <w:rFonts w:ascii="Times New Roman" w:hAnsi="Times New Roman" w:cs="Times New Roman"/>
          <w:sz w:val="28"/>
          <w:szCs w:val="28"/>
          <w:lang w:val="kk-KZ"/>
        </w:rPr>
        <w:t xml:space="preserve">орындауды қажет </w:t>
      </w:r>
      <w:r w:rsidR="006E4A58">
        <w:rPr>
          <w:rFonts w:ascii="Times New Roman" w:hAnsi="Times New Roman" w:cs="Times New Roman"/>
          <w:sz w:val="28"/>
          <w:szCs w:val="28"/>
          <w:lang w:val="kk-KZ"/>
        </w:rPr>
        <w:t>деп шештік.</w:t>
      </w:r>
    </w:p>
    <w:p w:rsidR="00C141C2" w:rsidRDefault="003F32EB" w:rsidP="00C141C2">
      <w:pPr>
        <w:autoSpaceDE w:val="0"/>
        <w:autoSpaceDN w:val="0"/>
        <w:adjustRightInd w:val="0"/>
        <w:spacing w:after="0" w:line="240" w:lineRule="auto"/>
        <w:ind w:firstLine="540"/>
        <w:jc w:val="both"/>
        <w:rPr>
          <w:rFonts w:ascii="Times New Roman" w:hAnsi="Times New Roman" w:cs="Times New Roman"/>
          <w:sz w:val="28"/>
          <w:szCs w:val="28"/>
          <w:lang w:val="kk-KZ"/>
        </w:rPr>
      </w:pPr>
      <w:r w:rsidRPr="003F32EB">
        <w:rPr>
          <w:rFonts w:ascii="Times New Roman" w:hAnsi="Times New Roman" w:cs="Times New Roman"/>
          <w:sz w:val="28"/>
          <w:szCs w:val="28"/>
          <w:lang w:val="kk-KZ"/>
        </w:rPr>
        <w:t xml:space="preserve">Болашақ географ мамандардың қалалар географиясы туралы кәсіби құзыреттілігін қалыптастыруда геоақпараттық технологияларды қолдану әдістемесін практикалық тексеруден өткізу тәжірибелік жұмысымыздың </w:t>
      </w:r>
      <w:r w:rsidRPr="003F32EB">
        <w:rPr>
          <w:rFonts w:ascii="Times New Roman" w:hAnsi="Times New Roman" w:cs="Times New Roman"/>
          <w:i/>
          <w:sz w:val="28"/>
          <w:szCs w:val="28"/>
          <w:lang w:val="kk-KZ"/>
        </w:rPr>
        <w:t>мақсатын</w:t>
      </w:r>
      <w:r w:rsidRPr="003F32EB">
        <w:rPr>
          <w:rFonts w:ascii="Times New Roman" w:hAnsi="Times New Roman" w:cs="Times New Roman"/>
          <w:sz w:val="28"/>
          <w:szCs w:val="28"/>
          <w:lang w:val="kk-KZ"/>
        </w:rPr>
        <w:t xml:space="preserve"> айқындап берді. </w:t>
      </w:r>
      <w:r w:rsidR="00C141C2">
        <w:rPr>
          <w:rFonts w:ascii="Times New Roman" w:hAnsi="Times New Roman" w:cs="Times New Roman"/>
          <w:sz w:val="28"/>
          <w:szCs w:val="28"/>
          <w:lang w:val="kk-KZ"/>
        </w:rPr>
        <w:t>Т</w:t>
      </w:r>
      <w:r w:rsidR="00A4498E" w:rsidRPr="00C73A06">
        <w:rPr>
          <w:rFonts w:ascii="Times New Roman" w:hAnsi="Times New Roman" w:cs="Times New Roman"/>
          <w:sz w:val="28"/>
          <w:szCs w:val="28"/>
          <w:lang w:val="kk-KZ"/>
        </w:rPr>
        <w:t xml:space="preserve">әжірибелік экспериментті ұйымдастыру үш кезеңді қамтыды. </w:t>
      </w:r>
    </w:p>
    <w:p w:rsidR="00387214" w:rsidRDefault="00C141C2" w:rsidP="00387214">
      <w:pPr>
        <w:pStyle w:val="a6"/>
        <w:numPr>
          <w:ilvl w:val="0"/>
          <w:numId w:val="41"/>
        </w:numPr>
        <w:tabs>
          <w:tab w:val="left" w:pos="851"/>
        </w:tabs>
        <w:autoSpaceDE w:val="0"/>
        <w:autoSpaceDN w:val="0"/>
        <w:adjustRightInd w:val="0"/>
        <w:ind w:left="0" w:firstLine="567"/>
        <w:rPr>
          <w:rFonts w:ascii="Times New Roman" w:hAnsi="Times New Roman" w:cs="Times New Roman"/>
          <w:sz w:val="28"/>
          <w:szCs w:val="28"/>
          <w:lang w:val="kk-KZ"/>
        </w:rPr>
      </w:pPr>
      <w:r w:rsidRPr="00387214">
        <w:rPr>
          <w:rFonts w:ascii="Times New Roman" w:hAnsi="Times New Roman" w:cs="Times New Roman"/>
          <w:sz w:val="28"/>
          <w:szCs w:val="28"/>
          <w:lang w:val="kk-KZ"/>
        </w:rPr>
        <w:t xml:space="preserve">анықтау экспериментінде </w:t>
      </w:r>
      <w:r w:rsidR="008F516A" w:rsidRPr="00387214">
        <w:rPr>
          <w:rFonts w:ascii="Times New Roman" w:hAnsi="Times New Roman" w:cs="Times New Roman"/>
          <w:sz w:val="28"/>
          <w:szCs w:val="28"/>
          <w:lang w:val="kk-KZ"/>
        </w:rPr>
        <w:t xml:space="preserve">ГАЖ-технологияларының </w:t>
      </w:r>
      <w:r w:rsidRPr="00387214">
        <w:rPr>
          <w:rFonts w:ascii="Times New Roman" w:hAnsi="Times New Roman" w:cs="Times New Roman"/>
          <w:sz w:val="28"/>
          <w:szCs w:val="28"/>
          <w:lang w:val="kk-KZ"/>
        </w:rPr>
        <w:t xml:space="preserve">болашақ </w:t>
      </w:r>
      <w:r w:rsidR="008F516A" w:rsidRPr="00387214">
        <w:rPr>
          <w:rFonts w:ascii="Times New Roman" w:hAnsi="Times New Roman" w:cs="Times New Roman"/>
          <w:sz w:val="28"/>
          <w:szCs w:val="28"/>
          <w:lang w:val="kk-KZ"/>
        </w:rPr>
        <w:t xml:space="preserve">географ </w:t>
      </w:r>
      <w:r w:rsidRPr="00387214">
        <w:rPr>
          <w:rFonts w:ascii="Times New Roman" w:hAnsi="Times New Roman" w:cs="Times New Roman"/>
          <w:sz w:val="28"/>
          <w:szCs w:val="28"/>
          <w:lang w:val="kk-KZ"/>
        </w:rPr>
        <w:t>мамандар</w:t>
      </w:r>
      <w:r w:rsidR="008F516A" w:rsidRPr="00387214">
        <w:rPr>
          <w:rFonts w:ascii="Times New Roman" w:hAnsi="Times New Roman" w:cs="Times New Roman"/>
          <w:sz w:val="28"/>
          <w:szCs w:val="28"/>
          <w:lang w:val="kk-KZ"/>
        </w:rPr>
        <w:t xml:space="preserve"> үшін тиімділігін, мүмкіндіктерін </w:t>
      </w:r>
      <w:r w:rsidRPr="00387214">
        <w:rPr>
          <w:rFonts w:ascii="Times New Roman" w:hAnsi="Times New Roman" w:cs="Times New Roman"/>
          <w:sz w:val="28"/>
          <w:szCs w:val="28"/>
          <w:lang w:val="kk-KZ"/>
        </w:rPr>
        <w:t xml:space="preserve">анықтап алу; </w:t>
      </w:r>
    </w:p>
    <w:p w:rsidR="00387214" w:rsidRDefault="00C141C2" w:rsidP="00387214">
      <w:pPr>
        <w:pStyle w:val="a6"/>
        <w:numPr>
          <w:ilvl w:val="0"/>
          <w:numId w:val="41"/>
        </w:numPr>
        <w:tabs>
          <w:tab w:val="left" w:pos="851"/>
        </w:tabs>
        <w:autoSpaceDE w:val="0"/>
        <w:autoSpaceDN w:val="0"/>
        <w:adjustRightInd w:val="0"/>
        <w:ind w:left="0" w:firstLine="567"/>
        <w:rPr>
          <w:rFonts w:ascii="Times New Roman" w:hAnsi="Times New Roman" w:cs="Times New Roman"/>
          <w:sz w:val="28"/>
          <w:szCs w:val="28"/>
          <w:lang w:val="kk-KZ"/>
        </w:rPr>
      </w:pPr>
      <w:r w:rsidRPr="00387214">
        <w:rPr>
          <w:rFonts w:ascii="Times New Roman" w:hAnsi="Times New Roman" w:cs="Times New Roman"/>
          <w:sz w:val="28"/>
          <w:szCs w:val="28"/>
          <w:lang w:val="kk-KZ"/>
        </w:rPr>
        <w:t xml:space="preserve">қалыптастыру экспериментінде </w:t>
      </w:r>
      <w:r w:rsidR="008F516A" w:rsidRPr="00387214">
        <w:rPr>
          <w:rFonts w:ascii="Times New Roman" w:hAnsi="Times New Roman" w:cs="Times New Roman"/>
          <w:sz w:val="28"/>
          <w:szCs w:val="28"/>
          <w:lang w:val="kk-KZ"/>
        </w:rPr>
        <w:t xml:space="preserve">болашақ географ мамандарды ГАЖ бағдарламаларымен жұмыс жасауға үйрету, </w:t>
      </w:r>
      <w:r w:rsidR="00EB0A74" w:rsidRPr="00387214">
        <w:rPr>
          <w:rFonts w:ascii="Times New Roman" w:hAnsi="Times New Roman" w:cs="Times New Roman"/>
          <w:sz w:val="28"/>
          <w:szCs w:val="28"/>
          <w:lang w:val="kk-KZ"/>
        </w:rPr>
        <w:t xml:space="preserve">яғни </w:t>
      </w:r>
      <w:r w:rsidR="008F516A" w:rsidRPr="00387214">
        <w:rPr>
          <w:rFonts w:ascii="Times New Roman" w:hAnsi="Times New Roman" w:cs="Times New Roman"/>
          <w:sz w:val="28"/>
          <w:szCs w:val="28"/>
          <w:lang w:val="kk-KZ"/>
        </w:rPr>
        <w:t xml:space="preserve">алынған теориялық білімдерін </w:t>
      </w:r>
      <w:r w:rsidR="00EB0A74" w:rsidRPr="00387214">
        <w:rPr>
          <w:rFonts w:ascii="Times New Roman" w:hAnsi="Times New Roman" w:cs="Times New Roman"/>
          <w:sz w:val="28"/>
          <w:szCs w:val="28"/>
          <w:lang w:val="kk-KZ"/>
        </w:rPr>
        <w:t xml:space="preserve">практикада қолдануға, </w:t>
      </w:r>
      <w:r w:rsidRPr="00387214">
        <w:rPr>
          <w:rFonts w:ascii="Times New Roman" w:hAnsi="Times New Roman" w:cs="Times New Roman"/>
          <w:sz w:val="28"/>
          <w:szCs w:val="28"/>
          <w:lang w:val="kk-KZ"/>
        </w:rPr>
        <w:t xml:space="preserve">ғылыми-педагогикалық </w:t>
      </w:r>
      <w:r w:rsidR="00EB0A74" w:rsidRPr="00387214">
        <w:rPr>
          <w:rFonts w:ascii="Times New Roman" w:hAnsi="Times New Roman" w:cs="Times New Roman"/>
          <w:sz w:val="28"/>
          <w:szCs w:val="28"/>
          <w:lang w:val="kk-KZ"/>
        </w:rPr>
        <w:t>кәсіби біліктерін қалыптастыруға дағдыландыру</w:t>
      </w:r>
      <w:r w:rsidRPr="00387214">
        <w:rPr>
          <w:rFonts w:ascii="Times New Roman" w:hAnsi="Times New Roman" w:cs="Times New Roman"/>
          <w:sz w:val="28"/>
          <w:szCs w:val="28"/>
          <w:lang w:val="kk-KZ"/>
        </w:rPr>
        <w:t xml:space="preserve">; </w:t>
      </w:r>
    </w:p>
    <w:p w:rsidR="00C141C2" w:rsidRPr="00387214" w:rsidRDefault="008F516A" w:rsidP="00387214">
      <w:pPr>
        <w:pStyle w:val="a6"/>
        <w:numPr>
          <w:ilvl w:val="0"/>
          <w:numId w:val="41"/>
        </w:numPr>
        <w:tabs>
          <w:tab w:val="left" w:pos="851"/>
        </w:tabs>
        <w:autoSpaceDE w:val="0"/>
        <w:autoSpaceDN w:val="0"/>
        <w:adjustRightInd w:val="0"/>
        <w:ind w:left="0" w:firstLine="567"/>
        <w:rPr>
          <w:rFonts w:ascii="Times New Roman" w:hAnsi="Times New Roman" w:cs="Times New Roman"/>
          <w:sz w:val="28"/>
          <w:szCs w:val="28"/>
          <w:lang w:val="kk-KZ"/>
        </w:rPr>
      </w:pPr>
      <w:r w:rsidRPr="00387214">
        <w:rPr>
          <w:rFonts w:ascii="Times New Roman" w:hAnsi="Times New Roman" w:cs="Times New Roman"/>
          <w:sz w:val="28"/>
          <w:szCs w:val="28"/>
          <w:lang w:val="kk-KZ"/>
        </w:rPr>
        <w:t>бағалау-</w:t>
      </w:r>
      <w:r w:rsidR="00C141C2" w:rsidRPr="00387214">
        <w:rPr>
          <w:rFonts w:ascii="Times New Roman" w:hAnsi="Times New Roman" w:cs="Times New Roman"/>
          <w:sz w:val="28"/>
          <w:szCs w:val="28"/>
          <w:lang w:val="kk-KZ"/>
        </w:rPr>
        <w:t xml:space="preserve">бекіту экспериментінде алынған нәтижелерді тексере отырып, математикалық-статистикалық </w:t>
      </w:r>
      <w:r w:rsidRPr="00387214">
        <w:rPr>
          <w:rFonts w:ascii="Times New Roman" w:hAnsi="Times New Roman" w:cs="Times New Roman"/>
          <w:sz w:val="28"/>
          <w:szCs w:val="28"/>
          <w:lang w:val="kk-KZ"/>
        </w:rPr>
        <w:t>ө</w:t>
      </w:r>
      <w:r w:rsidR="00C141C2" w:rsidRPr="00387214">
        <w:rPr>
          <w:rFonts w:ascii="Times New Roman" w:hAnsi="Times New Roman" w:cs="Times New Roman"/>
          <w:sz w:val="28"/>
          <w:szCs w:val="28"/>
          <w:lang w:val="kk-KZ"/>
        </w:rPr>
        <w:t>ңдеулер арқылы зерттеу болжамының дұрыстығын дәлелдеу.</w:t>
      </w:r>
    </w:p>
    <w:p w:rsidR="00A4498E" w:rsidRPr="00C73A06" w:rsidRDefault="00A4498E" w:rsidP="00C141C2">
      <w:pPr>
        <w:autoSpaceDE w:val="0"/>
        <w:autoSpaceDN w:val="0"/>
        <w:adjustRightInd w:val="0"/>
        <w:spacing w:after="0" w:line="240" w:lineRule="auto"/>
        <w:ind w:firstLine="540"/>
        <w:jc w:val="both"/>
        <w:rPr>
          <w:rFonts w:ascii="Times New Roman" w:hAnsi="Times New Roman" w:cs="Times New Roman"/>
          <w:sz w:val="28"/>
          <w:szCs w:val="28"/>
          <w:lang w:val="kk-KZ"/>
        </w:rPr>
      </w:pPr>
      <w:r w:rsidRPr="00C73A06">
        <w:rPr>
          <w:rFonts w:ascii="Times New Roman" w:hAnsi="Times New Roman" w:cs="Times New Roman"/>
          <w:sz w:val="28"/>
          <w:szCs w:val="28"/>
          <w:lang w:val="kk-KZ"/>
        </w:rPr>
        <w:t>Біз ұсынып отырған әдістеменің дұрыстығы мен тиімділігін тексеру бойынша тәжірибелік - эксперименттік жұмыс 2014 – 2017 оқу жылдары Абай атындағы Қазақ ұлттық педагогикалық университетінде орындалды. «6В011600 - География» және «6В060900 - География» мамандығының 3 курс студенттері қатыстырылды.</w:t>
      </w:r>
    </w:p>
    <w:p w:rsidR="00A4498E" w:rsidRPr="00C73A06" w:rsidRDefault="00A4498E" w:rsidP="00A4498E">
      <w:pPr>
        <w:autoSpaceDE w:val="0"/>
        <w:autoSpaceDN w:val="0"/>
        <w:adjustRightInd w:val="0"/>
        <w:spacing w:after="0" w:line="240" w:lineRule="auto"/>
        <w:ind w:firstLine="540"/>
        <w:jc w:val="both"/>
        <w:rPr>
          <w:rFonts w:ascii="Times New Roman" w:hAnsi="Times New Roman" w:cs="Times New Roman"/>
          <w:sz w:val="28"/>
          <w:szCs w:val="28"/>
          <w:lang w:val="kk-KZ"/>
        </w:rPr>
      </w:pPr>
      <w:r w:rsidRPr="00C73A06">
        <w:rPr>
          <w:rFonts w:ascii="Times New Roman" w:hAnsi="Times New Roman" w:cs="Times New Roman"/>
          <w:sz w:val="28"/>
          <w:szCs w:val="28"/>
          <w:lang w:val="kk-KZ"/>
        </w:rPr>
        <w:t xml:space="preserve">Мазмұндық-құрылымдық моделдің алға қойған мақсат-міндеттері бойынша – болашақ географ мамандардың кәсіби құзыреттілігін жетілдіруде ГАЖ-технологияларын пайдаланып оқыту, оның тиімділігін практикалық тексеруден өткізу арқылы дәлелдеу қажет болды. Осы орайда, тәжірибелік жұмыстың алғашқы </w:t>
      </w:r>
      <w:r w:rsidRPr="00625E76">
        <w:rPr>
          <w:rFonts w:ascii="Times New Roman" w:hAnsi="Times New Roman" w:cs="Times New Roman"/>
          <w:i/>
          <w:sz w:val="28"/>
          <w:szCs w:val="28"/>
          <w:lang w:val="kk-KZ"/>
        </w:rPr>
        <w:t>анықтамалық кезеңінде</w:t>
      </w:r>
      <w:r w:rsidRPr="00C73A06">
        <w:rPr>
          <w:rFonts w:ascii="Times New Roman" w:hAnsi="Times New Roman" w:cs="Times New Roman"/>
          <w:sz w:val="28"/>
          <w:szCs w:val="28"/>
          <w:lang w:val="kk-KZ"/>
        </w:rPr>
        <w:t xml:space="preserve"> ГАЖ (GIS)-технологиялардың ерекшелігі, қолданыс аясы, әлеуеті мен мүмкіндіктеріне қатысты зерттеу жұмыстары орындалды. </w:t>
      </w:r>
    </w:p>
    <w:p w:rsidR="0096765E" w:rsidRPr="00DD5D5A" w:rsidRDefault="0096765E" w:rsidP="0096765E">
      <w:pPr>
        <w:spacing w:after="0" w:line="240" w:lineRule="auto"/>
        <w:ind w:firstLine="567"/>
        <w:jc w:val="both"/>
        <w:rPr>
          <w:rFonts w:ascii="Times New Roman" w:hAnsi="Times New Roman"/>
          <w:sz w:val="28"/>
          <w:szCs w:val="28"/>
          <w:lang w:val="kk-KZ"/>
        </w:rPr>
      </w:pPr>
      <w:r w:rsidRPr="00C05728">
        <w:rPr>
          <w:rFonts w:ascii="Times New Roman" w:hAnsi="Times New Roman"/>
          <w:color w:val="000000"/>
          <w:sz w:val="28"/>
          <w:szCs w:val="28"/>
          <w:lang w:val="kk-KZ"/>
        </w:rPr>
        <w:t xml:space="preserve">Ақпараттық кезеңге аяқ басқан қазіргі қоғамда ақпарат ең басты ресурсқа айналып келеді. Сол себепті неғұрлым мол ақпарат қорына ие болған адамдар тобы </w:t>
      </w:r>
      <w:r w:rsidR="00EB0A74">
        <w:rPr>
          <w:rFonts w:ascii="Times New Roman" w:hAnsi="Times New Roman"/>
          <w:color w:val="000000"/>
          <w:sz w:val="28"/>
          <w:szCs w:val="28"/>
          <w:lang w:val="kk-KZ"/>
        </w:rPr>
        <w:t>со</w:t>
      </w:r>
      <w:r w:rsidRPr="00C05728">
        <w:rPr>
          <w:rFonts w:ascii="Times New Roman" w:hAnsi="Times New Roman"/>
          <w:color w:val="000000"/>
          <w:sz w:val="28"/>
          <w:szCs w:val="28"/>
          <w:lang w:val="kk-KZ"/>
        </w:rPr>
        <w:t xml:space="preserve">ғұрлым дұрыс, </w:t>
      </w:r>
      <w:r w:rsidRPr="00DD5D5A">
        <w:rPr>
          <w:rFonts w:ascii="Times New Roman" w:hAnsi="Times New Roman"/>
          <w:color w:val="000000"/>
          <w:sz w:val="28"/>
          <w:szCs w:val="28"/>
          <w:lang w:val="kk-KZ"/>
        </w:rPr>
        <w:t xml:space="preserve">негізделген және тиімді шешімдер қабылдай алады. Дегенмен, ақпаратты жинақтау ғана емес, оны толығымен пайдалануға мүмкіндік беретін құралға ие болу аса маңызды болып табылады. Осындай әмбебап құралдың қызметін қазіргі заманғы ГАЖ-технологиялар атқарады </w:t>
      </w:r>
      <w:r w:rsidRPr="00DD5D5A">
        <w:rPr>
          <w:rFonts w:ascii="Times New Roman" w:hAnsi="Times New Roman"/>
          <w:color w:val="000000"/>
          <w:sz w:val="28"/>
          <w:szCs w:val="28"/>
          <w:lang w:val="kk-KZ"/>
        </w:rPr>
        <w:sym w:font="Symbol" w:char="F05B"/>
      </w:r>
      <w:r w:rsidRPr="00DD5D5A">
        <w:rPr>
          <w:rFonts w:ascii="Times New Roman" w:hAnsi="Times New Roman"/>
          <w:color w:val="000000"/>
          <w:sz w:val="28"/>
          <w:szCs w:val="28"/>
          <w:lang w:val="kk-KZ"/>
        </w:rPr>
        <w:t>1</w:t>
      </w:r>
      <w:r w:rsidR="00967A8D" w:rsidRPr="00DD5D5A">
        <w:rPr>
          <w:rFonts w:ascii="Times New Roman" w:hAnsi="Times New Roman"/>
          <w:color w:val="000000"/>
          <w:sz w:val="28"/>
          <w:szCs w:val="28"/>
          <w:lang w:val="kk-KZ"/>
        </w:rPr>
        <w:t>4</w:t>
      </w:r>
      <w:r w:rsidR="00595826" w:rsidRPr="00595826">
        <w:rPr>
          <w:rFonts w:ascii="Times New Roman" w:hAnsi="Times New Roman"/>
          <w:color w:val="000000"/>
          <w:sz w:val="28"/>
          <w:szCs w:val="28"/>
          <w:lang w:val="kk-KZ"/>
        </w:rPr>
        <w:t>4</w:t>
      </w:r>
      <w:r w:rsidR="00967A8D" w:rsidRPr="00DD5D5A">
        <w:rPr>
          <w:rFonts w:ascii="Times New Roman" w:hAnsi="Times New Roman"/>
          <w:color w:val="000000"/>
          <w:sz w:val="28"/>
          <w:szCs w:val="28"/>
          <w:lang w:val="kk-KZ"/>
        </w:rPr>
        <w:t>,</w:t>
      </w:r>
      <w:r w:rsidRPr="00DD5D5A">
        <w:rPr>
          <w:rFonts w:ascii="Times New Roman" w:hAnsi="Times New Roman"/>
          <w:color w:val="000000"/>
          <w:sz w:val="28"/>
          <w:szCs w:val="28"/>
          <w:lang w:val="kk-KZ"/>
        </w:rPr>
        <w:t xml:space="preserve"> б.</w:t>
      </w:r>
      <w:r w:rsidR="00387214">
        <w:rPr>
          <w:rFonts w:ascii="Times New Roman" w:hAnsi="Times New Roman"/>
          <w:color w:val="000000"/>
          <w:sz w:val="28"/>
          <w:szCs w:val="28"/>
          <w:lang w:val="kk-KZ"/>
        </w:rPr>
        <w:t xml:space="preserve"> </w:t>
      </w:r>
      <w:r w:rsidRPr="00DD5D5A">
        <w:rPr>
          <w:rFonts w:ascii="Times New Roman" w:hAnsi="Times New Roman"/>
          <w:color w:val="000000"/>
          <w:sz w:val="28"/>
          <w:szCs w:val="28"/>
          <w:lang w:val="kk-KZ"/>
        </w:rPr>
        <w:t>14</w:t>
      </w:r>
      <w:r w:rsidRPr="00DD5D5A">
        <w:rPr>
          <w:rFonts w:ascii="Times New Roman" w:hAnsi="Times New Roman"/>
          <w:color w:val="000000"/>
          <w:sz w:val="28"/>
          <w:szCs w:val="28"/>
          <w:lang w:val="kk-KZ"/>
        </w:rPr>
        <w:sym w:font="Symbol" w:char="F05D"/>
      </w:r>
      <w:r w:rsidRPr="00DD5D5A">
        <w:rPr>
          <w:rFonts w:ascii="Times New Roman" w:hAnsi="Times New Roman"/>
          <w:color w:val="000000"/>
          <w:sz w:val="28"/>
          <w:szCs w:val="28"/>
          <w:lang w:val="kk-KZ"/>
        </w:rPr>
        <w:t xml:space="preserve">. </w:t>
      </w:r>
      <w:r w:rsidRPr="00DD5D5A">
        <w:rPr>
          <w:rFonts w:ascii="Times New Roman" w:hAnsi="Times New Roman"/>
          <w:sz w:val="28"/>
          <w:szCs w:val="28"/>
          <w:lang w:val="kk-KZ"/>
        </w:rPr>
        <w:t xml:space="preserve">Соңғы онжылдықта ГАЖ қолдану өлшеусіз артып келеді. ГАЖ-технологиялары жаңарған сайын, өзінің қолданыс аясы да ұлғаюда. Тіпті кейбіреулер мұны: «ГАЖ-технологияларының алтын ғасыры» - дейді. Алғашқы қолдану аясы картография саласы болса, қазіргі таңда жер туралы ғылымдардың барлық саласында, статистика, археология, мемлекеттік басқару, білім беру мен ғылыми зерттеулерде кеңінен қолданылады </w:t>
      </w:r>
      <w:r w:rsidRPr="00DD5D5A">
        <w:rPr>
          <w:rFonts w:ascii="Times New Roman" w:hAnsi="Times New Roman"/>
          <w:sz w:val="28"/>
          <w:szCs w:val="28"/>
          <w:lang w:val="kk-KZ"/>
        </w:rPr>
        <w:sym w:font="Symbol" w:char="F05B"/>
      </w:r>
      <w:r w:rsidR="00967A8D" w:rsidRPr="00DD5D5A">
        <w:rPr>
          <w:rFonts w:ascii="Times New Roman" w:hAnsi="Times New Roman"/>
          <w:sz w:val="28"/>
          <w:szCs w:val="28"/>
          <w:lang w:val="kk-KZ"/>
        </w:rPr>
        <w:t>14</w:t>
      </w:r>
      <w:r w:rsidR="00595826" w:rsidRPr="00595826">
        <w:rPr>
          <w:rFonts w:ascii="Times New Roman" w:hAnsi="Times New Roman"/>
          <w:sz w:val="28"/>
          <w:szCs w:val="28"/>
          <w:lang w:val="kk-KZ"/>
        </w:rPr>
        <w:t>5</w:t>
      </w:r>
      <w:r w:rsidRPr="00DD5D5A">
        <w:rPr>
          <w:rFonts w:ascii="Times New Roman" w:hAnsi="Times New Roman"/>
          <w:sz w:val="28"/>
          <w:szCs w:val="28"/>
          <w:lang w:val="kk-KZ"/>
        </w:rPr>
        <w:sym w:font="Symbol" w:char="F05D"/>
      </w:r>
      <w:r w:rsidRPr="00DD5D5A">
        <w:rPr>
          <w:rFonts w:ascii="Times New Roman" w:hAnsi="Times New Roman"/>
          <w:sz w:val="28"/>
          <w:szCs w:val="28"/>
          <w:lang w:val="kk-KZ"/>
        </w:rPr>
        <w:t>.</w:t>
      </w:r>
    </w:p>
    <w:p w:rsidR="0096765E" w:rsidRPr="00DF00F1" w:rsidRDefault="0096765E" w:rsidP="0096765E">
      <w:pPr>
        <w:pStyle w:val="ab"/>
        <w:spacing w:before="0" w:beforeAutospacing="0" w:after="0" w:afterAutospacing="0"/>
        <w:ind w:firstLine="567"/>
        <w:jc w:val="both"/>
        <w:rPr>
          <w:color w:val="000000"/>
          <w:sz w:val="28"/>
          <w:szCs w:val="28"/>
          <w:lang w:val="kk-KZ"/>
        </w:rPr>
      </w:pPr>
      <w:r w:rsidRPr="00DD5D5A">
        <w:rPr>
          <w:color w:val="000000"/>
          <w:sz w:val="28"/>
          <w:szCs w:val="28"/>
          <w:lang w:val="kk-KZ"/>
        </w:rPr>
        <w:lastRenderedPageBreak/>
        <w:t xml:space="preserve">Қазіргі кезде ГАЖ жасауға ғылыми және білім беру мекемелері ғана емес, халықаралық ұйымдар (Біріккен Ұлттар Ұйымы, ЮНИСЕФ, ЮНЕСКО, ЮНКТАД және т.б.), мемлекеттік мекемелер, министрліктер мен статистикалық басқармалар, геологиялық, картографиялық және жер қатынастары жөніндегі мекемелер де қатынасады. </w:t>
      </w:r>
    </w:p>
    <w:p w:rsidR="0096765E" w:rsidRPr="00DF00F1" w:rsidRDefault="0096765E" w:rsidP="0096765E">
      <w:pPr>
        <w:pStyle w:val="ab"/>
        <w:spacing w:before="0" w:beforeAutospacing="0" w:after="0" w:afterAutospacing="0"/>
        <w:ind w:firstLine="539"/>
        <w:jc w:val="both"/>
        <w:rPr>
          <w:color w:val="000000"/>
          <w:sz w:val="28"/>
          <w:szCs w:val="28"/>
          <w:lang w:val="kk-KZ"/>
        </w:rPr>
      </w:pPr>
      <w:r w:rsidRPr="00DF00F1">
        <w:rPr>
          <w:color w:val="000000"/>
          <w:sz w:val="28"/>
          <w:szCs w:val="28"/>
          <w:lang w:val="kk-KZ"/>
        </w:rPr>
        <w:t xml:space="preserve">Көптеген дамыған елдерде географиялық ақпараттық жүйелерді және автоматтандырылған картографияны дамыту, геоақпараттану саласындағы мемлекеттік саясатты қалыптастыру, ақпаратты ұлттық жоспарлау, жинақтау және таратумен айналысатын ұлттық және аймақтық мекемелер құрылған. </w:t>
      </w:r>
    </w:p>
    <w:p w:rsidR="0096765E" w:rsidRPr="00DF00F1" w:rsidRDefault="0096765E" w:rsidP="0096765E">
      <w:pPr>
        <w:pStyle w:val="ab"/>
        <w:spacing w:before="0" w:beforeAutospacing="0" w:after="0" w:afterAutospacing="0"/>
        <w:ind w:firstLine="540"/>
        <w:jc w:val="both"/>
        <w:rPr>
          <w:color w:val="000000"/>
          <w:sz w:val="28"/>
          <w:szCs w:val="28"/>
          <w:lang w:val="kk-KZ"/>
        </w:rPr>
      </w:pPr>
      <w:r>
        <w:rPr>
          <w:color w:val="000000"/>
          <w:sz w:val="28"/>
          <w:szCs w:val="28"/>
          <w:lang w:val="kk-KZ"/>
        </w:rPr>
        <w:t xml:space="preserve">Ал, ғылым саласында, оның ішінде инженерлік және </w:t>
      </w:r>
      <w:r w:rsidRPr="00DF00F1">
        <w:rPr>
          <w:color w:val="000000"/>
          <w:sz w:val="28"/>
          <w:szCs w:val="28"/>
          <w:lang w:val="kk-KZ"/>
        </w:rPr>
        <w:t xml:space="preserve">Жер туралы ғылымдарда ақпараттық технологиялар геоақпараттануды және </w:t>
      </w:r>
      <w:r w:rsidRPr="00967A8D">
        <w:rPr>
          <w:color w:val="000000"/>
          <w:sz w:val="28"/>
          <w:szCs w:val="28"/>
          <w:lang w:val="kk-KZ"/>
        </w:rPr>
        <w:t xml:space="preserve">географиялық ақпараттық жүйелерді </w:t>
      </w:r>
      <w:r w:rsidRPr="00DF00F1">
        <w:rPr>
          <w:color w:val="000000"/>
          <w:sz w:val="28"/>
          <w:szCs w:val="28"/>
          <w:lang w:val="kk-KZ"/>
        </w:rPr>
        <w:t xml:space="preserve">(ГАЖ) қалыптастырды. Бұл атаулардағы «географиялық» дегеннің өзі </w:t>
      </w:r>
      <w:r w:rsidRPr="00DF00F1">
        <w:rPr>
          <w:i/>
          <w:color w:val="000000"/>
          <w:sz w:val="28"/>
          <w:szCs w:val="28"/>
          <w:lang w:val="kk-KZ"/>
        </w:rPr>
        <w:t>кеңістіктік</w:t>
      </w:r>
      <w:r w:rsidRPr="00DF00F1">
        <w:rPr>
          <w:color w:val="000000"/>
          <w:sz w:val="28"/>
          <w:szCs w:val="28"/>
          <w:lang w:val="kk-KZ"/>
        </w:rPr>
        <w:t xml:space="preserve"> деген мағына берумен қатар, зерттеу ұстанымының</w:t>
      </w:r>
      <w:r w:rsidRPr="00DF00F1">
        <w:rPr>
          <w:i/>
          <w:color w:val="000000"/>
          <w:sz w:val="28"/>
          <w:szCs w:val="28"/>
          <w:lang w:val="kk-KZ"/>
        </w:rPr>
        <w:t xml:space="preserve"> кешенділігі</w:t>
      </w:r>
      <w:r w:rsidRPr="00DF00F1">
        <w:rPr>
          <w:color w:val="000000"/>
          <w:sz w:val="28"/>
          <w:szCs w:val="28"/>
          <w:lang w:val="kk-KZ"/>
        </w:rPr>
        <w:t xml:space="preserve"> мен </w:t>
      </w:r>
      <w:r w:rsidRPr="00DF00F1">
        <w:rPr>
          <w:i/>
          <w:color w:val="000000"/>
          <w:sz w:val="28"/>
          <w:szCs w:val="28"/>
          <w:lang w:val="kk-KZ"/>
        </w:rPr>
        <w:t>жүйелілігіне</w:t>
      </w:r>
      <w:r w:rsidRPr="00DF00F1">
        <w:rPr>
          <w:color w:val="000000"/>
          <w:sz w:val="28"/>
          <w:szCs w:val="28"/>
          <w:lang w:val="kk-KZ"/>
        </w:rPr>
        <w:t xml:space="preserve"> де қатысты қолданылған. Әлемдегі ең алғашқы ГАЖ ХХ ғасырдың 60-жылдарында Канада мен АҚШ-та жасалған болатын. Қазіргі кезде алуан түрлі салаларда ГАЖ қолданылады. ГАЖ барлық кеңістіктік деңгейлерді (ғаламдық, аймақтық, ұлттық, жергілікті) қамтып, қоршаған орта мен қоғам туралы барлық дерлік ақпаратты (картографиялық, статистикалық, қашықтан зондылау, меторологиялық және т.б.) жүйелейді. </w:t>
      </w:r>
    </w:p>
    <w:p w:rsidR="0096765E" w:rsidRDefault="0096765E" w:rsidP="0096765E">
      <w:pPr>
        <w:pStyle w:val="ab"/>
        <w:spacing w:before="0" w:beforeAutospacing="0" w:after="0" w:afterAutospacing="0"/>
        <w:ind w:firstLine="540"/>
        <w:jc w:val="both"/>
        <w:rPr>
          <w:color w:val="000000"/>
          <w:sz w:val="28"/>
          <w:szCs w:val="28"/>
          <w:lang w:val="kk-KZ"/>
        </w:rPr>
      </w:pPr>
      <w:r w:rsidRPr="00DF00F1">
        <w:rPr>
          <w:color w:val="000000"/>
          <w:sz w:val="28"/>
          <w:szCs w:val="28"/>
          <w:lang w:val="kk-KZ"/>
        </w:rPr>
        <w:t>Г</w:t>
      </w:r>
      <w:r>
        <w:rPr>
          <w:color w:val="000000"/>
          <w:sz w:val="28"/>
          <w:szCs w:val="28"/>
          <w:lang w:val="kk-KZ"/>
        </w:rPr>
        <w:t xml:space="preserve">АЖ бағдарламалары </w:t>
      </w:r>
      <w:r w:rsidRPr="00DF00F1">
        <w:rPr>
          <w:color w:val="000000"/>
          <w:sz w:val="28"/>
          <w:szCs w:val="28"/>
          <w:lang w:val="kk-KZ"/>
        </w:rPr>
        <w:t xml:space="preserve">деректерді жинақтап, деректер базаларын жасау, оларды компьютерлік жүйелерге енгізу, сақтау, өңдеу, түрлендіру және қолданушының сұранысы бойынша </w:t>
      </w:r>
      <w:r w:rsidRPr="00DD5D5A">
        <w:rPr>
          <w:color w:val="000000"/>
          <w:sz w:val="28"/>
          <w:szCs w:val="28"/>
          <w:lang w:val="kk-KZ"/>
        </w:rPr>
        <w:t>әртүрлі нұсқада (картографиялық, кестелер, сызбалар, мәтіндер) беруге мүмкіндік береді (сурет</w:t>
      </w:r>
      <w:r w:rsidR="00387214">
        <w:rPr>
          <w:color w:val="000000"/>
          <w:sz w:val="28"/>
          <w:szCs w:val="28"/>
          <w:lang w:val="kk-KZ"/>
        </w:rPr>
        <w:t xml:space="preserve"> 29</w:t>
      </w:r>
      <w:r w:rsidRPr="00DD5D5A">
        <w:rPr>
          <w:color w:val="000000"/>
          <w:sz w:val="28"/>
          <w:szCs w:val="28"/>
          <w:lang w:val="kk-KZ"/>
        </w:rPr>
        <w:t>).</w:t>
      </w:r>
      <w:r w:rsidRPr="00DF00F1">
        <w:rPr>
          <w:color w:val="000000"/>
          <w:sz w:val="28"/>
          <w:szCs w:val="28"/>
          <w:lang w:val="kk-KZ"/>
        </w:rPr>
        <w:t xml:space="preserve"> </w:t>
      </w:r>
    </w:p>
    <w:p w:rsidR="0096765E" w:rsidRPr="00DF00F1" w:rsidRDefault="0096765E" w:rsidP="0096765E">
      <w:pPr>
        <w:pStyle w:val="ab"/>
        <w:spacing w:before="0" w:beforeAutospacing="0" w:after="0" w:afterAutospacing="0"/>
        <w:ind w:firstLine="540"/>
        <w:jc w:val="both"/>
        <w:rPr>
          <w:color w:val="000000"/>
          <w:sz w:val="28"/>
          <w:szCs w:val="28"/>
          <w:lang w:val="kk-KZ"/>
        </w:rPr>
      </w:pPr>
    </w:p>
    <w:p w:rsidR="0096765E" w:rsidRPr="00DF00F1" w:rsidRDefault="00137BF9" w:rsidP="00DD5D5A">
      <w:pPr>
        <w:pStyle w:val="ab"/>
        <w:spacing w:before="0" w:beforeAutospacing="0" w:after="0" w:afterAutospacing="0"/>
        <w:ind w:firstLine="567"/>
        <w:jc w:val="both"/>
        <w:rPr>
          <w:color w:val="000000"/>
          <w:sz w:val="28"/>
          <w:szCs w:val="28"/>
          <w:lang w:val="kk-KZ"/>
        </w:rPr>
      </w:pPr>
      <w:r w:rsidRPr="00137BF9">
        <w:rPr>
          <w:color w:val="000000"/>
          <w:sz w:val="28"/>
          <w:szCs w:val="28"/>
          <w:lang w:val="kk-KZ"/>
        </w:rPr>
      </w:r>
      <w:r>
        <w:rPr>
          <w:color w:val="000000"/>
          <w:sz w:val="28"/>
          <w:szCs w:val="28"/>
          <w:lang w:val="kk-KZ"/>
        </w:rPr>
        <w:pict>
          <v:group id="_x0000_s1066" editas="orgchart" style="width:6in;height:171pt;mso-position-horizontal-relative:char;mso-position-vertical-relative:line" coordorigin="1561,6786" coordsize="2160,7198">
            <o:lock v:ext="edit" aspectratio="t"/>
            <o:diagram v:ext="edit" dgmstyle="0" dgmscalex="262159" dgmscaley="31136" dgmfontsize="5" constrainbounds="0,0,0,0">
              <o:relationtable v:ext="edit">
                <o:rel v:ext="edit" idsrc="#_s1074" iddest="#_s1074"/>
                <o:rel v:ext="edit" idsrc="#_s1075" iddest="#_s1074" idcntr="#_s1073"/>
                <o:rel v:ext="edit" idsrc="#_s1076" iddest="#_s1075" idcntr="#_s1072"/>
                <o:rel v:ext="edit" idsrc="#_s1077" iddest="#_s1076" idcntr="#_s1071"/>
                <o:rel v:ext="edit" idsrc="#_s1080" iddest="#_s1077" idcntr="#_s1070"/>
                <o:rel v:ext="edit" idsrc="#_s1081" iddest="#_s1080" idcntr="#_s1069"/>
                <o:rel v:ext="edit" idsrc="#_s1082" iddest="#_s1081" idcntr="#_s1068"/>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left:1561;top:6786;width:2160;height:7198" o:preferrelative="f">
              <v:fill o:detectmouseclick="t"/>
              <v:path o:extrusionok="t" o:connecttype="none"/>
              <o:lock v:ext="edit" text="t"/>
            </v:shape>
            <v:shape id="_s1068" o:spid="_x0000_s1068" type="#_x0000_t32" style="position:absolute;left:2462;top:13083;width:360;height:1;rotation:270" o:connectortype="elbow" adj="-833179,-1,-833179" strokeweight="2.25pt"/>
            <v:shape id="_s1069" o:spid="_x0000_s1069" type="#_x0000_t32" style="position:absolute;left:2462;top:12004;width:360;height:1;rotation:270" o:connectortype="elbow" adj="-833179,-1,-833179" strokeweight="2.25pt"/>
            <v:shape id="_s1070" o:spid="_x0000_s1070" type="#_x0000_t32" style="position:absolute;left:2462;top:10924;width:360;height:1;rotation:270" o:connectortype="elbow" adj="-833179,-1,-833179" strokeweight="2.25pt"/>
            <v:shape id="_s1071" o:spid="_x0000_s1071" type="#_x0000_t32" style="position:absolute;left:2462;top:9844;width:360;height:1;rotation:270" o:connectortype="elbow" adj="-833179,-1,-833179" strokeweight="2.25pt"/>
            <v:shape id="_s1072" o:spid="_x0000_s1072" type="#_x0000_t32" style="position:absolute;left:2462;top:8765;width:359;height:1;rotation:270" o:connectortype="elbow" adj="-833179,-1,-833179" strokeweight="2.25pt"/>
            <v:shape id="_s1073" o:spid="_x0000_s1073" type="#_x0000_t32" style="position:absolute;left:2462;top:7685;width:360;height:1;rotation:270" o:connectortype="elbow" adj="-833179,-1,-833179" strokeweight="2.25pt"/>
            <v:roundrect id="_s1074" o:spid="_x0000_s1074" style="position:absolute;left:1561;top:6786;width:2160;height:720;v-text-anchor:middle" arcsize="10923f" o:dgmlayout="0" o:dgmnodekind="1">
              <v:textbox style="mso-next-textbox:#_s1074" inset="0,0,0,0">
                <w:txbxContent>
                  <w:p w:rsidR="00995F4C" w:rsidRPr="00864B4E" w:rsidRDefault="00995F4C" w:rsidP="0096765E">
                    <w:pPr>
                      <w:jc w:val="center"/>
                      <w:rPr>
                        <w:rFonts w:ascii="Times New Roman" w:hAnsi="Times New Roman"/>
                      </w:rPr>
                    </w:pPr>
                    <w:r w:rsidRPr="00864B4E">
                      <w:rPr>
                        <w:rFonts w:ascii="Times New Roman" w:hAnsi="Times New Roman"/>
                        <w:color w:val="000000"/>
                        <w:lang w:val="kk-KZ"/>
                      </w:rPr>
                      <w:t>Деректерді жинақтау</w:t>
                    </w:r>
                  </w:p>
                </w:txbxContent>
              </v:textbox>
            </v:roundrect>
            <v:roundrect id="_s1075" o:spid="_x0000_s1075" style="position:absolute;left:1561;top:7866;width:2160;height:720;v-text-anchor:middle" arcsize="10923f" o:dgmlayout="0" o:dgmnodekind="0">
              <v:textbox style="mso-next-textbox:#_s1075" inset="0,0,0,0">
                <w:txbxContent>
                  <w:p w:rsidR="00995F4C" w:rsidRPr="00864B4E" w:rsidRDefault="00995F4C" w:rsidP="0096765E">
                    <w:pPr>
                      <w:jc w:val="center"/>
                      <w:rPr>
                        <w:rFonts w:ascii="Times New Roman" w:hAnsi="Times New Roman"/>
                      </w:rPr>
                    </w:pPr>
                    <w:r w:rsidRPr="00864B4E">
                      <w:rPr>
                        <w:rFonts w:ascii="Times New Roman" w:hAnsi="Times New Roman"/>
                        <w:color w:val="000000"/>
                        <w:lang w:val="kk-KZ"/>
                      </w:rPr>
                      <w:t>Деректер базаларын жасау</w:t>
                    </w:r>
                  </w:p>
                </w:txbxContent>
              </v:textbox>
            </v:roundrect>
            <v:roundrect id="_s1076" o:spid="_x0000_s1076" style="position:absolute;left:1561;top:8946;width:2160;height:719;v-text-anchor:middle" arcsize="10923f" o:dgmlayout="0" o:dgmnodekind="0" o:dgmlayoutmru="0">
              <v:textbox style="mso-next-textbox:#_s1076" inset="0,0,0,0">
                <w:txbxContent>
                  <w:p w:rsidR="00995F4C" w:rsidRPr="00864B4E" w:rsidRDefault="00995F4C" w:rsidP="0096765E">
                    <w:pPr>
                      <w:jc w:val="center"/>
                      <w:rPr>
                        <w:rFonts w:ascii="Times New Roman" w:hAnsi="Times New Roman"/>
                      </w:rPr>
                    </w:pPr>
                    <w:r w:rsidRPr="00864B4E">
                      <w:rPr>
                        <w:rFonts w:ascii="Times New Roman" w:hAnsi="Times New Roman"/>
                        <w:color w:val="000000"/>
                        <w:lang w:val="kk-KZ"/>
                      </w:rPr>
                      <w:t>Деректерді компьютерлік жүйелерге енгізу</w:t>
                    </w:r>
                  </w:p>
                </w:txbxContent>
              </v:textbox>
            </v:roundrect>
            <v:roundrect id="_s1077" o:spid="_x0000_s1077" style="position:absolute;left:1561;top:10025;width:2160;height:720;v-text-anchor:middle" arcsize="10923f" o:dgmlayout="0" o:dgmnodekind="0" o:dgmlayoutmru="0">
              <v:fill color2="#f0f0f0" rotate="t"/>
              <v:textbox style="mso-next-textbox:#_s1077" inset="0,0,0,0">
                <w:txbxContent>
                  <w:p w:rsidR="00995F4C" w:rsidRPr="00864B4E" w:rsidRDefault="00995F4C" w:rsidP="0096765E">
                    <w:pPr>
                      <w:jc w:val="center"/>
                      <w:rPr>
                        <w:rFonts w:ascii="Times New Roman" w:hAnsi="Times New Roman"/>
                        <w:lang w:val="kk-KZ"/>
                      </w:rPr>
                    </w:pPr>
                    <w:r w:rsidRPr="00864B4E">
                      <w:rPr>
                        <w:rFonts w:ascii="Times New Roman" w:hAnsi="Times New Roman"/>
                        <w:lang w:val="kk-KZ"/>
                      </w:rPr>
                      <w:t xml:space="preserve">Деректерді сақтау </w:t>
                    </w:r>
                  </w:p>
                </w:txbxContent>
              </v:textbox>
            </v:roundrect>
            <v:line id="_x0000_s1078" style="position:absolute" from="2641,11927" to="2641,12443">
              <v:stroke endarrow="block"/>
            </v:line>
            <v:line id="_x0000_s1079" style="position:absolute" from="2641,12443" to="2641,12443">
              <v:stroke endarrow="block"/>
            </v:line>
            <v:roundrect id="_s1080" o:spid="_x0000_s1080" style="position:absolute;left:1561;top:11105;width:2160;height:720;v-text-anchor:middle" arcsize="10923f" o:dgmlayout="0" o:dgmnodekind="0" o:dgmlayoutmru="0">
              <v:fill color2="#c1c1c1" rotate="t"/>
              <v:textbox style="mso-next-textbox:#_s1080" inset="0,0,0,0">
                <w:txbxContent>
                  <w:p w:rsidR="00995F4C" w:rsidRPr="00864B4E" w:rsidRDefault="00995F4C" w:rsidP="0096765E">
                    <w:pPr>
                      <w:jc w:val="center"/>
                      <w:rPr>
                        <w:rFonts w:ascii="Times New Roman" w:hAnsi="Times New Roman"/>
                        <w:lang w:val="kk-KZ"/>
                      </w:rPr>
                    </w:pPr>
                    <w:r w:rsidRPr="00864B4E">
                      <w:rPr>
                        <w:rFonts w:ascii="Times New Roman" w:hAnsi="Times New Roman"/>
                        <w:lang w:val="kk-KZ"/>
                      </w:rPr>
                      <w:t xml:space="preserve">Деректерді өңдеу </w:t>
                    </w:r>
                  </w:p>
                </w:txbxContent>
              </v:textbox>
            </v:roundrect>
            <v:roundrect id="_s1081" o:spid="_x0000_s1081" style="position:absolute;left:1561;top:12185;width:2160;height:720;v-text-anchor:middle" arcsize="10923f" o:dgmlayout="0" o:dgmnodekind="0" o:dgmlayoutmru="0">
              <v:textbox style="mso-next-textbox:#_s1081" inset="0,0,0,0">
                <w:txbxContent>
                  <w:p w:rsidR="00995F4C" w:rsidRPr="00864B4E" w:rsidRDefault="00995F4C" w:rsidP="0096765E">
                    <w:pPr>
                      <w:jc w:val="center"/>
                      <w:rPr>
                        <w:rFonts w:ascii="Times New Roman" w:hAnsi="Times New Roman"/>
                        <w:lang w:val="kk-KZ"/>
                      </w:rPr>
                    </w:pPr>
                    <w:r w:rsidRPr="00864B4E">
                      <w:rPr>
                        <w:rFonts w:ascii="Times New Roman" w:hAnsi="Times New Roman"/>
                        <w:lang w:val="kk-KZ"/>
                      </w:rPr>
                      <w:t xml:space="preserve">Деректерді түрлендіру </w:t>
                    </w:r>
                  </w:p>
                </w:txbxContent>
              </v:textbox>
            </v:roundrect>
            <v:roundrect id="_s1082" o:spid="_x0000_s1082" style="position:absolute;left:1561;top:13265;width:2160;height:719;v-text-anchor:middle" arcsize="10923f" o:dgmlayout="2" o:dgmnodekind="0">
              <v:textbox style="mso-next-textbox:#_s1082" inset="0,0,0,0">
                <w:txbxContent>
                  <w:p w:rsidR="00995F4C" w:rsidRPr="00864B4E" w:rsidRDefault="00995F4C" w:rsidP="0096765E">
                    <w:pPr>
                      <w:jc w:val="center"/>
                      <w:rPr>
                        <w:rFonts w:ascii="Times New Roman" w:hAnsi="Times New Roman"/>
                        <w:lang w:val="kk-KZ"/>
                      </w:rPr>
                    </w:pPr>
                    <w:r w:rsidRPr="00864B4E">
                      <w:rPr>
                        <w:rFonts w:ascii="Times New Roman" w:hAnsi="Times New Roman"/>
                        <w:lang w:val="kk-KZ"/>
                      </w:rPr>
                      <w:t>Қолданушыға  әртүрлі нұсқада беру</w:t>
                    </w:r>
                  </w:p>
                </w:txbxContent>
              </v:textbox>
            </v:roundrect>
            <v:line id="_x0000_s1083" style="position:absolute" from="2641,8749" to="2642,9076">
              <v:stroke endarrow="block"/>
            </v:line>
            <v:line id="_x0000_s1084" style="position:absolute" from="2641,9731" to="2642,10058">
              <v:stroke endarrow="block"/>
            </v:line>
            <v:line id="_x0000_s1085" style="position:absolute" from="2639,10859" to="2640,11187">
              <v:stroke endarrow="block"/>
            </v:line>
            <v:line id="_x0000_s1086" style="position:absolute" from="2639,11841" to="2640,12168">
              <v:stroke endarrow="block"/>
            </v:line>
            <v:line id="_x0000_s1087" style="position:absolute" from="2641,13002" to="2642,13330">
              <v:stroke endarrow="block"/>
            </v:line>
            <v:line id="_x0000_s1088" style="position:absolute" from="2639,7586" to="2640,7913">
              <v:stroke endarrow="block"/>
            </v:line>
            <w10:wrap type="none"/>
            <w10:anchorlock/>
          </v:group>
        </w:pict>
      </w:r>
    </w:p>
    <w:p w:rsidR="0096765E" w:rsidRPr="00DF00F1" w:rsidRDefault="0096765E" w:rsidP="0096765E">
      <w:pPr>
        <w:pStyle w:val="ab"/>
        <w:spacing w:before="0" w:beforeAutospacing="0" w:after="0" w:afterAutospacing="0"/>
        <w:ind w:firstLine="539"/>
        <w:jc w:val="both"/>
        <w:rPr>
          <w:color w:val="000000"/>
          <w:sz w:val="28"/>
          <w:szCs w:val="28"/>
          <w:lang w:val="kk-KZ"/>
        </w:rPr>
      </w:pPr>
    </w:p>
    <w:p w:rsidR="0096765E" w:rsidRPr="00DD5D5A" w:rsidRDefault="0096765E" w:rsidP="00967A8D">
      <w:pPr>
        <w:pStyle w:val="ab"/>
        <w:spacing w:before="0" w:beforeAutospacing="0" w:after="0" w:afterAutospacing="0"/>
        <w:ind w:firstLine="539"/>
        <w:jc w:val="center"/>
        <w:rPr>
          <w:b/>
          <w:color w:val="000000"/>
          <w:sz w:val="28"/>
          <w:szCs w:val="28"/>
          <w:lang w:val="kk-KZ"/>
        </w:rPr>
      </w:pPr>
      <w:r w:rsidRPr="00DD5D5A">
        <w:rPr>
          <w:color w:val="000000"/>
          <w:sz w:val="28"/>
          <w:szCs w:val="28"/>
          <w:lang w:val="kk-KZ"/>
        </w:rPr>
        <w:t xml:space="preserve">Сурет </w:t>
      </w:r>
      <w:r w:rsidR="00DD5D5A" w:rsidRPr="00DD5D5A">
        <w:rPr>
          <w:color w:val="000000"/>
          <w:sz w:val="28"/>
          <w:szCs w:val="28"/>
          <w:lang w:val="kk-KZ"/>
        </w:rPr>
        <w:t>2</w:t>
      </w:r>
      <w:r w:rsidR="00B923AB">
        <w:rPr>
          <w:color w:val="000000"/>
          <w:sz w:val="28"/>
          <w:szCs w:val="28"/>
          <w:lang w:val="kk-KZ"/>
        </w:rPr>
        <w:t>9</w:t>
      </w:r>
      <w:r w:rsidRPr="00DD5D5A">
        <w:rPr>
          <w:color w:val="000000"/>
          <w:sz w:val="28"/>
          <w:szCs w:val="28"/>
          <w:lang w:val="kk-KZ"/>
        </w:rPr>
        <w:t xml:space="preserve"> - Географиялық ақпараттық жүйелердің қызметі</w:t>
      </w:r>
    </w:p>
    <w:p w:rsidR="0096765E" w:rsidRPr="00DD5D5A" w:rsidRDefault="0096765E" w:rsidP="00967A8D">
      <w:pPr>
        <w:pStyle w:val="ab"/>
        <w:spacing w:before="0" w:beforeAutospacing="0" w:after="0" w:afterAutospacing="0"/>
        <w:ind w:firstLine="539"/>
        <w:jc w:val="both"/>
        <w:rPr>
          <w:color w:val="000000"/>
          <w:sz w:val="28"/>
          <w:szCs w:val="28"/>
          <w:lang w:val="kk-KZ"/>
        </w:rPr>
      </w:pPr>
    </w:p>
    <w:p w:rsidR="0096765E" w:rsidRPr="00DD5D5A" w:rsidRDefault="0096765E" w:rsidP="00967A8D">
      <w:pPr>
        <w:pStyle w:val="ab"/>
        <w:spacing w:before="0" w:beforeAutospacing="0" w:after="0" w:afterAutospacing="0"/>
        <w:ind w:firstLine="539"/>
        <w:jc w:val="both"/>
        <w:rPr>
          <w:color w:val="000000"/>
          <w:sz w:val="28"/>
          <w:szCs w:val="28"/>
          <w:lang w:val="kk-KZ"/>
        </w:rPr>
      </w:pPr>
      <w:r w:rsidRPr="00DD5D5A">
        <w:rPr>
          <w:color w:val="000000"/>
          <w:sz w:val="28"/>
          <w:szCs w:val="28"/>
          <w:lang w:val="kk-KZ"/>
        </w:rPr>
        <w:t xml:space="preserve">ГАЖ технологияларын сан алуан салаларда кеңінен қолдану нәтижесінде осы ұғымның өзін әртүрлі ғылыми әдебиетте түрліше түсіндіру орын алды: </w:t>
      </w:r>
    </w:p>
    <w:p w:rsidR="0096765E" w:rsidRPr="00DF00F1" w:rsidRDefault="0096765E" w:rsidP="00967A8D">
      <w:pPr>
        <w:spacing w:after="0" w:line="240" w:lineRule="auto"/>
        <w:ind w:firstLine="539"/>
        <w:jc w:val="both"/>
        <w:rPr>
          <w:rFonts w:ascii="Times New Roman" w:hAnsi="Times New Roman"/>
          <w:sz w:val="28"/>
          <w:szCs w:val="28"/>
          <w:lang w:val="kk-KZ"/>
        </w:rPr>
      </w:pPr>
      <w:r w:rsidRPr="00DD5D5A">
        <w:rPr>
          <w:rFonts w:ascii="Times New Roman" w:hAnsi="Times New Roman"/>
          <w:sz w:val="28"/>
          <w:szCs w:val="28"/>
          <w:lang w:val="kk-KZ"/>
        </w:rPr>
        <w:t>ГАЖ – аумақтық</w:t>
      </w:r>
      <w:r w:rsidRPr="00DF00F1">
        <w:rPr>
          <w:rFonts w:ascii="Times New Roman" w:hAnsi="Times New Roman"/>
          <w:sz w:val="28"/>
          <w:szCs w:val="28"/>
          <w:lang w:val="kk-KZ"/>
        </w:rPr>
        <w:t xml:space="preserve"> таралуы бар кез келген ақпаратты қабылдау, өңдеу, сақтау, талдау және беретін адам-бағдарлама-машина кешені;</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 xml:space="preserve">ГАЖ – белгілі бір аумақ бойынша қажетті картографиялық және тақырыптық ақпаратты алу арқылы ондағы кез келген жағдайға қатысты шұғыл шара қолдану мүмкіндігі; </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lastRenderedPageBreak/>
        <w:t>ГАЖ – алуан түрлі тақырыптық ақпаратты б</w:t>
      </w:r>
      <w:r w:rsidR="00934104">
        <w:rPr>
          <w:rFonts w:ascii="Times New Roman" w:hAnsi="Times New Roman"/>
          <w:sz w:val="28"/>
          <w:szCs w:val="28"/>
          <w:lang w:val="kk-KZ"/>
        </w:rPr>
        <w:t>е</w:t>
      </w:r>
      <w:r w:rsidRPr="00DF00F1">
        <w:rPr>
          <w:rFonts w:ascii="Times New Roman" w:hAnsi="Times New Roman"/>
          <w:sz w:val="28"/>
          <w:szCs w:val="28"/>
          <w:lang w:val="kk-KZ"/>
        </w:rPr>
        <w:t xml:space="preserve">лгілі бір кеңістік сұлбасына салу арқылы аумақ туралы жаңа ақпарат алу; </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 xml:space="preserve">ГАЖ – кез келген картаны, планды және сызбаны құрастырумен қатар жүргізілетін талдамалық және картометриялық зерттеу және талдау; </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ГАЖ – белгілі бір процестерді, құбылыстарды үлгілеу және олардың жай-күйінің уақыт кезеңіндегі өзгерістерін зерттеу;</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ГАЖ – кеңістіктік ақпаратты көрсету әдісі және оны динамикалық түрде берудің мүмкіндіктері;</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 xml:space="preserve">ГАЖ – ресурстар мен аумақтарды басқару; </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ГАЖ – жылдамдық, сапа және дәлдік;</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ГАЖ – ғылым, технология және бизнес;</w:t>
      </w:r>
    </w:p>
    <w:p w:rsidR="0096765E" w:rsidRPr="00DF00F1" w:rsidRDefault="0096765E" w:rsidP="00967A8D">
      <w:pPr>
        <w:spacing w:after="0" w:line="240" w:lineRule="auto"/>
        <w:ind w:firstLine="539"/>
        <w:jc w:val="both"/>
        <w:rPr>
          <w:rFonts w:ascii="Times New Roman" w:hAnsi="Times New Roman"/>
          <w:sz w:val="28"/>
          <w:szCs w:val="28"/>
          <w:lang w:val="kk-KZ"/>
        </w:rPr>
      </w:pPr>
      <w:r w:rsidRPr="00DF00F1">
        <w:rPr>
          <w:rFonts w:ascii="Times New Roman" w:hAnsi="Times New Roman"/>
          <w:sz w:val="28"/>
          <w:szCs w:val="28"/>
          <w:lang w:val="kk-KZ"/>
        </w:rPr>
        <w:t xml:space="preserve">ГАЖ – картография, картометриядағы және кеңістіктік талдау құралдарындағы революция; </w:t>
      </w:r>
    </w:p>
    <w:p w:rsidR="00967A8D" w:rsidRPr="00DD5D5A" w:rsidRDefault="0096765E" w:rsidP="00967A8D">
      <w:pPr>
        <w:spacing w:after="0" w:line="240" w:lineRule="auto"/>
        <w:ind w:firstLine="539"/>
        <w:jc w:val="both"/>
        <w:rPr>
          <w:rFonts w:ascii="Times New Roman" w:hAnsi="Times New Roman" w:cs="Times New Roman"/>
          <w:color w:val="000000"/>
          <w:sz w:val="28"/>
          <w:szCs w:val="28"/>
          <w:lang w:val="kk-KZ"/>
        </w:rPr>
      </w:pPr>
      <w:r w:rsidRPr="00DD5D5A">
        <w:rPr>
          <w:rFonts w:ascii="Times New Roman" w:hAnsi="Times New Roman" w:cs="Times New Roman"/>
          <w:sz w:val="28"/>
          <w:szCs w:val="28"/>
          <w:lang w:val="kk-KZ"/>
        </w:rPr>
        <w:t xml:space="preserve">ГАЖ – кеңістіктік идеологияға негізделген жаңа дүниетаным мен жаңа ойлау жүйесі </w:t>
      </w:r>
      <w:r w:rsidRPr="00DD5D5A">
        <w:rPr>
          <w:rFonts w:ascii="Times New Roman" w:hAnsi="Times New Roman" w:cs="Times New Roman"/>
          <w:color w:val="000000"/>
          <w:sz w:val="28"/>
          <w:szCs w:val="28"/>
          <w:lang w:val="kk-KZ"/>
        </w:rPr>
        <w:t>[</w:t>
      </w:r>
      <w:r w:rsidR="00967A8D" w:rsidRPr="00DD5D5A">
        <w:rPr>
          <w:rFonts w:ascii="Times New Roman" w:hAnsi="Times New Roman" w:cs="Times New Roman"/>
          <w:color w:val="000000"/>
          <w:sz w:val="28"/>
          <w:szCs w:val="28"/>
          <w:lang w:val="kk-KZ"/>
        </w:rPr>
        <w:t>14</w:t>
      </w:r>
      <w:r w:rsidR="00595826" w:rsidRPr="00595826">
        <w:rPr>
          <w:rFonts w:ascii="Times New Roman" w:hAnsi="Times New Roman" w:cs="Times New Roman"/>
          <w:color w:val="000000"/>
          <w:sz w:val="28"/>
          <w:szCs w:val="28"/>
          <w:lang w:val="kk-KZ"/>
        </w:rPr>
        <w:t>6</w:t>
      </w:r>
      <w:r w:rsidR="00967A8D" w:rsidRPr="00DD5D5A">
        <w:rPr>
          <w:rFonts w:ascii="Times New Roman" w:hAnsi="Times New Roman" w:cs="Times New Roman"/>
          <w:color w:val="000000"/>
          <w:sz w:val="28"/>
          <w:szCs w:val="28"/>
          <w:lang w:val="kk-KZ"/>
        </w:rPr>
        <w:t>-14</w:t>
      </w:r>
      <w:r w:rsidR="00595826" w:rsidRPr="00595826">
        <w:rPr>
          <w:rFonts w:ascii="Times New Roman" w:hAnsi="Times New Roman" w:cs="Times New Roman"/>
          <w:color w:val="000000"/>
          <w:sz w:val="28"/>
          <w:szCs w:val="28"/>
          <w:lang w:val="kk-KZ"/>
        </w:rPr>
        <w:t>7</w:t>
      </w:r>
      <w:r w:rsidR="00967A8D" w:rsidRPr="00DD5D5A">
        <w:rPr>
          <w:rFonts w:ascii="Times New Roman" w:hAnsi="Times New Roman" w:cs="Times New Roman"/>
          <w:color w:val="000000"/>
          <w:sz w:val="28"/>
          <w:szCs w:val="28"/>
          <w:lang w:val="kk-KZ"/>
        </w:rPr>
        <w:t>, с. 11-14</w:t>
      </w:r>
      <w:r w:rsidRPr="00DD5D5A">
        <w:rPr>
          <w:rFonts w:ascii="Times New Roman" w:hAnsi="Times New Roman" w:cs="Times New Roman"/>
          <w:color w:val="000000"/>
          <w:sz w:val="28"/>
          <w:szCs w:val="28"/>
          <w:lang w:val="kk-KZ"/>
        </w:rPr>
        <w:t xml:space="preserve">]. </w:t>
      </w:r>
    </w:p>
    <w:p w:rsidR="0096765E" w:rsidRPr="00DD5D5A" w:rsidRDefault="0096765E" w:rsidP="00967A8D">
      <w:pPr>
        <w:spacing w:after="0" w:line="240" w:lineRule="auto"/>
        <w:ind w:firstLine="539"/>
        <w:jc w:val="both"/>
        <w:rPr>
          <w:rFonts w:ascii="Times New Roman" w:hAnsi="Times New Roman" w:cs="Times New Roman"/>
          <w:color w:val="000000"/>
          <w:sz w:val="28"/>
          <w:szCs w:val="28"/>
          <w:lang w:val="kk-KZ"/>
        </w:rPr>
      </w:pPr>
      <w:r w:rsidRPr="00DD5D5A">
        <w:rPr>
          <w:rFonts w:ascii="Times New Roman" w:hAnsi="Times New Roman" w:cs="Times New Roman"/>
          <w:color w:val="000000"/>
          <w:sz w:val="28"/>
          <w:szCs w:val="28"/>
          <w:lang w:val="kk-KZ"/>
        </w:rPr>
        <w:t>Осы келтірілген анықтамаларды жалпы түрде былайша жүйелеуге болады: «ГАЖ – қоршаған орта мен қоғамның аумақтық ұйымдасуын талдау, үлгілеу, болжам жасау және басқаруға қатысты ғылыми және қолданбалы міндеттерді тиімді шешу мақсатында кеңістіктік деректерді жинақтау, өңдеу, бейнелеу және тарату, деректерді және аумақ туралы білім қорын жүйелеуді қамтамасыз ететін аппараттық-бағдарламалық кешен» [</w:t>
      </w:r>
      <w:r w:rsidR="00967A8D" w:rsidRPr="00DD5D5A">
        <w:rPr>
          <w:rFonts w:ascii="Times New Roman" w:hAnsi="Times New Roman" w:cs="Times New Roman"/>
          <w:color w:val="000000"/>
          <w:sz w:val="28"/>
          <w:szCs w:val="28"/>
          <w:lang w:val="kk-KZ"/>
        </w:rPr>
        <w:t>14</w:t>
      </w:r>
      <w:r w:rsidR="00595826" w:rsidRPr="00595826">
        <w:rPr>
          <w:rFonts w:ascii="Times New Roman" w:hAnsi="Times New Roman" w:cs="Times New Roman"/>
          <w:color w:val="000000"/>
          <w:sz w:val="28"/>
          <w:szCs w:val="28"/>
          <w:lang w:val="kk-KZ"/>
        </w:rPr>
        <w:t>8</w:t>
      </w:r>
      <w:r w:rsidR="00967A8D" w:rsidRPr="00DD5D5A">
        <w:rPr>
          <w:rFonts w:ascii="Times New Roman" w:hAnsi="Times New Roman" w:cs="Times New Roman"/>
          <w:color w:val="000000"/>
          <w:sz w:val="28"/>
          <w:szCs w:val="28"/>
          <w:lang w:val="kk-KZ"/>
        </w:rPr>
        <w:t>, б.</w:t>
      </w:r>
      <w:r w:rsidR="00387214">
        <w:rPr>
          <w:rFonts w:ascii="Times New Roman" w:hAnsi="Times New Roman" w:cs="Times New Roman"/>
          <w:color w:val="000000"/>
          <w:sz w:val="28"/>
          <w:szCs w:val="28"/>
          <w:lang w:val="kk-KZ"/>
        </w:rPr>
        <w:t xml:space="preserve"> </w:t>
      </w:r>
      <w:r w:rsidR="00967A8D" w:rsidRPr="00DD5D5A">
        <w:rPr>
          <w:rFonts w:ascii="Times New Roman" w:hAnsi="Times New Roman" w:cs="Times New Roman"/>
          <w:color w:val="000000"/>
          <w:sz w:val="28"/>
          <w:szCs w:val="28"/>
          <w:lang w:val="kk-KZ"/>
        </w:rPr>
        <w:t>12</w:t>
      </w:r>
      <w:r w:rsidRPr="00DD5D5A">
        <w:rPr>
          <w:rFonts w:ascii="Times New Roman" w:hAnsi="Times New Roman" w:cs="Times New Roman"/>
          <w:color w:val="000000"/>
          <w:sz w:val="28"/>
          <w:szCs w:val="28"/>
          <w:lang w:val="kk-KZ"/>
        </w:rPr>
        <w:t xml:space="preserve">]. Бұл анықтама ГАЖ қасиеттері мен функцияларын неғұрлым толық қамтиды. </w:t>
      </w:r>
    </w:p>
    <w:p w:rsidR="0096765E" w:rsidRPr="0096765E" w:rsidRDefault="0096765E" w:rsidP="0096765E">
      <w:pPr>
        <w:pStyle w:val="ab"/>
        <w:spacing w:before="0" w:beforeAutospacing="0" w:after="0" w:afterAutospacing="0"/>
        <w:ind w:firstLine="539"/>
        <w:jc w:val="both"/>
        <w:rPr>
          <w:color w:val="000000"/>
          <w:sz w:val="28"/>
          <w:szCs w:val="28"/>
          <w:lang w:val="kk-KZ"/>
        </w:rPr>
      </w:pPr>
      <w:r w:rsidRPr="00DD5D5A">
        <w:rPr>
          <w:color w:val="000000"/>
          <w:sz w:val="28"/>
          <w:szCs w:val="28"/>
          <w:lang w:val="kk-KZ"/>
        </w:rPr>
        <w:t xml:space="preserve">ГАЖ ұғымы мен оның анықтамаларының мәнін әртүрлі қырынан қарауға болады. </w:t>
      </w:r>
      <w:r w:rsidRPr="00DD5D5A">
        <w:rPr>
          <w:i/>
          <w:color w:val="000000"/>
          <w:sz w:val="28"/>
          <w:szCs w:val="28"/>
          <w:lang w:val="kk-KZ"/>
        </w:rPr>
        <w:t>География ғылымдары тұрғысынан алғанда</w:t>
      </w:r>
      <w:r w:rsidRPr="00DD5D5A">
        <w:rPr>
          <w:color w:val="000000"/>
          <w:sz w:val="28"/>
          <w:szCs w:val="28"/>
          <w:lang w:val="kk-KZ"/>
        </w:rPr>
        <w:t>, географиялық ақпараттық жүйелер табиғи және әлеуметтік-экономикалық жүйелерді танып-білу, зерттеу және үлгілеудің құралы болып табылады. ГАЖ Жер туралы ғылымдар мен оған жапсарлас әлеуметтік-экономикалық ғылым</w:t>
      </w:r>
      <w:r w:rsidRPr="00DF00F1">
        <w:rPr>
          <w:color w:val="000000"/>
          <w:sz w:val="28"/>
          <w:szCs w:val="28"/>
          <w:lang w:val="kk-KZ"/>
        </w:rPr>
        <w:t xml:space="preserve"> салалары зерттейтін объектілер мен құбылыстарды зерттеу үшін қолданылады. </w:t>
      </w:r>
      <w:r w:rsidRPr="00DF00F1">
        <w:rPr>
          <w:i/>
          <w:color w:val="000000"/>
          <w:sz w:val="28"/>
          <w:szCs w:val="28"/>
          <w:lang w:val="kk-KZ"/>
        </w:rPr>
        <w:t>Технологиялық тұрғыдан алғанда</w:t>
      </w:r>
      <w:r w:rsidRPr="00DF00F1">
        <w:rPr>
          <w:color w:val="000000"/>
          <w:sz w:val="28"/>
          <w:szCs w:val="28"/>
          <w:lang w:val="kk-KZ"/>
        </w:rPr>
        <w:t xml:space="preserve">, ГАЖ кеңістіктік географиялық (геологиялық, экологиялық және т.б.) ақпаратты жинақтау, сақтау, түрлендіру, бейнелеу және тарату құралы болып табылады. </w:t>
      </w:r>
      <w:r w:rsidRPr="00DF00F1">
        <w:rPr>
          <w:i/>
          <w:color w:val="000000"/>
          <w:sz w:val="28"/>
          <w:szCs w:val="28"/>
          <w:lang w:val="kk-KZ"/>
        </w:rPr>
        <w:t xml:space="preserve">Өндірістік тұрғыдан алғанда, </w:t>
      </w:r>
      <w:r w:rsidRPr="00DF00F1">
        <w:rPr>
          <w:color w:val="000000"/>
          <w:sz w:val="28"/>
          <w:szCs w:val="28"/>
          <w:lang w:val="kk-KZ"/>
        </w:rPr>
        <w:t xml:space="preserve">ГАЖ құрылғылар мен басқару, шешімдер қабылдау үшін қажет бағдарламалық өнімдердің кешені болып есептеледі, бұл кешендегі ең басты құрамбөлік қызметін автоматты картографиялық жүйелер атқарады. </w:t>
      </w:r>
    </w:p>
    <w:p w:rsidR="0096765E" w:rsidRPr="00DF00F1" w:rsidRDefault="0096765E" w:rsidP="0096765E">
      <w:pPr>
        <w:pStyle w:val="ab"/>
        <w:spacing w:before="0" w:beforeAutospacing="0" w:after="0" w:afterAutospacing="0"/>
        <w:ind w:firstLine="539"/>
        <w:jc w:val="both"/>
        <w:rPr>
          <w:color w:val="000000"/>
          <w:sz w:val="28"/>
          <w:szCs w:val="28"/>
          <w:lang w:val="kk-KZ"/>
        </w:rPr>
      </w:pPr>
      <w:r w:rsidRPr="00DF00F1">
        <w:rPr>
          <w:color w:val="000000"/>
          <w:sz w:val="28"/>
          <w:szCs w:val="28"/>
          <w:lang w:val="kk-KZ"/>
        </w:rPr>
        <w:t xml:space="preserve">Осы аталғандар негізінде географиялық ақпараттық жүйелерді бір жағынан ғылыми зерттеудің құралы түрінде, екінші жағынан ГАЖ-индустрияның технологиясы мен өнімі ретінде қарастыруға болады. Қорыта келгенде, ғылыми-техникалық ілгерілеу жағдайында ГАЖ ғылым мен өндірістің кірігуінің өнімі болып табылады.  </w:t>
      </w:r>
    </w:p>
    <w:p w:rsidR="0096765E" w:rsidRPr="00DF00F1" w:rsidRDefault="0096765E" w:rsidP="0096765E">
      <w:pPr>
        <w:pStyle w:val="ab"/>
        <w:spacing w:before="0" w:beforeAutospacing="0" w:after="0" w:afterAutospacing="0"/>
        <w:ind w:firstLine="567"/>
        <w:jc w:val="both"/>
        <w:rPr>
          <w:b/>
          <w:color w:val="000000"/>
          <w:sz w:val="28"/>
          <w:szCs w:val="28"/>
          <w:lang w:val="kk-KZ"/>
        </w:rPr>
      </w:pPr>
      <w:r w:rsidRPr="00DF00F1">
        <w:rPr>
          <w:color w:val="000000"/>
          <w:sz w:val="28"/>
          <w:szCs w:val="28"/>
          <w:lang w:val="kk-KZ"/>
        </w:rPr>
        <w:t xml:space="preserve">Ғылым мен білім беру саласы ГАЖ-өнімдерді қолдану ауқымы жөнінен басқа салалардың барлығынан алда тұр. Өйткені кез келген елде мұрағаттық және тағы басқа ақпарат қорына жылдам қол жеткізу мүмкіндігінің болуы елдегі ақпараттық тордың даму деңгейін және жалпы алғанда елдің еркін, демократиялық сипатын көрсетеді. Мұндай ақпарат ғылыми қызметкерлерге, білім алушыларға ғана емес, кез келген азаматқа қол жетімді болуы қажет. </w:t>
      </w:r>
      <w:r w:rsidRPr="00DF00F1">
        <w:rPr>
          <w:color w:val="000000"/>
          <w:sz w:val="28"/>
          <w:szCs w:val="28"/>
          <w:lang w:val="kk-KZ"/>
        </w:rPr>
        <w:lastRenderedPageBreak/>
        <w:t>Ақпарат массиві арасында әсіресе тарих, табиғат жағдайлары, экономикалық және әлеуметтік жағдайды сипаттайтын көрсеткіштерді қамтитын деректер базасының орны ерекше.</w:t>
      </w:r>
    </w:p>
    <w:p w:rsidR="0096765E" w:rsidRPr="0094012E" w:rsidRDefault="0096765E" w:rsidP="0096765E">
      <w:pPr>
        <w:pStyle w:val="ab"/>
        <w:spacing w:before="0" w:beforeAutospacing="0" w:after="0" w:afterAutospacing="0"/>
        <w:ind w:firstLine="567"/>
        <w:jc w:val="both"/>
        <w:rPr>
          <w:color w:val="000000"/>
          <w:sz w:val="28"/>
          <w:szCs w:val="28"/>
          <w:lang w:val="kk-KZ"/>
        </w:rPr>
      </w:pPr>
      <w:r w:rsidRPr="00DF00F1">
        <w:rPr>
          <w:color w:val="000000"/>
          <w:sz w:val="28"/>
          <w:szCs w:val="28"/>
          <w:lang w:val="kk-KZ"/>
        </w:rPr>
        <w:t xml:space="preserve">Алдыңғы қатарлы елдерде </w:t>
      </w:r>
      <w:r w:rsidRPr="00DD5D5A">
        <w:rPr>
          <w:color w:val="000000"/>
          <w:sz w:val="28"/>
          <w:szCs w:val="28"/>
          <w:lang w:val="kk-KZ"/>
        </w:rPr>
        <w:t>ГАЖ өнімдерін пайдаланудың аясы жыл сайын кеңейіп келеді. Біз алуан түрлі дерек көздерін талдау негізінде ГАЖ</w:t>
      </w:r>
      <w:r w:rsidRPr="00DD5D5A">
        <w:rPr>
          <w:b/>
          <w:color w:val="000000"/>
          <w:sz w:val="28"/>
          <w:szCs w:val="28"/>
          <w:lang w:val="kk-KZ"/>
        </w:rPr>
        <w:t>-</w:t>
      </w:r>
      <w:r w:rsidRPr="00DD5D5A">
        <w:rPr>
          <w:color w:val="000000"/>
          <w:sz w:val="28"/>
          <w:szCs w:val="28"/>
          <w:lang w:val="kk-KZ"/>
        </w:rPr>
        <w:t>технологиялар қолданылатын сала</w:t>
      </w:r>
      <w:r w:rsidR="00B923AB">
        <w:rPr>
          <w:color w:val="000000"/>
          <w:sz w:val="28"/>
          <w:szCs w:val="28"/>
          <w:lang w:val="kk-KZ"/>
        </w:rPr>
        <w:t>л</w:t>
      </w:r>
      <w:r w:rsidR="00387214">
        <w:rPr>
          <w:color w:val="000000"/>
          <w:sz w:val="28"/>
          <w:szCs w:val="28"/>
          <w:lang w:val="kk-KZ"/>
        </w:rPr>
        <w:t>арды сызба түрінде көрсеттік (</w:t>
      </w:r>
      <w:r w:rsidRPr="00DD5D5A">
        <w:rPr>
          <w:color w:val="000000"/>
          <w:sz w:val="28"/>
          <w:szCs w:val="28"/>
          <w:lang w:val="kk-KZ"/>
        </w:rPr>
        <w:t>сурет</w:t>
      </w:r>
      <w:r w:rsidR="00387214">
        <w:rPr>
          <w:color w:val="000000"/>
          <w:sz w:val="28"/>
          <w:szCs w:val="28"/>
          <w:lang w:val="kk-KZ"/>
        </w:rPr>
        <w:t xml:space="preserve"> 30</w:t>
      </w:r>
      <w:r w:rsidRPr="00DD5D5A">
        <w:rPr>
          <w:color w:val="000000"/>
          <w:sz w:val="28"/>
          <w:szCs w:val="28"/>
          <w:lang w:val="kk-KZ"/>
        </w:rPr>
        <w:t>).</w:t>
      </w:r>
    </w:p>
    <w:p w:rsidR="0096765E" w:rsidRPr="00DD5D5A" w:rsidRDefault="0096765E" w:rsidP="00967A8D">
      <w:pPr>
        <w:spacing w:after="0" w:line="240" w:lineRule="auto"/>
        <w:jc w:val="center"/>
        <w:rPr>
          <w:rFonts w:ascii="Times New Roman" w:hAnsi="Times New Roman"/>
          <w:sz w:val="28"/>
          <w:szCs w:val="28"/>
          <w:lang w:val="kk-KZ"/>
        </w:rPr>
      </w:pPr>
      <w:r>
        <w:rPr>
          <w:rFonts w:ascii="Times New Roman" w:hAnsi="Times New Roman"/>
          <w:noProof/>
          <w:color w:val="000000"/>
          <w:sz w:val="28"/>
          <w:szCs w:val="28"/>
          <w:lang w:val="en-US" w:eastAsia="en-US"/>
        </w:rPr>
        <w:drawing>
          <wp:inline distT="0" distB="0" distL="0" distR="0">
            <wp:extent cx="5941060" cy="3520628"/>
            <wp:effectExtent l="0" t="0" r="0" b="0"/>
            <wp:docPr id="26" name="Схема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r w:rsidRPr="00DD5D5A">
        <w:rPr>
          <w:rFonts w:ascii="Times New Roman" w:hAnsi="Times New Roman" w:cs="Times New Roman"/>
          <w:color w:val="000000"/>
          <w:sz w:val="28"/>
          <w:szCs w:val="28"/>
          <w:lang w:val="kk-KZ"/>
        </w:rPr>
        <w:t xml:space="preserve">Сурет </w:t>
      </w:r>
      <w:r w:rsidR="00B923AB">
        <w:rPr>
          <w:rFonts w:ascii="Times New Roman" w:hAnsi="Times New Roman" w:cs="Times New Roman"/>
          <w:color w:val="000000"/>
          <w:sz w:val="28"/>
          <w:szCs w:val="28"/>
          <w:lang w:val="kk-KZ"/>
        </w:rPr>
        <w:t>30</w:t>
      </w:r>
      <w:r w:rsidRPr="00DD5D5A">
        <w:rPr>
          <w:rFonts w:ascii="Times New Roman" w:hAnsi="Times New Roman" w:cs="Times New Roman"/>
          <w:color w:val="000000"/>
          <w:sz w:val="28"/>
          <w:szCs w:val="28"/>
          <w:lang w:val="kk-KZ"/>
        </w:rPr>
        <w:t xml:space="preserve"> -</w:t>
      </w:r>
      <w:r w:rsidRPr="00DD5D5A">
        <w:rPr>
          <w:rFonts w:ascii="Times New Roman" w:hAnsi="Times New Roman" w:cs="Times New Roman"/>
          <w:b/>
          <w:color w:val="000000"/>
          <w:sz w:val="28"/>
          <w:szCs w:val="28"/>
          <w:lang w:val="kk-KZ"/>
        </w:rPr>
        <w:t xml:space="preserve"> </w:t>
      </w:r>
      <w:r w:rsidRPr="00DD5D5A">
        <w:rPr>
          <w:rFonts w:ascii="Times New Roman" w:hAnsi="Times New Roman" w:cs="Times New Roman"/>
          <w:color w:val="000000"/>
          <w:sz w:val="28"/>
          <w:szCs w:val="28"/>
          <w:lang w:val="kk-KZ"/>
        </w:rPr>
        <w:t>ГАЖ-технологиялар қолданылатын салалар</w:t>
      </w:r>
    </w:p>
    <w:p w:rsidR="0096765E" w:rsidRPr="00DD5D5A" w:rsidRDefault="0096765E" w:rsidP="0096765E">
      <w:pPr>
        <w:pStyle w:val="ab"/>
        <w:spacing w:before="0" w:beforeAutospacing="0" w:after="0" w:afterAutospacing="0"/>
        <w:ind w:firstLine="540"/>
        <w:jc w:val="both"/>
        <w:rPr>
          <w:color w:val="000000"/>
          <w:sz w:val="28"/>
          <w:szCs w:val="28"/>
          <w:lang w:val="kk-KZ"/>
        </w:rPr>
      </w:pPr>
    </w:p>
    <w:p w:rsidR="0096765E" w:rsidRPr="00DF00F1" w:rsidRDefault="0096765E" w:rsidP="0096765E">
      <w:pPr>
        <w:pStyle w:val="ab"/>
        <w:spacing w:before="0" w:beforeAutospacing="0" w:after="0" w:afterAutospacing="0"/>
        <w:ind w:firstLine="540"/>
        <w:jc w:val="both"/>
        <w:rPr>
          <w:color w:val="000000"/>
          <w:sz w:val="28"/>
          <w:szCs w:val="28"/>
          <w:lang w:val="kk-KZ"/>
        </w:rPr>
      </w:pPr>
      <w:r w:rsidRPr="00DD5D5A">
        <w:rPr>
          <w:color w:val="000000"/>
          <w:sz w:val="28"/>
          <w:szCs w:val="28"/>
          <w:lang w:val="kk-KZ"/>
        </w:rPr>
        <w:t>Білім беру және мамандарды қайта даярлықтан өткізу саласында географиялық ақпараттық жүйелерді пайдалану аса маңызды. ГАЖ объектілер мен құбылыстар туралы кез келген деректерді олардың кеңістік орналасуына қатысты негізде</w:t>
      </w:r>
      <w:r w:rsidRPr="00DF00F1">
        <w:rPr>
          <w:color w:val="000000"/>
          <w:sz w:val="28"/>
          <w:szCs w:val="28"/>
          <w:lang w:val="kk-KZ"/>
        </w:rPr>
        <w:t xml:space="preserve"> жинақтау, сақтау, талдау және картаға түсіруге мүмкіндік береді. Бұл қазіргі заманғы компьютерлік технология деректер базалары мен оларға қатысты операцияларды (деректерді көрсету, талдамалық есептеулер жасау, көрнекі түрде карталар жасау және т.б.) біріктіруді қамтамасыз етеді. ГАЖ үшін қоршаған ортадағы кез келген объектілер мен құбылыстар зерттеу пәні бола алады, сонымен қатар әртүрлі ғылым салаларындағы байқаулар мен өлшеулердің нәтижесінде алынған деректер де оның зерттеу аясына енеді. </w:t>
      </w:r>
    </w:p>
    <w:p w:rsidR="0096765E" w:rsidRPr="00DF00F1" w:rsidRDefault="0096765E" w:rsidP="0096765E">
      <w:pPr>
        <w:pStyle w:val="ab"/>
        <w:spacing w:before="0" w:beforeAutospacing="0" w:after="0" w:afterAutospacing="0"/>
        <w:ind w:firstLine="540"/>
        <w:jc w:val="both"/>
        <w:rPr>
          <w:bCs/>
          <w:iCs/>
          <w:color w:val="000000"/>
          <w:sz w:val="28"/>
          <w:szCs w:val="28"/>
          <w:lang w:val="kk-KZ"/>
        </w:rPr>
      </w:pPr>
      <w:r w:rsidRPr="00DF00F1">
        <w:rPr>
          <w:color w:val="000000"/>
          <w:sz w:val="28"/>
          <w:szCs w:val="28"/>
          <w:lang w:val="kk-KZ"/>
        </w:rPr>
        <w:t>ГАЖ-өнімдерін алдыңғы қатарлы әлем университеттері өздерінің зерттеу жұмыстары мен білім беру процесінде кеңінен қолданады. Мысалы, АҚШ-тағы 500-ден астам университетте ғылыми зерттеулерде және студенттерді оқыту</w:t>
      </w:r>
      <w:r w:rsidR="00E84761">
        <w:rPr>
          <w:color w:val="000000"/>
          <w:sz w:val="28"/>
          <w:szCs w:val="28"/>
          <w:lang w:val="kk-KZ"/>
        </w:rPr>
        <w:t>да пайдаланылады. 1</w:t>
      </w:r>
      <w:r w:rsidRPr="00DF00F1">
        <w:rPr>
          <w:color w:val="000000"/>
          <w:sz w:val="28"/>
          <w:szCs w:val="28"/>
          <w:lang w:val="kk-KZ"/>
        </w:rPr>
        <w:t>996 жылы Қоршаған орта жүйелерін зерттеу институты (</w:t>
      </w:r>
      <w:r w:rsidRPr="00DF00F1">
        <w:rPr>
          <w:bCs/>
          <w:iCs/>
          <w:color w:val="000000"/>
          <w:sz w:val="28"/>
          <w:szCs w:val="28"/>
          <w:lang w:val="kk-KZ"/>
        </w:rPr>
        <w:t xml:space="preserve">ESRI) жасаған ARC/INFO бағдарламалық өнімдері пайдаланылады. Бұл өнімдер ең алдымен кестелердегі, мәтіндік, картографиялық және басқа ақпаратты қамтитын компьютерлік деректер базасын жасау мақсатында жасалған. ARC/INFO бағдарламалық өнімдері АҚШ бойынша 40-қа жуық департаментте қолданысқа енгізілген. Әсіресе бұл өнімдерді география, геология, сәулет өнері, қалалық және аймақтық жоспарлау, орман </w:t>
      </w:r>
      <w:r w:rsidRPr="00DF00F1">
        <w:rPr>
          <w:bCs/>
          <w:iCs/>
          <w:color w:val="000000"/>
          <w:sz w:val="28"/>
          <w:szCs w:val="28"/>
          <w:lang w:val="kk-KZ"/>
        </w:rPr>
        <w:lastRenderedPageBreak/>
        <w:t>шаруашылығы, қоршаған ортаның жай-күйін зерттейтін ұйымдарында аса маңызды орын алады. АҚШ-та жүргізілген сауалнама деректері бойынша, ГАЖ-технологияларын оқып-үйренетін оқу орындарының жартысына жуығында  ARC/INFO бағдарламалық өнімдері</w:t>
      </w:r>
      <w:r w:rsidRPr="00DF00F1">
        <w:rPr>
          <w:color w:val="000000"/>
          <w:sz w:val="28"/>
          <w:szCs w:val="28"/>
          <w:lang w:val="kk-KZ"/>
        </w:rPr>
        <w:t xml:space="preserve"> орнатылған. Жыл сайын бұл елде аталған бағдарламалық өнімдермен жұмыс істеуді үйрететін арнайы курстарды 20 мыңнан астам студент оқып шығады. </w:t>
      </w:r>
    </w:p>
    <w:p w:rsidR="0096765E" w:rsidRPr="00DF00F1" w:rsidRDefault="0096765E" w:rsidP="00967A8D">
      <w:pPr>
        <w:pStyle w:val="ab"/>
        <w:spacing w:before="0" w:beforeAutospacing="0" w:after="0" w:afterAutospacing="0"/>
        <w:ind w:firstLine="540"/>
        <w:jc w:val="both"/>
        <w:rPr>
          <w:bCs/>
          <w:iCs/>
          <w:color w:val="000000"/>
          <w:sz w:val="28"/>
          <w:szCs w:val="28"/>
          <w:lang w:val="kk-KZ"/>
        </w:rPr>
      </w:pPr>
      <w:r w:rsidRPr="00DF00F1">
        <w:rPr>
          <w:color w:val="000000"/>
          <w:sz w:val="28"/>
          <w:szCs w:val="28"/>
          <w:lang w:val="kk-KZ"/>
        </w:rPr>
        <w:t xml:space="preserve">ТМД елдерінде ГАЖ-технологияларды пайдалану  дамыған елдерден оншақты жыл кейін жүргізіле бастады. Даму деңгейі мен ауқымы жағынан дамыған елдерден әлдеқайда төмен болғанымен, </w:t>
      </w:r>
      <w:r w:rsidRPr="00DF00F1">
        <w:rPr>
          <w:bCs/>
          <w:iCs/>
          <w:color w:val="000000"/>
          <w:sz w:val="28"/>
          <w:szCs w:val="28"/>
          <w:lang w:val="kk-KZ"/>
        </w:rPr>
        <w:t>ТМД елдерінде де бұл өнімдер қолданысқа ие болып отыр. Ресейде Мәскеу, Санкт-Петербург, Алтай, Томск университеттері, Омбы, Пермь, Красноярск, Новосибирск техникалық университеттері, Мәскеу және Санкт-Петербургтегі тау-кен университеттері, Мәскеу геодезия және картография университеті, Уфа, Т</w:t>
      </w:r>
      <w:r w:rsidR="00477108">
        <w:rPr>
          <w:bCs/>
          <w:iCs/>
          <w:color w:val="000000"/>
          <w:sz w:val="28"/>
          <w:szCs w:val="28"/>
          <w:lang w:val="kk-KZ"/>
        </w:rPr>
        <w:t>үмен</w:t>
      </w:r>
      <w:r w:rsidRPr="00DF00F1">
        <w:rPr>
          <w:bCs/>
          <w:iCs/>
          <w:color w:val="000000"/>
          <w:sz w:val="28"/>
          <w:szCs w:val="28"/>
          <w:lang w:val="kk-KZ"/>
        </w:rPr>
        <w:t xml:space="preserve"> мұнай университтері, Украинада Киев, Днепропетровск, Одесса университеттері білім беру және ғылыми-зерттеулер барысында ARC/INFO бағдарламалық өнімдерін пайдаланады. </w:t>
      </w:r>
    </w:p>
    <w:p w:rsidR="0096765E" w:rsidRPr="00D42584" w:rsidRDefault="0096765E" w:rsidP="00CF1CFC">
      <w:pPr>
        <w:spacing w:after="0" w:line="240" w:lineRule="auto"/>
        <w:ind w:firstLine="540"/>
        <w:jc w:val="both"/>
        <w:rPr>
          <w:rFonts w:ascii="Times New Roman" w:eastAsia="Times New Roman" w:hAnsi="Times New Roman" w:cs="Times New Roman"/>
          <w:b/>
          <w:color w:val="000000"/>
          <w:sz w:val="28"/>
          <w:szCs w:val="28"/>
          <w:lang w:val="kk-KZ"/>
        </w:rPr>
      </w:pPr>
      <w:r w:rsidRPr="00D42584">
        <w:rPr>
          <w:rFonts w:ascii="Times New Roman" w:eastAsia="Times New Roman" w:hAnsi="Times New Roman" w:cs="Times New Roman"/>
          <w:color w:val="000000"/>
          <w:sz w:val="28"/>
          <w:szCs w:val="28"/>
          <w:lang w:val="kk-KZ"/>
        </w:rPr>
        <w:t>Бүгінде дамыған көптеген елдердің (АҚШ, Ұлыбритания, Ав</w:t>
      </w:r>
      <w:r w:rsidRPr="00A303C1">
        <w:rPr>
          <w:rFonts w:ascii="Times New Roman" w:eastAsia="Times New Roman" w:hAnsi="Times New Roman" w:cs="Times New Roman"/>
          <w:color w:val="000000"/>
          <w:sz w:val="28"/>
          <w:szCs w:val="28"/>
          <w:lang w:val="kk-KZ"/>
        </w:rPr>
        <w:t>c</w:t>
      </w:r>
      <w:r w:rsidRPr="00D42584">
        <w:rPr>
          <w:rFonts w:ascii="Times New Roman" w:eastAsia="Times New Roman" w:hAnsi="Times New Roman" w:cs="Times New Roman"/>
          <w:color w:val="000000"/>
          <w:sz w:val="28"/>
          <w:szCs w:val="28"/>
          <w:lang w:val="kk-KZ"/>
        </w:rPr>
        <w:t>трия және т.б.) білім беру жүйесінде сандық технологиялар, ГАЖ-технологиялар кеңінен қолданы</w:t>
      </w:r>
      <w:r w:rsidR="00477108">
        <w:rPr>
          <w:rFonts w:ascii="Times New Roman" w:eastAsia="Times New Roman" w:hAnsi="Times New Roman" w:cs="Times New Roman"/>
          <w:color w:val="000000"/>
          <w:sz w:val="28"/>
          <w:szCs w:val="28"/>
          <w:lang w:val="kk-KZ"/>
        </w:rPr>
        <w:t>сқа енген</w:t>
      </w:r>
      <w:r w:rsidRPr="00D42584">
        <w:rPr>
          <w:rFonts w:ascii="Times New Roman" w:eastAsia="Times New Roman" w:hAnsi="Times New Roman" w:cs="Times New Roman"/>
          <w:color w:val="000000"/>
          <w:sz w:val="28"/>
          <w:szCs w:val="28"/>
          <w:lang w:val="kk-KZ"/>
        </w:rPr>
        <w:t>. Ал, көрші Ресейде мұны жалпы орта білім беру стандартына енгізу мәселесі 10 жылдан астам уақыттан бері көтерілуде. Алайда мұны орта білім беруде және оқушылардың ғылыми-зерттеу жұмыстарында қолдану мәселесі әлі де толыққанды шешілмеген. Бірақ, кейбір орта білім беру ұйымдарында ГАЖ қолдану тәжірибе ретінде енгізілген. Көптеген әдіскерлер мұны мекте</w:t>
      </w:r>
      <w:r w:rsidRPr="00DD5D5A">
        <w:rPr>
          <w:rFonts w:ascii="Times New Roman" w:eastAsia="Times New Roman" w:hAnsi="Times New Roman" w:cs="Times New Roman"/>
          <w:color w:val="000000"/>
          <w:sz w:val="28"/>
          <w:szCs w:val="28"/>
          <w:lang w:val="kk-KZ"/>
        </w:rPr>
        <w:t xml:space="preserve">п бағдарламасына пайдалану тиімді және білім стандартына енгізу қажет деп санайды </w:t>
      </w:r>
      <w:r w:rsidRPr="00DD5D5A">
        <w:rPr>
          <w:rFonts w:ascii="Times New Roman" w:eastAsia="Times New Roman" w:hAnsi="Times New Roman" w:cs="Times New Roman"/>
          <w:color w:val="000000"/>
          <w:sz w:val="28"/>
          <w:szCs w:val="28"/>
          <w:lang w:val="kk-KZ"/>
        </w:rPr>
        <w:sym w:font="Symbol" w:char="F05B"/>
      </w:r>
      <w:r w:rsidR="00CF1CFC" w:rsidRPr="00DD5D5A">
        <w:rPr>
          <w:rFonts w:ascii="Times New Roman" w:eastAsia="Times New Roman" w:hAnsi="Times New Roman" w:cs="Times New Roman"/>
          <w:color w:val="000000"/>
          <w:sz w:val="28"/>
          <w:szCs w:val="28"/>
          <w:lang w:val="kk-KZ"/>
        </w:rPr>
        <w:t>1</w:t>
      </w:r>
      <w:r w:rsidRPr="00DD5D5A">
        <w:rPr>
          <w:rFonts w:ascii="Times New Roman" w:eastAsia="Times New Roman" w:hAnsi="Times New Roman" w:cs="Times New Roman"/>
          <w:color w:val="000000"/>
          <w:sz w:val="28"/>
          <w:szCs w:val="28"/>
          <w:lang w:val="kk-KZ"/>
        </w:rPr>
        <w:t>4</w:t>
      </w:r>
      <w:r w:rsidR="00595826" w:rsidRPr="00595826">
        <w:rPr>
          <w:rFonts w:ascii="Times New Roman" w:eastAsia="Times New Roman" w:hAnsi="Times New Roman" w:cs="Times New Roman"/>
          <w:color w:val="000000"/>
          <w:sz w:val="28"/>
          <w:szCs w:val="28"/>
          <w:lang w:val="kk-KZ"/>
        </w:rPr>
        <w:t>7</w:t>
      </w:r>
      <w:r w:rsidR="00CF1CFC" w:rsidRPr="00DD5D5A">
        <w:rPr>
          <w:rFonts w:ascii="Times New Roman" w:eastAsia="Times New Roman" w:hAnsi="Times New Roman" w:cs="Times New Roman"/>
          <w:color w:val="000000"/>
          <w:sz w:val="28"/>
          <w:szCs w:val="28"/>
          <w:lang w:val="kk-KZ"/>
        </w:rPr>
        <w:t>,</w:t>
      </w:r>
      <w:r w:rsidRPr="00DD5D5A">
        <w:rPr>
          <w:rFonts w:ascii="Times New Roman" w:eastAsia="Times New Roman" w:hAnsi="Times New Roman" w:cs="Times New Roman"/>
          <w:color w:val="000000"/>
          <w:sz w:val="28"/>
          <w:szCs w:val="28"/>
          <w:lang w:val="kk-KZ"/>
        </w:rPr>
        <w:t xml:space="preserve"> с.</w:t>
      </w:r>
      <w:r w:rsidR="00387214">
        <w:rPr>
          <w:rFonts w:ascii="Times New Roman" w:eastAsia="Times New Roman" w:hAnsi="Times New Roman" w:cs="Times New Roman"/>
          <w:color w:val="000000"/>
          <w:sz w:val="28"/>
          <w:szCs w:val="28"/>
          <w:lang w:val="kk-KZ"/>
        </w:rPr>
        <w:t xml:space="preserve"> </w:t>
      </w:r>
      <w:r w:rsidRPr="00DD5D5A">
        <w:rPr>
          <w:rFonts w:ascii="Times New Roman" w:eastAsia="Times New Roman" w:hAnsi="Times New Roman" w:cs="Times New Roman"/>
          <w:color w:val="000000"/>
          <w:sz w:val="28"/>
          <w:szCs w:val="28"/>
          <w:lang w:val="kk-KZ"/>
        </w:rPr>
        <w:t xml:space="preserve">73-76; </w:t>
      </w:r>
      <w:r w:rsidR="00CF1CFC" w:rsidRPr="00DD5D5A">
        <w:rPr>
          <w:rFonts w:ascii="Times New Roman" w:eastAsia="Times New Roman" w:hAnsi="Times New Roman" w:cs="Times New Roman"/>
          <w:color w:val="000000"/>
          <w:sz w:val="28"/>
          <w:szCs w:val="28"/>
          <w:lang w:val="kk-KZ"/>
        </w:rPr>
        <w:t>14</w:t>
      </w:r>
      <w:r w:rsidR="00595826" w:rsidRPr="00595826">
        <w:rPr>
          <w:rFonts w:ascii="Times New Roman" w:eastAsia="Times New Roman" w:hAnsi="Times New Roman" w:cs="Times New Roman"/>
          <w:color w:val="000000"/>
          <w:sz w:val="28"/>
          <w:szCs w:val="28"/>
          <w:lang w:val="kk-KZ"/>
        </w:rPr>
        <w:t>9</w:t>
      </w:r>
      <w:r w:rsidR="00CF1CFC" w:rsidRPr="00DD5D5A">
        <w:rPr>
          <w:rFonts w:ascii="Times New Roman" w:eastAsia="Times New Roman" w:hAnsi="Times New Roman" w:cs="Times New Roman"/>
          <w:color w:val="000000"/>
          <w:sz w:val="28"/>
          <w:szCs w:val="28"/>
          <w:lang w:val="kk-KZ"/>
        </w:rPr>
        <w:t>-</w:t>
      </w:r>
      <w:r w:rsidR="00DD5D5A" w:rsidRPr="00DD5D5A">
        <w:rPr>
          <w:rFonts w:ascii="Times New Roman" w:eastAsia="Times New Roman" w:hAnsi="Times New Roman" w:cs="Times New Roman"/>
          <w:color w:val="000000"/>
          <w:sz w:val="28"/>
          <w:szCs w:val="28"/>
          <w:lang w:val="kk-KZ"/>
        </w:rPr>
        <w:t>15</w:t>
      </w:r>
      <w:r w:rsidR="00595826" w:rsidRPr="00595826">
        <w:rPr>
          <w:rFonts w:ascii="Times New Roman" w:eastAsia="Times New Roman" w:hAnsi="Times New Roman" w:cs="Times New Roman"/>
          <w:color w:val="000000"/>
          <w:sz w:val="28"/>
          <w:szCs w:val="28"/>
          <w:lang w:val="kk-KZ"/>
        </w:rPr>
        <w:t>1</w:t>
      </w:r>
      <w:r w:rsidRPr="00DD5D5A">
        <w:rPr>
          <w:rFonts w:ascii="Times New Roman" w:eastAsia="Times New Roman" w:hAnsi="Times New Roman" w:cs="Times New Roman"/>
          <w:color w:val="000000"/>
          <w:sz w:val="28"/>
          <w:szCs w:val="28"/>
          <w:lang w:val="kk-KZ"/>
        </w:rPr>
        <w:sym w:font="Symbol" w:char="F05D"/>
      </w:r>
      <w:r w:rsidRPr="00DD5D5A">
        <w:rPr>
          <w:rFonts w:ascii="Times New Roman" w:eastAsia="Times New Roman" w:hAnsi="Times New Roman" w:cs="Times New Roman"/>
          <w:color w:val="000000"/>
          <w:sz w:val="28"/>
          <w:szCs w:val="28"/>
          <w:lang w:val="kk-KZ"/>
        </w:rPr>
        <w:t>.</w:t>
      </w:r>
      <w:r w:rsidRPr="00D42584">
        <w:rPr>
          <w:rFonts w:ascii="Times New Roman" w:eastAsia="Times New Roman" w:hAnsi="Times New Roman" w:cs="Times New Roman"/>
          <w:color w:val="000000"/>
          <w:sz w:val="28"/>
          <w:szCs w:val="28"/>
          <w:lang w:val="kk-KZ"/>
        </w:rPr>
        <w:t xml:space="preserve"> </w:t>
      </w:r>
    </w:p>
    <w:p w:rsidR="006A1A0F" w:rsidRDefault="0096765E" w:rsidP="006A1A0F">
      <w:pPr>
        <w:spacing w:after="0" w:line="240" w:lineRule="auto"/>
        <w:ind w:firstLine="540"/>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ГАЖ-технологияларының ерекшелігі: оқытушылар мен білім алушылардың бірлесіп, шығармашылы</w:t>
      </w:r>
      <w:r w:rsidR="00477108">
        <w:rPr>
          <w:rFonts w:ascii="Times New Roman" w:eastAsia="Times New Roman" w:hAnsi="Times New Roman" w:cs="Times New Roman"/>
          <w:sz w:val="28"/>
          <w:szCs w:val="28"/>
          <w:lang w:val="kk-KZ"/>
        </w:rPr>
        <w:t xml:space="preserve">қпен жұмыс істеуіне ықпал етеді </w:t>
      </w:r>
      <w:r w:rsidR="00477108" w:rsidRPr="00DD5D5A">
        <w:rPr>
          <w:rFonts w:ascii="Times New Roman" w:hAnsi="Times New Roman" w:cs="Times New Roman"/>
          <w:color w:val="000000"/>
          <w:sz w:val="28"/>
          <w:szCs w:val="28"/>
          <w:lang w:val="kk-KZ"/>
        </w:rPr>
        <w:sym w:font="Symbol" w:char="F05B"/>
      </w:r>
      <w:r w:rsidR="00477108" w:rsidRPr="00DD5D5A">
        <w:rPr>
          <w:rFonts w:ascii="Times New Roman" w:hAnsi="Times New Roman" w:cs="Times New Roman"/>
          <w:color w:val="000000"/>
          <w:sz w:val="28"/>
          <w:szCs w:val="28"/>
          <w:lang w:val="kk-KZ"/>
        </w:rPr>
        <w:t>14</w:t>
      </w:r>
      <w:r w:rsidR="00595826" w:rsidRPr="00595826">
        <w:rPr>
          <w:rFonts w:ascii="Times New Roman" w:hAnsi="Times New Roman" w:cs="Times New Roman"/>
          <w:color w:val="000000"/>
          <w:sz w:val="28"/>
          <w:szCs w:val="28"/>
          <w:lang w:val="kk-KZ"/>
        </w:rPr>
        <w:t>8</w:t>
      </w:r>
      <w:r w:rsidR="00477108" w:rsidRPr="00DD5D5A">
        <w:rPr>
          <w:rFonts w:ascii="Times New Roman" w:hAnsi="Times New Roman" w:cs="Times New Roman"/>
          <w:color w:val="000000"/>
          <w:sz w:val="28"/>
          <w:szCs w:val="28"/>
          <w:lang w:val="kk-KZ"/>
        </w:rPr>
        <w:t>, б.</w:t>
      </w:r>
      <w:r w:rsidR="00387214">
        <w:rPr>
          <w:rFonts w:ascii="Times New Roman" w:hAnsi="Times New Roman" w:cs="Times New Roman"/>
          <w:color w:val="000000"/>
          <w:sz w:val="28"/>
          <w:szCs w:val="28"/>
          <w:lang w:val="kk-KZ"/>
        </w:rPr>
        <w:t xml:space="preserve"> </w:t>
      </w:r>
      <w:r w:rsidR="00477108" w:rsidRPr="00DD5D5A">
        <w:rPr>
          <w:rFonts w:ascii="Times New Roman" w:hAnsi="Times New Roman" w:cs="Times New Roman"/>
          <w:color w:val="000000"/>
          <w:sz w:val="28"/>
          <w:szCs w:val="28"/>
          <w:lang w:val="kk-KZ"/>
        </w:rPr>
        <w:t>16</w:t>
      </w:r>
      <w:r w:rsidR="00477108" w:rsidRPr="00DD5D5A">
        <w:rPr>
          <w:rFonts w:ascii="Times New Roman" w:hAnsi="Times New Roman" w:cs="Times New Roman"/>
          <w:color w:val="000000"/>
          <w:sz w:val="28"/>
          <w:szCs w:val="28"/>
          <w:lang w:val="kk-KZ"/>
        </w:rPr>
        <w:sym w:font="Symbol" w:char="F05D"/>
      </w:r>
      <w:r w:rsidR="00477108" w:rsidRPr="00DD5D5A">
        <w:rPr>
          <w:rFonts w:ascii="Times New Roman" w:hAnsi="Times New Roman" w:cs="Times New Roman"/>
          <w:color w:val="000000"/>
          <w:sz w:val="28"/>
          <w:szCs w:val="28"/>
          <w:lang w:val="kk-KZ"/>
        </w:rPr>
        <w:t>.</w:t>
      </w:r>
      <w:r>
        <w:rPr>
          <w:rFonts w:ascii="Times New Roman" w:eastAsia="Times New Roman" w:hAnsi="Times New Roman" w:cs="Times New Roman"/>
          <w:sz w:val="28"/>
          <w:szCs w:val="28"/>
          <w:lang w:val="kk-KZ"/>
        </w:rPr>
        <w:t xml:space="preserve"> Мысалы, ГАЖ-технологияларын тапсырмаларды орындауға, тиімді пайдалуға үйренген білім алушылар өз бетімен білімдерін толықтыруларына мүмкіндік береді. Яғни, білім алушылардың өзі </w:t>
      </w:r>
      <w:r w:rsidR="006A1A0F" w:rsidRPr="00D42584">
        <w:rPr>
          <w:rFonts w:ascii="Times New Roman" w:eastAsia="Times New Roman" w:hAnsi="Times New Roman" w:cs="Times New Roman"/>
          <w:color w:val="000000"/>
          <w:sz w:val="28"/>
          <w:szCs w:val="28"/>
          <w:lang w:val="kk-KZ"/>
        </w:rPr>
        <w:t xml:space="preserve">ақпараттарды жинауға (ізденісіне), жүйелеуге, картографиялық бағдарламаны игеруге, </w:t>
      </w:r>
      <w:r w:rsidR="006A1A0F">
        <w:rPr>
          <w:rFonts w:ascii="Times New Roman" w:eastAsia="Times New Roman" w:hAnsi="Times New Roman" w:cs="Times New Roman"/>
          <w:color w:val="000000"/>
          <w:sz w:val="28"/>
          <w:szCs w:val="28"/>
          <w:lang w:val="kk-KZ"/>
        </w:rPr>
        <w:t>сандық мәліметтер базасын</w:t>
      </w:r>
      <w:r w:rsidR="006A1A0F" w:rsidRPr="00CF1CFC">
        <w:rPr>
          <w:rFonts w:ascii="Times New Roman" w:eastAsia="Times New Roman" w:hAnsi="Times New Roman" w:cs="Times New Roman"/>
          <w:color w:val="000000"/>
          <w:sz w:val="28"/>
          <w:szCs w:val="28"/>
          <w:lang w:val="kk-KZ"/>
        </w:rPr>
        <w:t xml:space="preserve"> құруға, талдау жасап үйренуге, қорытынды шығаруға үйре</w:t>
      </w:r>
      <w:r w:rsidR="007F52E2">
        <w:rPr>
          <w:rFonts w:ascii="Times New Roman" w:eastAsia="Times New Roman" w:hAnsi="Times New Roman" w:cs="Times New Roman"/>
          <w:color w:val="000000"/>
          <w:sz w:val="28"/>
          <w:szCs w:val="28"/>
          <w:lang w:val="kk-KZ"/>
        </w:rPr>
        <w:t>н</w:t>
      </w:r>
      <w:r w:rsidR="006A1A0F" w:rsidRPr="00CF1CFC">
        <w:rPr>
          <w:rFonts w:ascii="Times New Roman" w:eastAsia="Times New Roman" w:hAnsi="Times New Roman" w:cs="Times New Roman"/>
          <w:color w:val="000000"/>
          <w:sz w:val="28"/>
          <w:szCs w:val="28"/>
          <w:lang w:val="kk-KZ"/>
        </w:rPr>
        <w:t xml:space="preserve">еді. </w:t>
      </w:r>
      <w:r w:rsidR="006A1A0F">
        <w:rPr>
          <w:rFonts w:ascii="Times New Roman" w:eastAsia="Times New Roman" w:hAnsi="Times New Roman" w:cs="Times New Roman"/>
          <w:color w:val="000000"/>
          <w:sz w:val="28"/>
          <w:szCs w:val="28"/>
          <w:lang w:val="kk-KZ"/>
        </w:rPr>
        <w:t xml:space="preserve">Бір сөзбен айтқанда </w:t>
      </w:r>
      <w:r w:rsidR="006A1A0F" w:rsidRPr="00CF1CFC">
        <w:rPr>
          <w:rFonts w:ascii="Times New Roman" w:eastAsia="Times New Roman" w:hAnsi="Times New Roman" w:cs="Times New Roman"/>
          <w:color w:val="000000"/>
          <w:sz w:val="28"/>
          <w:szCs w:val="28"/>
          <w:lang w:val="kk-KZ"/>
        </w:rPr>
        <w:t>болашақ маман ретінде қалыптасуына мүмкіндік береді.</w:t>
      </w:r>
    </w:p>
    <w:p w:rsidR="00625E76" w:rsidRPr="002A6DC2" w:rsidRDefault="00625E76" w:rsidP="00625E76">
      <w:pPr>
        <w:autoSpaceDE w:val="0"/>
        <w:autoSpaceDN w:val="0"/>
        <w:adjustRightInd w:val="0"/>
        <w:spacing w:after="0" w:line="240" w:lineRule="auto"/>
        <w:ind w:firstLine="540"/>
        <w:jc w:val="both"/>
        <w:rPr>
          <w:rFonts w:ascii="Times New Roman" w:hAnsi="Times New Roman" w:cs="Times New Roman"/>
          <w:sz w:val="28"/>
          <w:szCs w:val="28"/>
          <w:lang w:val="kk-KZ"/>
        </w:rPr>
      </w:pPr>
      <w:r w:rsidRPr="002A6DC2">
        <w:rPr>
          <w:rFonts w:ascii="Times New Roman" w:hAnsi="Times New Roman" w:cs="Times New Roman"/>
          <w:sz w:val="28"/>
          <w:szCs w:val="28"/>
          <w:lang w:val="kk-KZ"/>
        </w:rPr>
        <w:t xml:space="preserve">Қалыптастыру экспериментінде «Геоурбандалу» элективті пәні бойынша жасалған оқу бағдарламасына сәйкес практикалық тапсырмаларды орындауда </w:t>
      </w:r>
      <w:r w:rsidRPr="003F650D">
        <w:rPr>
          <w:rFonts w:ascii="Times New Roman" w:hAnsi="Times New Roman" w:cs="Times New Roman"/>
          <w:sz w:val="28"/>
          <w:szCs w:val="28"/>
          <w:lang w:val="kk-KZ"/>
        </w:rPr>
        <w:t xml:space="preserve">геоақпараттық жүйе технологияларын (ГАЖ) пайдалануға баса назар аударылды. </w:t>
      </w:r>
      <w:r w:rsidR="003F650D" w:rsidRPr="003F650D">
        <w:rPr>
          <w:rFonts w:ascii="Times New Roman" w:hAnsi="Times New Roman" w:cs="Times New Roman"/>
          <w:sz w:val="28"/>
          <w:szCs w:val="28"/>
          <w:lang w:val="kk-KZ"/>
        </w:rPr>
        <w:t xml:space="preserve">Қалыптастыру эксперименті </w:t>
      </w:r>
      <w:r w:rsidRPr="003F650D">
        <w:rPr>
          <w:rFonts w:ascii="Times New Roman" w:hAnsi="Times New Roman" w:cs="Times New Roman"/>
          <w:sz w:val="28"/>
          <w:szCs w:val="28"/>
          <w:lang w:val="kk-KZ"/>
        </w:rPr>
        <w:t>«6В011600 - География» және «6В060900 - География» мамандығының 3 курс студенттерімен жүргізіл</w:t>
      </w:r>
      <w:r w:rsidR="003F650D" w:rsidRPr="003F650D">
        <w:rPr>
          <w:rFonts w:ascii="Times New Roman" w:hAnsi="Times New Roman" w:cs="Times New Roman"/>
          <w:sz w:val="28"/>
          <w:szCs w:val="28"/>
          <w:lang w:val="kk-KZ"/>
        </w:rPr>
        <w:t>ген педагогикалық практика барысында орындалды. Педагогикалық практика 03.10.2016 ж. – 30.12.2016 ж</w:t>
      </w:r>
      <w:r w:rsidRPr="003F650D">
        <w:rPr>
          <w:rFonts w:ascii="Times New Roman" w:hAnsi="Times New Roman" w:cs="Times New Roman"/>
          <w:sz w:val="28"/>
          <w:szCs w:val="28"/>
          <w:lang w:val="kk-KZ"/>
        </w:rPr>
        <w:t xml:space="preserve">. </w:t>
      </w:r>
      <w:r w:rsidR="003F650D" w:rsidRPr="003F650D">
        <w:rPr>
          <w:rFonts w:ascii="Times New Roman" w:hAnsi="Times New Roman" w:cs="Times New Roman"/>
          <w:sz w:val="28"/>
          <w:szCs w:val="28"/>
          <w:lang w:val="kk-KZ"/>
        </w:rPr>
        <w:t xml:space="preserve">аралығында </w:t>
      </w:r>
      <w:r w:rsidR="0077620C">
        <w:rPr>
          <w:rFonts w:ascii="Times New Roman" w:hAnsi="Times New Roman" w:cs="Times New Roman"/>
          <w:sz w:val="28"/>
          <w:szCs w:val="28"/>
          <w:lang w:val="kk-KZ"/>
        </w:rPr>
        <w:t>эксперименттік топқа ГАЖ-технологияларымен жабдықталған сыныпта, ал бақылаушы топқа дәстүрлі түрде аудиториялық сабақ ретінде жүргізілді</w:t>
      </w:r>
      <w:r w:rsidR="003F650D">
        <w:rPr>
          <w:rFonts w:ascii="Times New Roman" w:hAnsi="Times New Roman" w:cs="Times New Roman"/>
          <w:sz w:val="28"/>
          <w:szCs w:val="28"/>
          <w:lang w:val="kk-KZ"/>
        </w:rPr>
        <w:t>.</w:t>
      </w:r>
    </w:p>
    <w:p w:rsidR="00625E76" w:rsidRPr="002A6DC2" w:rsidRDefault="00625E76" w:rsidP="00625E76">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2A6DC2">
        <w:rPr>
          <w:rFonts w:ascii="Times New Roman" w:hAnsi="Times New Roman" w:cs="Times New Roman"/>
          <w:color w:val="000000"/>
          <w:sz w:val="28"/>
          <w:szCs w:val="28"/>
          <w:lang w:val="kk-KZ"/>
        </w:rPr>
        <w:t xml:space="preserve">Қалыптастыру экспериментінің бірінші кезеңі </w:t>
      </w:r>
      <w:r w:rsidR="003F650D">
        <w:rPr>
          <w:rFonts w:ascii="Times New Roman" w:hAnsi="Times New Roman" w:cs="Times New Roman"/>
          <w:color w:val="000000"/>
          <w:sz w:val="28"/>
          <w:szCs w:val="28"/>
          <w:lang w:val="kk-KZ"/>
        </w:rPr>
        <w:t>геоақпараттық технологиялар танымын</w:t>
      </w:r>
      <w:r w:rsidRPr="002A6DC2">
        <w:rPr>
          <w:rFonts w:ascii="Times New Roman" w:hAnsi="Times New Roman" w:cs="Times New Roman"/>
          <w:color w:val="000000"/>
          <w:sz w:val="28"/>
          <w:szCs w:val="28"/>
          <w:lang w:val="kk-KZ"/>
        </w:rPr>
        <w:t xml:space="preserve"> және білім алушылардың кәсіби құзыреттіліктерін </w:t>
      </w:r>
      <w:r w:rsidRPr="002A6DC2">
        <w:rPr>
          <w:rFonts w:ascii="Times New Roman" w:hAnsi="Times New Roman" w:cs="Times New Roman"/>
          <w:color w:val="000000"/>
          <w:sz w:val="28"/>
          <w:szCs w:val="28"/>
          <w:lang w:val="kk-KZ"/>
        </w:rPr>
        <w:lastRenderedPageBreak/>
        <w:t xml:space="preserve">қалыптастыруда ақпараттық технологияларды қолдану қажеттілігін, сондай-ақ оқытудың тиісті әдістемесін жасау қажеттігін алға шығарады. Қалыптастыру экспериментін жүргізу үшін алдымызда келесі міндеттерді шешу көзделді: </w:t>
      </w:r>
    </w:p>
    <w:p w:rsidR="00625E76" w:rsidRPr="002A6DC2" w:rsidRDefault="00625E76" w:rsidP="00387214">
      <w:pPr>
        <w:pStyle w:val="a6"/>
        <w:numPr>
          <w:ilvl w:val="0"/>
          <w:numId w:val="29"/>
        </w:numPr>
        <w:tabs>
          <w:tab w:val="left" w:pos="851"/>
        </w:tabs>
        <w:autoSpaceDE w:val="0"/>
        <w:autoSpaceDN w:val="0"/>
        <w:adjustRightInd w:val="0"/>
        <w:ind w:left="0" w:firstLine="567"/>
        <w:rPr>
          <w:rFonts w:ascii="Times New Roman" w:hAnsi="Times New Roman" w:cs="Times New Roman"/>
          <w:color w:val="000000"/>
          <w:sz w:val="28"/>
          <w:szCs w:val="28"/>
          <w:lang w:val="kk-KZ"/>
        </w:rPr>
      </w:pPr>
      <w:r w:rsidRPr="002A6DC2">
        <w:rPr>
          <w:rFonts w:ascii="Times New Roman" w:hAnsi="Times New Roman" w:cs="Times New Roman"/>
          <w:color w:val="000000"/>
          <w:sz w:val="28"/>
          <w:szCs w:val="28"/>
          <w:lang w:val="kk-KZ"/>
        </w:rPr>
        <w:t xml:space="preserve">білім алушылардың кәсіби құзыреттіліктерін қалыптастыруда ақпараттық технологияларды пайдалану арқылы ГАЖ бағдарламаларының барлық мүмкіндіктерін қолдану, кәсіптік дайындығының деңгейін анықтау; </w:t>
      </w:r>
    </w:p>
    <w:p w:rsidR="00625E76" w:rsidRPr="002A6DC2" w:rsidRDefault="00625E76" w:rsidP="00387214">
      <w:pPr>
        <w:pStyle w:val="a6"/>
        <w:numPr>
          <w:ilvl w:val="0"/>
          <w:numId w:val="29"/>
        </w:numPr>
        <w:tabs>
          <w:tab w:val="left" w:pos="851"/>
        </w:tabs>
        <w:autoSpaceDE w:val="0"/>
        <w:autoSpaceDN w:val="0"/>
        <w:adjustRightInd w:val="0"/>
        <w:ind w:left="0" w:firstLine="567"/>
        <w:rPr>
          <w:rFonts w:ascii="Times New Roman" w:hAnsi="Times New Roman" w:cs="Times New Roman"/>
          <w:color w:val="000000"/>
          <w:sz w:val="28"/>
          <w:szCs w:val="28"/>
          <w:lang w:val="kk-KZ"/>
        </w:rPr>
      </w:pPr>
      <w:r w:rsidRPr="002A6DC2">
        <w:rPr>
          <w:rFonts w:ascii="Times New Roman" w:hAnsi="Times New Roman" w:cs="Times New Roman"/>
          <w:color w:val="000000"/>
          <w:sz w:val="28"/>
          <w:szCs w:val="28"/>
          <w:lang w:val="kk-KZ"/>
        </w:rPr>
        <w:t xml:space="preserve">«Геоурбандалу» элективті курсының практикалық жұмыстарын ГАЖ сыныбында орындау арқылы, ГАЖ-технологияларының географиялық білім берудегі тиімділігін тексеру. </w:t>
      </w:r>
    </w:p>
    <w:p w:rsidR="00625E76" w:rsidRPr="00625E76" w:rsidRDefault="003F650D" w:rsidP="00625E76">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370D95">
        <w:rPr>
          <w:rFonts w:ascii="Times New Roman" w:hAnsi="Times New Roman" w:cs="Times New Roman"/>
          <w:bCs/>
          <w:iCs/>
          <w:sz w:val="28"/>
          <w:szCs w:val="28"/>
          <w:lang w:val="kk-KZ"/>
        </w:rPr>
        <w:t>Алдымен студенттердің компьютерлік технологияларды</w:t>
      </w:r>
      <w:r w:rsidR="00370D95" w:rsidRPr="00370D95">
        <w:rPr>
          <w:rFonts w:ascii="Times New Roman" w:hAnsi="Times New Roman" w:cs="Times New Roman"/>
          <w:bCs/>
          <w:iCs/>
          <w:sz w:val="28"/>
          <w:szCs w:val="28"/>
          <w:lang w:val="kk-KZ"/>
        </w:rPr>
        <w:t xml:space="preserve"> қаншалықты </w:t>
      </w:r>
      <w:r w:rsidRPr="00370D95">
        <w:rPr>
          <w:rFonts w:ascii="Times New Roman" w:hAnsi="Times New Roman" w:cs="Times New Roman"/>
          <w:bCs/>
          <w:iCs/>
          <w:sz w:val="28"/>
          <w:szCs w:val="28"/>
          <w:lang w:val="kk-KZ"/>
        </w:rPr>
        <w:t xml:space="preserve"> игер</w:t>
      </w:r>
      <w:r w:rsidR="00370D95" w:rsidRPr="00370D95">
        <w:rPr>
          <w:rFonts w:ascii="Times New Roman" w:hAnsi="Times New Roman" w:cs="Times New Roman"/>
          <w:bCs/>
          <w:iCs/>
          <w:sz w:val="28"/>
          <w:szCs w:val="28"/>
          <w:lang w:val="kk-KZ"/>
        </w:rPr>
        <w:t>генін, ақпараттық талдау және кеңістіктік үрдістерді картографиялау деңгейлерін анықтау мақсатында сауалнама жүргізілді</w:t>
      </w:r>
      <w:r w:rsidR="00370D95" w:rsidRPr="00370D95">
        <w:rPr>
          <w:rFonts w:ascii="Times New Roman" w:hAnsi="Times New Roman" w:cs="Times New Roman"/>
          <w:bCs/>
          <w:i/>
          <w:iCs/>
          <w:sz w:val="28"/>
          <w:szCs w:val="28"/>
          <w:lang w:val="kk-KZ"/>
        </w:rPr>
        <w:t>.</w:t>
      </w:r>
      <w:r w:rsidR="00370D95" w:rsidRPr="00370D95">
        <w:rPr>
          <w:rFonts w:ascii="Times New Roman" w:hAnsi="Times New Roman" w:cs="Times New Roman"/>
          <w:b/>
          <w:bCs/>
          <w:i/>
          <w:iCs/>
          <w:sz w:val="28"/>
          <w:szCs w:val="28"/>
          <w:lang w:val="kk-KZ"/>
        </w:rPr>
        <w:t xml:space="preserve"> </w:t>
      </w:r>
      <w:r w:rsidR="00625E76" w:rsidRPr="00370D95">
        <w:rPr>
          <w:rFonts w:ascii="Times New Roman" w:hAnsi="Times New Roman" w:cs="Times New Roman"/>
          <w:b/>
          <w:bCs/>
          <w:iCs/>
          <w:sz w:val="28"/>
          <w:szCs w:val="28"/>
          <w:lang w:val="kk-KZ"/>
        </w:rPr>
        <w:t>«Геоақпараттық технологиялар танымы»</w:t>
      </w:r>
      <w:r w:rsidR="00625E76" w:rsidRPr="00625E76">
        <w:rPr>
          <w:rFonts w:ascii="Times New Roman" w:hAnsi="Times New Roman" w:cs="Times New Roman"/>
          <w:b/>
          <w:bCs/>
          <w:i/>
          <w:iCs/>
          <w:sz w:val="28"/>
          <w:szCs w:val="28"/>
          <w:lang w:val="kk-KZ"/>
        </w:rPr>
        <w:t xml:space="preserve"> </w:t>
      </w:r>
      <w:r w:rsidR="00625E76" w:rsidRPr="00625E76">
        <w:rPr>
          <w:rFonts w:ascii="Times New Roman" w:hAnsi="Times New Roman" w:cs="Times New Roman"/>
          <w:bCs/>
          <w:iCs/>
          <w:sz w:val="28"/>
          <w:szCs w:val="28"/>
          <w:lang w:val="kk-KZ"/>
        </w:rPr>
        <w:t xml:space="preserve">атты анкеталық </w:t>
      </w:r>
      <w:r w:rsidR="00625E76" w:rsidRPr="00625E76">
        <w:rPr>
          <w:rFonts w:ascii="Times New Roman" w:hAnsi="Times New Roman" w:cs="Times New Roman"/>
          <w:bCs/>
          <w:sz w:val="28"/>
          <w:szCs w:val="28"/>
          <w:lang w:val="kk-KZ"/>
        </w:rPr>
        <w:t>сауалнамаға</w:t>
      </w:r>
      <w:r w:rsidR="00625E76" w:rsidRPr="00625E76">
        <w:rPr>
          <w:rFonts w:ascii="Times New Roman" w:hAnsi="Times New Roman" w:cs="Times New Roman"/>
          <w:b/>
          <w:bCs/>
          <w:sz w:val="28"/>
          <w:szCs w:val="28"/>
          <w:lang w:val="kk-KZ"/>
        </w:rPr>
        <w:t xml:space="preserve"> </w:t>
      </w:r>
      <w:r w:rsidR="00625E76" w:rsidRPr="00625E76">
        <w:rPr>
          <w:rFonts w:ascii="Times New Roman" w:hAnsi="Times New Roman" w:cs="Times New Roman"/>
          <w:sz w:val="28"/>
          <w:szCs w:val="28"/>
          <w:lang w:val="kk-KZ"/>
        </w:rPr>
        <w:t xml:space="preserve">20 студенттің </w:t>
      </w:r>
      <w:r w:rsidR="00625E76" w:rsidRPr="00625E76">
        <w:rPr>
          <w:rFonts w:ascii="Times New Roman" w:hAnsi="Times New Roman" w:cs="Times New Roman"/>
          <w:bCs/>
          <w:sz w:val="28"/>
          <w:szCs w:val="28"/>
          <w:lang w:val="kk-KZ"/>
        </w:rPr>
        <w:t>10-</w:t>
      </w:r>
      <w:r w:rsidR="00625E76" w:rsidRPr="00625E76">
        <w:rPr>
          <w:rFonts w:ascii="Times New Roman" w:hAnsi="Times New Roman" w:cs="Times New Roman"/>
          <w:sz w:val="28"/>
          <w:szCs w:val="28"/>
          <w:lang w:val="kk-KZ"/>
        </w:rPr>
        <w:t>ы</w:t>
      </w:r>
      <w:r w:rsidR="00625E76" w:rsidRPr="00625E76">
        <w:rPr>
          <w:rFonts w:ascii="Times New Roman" w:hAnsi="Times New Roman" w:cs="Times New Roman"/>
          <w:i/>
          <w:iCs/>
          <w:sz w:val="28"/>
          <w:szCs w:val="28"/>
          <w:lang w:val="kk-KZ"/>
        </w:rPr>
        <w:t xml:space="preserve"> бақылау тобы</w:t>
      </w:r>
      <w:r w:rsidR="00625E76" w:rsidRPr="00625E76">
        <w:rPr>
          <w:rFonts w:ascii="Times New Roman" w:hAnsi="Times New Roman" w:cs="Times New Roman"/>
          <w:sz w:val="28"/>
          <w:szCs w:val="28"/>
          <w:lang w:val="kk-KZ"/>
        </w:rPr>
        <w:t xml:space="preserve">, ал 10-ы </w:t>
      </w:r>
      <w:r w:rsidR="00625E76" w:rsidRPr="00625E76">
        <w:rPr>
          <w:rFonts w:ascii="Times New Roman" w:hAnsi="Times New Roman" w:cs="Times New Roman"/>
          <w:i/>
          <w:iCs/>
          <w:sz w:val="28"/>
          <w:szCs w:val="28"/>
          <w:lang w:val="kk-KZ"/>
        </w:rPr>
        <w:t xml:space="preserve">эксперименттік топ </w:t>
      </w:r>
      <w:r w:rsidR="00625E76" w:rsidRPr="00625E76">
        <w:rPr>
          <w:rFonts w:ascii="Times New Roman" w:hAnsi="Times New Roman" w:cs="Times New Roman"/>
          <w:sz w:val="28"/>
          <w:szCs w:val="28"/>
          <w:lang w:val="kk-KZ"/>
        </w:rPr>
        <w:t xml:space="preserve">ретінде қатысты. Олардың </w:t>
      </w:r>
      <w:r w:rsidR="00625E76" w:rsidRPr="00625E76">
        <w:rPr>
          <w:rFonts w:ascii="Times New Roman" w:hAnsi="Times New Roman" w:cs="Times New Roman"/>
          <w:i/>
          <w:iCs/>
          <w:sz w:val="28"/>
          <w:szCs w:val="28"/>
          <w:lang w:val="kk-KZ"/>
        </w:rPr>
        <w:t xml:space="preserve">бақылау тобы </w:t>
      </w:r>
      <w:r w:rsidR="00625E76" w:rsidRPr="00625E76">
        <w:rPr>
          <w:rFonts w:ascii="Times New Roman" w:hAnsi="Times New Roman" w:cs="Times New Roman"/>
          <w:sz w:val="28"/>
          <w:szCs w:val="28"/>
          <w:lang w:val="kk-KZ"/>
        </w:rPr>
        <w:t xml:space="preserve">бойынша </w:t>
      </w:r>
      <w:r w:rsidR="00370D95">
        <w:rPr>
          <w:rFonts w:ascii="Times New Roman" w:hAnsi="Times New Roman" w:cs="Times New Roman"/>
          <w:sz w:val="28"/>
          <w:szCs w:val="28"/>
          <w:lang w:val="kk-KZ"/>
        </w:rPr>
        <w:t>30</w:t>
      </w:r>
      <w:r w:rsidR="00625E76" w:rsidRPr="00625E76">
        <w:rPr>
          <w:rFonts w:ascii="Times New Roman" w:hAnsi="Times New Roman" w:cs="Times New Roman"/>
          <w:sz w:val="28"/>
          <w:szCs w:val="28"/>
          <w:lang w:val="kk-KZ"/>
        </w:rPr>
        <w:t xml:space="preserve">% - «төмен, </w:t>
      </w:r>
      <w:r w:rsidR="00370D95">
        <w:rPr>
          <w:rFonts w:ascii="Times New Roman" w:hAnsi="Times New Roman" w:cs="Times New Roman"/>
          <w:sz w:val="28"/>
          <w:szCs w:val="28"/>
          <w:lang w:val="kk-KZ"/>
        </w:rPr>
        <w:t>50</w:t>
      </w:r>
      <w:r w:rsidR="00625E76" w:rsidRPr="00625E76">
        <w:rPr>
          <w:rFonts w:ascii="Times New Roman" w:hAnsi="Times New Roman" w:cs="Times New Roman"/>
          <w:sz w:val="28"/>
          <w:szCs w:val="28"/>
          <w:lang w:val="kk-KZ"/>
        </w:rPr>
        <w:t>% -</w:t>
      </w:r>
      <w:r w:rsidR="00370D95">
        <w:rPr>
          <w:rFonts w:ascii="Times New Roman" w:hAnsi="Times New Roman" w:cs="Times New Roman"/>
          <w:sz w:val="28"/>
          <w:szCs w:val="28"/>
          <w:lang w:val="kk-KZ"/>
        </w:rPr>
        <w:t xml:space="preserve"> </w:t>
      </w:r>
      <w:r w:rsidR="00625E76" w:rsidRPr="00625E76">
        <w:rPr>
          <w:rFonts w:ascii="Times New Roman" w:hAnsi="Times New Roman" w:cs="Times New Roman"/>
          <w:sz w:val="28"/>
          <w:szCs w:val="28"/>
          <w:lang w:val="kk-KZ"/>
        </w:rPr>
        <w:t xml:space="preserve">«орташа», </w:t>
      </w:r>
      <w:r w:rsidR="00370D95">
        <w:rPr>
          <w:rFonts w:ascii="Times New Roman" w:hAnsi="Times New Roman" w:cs="Times New Roman"/>
          <w:sz w:val="28"/>
          <w:szCs w:val="28"/>
          <w:lang w:val="kk-KZ"/>
        </w:rPr>
        <w:t>20</w:t>
      </w:r>
      <w:r w:rsidR="00625E76" w:rsidRPr="00625E76">
        <w:rPr>
          <w:rFonts w:ascii="Times New Roman" w:hAnsi="Times New Roman" w:cs="Times New Roman"/>
          <w:sz w:val="28"/>
          <w:szCs w:val="28"/>
          <w:lang w:val="kk-KZ"/>
        </w:rPr>
        <w:t>%</w:t>
      </w:r>
      <w:r w:rsidR="00370D95">
        <w:rPr>
          <w:rFonts w:ascii="Times New Roman" w:hAnsi="Times New Roman" w:cs="Times New Roman"/>
          <w:sz w:val="28"/>
          <w:szCs w:val="28"/>
          <w:lang w:val="kk-KZ"/>
        </w:rPr>
        <w:t xml:space="preserve"> </w:t>
      </w:r>
      <w:r w:rsidR="00625E76" w:rsidRPr="00625E76">
        <w:rPr>
          <w:rFonts w:ascii="Times New Roman" w:hAnsi="Times New Roman" w:cs="Times New Roman"/>
          <w:sz w:val="28"/>
          <w:szCs w:val="28"/>
          <w:lang w:val="kk-KZ"/>
        </w:rPr>
        <w:t xml:space="preserve">- жоғары» деңгейлерді көрсетті. Ал, </w:t>
      </w:r>
      <w:r w:rsidR="00625E76" w:rsidRPr="00625E76">
        <w:rPr>
          <w:rFonts w:ascii="Times New Roman" w:hAnsi="Times New Roman" w:cs="Times New Roman"/>
          <w:i/>
          <w:iCs/>
          <w:sz w:val="28"/>
          <w:szCs w:val="28"/>
          <w:lang w:val="kk-KZ"/>
        </w:rPr>
        <w:t xml:space="preserve">эксперимент тобы </w:t>
      </w:r>
      <w:r w:rsidR="00625E76" w:rsidRPr="00625E76">
        <w:rPr>
          <w:rFonts w:ascii="Times New Roman" w:hAnsi="Times New Roman" w:cs="Times New Roman"/>
          <w:sz w:val="28"/>
          <w:szCs w:val="28"/>
          <w:lang w:val="kk-KZ"/>
        </w:rPr>
        <w:t xml:space="preserve">бойынша </w:t>
      </w:r>
      <w:r w:rsidR="00370D95">
        <w:rPr>
          <w:rFonts w:ascii="Times New Roman" w:hAnsi="Times New Roman" w:cs="Times New Roman"/>
          <w:sz w:val="28"/>
          <w:szCs w:val="28"/>
          <w:lang w:val="kk-KZ"/>
        </w:rPr>
        <w:t>50</w:t>
      </w:r>
      <w:r w:rsidR="00625E76" w:rsidRPr="00625E76">
        <w:rPr>
          <w:rFonts w:ascii="Times New Roman" w:hAnsi="Times New Roman" w:cs="Times New Roman"/>
          <w:sz w:val="28"/>
          <w:szCs w:val="28"/>
          <w:lang w:val="kk-KZ"/>
        </w:rPr>
        <w:t xml:space="preserve">% - «төмен, </w:t>
      </w:r>
      <w:r w:rsidR="00370D95">
        <w:rPr>
          <w:rFonts w:ascii="Times New Roman" w:hAnsi="Times New Roman" w:cs="Times New Roman"/>
          <w:sz w:val="28"/>
          <w:szCs w:val="28"/>
          <w:lang w:val="kk-KZ"/>
        </w:rPr>
        <w:t>40</w:t>
      </w:r>
      <w:r w:rsidR="00625E76" w:rsidRPr="00625E76">
        <w:rPr>
          <w:rFonts w:ascii="Times New Roman" w:hAnsi="Times New Roman" w:cs="Times New Roman"/>
          <w:sz w:val="28"/>
          <w:szCs w:val="28"/>
          <w:lang w:val="kk-KZ"/>
        </w:rPr>
        <w:t xml:space="preserve">% -«орташа», </w:t>
      </w:r>
      <w:r w:rsidR="00370D95">
        <w:rPr>
          <w:rFonts w:ascii="Times New Roman" w:hAnsi="Times New Roman" w:cs="Times New Roman"/>
          <w:sz w:val="28"/>
          <w:szCs w:val="28"/>
          <w:lang w:val="kk-KZ"/>
        </w:rPr>
        <w:t>10</w:t>
      </w:r>
      <w:r w:rsidR="00625E76" w:rsidRPr="00625E76">
        <w:rPr>
          <w:rFonts w:ascii="Times New Roman" w:hAnsi="Times New Roman" w:cs="Times New Roman"/>
          <w:sz w:val="28"/>
          <w:szCs w:val="28"/>
          <w:lang w:val="kk-KZ"/>
        </w:rPr>
        <w:t xml:space="preserve">% - жоғары» деңгейлеріне ие болды. </w:t>
      </w:r>
      <w:r w:rsidR="00370D95">
        <w:rPr>
          <w:rFonts w:ascii="Times New Roman" w:hAnsi="Times New Roman" w:cs="Times New Roman"/>
          <w:sz w:val="28"/>
          <w:szCs w:val="28"/>
          <w:lang w:val="kk-KZ"/>
        </w:rPr>
        <w:t>Сауалнама нәтижелері пропорциялық теңдеулер құру арқылы есептелді. К</w:t>
      </w:r>
      <w:r w:rsidR="00625E76" w:rsidRPr="00625E76">
        <w:rPr>
          <w:rFonts w:ascii="Times New Roman" w:hAnsi="Times New Roman" w:cs="Times New Roman"/>
          <w:sz w:val="28"/>
          <w:szCs w:val="28"/>
          <w:lang w:val="kk-KZ"/>
        </w:rPr>
        <w:t>өрсеткіштер</w:t>
      </w:r>
      <w:r w:rsidR="00370D95">
        <w:rPr>
          <w:rFonts w:ascii="Times New Roman" w:hAnsi="Times New Roman" w:cs="Times New Roman"/>
          <w:sz w:val="28"/>
          <w:szCs w:val="28"/>
          <w:lang w:val="kk-KZ"/>
        </w:rPr>
        <w:t xml:space="preserve"> </w:t>
      </w:r>
      <w:r w:rsidR="00B923AB">
        <w:rPr>
          <w:rFonts w:ascii="Times New Roman" w:hAnsi="Times New Roman" w:cs="Times New Roman"/>
          <w:sz w:val="28"/>
          <w:szCs w:val="28"/>
          <w:lang w:val="kk-KZ"/>
        </w:rPr>
        <w:t>31-</w:t>
      </w:r>
      <w:r w:rsidR="00625E76" w:rsidRPr="00625E76">
        <w:rPr>
          <w:rFonts w:ascii="Times New Roman" w:hAnsi="Times New Roman" w:cs="Times New Roman"/>
          <w:sz w:val="28"/>
          <w:szCs w:val="28"/>
          <w:lang w:val="kk-KZ"/>
        </w:rPr>
        <w:t>суретте</w:t>
      </w:r>
      <w:r w:rsidR="00370D95">
        <w:rPr>
          <w:rFonts w:ascii="Times New Roman" w:hAnsi="Times New Roman" w:cs="Times New Roman"/>
          <w:sz w:val="28"/>
          <w:szCs w:val="28"/>
          <w:lang w:val="kk-KZ"/>
        </w:rPr>
        <w:t xml:space="preserve"> </w:t>
      </w:r>
      <w:r w:rsidR="00625E76" w:rsidRPr="00625E76">
        <w:rPr>
          <w:rFonts w:ascii="Times New Roman" w:hAnsi="Times New Roman" w:cs="Times New Roman"/>
          <w:sz w:val="28"/>
          <w:szCs w:val="28"/>
          <w:lang w:val="kk-KZ"/>
        </w:rPr>
        <w:t xml:space="preserve"> </w:t>
      </w:r>
      <w:r w:rsidR="00370D95">
        <w:rPr>
          <w:rFonts w:ascii="Times New Roman" w:hAnsi="Times New Roman" w:cs="Times New Roman"/>
          <w:sz w:val="28"/>
          <w:szCs w:val="28"/>
          <w:lang w:val="kk-KZ"/>
        </w:rPr>
        <w:t>берілді</w:t>
      </w:r>
      <w:r w:rsidR="00625E76" w:rsidRPr="00625E76">
        <w:rPr>
          <w:rFonts w:ascii="Times New Roman" w:hAnsi="Times New Roman" w:cs="Times New Roman"/>
          <w:sz w:val="28"/>
          <w:szCs w:val="28"/>
          <w:lang w:val="kk-KZ"/>
        </w:rPr>
        <w:t>.</w:t>
      </w:r>
    </w:p>
    <w:p w:rsidR="00625E76" w:rsidRPr="00CF1CFC" w:rsidRDefault="00625E76" w:rsidP="006A1A0F">
      <w:pPr>
        <w:spacing w:after="0" w:line="240" w:lineRule="auto"/>
        <w:ind w:firstLine="540"/>
        <w:jc w:val="both"/>
        <w:rPr>
          <w:rFonts w:ascii="Times New Roman" w:eastAsia="Times New Roman" w:hAnsi="Times New Roman" w:cs="Times New Roman"/>
          <w:b/>
          <w:color w:val="000000"/>
          <w:sz w:val="28"/>
          <w:szCs w:val="28"/>
          <w:lang w:val="kk-KZ"/>
        </w:rPr>
      </w:pPr>
    </w:p>
    <w:tbl>
      <w:tblPr>
        <w:tblStyle w:val="a5"/>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4"/>
      </w:tblGrid>
      <w:tr w:rsidR="00856A71" w:rsidTr="00856A71">
        <w:trPr>
          <w:jc w:val="center"/>
        </w:trPr>
        <w:tc>
          <w:tcPr>
            <w:tcW w:w="9214" w:type="dxa"/>
          </w:tcPr>
          <w:p w:rsidR="00856A71" w:rsidRDefault="00856A71" w:rsidP="00856A71">
            <w:pPr>
              <w:autoSpaceDE w:val="0"/>
              <w:autoSpaceDN w:val="0"/>
              <w:adjustRightInd w:val="0"/>
              <w:ind w:firstLine="0"/>
              <w:rPr>
                <w:rFonts w:ascii="Times New Roman" w:hAnsi="Times New Roman" w:cs="Times New Roman"/>
                <w:bCs/>
                <w:iCs/>
                <w:sz w:val="28"/>
                <w:szCs w:val="28"/>
                <w:lang w:val="kk-KZ"/>
              </w:rPr>
            </w:pPr>
            <w:r>
              <w:rPr>
                <w:rFonts w:ascii="Times New Roman" w:hAnsi="Times New Roman" w:cs="Times New Roman"/>
                <w:bCs/>
                <w:iCs/>
                <w:noProof/>
                <w:sz w:val="28"/>
                <w:szCs w:val="28"/>
              </w:rPr>
              <w:drawing>
                <wp:inline distT="0" distB="0" distL="0" distR="0">
                  <wp:extent cx="5553075" cy="1733550"/>
                  <wp:effectExtent l="0" t="0" r="0" b="0"/>
                  <wp:docPr id="231"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bl>
    <w:p w:rsidR="00FC6C08" w:rsidRDefault="00FC6C08" w:rsidP="00370D95">
      <w:pPr>
        <w:autoSpaceDE w:val="0"/>
        <w:autoSpaceDN w:val="0"/>
        <w:adjustRightInd w:val="0"/>
        <w:spacing w:after="0" w:line="240" w:lineRule="auto"/>
        <w:ind w:firstLine="540"/>
        <w:jc w:val="both"/>
        <w:rPr>
          <w:rFonts w:ascii="Times New Roman" w:hAnsi="Times New Roman" w:cs="Times New Roman"/>
          <w:bCs/>
          <w:iCs/>
          <w:sz w:val="28"/>
          <w:szCs w:val="28"/>
          <w:highlight w:val="yellow"/>
          <w:lang w:val="kk-KZ"/>
        </w:rPr>
      </w:pPr>
    </w:p>
    <w:p w:rsidR="00370D95" w:rsidRPr="00934104" w:rsidRDefault="00370D95" w:rsidP="00370D95">
      <w:pPr>
        <w:autoSpaceDE w:val="0"/>
        <w:autoSpaceDN w:val="0"/>
        <w:adjustRightInd w:val="0"/>
        <w:spacing w:after="0" w:line="240" w:lineRule="auto"/>
        <w:ind w:firstLine="540"/>
        <w:jc w:val="both"/>
        <w:rPr>
          <w:rFonts w:ascii="Times New Roman" w:hAnsi="Times New Roman" w:cs="Times New Roman"/>
          <w:bCs/>
          <w:iCs/>
          <w:sz w:val="28"/>
          <w:szCs w:val="28"/>
          <w:lang w:val="kk-KZ"/>
        </w:rPr>
      </w:pPr>
      <w:r w:rsidRPr="00B923AB">
        <w:rPr>
          <w:rFonts w:ascii="Times New Roman" w:hAnsi="Times New Roman" w:cs="Times New Roman"/>
          <w:bCs/>
          <w:iCs/>
          <w:sz w:val="28"/>
          <w:szCs w:val="28"/>
          <w:lang w:val="kk-KZ"/>
        </w:rPr>
        <w:t xml:space="preserve">Сурет </w:t>
      </w:r>
      <w:r w:rsidR="00B923AB" w:rsidRPr="00B923AB">
        <w:rPr>
          <w:rFonts w:ascii="Times New Roman" w:hAnsi="Times New Roman" w:cs="Times New Roman"/>
          <w:bCs/>
          <w:iCs/>
          <w:sz w:val="28"/>
          <w:szCs w:val="28"/>
          <w:lang w:val="kk-KZ"/>
        </w:rPr>
        <w:t>31</w:t>
      </w:r>
      <w:r w:rsidRPr="00B923AB">
        <w:rPr>
          <w:rFonts w:ascii="Times New Roman" w:hAnsi="Times New Roman" w:cs="Times New Roman"/>
          <w:bCs/>
          <w:iCs/>
          <w:sz w:val="28"/>
          <w:szCs w:val="28"/>
          <w:lang w:val="kk-KZ"/>
        </w:rPr>
        <w:t xml:space="preserve"> - Анкеталық сауалнама бойынша болашақ мамандардың ақпараттық технологияларды</w:t>
      </w:r>
      <w:r w:rsidRPr="002A6DC2">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игеру</w:t>
      </w:r>
      <w:r w:rsidRPr="002A6DC2">
        <w:rPr>
          <w:rFonts w:ascii="Times New Roman" w:hAnsi="Times New Roman" w:cs="Times New Roman"/>
          <w:bCs/>
          <w:iCs/>
          <w:sz w:val="28"/>
          <w:szCs w:val="28"/>
          <w:lang w:val="kk-KZ"/>
        </w:rPr>
        <w:t xml:space="preserve"> деңгейлері (%-бен)</w:t>
      </w:r>
    </w:p>
    <w:p w:rsidR="003F75F3" w:rsidRDefault="003F75F3" w:rsidP="003F75F3">
      <w:pPr>
        <w:autoSpaceDE w:val="0"/>
        <w:autoSpaceDN w:val="0"/>
        <w:adjustRightInd w:val="0"/>
        <w:spacing w:after="0" w:line="240" w:lineRule="auto"/>
        <w:jc w:val="both"/>
        <w:rPr>
          <w:rFonts w:ascii="Times New Roman" w:hAnsi="Times New Roman" w:cs="Times New Roman"/>
          <w:bCs/>
          <w:iCs/>
          <w:sz w:val="28"/>
          <w:szCs w:val="28"/>
          <w:lang w:val="kk-KZ"/>
        </w:rPr>
      </w:pPr>
    </w:p>
    <w:p w:rsidR="007F52E2" w:rsidRPr="003769F4" w:rsidRDefault="007F52E2" w:rsidP="003F75F3">
      <w:pPr>
        <w:autoSpaceDE w:val="0"/>
        <w:autoSpaceDN w:val="0"/>
        <w:adjustRightInd w:val="0"/>
        <w:spacing w:after="0" w:line="240" w:lineRule="auto"/>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Қалыптастыру экспериментінің алдыға қойған міндеттеріне сәйкес студенттер алдымен ГАЖ құруға арналған </w:t>
      </w:r>
      <w:r w:rsidRPr="007F52E2">
        <w:rPr>
          <w:rFonts w:ascii="Times New Roman" w:hAnsi="Times New Roman" w:cs="Times New Roman"/>
          <w:bCs/>
          <w:iCs/>
          <w:sz w:val="28"/>
          <w:szCs w:val="28"/>
          <w:lang w:val="kk-KZ"/>
        </w:rPr>
        <w:t xml:space="preserve">ArcView </w:t>
      </w:r>
      <w:r w:rsidR="003769F4" w:rsidRPr="003769F4">
        <w:rPr>
          <w:rFonts w:ascii="Times New Roman" w:hAnsi="Times New Roman" w:cs="Times New Roman"/>
          <w:bCs/>
          <w:iCs/>
          <w:sz w:val="28"/>
          <w:szCs w:val="28"/>
          <w:lang w:val="kk-KZ"/>
        </w:rPr>
        <w:t xml:space="preserve">10.3 </w:t>
      </w:r>
      <w:r>
        <w:rPr>
          <w:rFonts w:ascii="Times New Roman" w:hAnsi="Times New Roman" w:cs="Times New Roman"/>
          <w:bCs/>
          <w:iCs/>
          <w:sz w:val="28"/>
          <w:szCs w:val="28"/>
          <w:lang w:val="kk-KZ"/>
        </w:rPr>
        <w:t xml:space="preserve"> </w:t>
      </w:r>
      <w:r w:rsidR="003769F4">
        <w:rPr>
          <w:rFonts w:ascii="Times New Roman" w:hAnsi="Times New Roman" w:cs="Times New Roman"/>
          <w:bCs/>
          <w:iCs/>
          <w:sz w:val="28"/>
          <w:szCs w:val="28"/>
          <w:lang w:val="kk-KZ"/>
        </w:rPr>
        <w:t xml:space="preserve">бағдарламасында жұмыс жасауды үйренді. Мұнда, растрлық файлдарды кеңістікте байлау, шейп-файлдар құру, сызықтық, тұйық және нүктелік әдістер арқылы картографиялау жұмыстарын жүргізу, студенттердің өзіндік ізденістері негізінде жинақталған ақпараттарды талдау және саралау арқылы мәліметтер базасын құру, үрдістерді рангтерге жіктеу, мәліметтердің экспорт-импорт алмасуларын қаматамасыз ету, сандық мәліметтерді графикалық бейнелеу (диаграмма, гистограмма т.б.) сынды тапсырмалар орындады. </w:t>
      </w:r>
    </w:p>
    <w:p w:rsidR="00CC4060" w:rsidRDefault="00367FD3" w:rsidP="00C73A06">
      <w:pPr>
        <w:autoSpaceDE w:val="0"/>
        <w:autoSpaceDN w:val="0"/>
        <w:adjustRightInd w:val="0"/>
        <w:spacing w:after="0" w:line="240" w:lineRule="auto"/>
        <w:ind w:firstLine="54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ГАЖ құруға арналған бағдарламаны игерген эксперименттік топ студенттеріне </w:t>
      </w:r>
      <w:r w:rsidRPr="002A6DC2">
        <w:rPr>
          <w:rFonts w:ascii="Times New Roman" w:hAnsi="Times New Roman" w:cs="Times New Roman"/>
          <w:color w:val="000000"/>
          <w:sz w:val="28"/>
          <w:szCs w:val="28"/>
          <w:lang w:val="kk-KZ"/>
        </w:rPr>
        <w:t>«Геоурбандалу» элективті курсының практикалық жұмыстарын орындау</w:t>
      </w:r>
      <w:r>
        <w:rPr>
          <w:rFonts w:ascii="Times New Roman" w:hAnsi="Times New Roman" w:cs="Times New Roman"/>
          <w:color w:val="000000"/>
          <w:sz w:val="28"/>
          <w:szCs w:val="28"/>
          <w:lang w:val="kk-KZ"/>
        </w:rPr>
        <w:t xml:space="preserve"> үшін тиісті тапсырмалар берілді. </w:t>
      </w:r>
      <w:r w:rsidR="00837870">
        <w:rPr>
          <w:rFonts w:ascii="Times New Roman" w:hAnsi="Times New Roman" w:cs="Times New Roman"/>
          <w:color w:val="000000"/>
          <w:sz w:val="28"/>
          <w:szCs w:val="28"/>
          <w:lang w:val="kk-KZ"/>
        </w:rPr>
        <w:t>Кейбір т</w:t>
      </w:r>
      <w:r>
        <w:rPr>
          <w:rFonts w:ascii="Times New Roman" w:hAnsi="Times New Roman" w:cs="Times New Roman"/>
          <w:color w:val="000000"/>
          <w:sz w:val="28"/>
          <w:szCs w:val="28"/>
          <w:lang w:val="kk-KZ"/>
        </w:rPr>
        <w:t>апсырмалар</w:t>
      </w:r>
      <w:r w:rsidR="00837870">
        <w:rPr>
          <w:rFonts w:ascii="Times New Roman" w:hAnsi="Times New Roman" w:cs="Times New Roman"/>
          <w:color w:val="000000"/>
          <w:sz w:val="28"/>
          <w:szCs w:val="28"/>
          <w:lang w:val="kk-KZ"/>
        </w:rPr>
        <w:t>ды орындауғ</w:t>
      </w:r>
      <w:r>
        <w:rPr>
          <w:rFonts w:ascii="Times New Roman" w:hAnsi="Times New Roman" w:cs="Times New Roman"/>
          <w:color w:val="000000"/>
          <w:sz w:val="28"/>
          <w:szCs w:val="28"/>
          <w:lang w:val="kk-KZ"/>
        </w:rPr>
        <w:t xml:space="preserve">а </w:t>
      </w:r>
      <w:r>
        <w:rPr>
          <w:rFonts w:ascii="Times New Roman" w:hAnsi="Times New Roman" w:cs="Times New Roman"/>
          <w:color w:val="000000"/>
          <w:sz w:val="28"/>
          <w:szCs w:val="28"/>
          <w:lang w:val="kk-KZ"/>
        </w:rPr>
        <w:lastRenderedPageBreak/>
        <w:t>қажетті материалдар</w:t>
      </w:r>
      <w:r w:rsidR="00837870">
        <w:rPr>
          <w:rFonts w:ascii="Times New Roman" w:hAnsi="Times New Roman" w:cs="Times New Roman"/>
          <w:color w:val="000000"/>
          <w:sz w:val="28"/>
          <w:szCs w:val="28"/>
          <w:lang w:val="kk-KZ"/>
        </w:rPr>
        <w:t xml:space="preserve"> біздің тарапымыздан ұсынылды. Мысалы, далалық зерттеулер барысындағы фотоматериалдар және көпжылдық метеорологиялық ақпараттар. </w:t>
      </w:r>
      <w:r w:rsidR="00305E79">
        <w:rPr>
          <w:rFonts w:ascii="Times New Roman" w:hAnsi="Times New Roman" w:cs="Times New Roman"/>
          <w:color w:val="000000"/>
          <w:sz w:val="28"/>
          <w:szCs w:val="28"/>
          <w:lang w:val="kk-KZ"/>
        </w:rPr>
        <w:t xml:space="preserve">Осы орайда, </w:t>
      </w:r>
      <w:r w:rsidR="007E5E6A" w:rsidRPr="00B923AB">
        <w:rPr>
          <w:rFonts w:ascii="Times New Roman" w:hAnsi="Times New Roman" w:cs="Times New Roman"/>
          <w:color w:val="000000"/>
          <w:sz w:val="28"/>
          <w:szCs w:val="28"/>
          <w:lang w:val="kk-KZ"/>
        </w:rPr>
        <w:t>күрделілігі бойынша қарапайым, яғни төмен деп бағалауға болатын тапсы</w:t>
      </w:r>
      <w:r w:rsidR="00387214">
        <w:rPr>
          <w:rFonts w:ascii="Times New Roman" w:hAnsi="Times New Roman" w:cs="Times New Roman"/>
          <w:color w:val="000000"/>
          <w:sz w:val="28"/>
          <w:szCs w:val="28"/>
          <w:lang w:val="kk-KZ"/>
        </w:rPr>
        <w:t>рмадан мысал келтіруге болады (</w:t>
      </w:r>
      <w:r w:rsidR="007E5E6A" w:rsidRPr="00B923AB">
        <w:rPr>
          <w:rFonts w:ascii="Times New Roman" w:hAnsi="Times New Roman" w:cs="Times New Roman"/>
          <w:color w:val="000000"/>
          <w:sz w:val="28"/>
          <w:szCs w:val="28"/>
          <w:lang w:val="kk-KZ"/>
        </w:rPr>
        <w:t>сурет</w:t>
      </w:r>
      <w:r w:rsidR="00387214">
        <w:rPr>
          <w:rFonts w:ascii="Times New Roman" w:hAnsi="Times New Roman" w:cs="Times New Roman"/>
          <w:color w:val="000000"/>
          <w:sz w:val="28"/>
          <w:szCs w:val="28"/>
          <w:lang w:val="kk-KZ"/>
        </w:rPr>
        <w:t xml:space="preserve"> 32</w:t>
      </w:r>
      <w:r w:rsidR="007E5E6A" w:rsidRPr="00B923AB">
        <w:rPr>
          <w:rFonts w:ascii="Times New Roman" w:hAnsi="Times New Roman" w:cs="Times New Roman"/>
          <w:color w:val="000000"/>
          <w:sz w:val="28"/>
          <w:szCs w:val="28"/>
          <w:lang w:val="kk-KZ"/>
        </w:rPr>
        <w:t>). ЭТ студенттері арасында</w:t>
      </w:r>
      <w:r w:rsidR="005F5781" w:rsidRPr="00B923AB">
        <w:rPr>
          <w:rFonts w:ascii="Times New Roman" w:hAnsi="Times New Roman" w:cs="Times New Roman"/>
          <w:color w:val="000000"/>
          <w:sz w:val="28"/>
          <w:szCs w:val="28"/>
          <w:lang w:val="kk-KZ"/>
        </w:rPr>
        <w:t xml:space="preserve"> мұндай көрсеткішті бір студент көрсетті.</w:t>
      </w:r>
      <w:r w:rsidR="005F5781">
        <w:rPr>
          <w:rFonts w:ascii="Times New Roman" w:hAnsi="Times New Roman" w:cs="Times New Roman"/>
          <w:color w:val="000000"/>
          <w:sz w:val="28"/>
          <w:szCs w:val="28"/>
          <w:lang w:val="kk-KZ"/>
        </w:rPr>
        <w:t xml:space="preserve"> </w:t>
      </w:r>
    </w:p>
    <w:p w:rsidR="005F5781" w:rsidRDefault="005F5781" w:rsidP="00C73A06">
      <w:pPr>
        <w:autoSpaceDE w:val="0"/>
        <w:autoSpaceDN w:val="0"/>
        <w:adjustRightInd w:val="0"/>
        <w:spacing w:after="0" w:line="240" w:lineRule="auto"/>
        <w:ind w:firstLine="540"/>
        <w:jc w:val="both"/>
        <w:rPr>
          <w:rFonts w:ascii="Times New Roman" w:hAnsi="Times New Roman" w:cs="Times New Roman"/>
          <w:color w:val="000000"/>
          <w:sz w:val="28"/>
          <w:szCs w:val="28"/>
          <w:lang w:val="kk-KZ"/>
        </w:rPr>
      </w:pPr>
    </w:p>
    <w:p w:rsidR="00CC4060" w:rsidRDefault="00CC4060" w:rsidP="00CC4060">
      <w:pPr>
        <w:autoSpaceDE w:val="0"/>
        <w:autoSpaceDN w:val="0"/>
        <w:adjustRightInd w:val="0"/>
        <w:spacing w:after="0" w:line="240" w:lineRule="auto"/>
        <w:jc w:val="both"/>
        <w:rPr>
          <w:rFonts w:ascii="Times New Roman" w:hAnsi="Times New Roman" w:cs="Times New Roman"/>
          <w:color w:val="000000"/>
          <w:sz w:val="28"/>
          <w:szCs w:val="28"/>
          <w:lang w:val="kk-KZ"/>
        </w:rPr>
      </w:pPr>
      <w:r w:rsidRPr="00CC4060">
        <w:rPr>
          <w:rFonts w:ascii="Times New Roman" w:hAnsi="Times New Roman" w:cs="Times New Roman"/>
          <w:noProof/>
          <w:color w:val="000000"/>
          <w:sz w:val="28"/>
          <w:szCs w:val="28"/>
          <w:lang w:val="en-US" w:eastAsia="en-US"/>
        </w:rPr>
        <w:drawing>
          <wp:inline distT="0" distB="0" distL="0" distR="0">
            <wp:extent cx="6120130" cy="4147372"/>
            <wp:effectExtent l="19050" t="0" r="0" b="0"/>
            <wp:docPr id="228" name="Рисунок 1" descr="C:\Aliaskarov Duman_maps\Жезказган\карты\жер бедері.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iaskarov Duman_maps\Жезказган\карты\жер бедері.tif"/>
                    <pic:cNvPicPr>
                      <a:picLocks noChangeAspect="1" noChangeArrowheads="1"/>
                    </pic:cNvPicPr>
                  </pic:nvPicPr>
                  <pic:blipFill>
                    <a:blip r:embed="rId94" cstate="print"/>
                    <a:srcRect l="5936" t="8889" r="5885" b="6479"/>
                    <a:stretch>
                      <a:fillRect/>
                    </a:stretch>
                  </pic:blipFill>
                  <pic:spPr bwMode="auto">
                    <a:xfrm>
                      <a:off x="0" y="0"/>
                      <a:ext cx="6120130" cy="4147372"/>
                    </a:xfrm>
                    <a:prstGeom prst="rect">
                      <a:avLst/>
                    </a:prstGeom>
                    <a:noFill/>
                    <a:ln w="9525">
                      <a:noFill/>
                      <a:miter lim="800000"/>
                      <a:headEnd/>
                      <a:tailEnd/>
                    </a:ln>
                  </pic:spPr>
                </pic:pic>
              </a:graphicData>
            </a:graphic>
          </wp:inline>
        </w:drawing>
      </w:r>
    </w:p>
    <w:p w:rsidR="00305E79" w:rsidRDefault="00305E79" w:rsidP="00CC4060">
      <w:pPr>
        <w:autoSpaceDE w:val="0"/>
        <w:autoSpaceDN w:val="0"/>
        <w:adjustRightInd w:val="0"/>
        <w:spacing w:after="0" w:line="240" w:lineRule="auto"/>
        <w:jc w:val="center"/>
        <w:rPr>
          <w:rFonts w:ascii="Times New Roman" w:hAnsi="Times New Roman"/>
          <w:color w:val="1D1B11"/>
          <w:sz w:val="28"/>
          <w:szCs w:val="28"/>
          <w:lang w:val="kk-KZ"/>
        </w:rPr>
      </w:pPr>
    </w:p>
    <w:p w:rsidR="00305E79" w:rsidRPr="00B923AB" w:rsidRDefault="00305E79" w:rsidP="00CC4060">
      <w:pPr>
        <w:autoSpaceDE w:val="0"/>
        <w:autoSpaceDN w:val="0"/>
        <w:adjustRightInd w:val="0"/>
        <w:spacing w:after="0" w:line="240" w:lineRule="auto"/>
        <w:jc w:val="center"/>
        <w:rPr>
          <w:rFonts w:ascii="Times New Roman" w:hAnsi="Times New Roman"/>
          <w:sz w:val="28"/>
          <w:szCs w:val="28"/>
          <w:lang w:val="kk-KZ"/>
        </w:rPr>
      </w:pPr>
      <w:r w:rsidRPr="00B923AB">
        <w:rPr>
          <w:rFonts w:ascii="Times New Roman" w:hAnsi="Times New Roman"/>
          <w:sz w:val="28"/>
          <w:szCs w:val="28"/>
          <w:lang w:val="kk-KZ"/>
        </w:rPr>
        <w:t>Сурет 3</w:t>
      </w:r>
      <w:r w:rsidR="00B923AB" w:rsidRPr="00B923AB">
        <w:rPr>
          <w:rFonts w:ascii="Times New Roman" w:hAnsi="Times New Roman"/>
          <w:sz w:val="28"/>
          <w:szCs w:val="28"/>
          <w:lang w:val="kk-KZ"/>
        </w:rPr>
        <w:t>2</w:t>
      </w:r>
      <w:r w:rsidRPr="00B923AB">
        <w:rPr>
          <w:rFonts w:ascii="Times New Roman" w:hAnsi="Times New Roman"/>
          <w:sz w:val="28"/>
          <w:szCs w:val="28"/>
          <w:lang w:val="kk-KZ"/>
        </w:rPr>
        <w:t xml:space="preserve"> - </w:t>
      </w:r>
      <w:r w:rsidR="00CC4060" w:rsidRPr="00B923AB">
        <w:rPr>
          <w:rFonts w:ascii="Times New Roman" w:hAnsi="Times New Roman"/>
          <w:sz w:val="28"/>
          <w:szCs w:val="28"/>
          <w:lang w:val="kk-KZ"/>
        </w:rPr>
        <w:t xml:space="preserve">Жезқазған қаласы орналасқан аумақтың жер бедері </w:t>
      </w:r>
    </w:p>
    <w:p w:rsidR="00CC4060" w:rsidRPr="005F5781" w:rsidRDefault="00CC4060" w:rsidP="00CC4060">
      <w:pPr>
        <w:autoSpaceDE w:val="0"/>
        <w:autoSpaceDN w:val="0"/>
        <w:adjustRightInd w:val="0"/>
        <w:spacing w:after="0" w:line="240" w:lineRule="auto"/>
        <w:jc w:val="center"/>
        <w:rPr>
          <w:rFonts w:ascii="Times New Roman" w:hAnsi="Times New Roman" w:cs="Times New Roman"/>
          <w:sz w:val="28"/>
          <w:szCs w:val="28"/>
          <w:lang w:val="kk-KZ"/>
        </w:rPr>
      </w:pPr>
      <w:r w:rsidRPr="00B923AB">
        <w:rPr>
          <w:rFonts w:ascii="Times New Roman" w:hAnsi="Times New Roman"/>
          <w:sz w:val="28"/>
          <w:szCs w:val="28"/>
          <w:lang w:val="kk-KZ"/>
        </w:rPr>
        <w:t>(әуеғарыштық</w:t>
      </w:r>
      <w:r w:rsidRPr="005F5781">
        <w:rPr>
          <w:rFonts w:ascii="Times New Roman" w:hAnsi="Times New Roman"/>
          <w:sz w:val="28"/>
          <w:szCs w:val="28"/>
          <w:lang w:val="kk-KZ"/>
        </w:rPr>
        <w:t xml:space="preserve"> және фотокөрінісі)</w:t>
      </w:r>
    </w:p>
    <w:p w:rsidR="00CC4060" w:rsidRPr="005F5781" w:rsidRDefault="00CC4060" w:rsidP="00CC4060">
      <w:pPr>
        <w:autoSpaceDE w:val="0"/>
        <w:autoSpaceDN w:val="0"/>
        <w:adjustRightInd w:val="0"/>
        <w:spacing w:after="0" w:line="240" w:lineRule="auto"/>
        <w:jc w:val="both"/>
        <w:rPr>
          <w:rFonts w:ascii="Times New Roman" w:hAnsi="Times New Roman" w:cs="Times New Roman"/>
          <w:sz w:val="28"/>
          <w:szCs w:val="28"/>
          <w:lang w:val="kk-KZ"/>
        </w:rPr>
      </w:pPr>
    </w:p>
    <w:p w:rsidR="005F5781" w:rsidRDefault="005F5781" w:rsidP="005F5781">
      <w:pPr>
        <w:autoSpaceDE w:val="0"/>
        <w:autoSpaceDN w:val="0"/>
        <w:adjustRightInd w:val="0"/>
        <w:spacing w:after="0" w:line="240" w:lineRule="auto"/>
        <w:jc w:val="both"/>
        <w:rPr>
          <w:rFonts w:ascii="Times New Roman" w:hAnsi="Times New Roman" w:cs="Times New Roman"/>
          <w:color w:val="000000"/>
          <w:sz w:val="28"/>
          <w:szCs w:val="28"/>
          <w:lang w:val="kk-KZ"/>
        </w:rPr>
      </w:pPr>
      <w:r w:rsidRPr="005F5781">
        <w:rPr>
          <w:rFonts w:ascii="Times New Roman" w:hAnsi="Times New Roman" w:cs="Times New Roman"/>
          <w:sz w:val="28"/>
          <w:szCs w:val="28"/>
          <w:lang w:val="kk-KZ"/>
        </w:rPr>
        <w:t>Жезқазған қаласы орналасқан аумақтың жер бедерін сипаттайтын инфографика құрастырған студент, аумақтың жер бедерінің қалыптасуындағы антропогендік</w:t>
      </w:r>
      <w:r>
        <w:rPr>
          <w:rFonts w:ascii="Times New Roman" w:hAnsi="Times New Roman" w:cs="Times New Roman"/>
          <w:color w:val="000000"/>
          <w:sz w:val="28"/>
          <w:szCs w:val="28"/>
          <w:lang w:val="kk-KZ"/>
        </w:rPr>
        <w:t xml:space="preserve"> және техногендік факторлардың рөліне сипаттама беріп, өзінің ақпараттық және </w:t>
      </w:r>
      <w:r w:rsidR="00A375F2">
        <w:rPr>
          <w:rFonts w:ascii="Times New Roman" w:hAnsi="Times New Roman" w:cs="Times New Roman"/>
          <w:color w:val="000000"/>
          <w:sz w:val="28"/>
          <w:szCs w:val="28"/>
          <w:lang w:val="kk-KZ"/>
        </w:rPr>
        <w:t xml:space="preserve">ізденімпаздық дағдыларының біршама артқанын байқатты. </w:t>
      </w:r>
    </w:p>
    <w:p w:rsidR="00F30578" w:rsidRDefault="00F30578" w:rsidP="00DF758A">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ЭТ студенттерінің басым көпшілігі ГАЖ құруға арналған бағдарламамен жұмыс жасауда</w:t>
      </w:r>
      <w:r w:rsidR="00DF758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күрделіліг</w:t>
      </w:r>
      <w:r w:rsidR="00DF758A">
        <w:rPr>
          <w:rFonts w:ascii="Times New Roman" w:hAnsi="Times New Roman" w:cs="Times New Roman"/>
          <w:color w:val="000000"/>
          <w:sz w:val="28"/>
          <w:szCs w:val="28"/>
          <w:lang w:val="kk-KZ"/>
        </w:rPr>
        <w:t>і</w:t>
      </w:r>
      <w:r>
        <w:rPr>
          <w:rFonts w:ascii="Times New Roman" w:hAnsi="Times New Roman" w:cs="Times New Roman"/>
          <w:color w:val="000000"/>
          <w:sz w:val="28"/>
          <w:szCs w:val="28"/>
          <w:lang w:val="kk-KZ"/>
        </w:rPr>
        <w:t xml:space="preserve"> орташа </w:t>
      </w:r>
      <w:r w:rsidR="00DF758A">
        <w:rPr>
          <w:rFonts w:ascii="Times New Roman" w:hAnsi="Times New Roman" w:cs="Times New Roman"/>
          <w:color w:val="000000"/>
          <w:sz w:val="28"/>
          <w:szCs w:val="28"/>
          <w:lang w:val="kk-KZ"/>
        </w:rPr>
        <w:t xml:space="preserve">нәтиже көрсетті. Мысал ретінде, бұл бағытта орындалған жұмыстар арасынан Жезқазған қаласы аумағына түсетін </w:t>
      </w:r>
      <w:r w:rsidR="00DF758A" w:rsidRPr="00B923AB">
        <w:rPr>
          <w:rFonts w:ascii="Times New Roman" w:hAnsi="Times New Roman" w:cs="Times New Roman"/>
          <w:color w:val="000000"/>
          <w:sz w:val="28"/>
          <w:szCs w:val="28"/>
          <w:lang w:val="kk-KZ"/>
        </w:rPr>
        <w:t>жауын-шашын көрсеткішін сипаттайтын климатог</w:t>
      </w:r>
      <w:r w:rsidR="00387214">
        <w:rPr>
          <w:rFonts w:ascii="Times New Roman" w:hAnsi="Times New Roman" w:cs="Times New Roman"/>
          <w:color w:val="000000"/>
          <w:sz w:val="28"/>
          <w:szCs w:val="28"/>
          <w:lang w:val="kk-KZ"/>
        </w:rPr>
        <w:t>рамманы келтіруге болады (</w:t>
      </w:r>
      <w:r w:rsidR="00DF758A" w:rsidRPr="00B923AB">
        <w:rPr>
          <w:rFonts w:ascii="Times New Roman" w:hAnsi="Times New Roman" w:cs="Times New Roman"/>
          <w:color w:val="000000"/>
          <w:sz w:val="28"/>
          <w:szCs w:val="28"/>
          <w:lang w:val="kk-KZ"/>
        </w:rPr>
        <w:t>сурет</w:t>
      </w:r>
      <w:r w:rsidR="00387214">
        <w:rPr>
          <w:rFonts w:ascii="Times New Roman" w:hAnsi="Times New Roman" w:cs="Times New Roman"/>
          <w:color w:val="000000"/>
          <w:sz w:val="28"/>
          <w:szCs w:val="28"/>
          <w:lang w:val="kk-KZ"/>
        </w:rPr>
        <w:t xml:space="preserve"> 33</w:t>
      </w:r>
      <w:r w:rsidR="00DF758A" w:rsidRPr="00B923AB">
        <w:rPr>
          <w:rFonts w:ascii="Times New Roman" w:hAnsi="Times New Roman" w:cs="Times New Roman"/>
          <w:color w:val="000000"/>
          <w:sz w:val="28"/>
          <w:szCs w:val="28"/>
          <w:lang w:val="kk-KZ"/>
        </w:rPr>
        <w:t>).</w:t>
      </w:r>
      <w:r w:rsidR="00DF758A">
        <w:rPr>
          <w:rFonts w:ascii="Times New Roman" w:hAnsi="Times New Roman" w:cs="Times New Roman"/>
          <w:color w:val="000000"/>
          <w:sz w:val="28"/>
          <w:szCs w:val="28"/>
          <w:lang w:val="kk-KZ"/>
        </w:rPr>
        <w:t xml:space="preserve"> </w:t>
      </w:r>
      <w:r w:rsidRPr="00D42584">
        <w:rPr>
          <w:rFonts w:ascii="Times New Roman" w:hAnsi="Times New Roman" w:cs="Times New Roman"/>
          <w:color w:val="000000"/>
          <w:sz w:val="28"/>
          <w:szCs w:val="28"/>
          <w:lang w:val="kk-KZ"/>
        </w:rPr>
        <w:t xml:space="preserve">Мұнда жауын-шашын таралуының көп жылғы мәліметтері (1951-2016), абсолюттік максимум және минимум ауытқулар, қар жамылғысының көрсеткіштері </w:t>
      </w:r>
      <w:r w:rsidR="00DF758A">
        <w:rPr>
          <w:rFonts w:ascii="Times New Roman" w:hAnsi="Times New Roman" w:cs="Times New Roman"/>
          <w:color w:val="000000"/>
          <w:sz w:val="28"/>
          <w:szCs w:val="28"/>
          <w:lang w:val="kk-KZ"/>
        </w:rPr>
        <w:t xml:space="preserve">МБ-да </w:t>
      </w:r>
      <w:r w:rsidRPr="00D42584">
        <w:rPr>
          <w:rFonts w:ascii="Times New Roman" w:hAnsi="Times New Roman" w:cs="Times New Roman"/>
          <w:color w:val="000000"/>
          <w:sz w:val="28"/>
          <w:szCs w:val="28"/>
          <w:lang w:val="kk-KZ"/>
        </w:rPr>
        <w:t>жүйелен</w:t>
      </w:r>
      <w:r w:rsidR="00DF758A">
        <w:rPr>
          <w:rFonts w:ascii="Times New Roman" w:hAnsi="Times New Roman" w:cs="Times New Roman"/>
          <w:color w:val="000000"/>
          <w:sz w:val="28"/>
          <w:szCs w:val="28"/>
          <w:lang w:val="kk-KZ"/>
        </w:rPr>
        <w:t>ді</w:t>
      </w:r>
      <w:r w:rsidRPr="00D42584">
        <w:rPr>
          <w:rFonts w:ascii="Times New Roman" w:hAnsi="Times New Roman" w:cs="Times New Roman"/>
          <w:color w:val="000000"/>
          <w:sz w:val="28"/>
          <w:szCs w:val="28"/>
          <w:lang w:val="kk-KZ"/>
        </w:rPr>
        <w:t xml:space="preserve">. </w:t>
      </w:r>
      <w:r w:rsidR="00DF758A">
        <w:rPr>
          <w:rFonts w:ascii="Times New Roman" w:hAnsi="Times New Roman" w:cs="Times New Roman"/>
          <w:color w:val="000000"/>
          <w:sz w:val="28"/>
          <w:szCs w:val="28"/>
          <w:lang w:val="kk-KZ"/>
        </w:rPr>
        <w:t>Студенттер ж</w:t>
      </w:r>
      <w:r w:rsidRPr="00D42584">
        <w:rPr>
          <w:rFonts w:ascii="Times New Roman" w:hAnsi="Times New Roman" w:cs="Times New Roman"/>
          <w:color w:val="000000"/>
          <w:sz w:val="28"/>
          <w:szCs w:val="28"/>
          <w:lang w:val="kk-KZ"/>
        </w:rPr>
        <w:t xml:space="preserve">ылдық жауын-шашын көрсеткіші 187 мм-ді құрайтын Жезқазған қаласы үшін, бұл жерде мынадай </w:t>
      </w:r>
      <w:r w:rsidRPr="00D42584">
        <w:rPr>
          <w:rFonts w:ascii="Times New Roman" w:hAnsi="Times New Roman" w:cs="Times New Roman"/>
          <w:i/>
          <w:color w:val="000000"/>
          <w:sz w:val="28"/>
          <w:szCs w:val="28"/>
          <w:lang w:val="kk-KZ"/>
        </w:rPr>
        <w:t>қызықты ақпараттар</w:t>
      </w:r>
      <w:r w:rsidR="00DF758A">
        <w:rPr>
          <w:rFonts w:ascii="Times New Roman" w:hAnsi="Times New Roman" w:cs="Times New Roman"/>
          <w:i/>
          <w:color w:val="000000"/>
          <w:sz w:val="28"/>
          <w:szCs w:val="28"/>
          <w:lang w:val="kk-KZ"/>
        </w:rPr>
        <w:t>ға</w:t>
      </w:r>
      <w:r w:rsidRPr="00D42584">
        <w:rPr>
          <w:rFonts w:ascii="Times New Roman" w:hAnsi="Times New Roman" w:cs="Times New Roman"/>
          <w:color w:val="000000"/>
          <w:sz w:val="28"/>
          <w:szCs w:val="28"/>
          <w:lang w:val="kk-KZ"/>
        </w:rPr>
        <w:t xml:space="preserve"> </w:t>
      </w:r>
      <w:r w:rsidR="00DF758A">
        <w:rPr>
          <w:rFonts w:ascii="Times New Roman" w:hAnsi="Times New Roman" w:cs="Times New Roman"/>
          <w:color w:val="000000"/>
          <w:sz w:val="28"/>
          <w:szCs w:val="28"/>
          <w:lang w:val="kk-KZ"/>
        </w:rPr>
        <w:t>қол жеткізді</w:t>
      </w:r>
      <w:r w:rsidRPr="00D42584">
        <w:rPr>
          <w:rFonts w:ascii="Times New Roman" w:hAnsi="Times New Roman" w:cs="Times New Roman"/>
          <w:color w:val="000000"/>
          <w:sz w:val="28"/>
          <w:szCs w:val="28"/>
          <w:lang w:val="kk-KZ"/>
        </w:rPr>
        <w:t xml:space="preserve">: 1) айлық максимум - 97 мм (1978 ж., мамыр айы). Яғни, жылдық жауын-шашынның 50%-ке жуығы осы айда түседі (қазір де бұл </w:t>
      </w:r>
      <w:r w:rsidRPr="00D42584">
        <w:rPr>
          <w:rFonts w:ascii="Times New Roman" w:hAnsi="Times New Roman" w:cs="Times New Roman"/>
          <w:color w:val="000000"/>
          <w:sz w:val="28"/>
          <w:szCs w:val="28"/>
          <w:lang w:val="kk-KZ"/>
        </w:rPr>
        <w:lastRenderedPageBreak/>
        <w:t xml:space="preserve">тенденция сақталған, жауын-шашынның көп мөлшері осы айда түседі); 2) Айлық минимум 0-ге тең жағдайлар кезігеді. 1951, 1957, 1974, 1975 жылдардың маусым-қазан айлары аралығында мүлдем жаңбыр жаумаған. Тарихи деректерді және қазіргі таңдағы метеорологиялық мәліметтерді салыстыра отырып, ең жаңбырлы ай – мамыр, ең жаңбырсыз ай ретінде қыркүйек айын айтуға болады. </w:t>
      </w:r>
    </w:p>
    <w:p w:rsidR="00F30578" w:rsidRPr="00D42584" w:rsidRDefault="00F30578" w:rsidP="00F30578">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p>
    <w:p w:rsidR="0096765E" w:rsidRPr="00B923AB" w:rsidRDefault="0096765E" w:rsidP="0096765E">
      <w:pPr>
        <w:autoSpaceDE w:val="0"/>
        <w:autoSpaceDN w:val="0"/>
        <w:adjustRightInd w:val="0"/>
        <w:jc w:val="center"/>
        <w:rPr>
          <w:rFonts w:ascii="TimesNewRomanPSMT" w:hAnsi="TimesNewRomanPSMT" w:cs="TimesNewRomanPSMT"/>
          <w:sz w:val="24"/>
          <w:szCs w:val="24"/>
          <w:lang w:val="kk-KZ"/>
        </w:rPr>
      </w:pPr>
      <w:r w:rsidRPr="00B923AB">
        <w:rPr>
          <w:rFonts w:ascii="TimesNewRomanPSMT" w:hAnsi="TimesNewRomanPSMT" w:cs="TimesNewRomanPSMT"/>
          <w:noProof/>
          <w:sz w:val="24"/>
          <w:szCs w:val="24"/>
          <w:lang w:val="en-US" w:eastAsia="en-US"/>
        </w:rPr>
        <w:drawing>
          <wp:inline distT="0" distB="0" distL="0" distR="0">
            <wp:extent cx="6084038" cy="3799696"/>
            <wp:effectExtent l="19050" t="0" r="0" b="0"/>
            <wp:docPr id="27" name="Рисунок 2" descr="C:\Aliaskarov Duman_maps\Жезказган\карты\жауын-шаш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iaskarov Duman_maps\Жезказган\карты\жауын-шашын.jpg"/>
                    <pic:cNvPicPr>
                      <a:picLocks noChangeAspect="1" noChangeArrowheads="1"/>
                    </pic:cNvPicPr>
                  </pic:nvPicPr>
                  <pic:blipFill>
                    <a:blip r:embed="rId95" cstate="print"/>
                    <a:srcRect l="5455" t="11449" r="5620" b="10047"/>
                    <a:stretch>
                      <a:fillRect/>
                    </a:stretch>
                  </pic:blipFill>
                  <pic:spPr bwMode="auto">
                    <a:xfrm>
                      <a:off x="0" y="0"/>
                      <a:ext cx="6084521" cy="3799998"/>
                    </a:xfrm>
                    <a:prstGeom prst="rect">
                      <a:avLst/>
                    </a:prstGeom>
                    <a:noFill/>
                    <a:ln w="9525">
                      <a:noFill/>
                      <a:miter lim="800000"/>
                      <a:headEnd/>
                      <a:tailEnd/>
                    </a:ln>
                  </pic:spPr>
                </pic:pic>
              </a:graphicData>
            </a:graphic>
          </wp:inline>
        </w:drawing>
      </w:r>
    </w:p>
    <w:p w:rsidR="0096765E" w:rsidRPr="00B923AB" w:rsidRDefault="00CF1CFC" w:rsidP="00CF1CFC">
      <w:pPr>
        <w:autoSpaceDE w:val="0"/>
        <w:autoSpaceDN w:val="0"/>
        <w:adjustRightInd w:val="0"/>
        <w:spacing w:after="0" w:line="240" w:lineRule="auto"/>
        <w:jc w:val="center"/>
        <w:rPr>
          <w:rFonts w:ascii="Times New Roman" w:hAnsi="Times New Roman" w:cs="Times New Roman"/>
          <w:sz w:val="28"/>
          <w:szCs w:val="28"/>
          <w:lang w:val="kk-KZ"/>
        </w:rPr>
      </w:pPr>
      <w:r w:rsidRPr="00B923AB">
        <w:rPr>
          <w:rFonts w:ascii="Times New Roman" w:hAnsi="Times New Roman" w:cs="Times New Roman"/>
          <w:sz w:val="28"/>
          <w:szCs w:val="28"/>
          <w:lang w:val="kk-KZ"/>
        </w:rPr>
        <w:t xml:space="preserve">Сурет </w:t>
      </w:r>
      <w:r w:rsidR="00DD5D5A" w:rsidRPr="00B923AB">
        <w:rPr>
          <w:rFonts w:ascii="Times New Roman" w:hAnsi="Times New Roman" w:cs="Times New Roman"/>
          <w:sz w:val="28"/>
          <w:szCs w:val="28"/>
          <w:lang w:val="kk-KZ"/>
        </w:rPr>
        <w:t>3</w:t>
      </w:r>
      <w:r w:rsidR="00B923AB" w:rsidRPr="00B923AB">
        <w:rPr>
          <w:rFonts w:ascii="Times New Roman" w:hAnsi="Times New Roman" w:cs="Times New Roman"/>
          <w:sz w:val="28"/>
          <w:szCs w:val="28"/>
          <w:lang w:val="kk-KZ"/>
        </w:rPr>
        <w:t>3</w:t>
      </w:r>
      <w:r w:rsidRPr="00B923AB">
        <w:rPr>
          <w:rFonts w:ascii="Times New Roman" w:hAnsi="Times New Roman" w:cs="Times New Roman"/>
          <w:sz w:val="28"/>
          <w:szCs w:val="28"/>
          <w:lang w:val="kk-KZ"/>
        </w:rPr>
        <w:t xml:space="preserve"> -</w:t>
      </w:r>
      <w:r w:rsidR="0096765E" w:rsidRPr="00B923AB">
        <w:rPr>
          <w:rFonts w:ascii="Times New Roman" w:hAnsi="Times New Roman" w:cs="Times New Roman"/>
          <w:sz w:val="28"/>
          <w:szCs w:val="28"/>
          <w:lang w:val="kk-KZ"/>
        </w:rPr>
        <w:t xml:space="preserve"> Атмосфералық жауын-шашын және қар жамылғысы</w:t>
      </w:r>
    </w:p>
    <w:p w:rsidR="0096765E" w:rsidRDefault="0096765E" w:rsidP="00C73A06">
      <w:pPr>
        <w:autoSpaceDE w:val="0"/>
        <w:autoSpaceDN w:val="0"/>
        <w:adjustRightInd w:val="0"/>
        <w:spacing w:after="0" w:line="240" w:lineRule="auto"/>
        <w:ind w:firstLine="567"/>
        <w:jc w:val="center"/>
        <w:rPr>
          <w:rFonts w:ascii="Times New Roman" w:hAnsi="Times New Roman" w:cs="Times New Roman"/>
          <w:sz w:val="28"/>
          <w:szCs w:val="28"/>
          <w:lang w:val="kk-KZ"/>
        </w:rPr>
      </w:pPr>
      <w:r w:rsidRPr="00B923AB">
        <w:rPr>
          <w:rFonts w:ascii="Times New Roman" w:hAnsi="Times New Roman" w:cs="Times New Roman"/>
          <w:sz w:val="28"/>
          <w:szCs w:val="28"/>
          <w:lang w:val="kk-KZ"/>
        </w:rPr>
        <w:t xml:space="preserve">жай-күйін сипаттайтын </w:t>
      </w:r>
      <w:r w:rsidR="000F52D5" w:rsidRPr="00B923AB">
        <w:rPr>
          <w:rFonts w:ascii="Times New Roman" w:hAnsi="Times New Roman" w:cs="Times New Roman"/>
          <w:sz w:val="28"/>
          <w:szCs w:val="28"/>
          <w:lang w:val="kk-KZ"/>
        </w:rPr>
        <w:t>к</w:t>
      </w:r>
      <w:r w:rsidR="00B923AB" w:rsidRPr="00B923AB">
        <w:rPr>
          <w:rFonts w:ascii="Times New Roman" w:hAnsi="Times New Roman" w:cs="Times New Roman"/>
          <w:sz w:val="28"/>
          <w:szCs w:val="28"/>
          <w:lang w:val="kk-KZ"/>
        </w:rPr>
        <w:t>лимато</w:t>
      </w:r>
      <w:r w:rsidR="000F52D5" w:rsidRPr="00B923AB">
        <w:rPr>
          <w:rFonts w:ascii="Times New Roman" w:hAnsi="Times New Roman" w:cs="Times New Roman"/>
          <w:sz w:val="28"/>
          <w:szCs w:val="28"/>
          <w:lang w:val="kk-KZ"/>
        </w:rPr>
        <w:t>грамма</w:t>
      </w:r>
      <w:r w:rsidRPr="00D42584">
        <w:rPr>
          <w:rFonts w:ascii="Times New Roman" w:hAnsi="Times New Roman" w:cs="Times New Roman"/>
          <w:sz w:val="28"/>
          <w:szCs w:val="28"/>
          <w:lang w:val="kk-KZ"/>
        </w:rPr>
        <w:t xml:space="preserve"> </w:t>
      </w:r>
    </w:p>
    <w:p w:rsidR="00C73A06" w:rsidRPr="00211C33" w:rsidRDefault="00C73A06" w:rsidP="00C73A06">
      <w:pPr>
        <w:autoSpaceDE w:val="0"/>
        <w:autoSpaceDN w:val="0"/>
        <w:adjustRightInd w:val="0"/>
        <w:spacing w:after="0" w:line="240" w:lineRule="auto"/>
        <w:ind w:firstLine="567"/>
        <w:jc w:val="center"/>
        <w:rPr>
          <w:rFonts w:ascii="Times New Roman" w:hAnsi="Times New Roman"/>
          <w:color w:val="000000"/>
          <w:sz w:val="18"/>
          <w:szCs w:val="18"/>
          <w:lang w:val="kk-KZ"/>
        </w:rPr>
      </w:pPr>
    </w:p>
    <w:p w:rsidR="0096765E" w:rsidRPr="00D42584" w:rsidRDefault="00CB22B6" w:rsidP="00CF1CFC">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Бұдан бөлек, ЭТ студенттері Жезқазған қаласының</w:t>
      </w:r>
      <w:r w:rsidR="0096765E" w:rsidRPr="00D42584">
        <w:rPr>
          <w:rFonts w:ascii="Times New Roman" w:hAnsi="Times New Roman" w:cs="Times New Roman"/>
          <w:color w:val="000000"/>
          <w:sz w:val="28"/>
          <w:szCs w:val="28"/>
          <w:lang w:val="kk-KZ"/>
        </w:rPr>
        <w:t xml:space="preserve"> ауа температурасы туралы да мәліметтерді жүйелеп</w:t>
      </w:r>
      <w:r>
        <w:rPr>
          <w:rFonts w:ascii="Times New Roman" w:hAnsi="Times New Roman" w:cs="Times New Roman"/>
          <w:color w:val="000000"/>
          <w:sz w:val="28"/>
          <w:szCs w:val="28"/>
          <w:lang w:val="kk-KZ"/>
        </w:rPr>
        <w:t>, тиісті нәтижелерге қол жеткізгенін атауға болады</w:t>
      </w:r>
      <w:r w:rsidR="0096765E" w:rsidRPr="00D42584">
        <w:rPr>
          <w:rFonts w:ascii="Times New Roman" w:hAnsi="Times New Roman" w:cs="Times New Roman"/>
          <w:color w:val="000000"/>
          <w:sz w:val="28"/>
          <w:szCs w:val="28"/>
          <w:lang w:val="kk-KZ"/>
        </w:rPr>
        <w:t xml:space="preserve">. Онда </w:t>
      </w:r>
      <w:r>
        <w:rPr>
          <w:rFonts w:ascii="Times New Roman" w:hAnsi="Times New Roman" w:cs="Times New Roman"/>
          <w:color w:val="000000"/>
          <w:sz w:val="28"/>
          <w:szCs w:val="28"/>
          <w:lang w:val="kk-KZ"/>
        </w:rPr>
        <w:t>студенттер</w:t>
      </w:r>
      <w:r w:rsidR="0096765E" w:rsidRPr="00D42584">
        <w:rPr>
          <w:rFonts w:ascii="Times New Roman" w:hAnsi="Times New Roman" w:cs="Times New Roman"/>
          <w:color w:val="000000"/>
          <w:sz w:val="28"/>
          <w:szCs w:val="28"/>
          <w:lang w:val="kk-KZ"/>
        </w:rPr>
        <w:t xml:space="preserve"> абсолюттік максимум (43°С, 1988 ж., маусым) және минимум (-41°С, 1951 ж., ақпан) сияқты қызықты </w:t>
      </w:r>
      <w:r w:rsidRPr="00D42584">
        <w:rPr>
          <w:rFonts w:ascii="Times New Roman" w:hAnsi="Times New Roman" w:cs="Times New Roman"/>
          <w:color w:val="000000"/>
          <w:sz w:val="28"/>
          <w:szCs w:val="28"/>
          <w:lang w:val="kk-KZ"/>
        </w:rPr>
        <w:t>мәліметтер</w:t>
      </w:r>
      <w:r>
        <w:rPr>
          <w:rFonts w:ascii="Times New Roman" w:hAnsi="Times New Roman" w:cs="Times New Roman"/>
          <w:color w:val="000000"/>
          <w:sz w:val="28"/>
          <w:szCs w:val="28"/>
          <w:lang w:val="kk-KZ"/>
        </w:rPr>
        <w:t>ді анықтап, он</w:t>
      </w:r>
      <w:r w:rsidR="0096765E" w:rsidRPr="00D42584">
        <w:rPr>
          <w:rFonts w:ascii="Times New Roman" w:hAnsi="Times New Roman" w:cs="Times New Roman"/>
          <w:color w:val="000000"/>
          <w:sz w:val="28"/>
          <w:szCs w:val="28"/>
          <w:lang w:val="kk-KZ"/>
        </w:rPr>
        <w:t>ың себебі мен салдары</w:t>
      </w:r>
      <w:r>
        <w:rPr>
          <w:rFonts w:ascii="Times New Roman" w:hAnsi="Times New Roman" w:cs="Times New Roman"/>
          <w:color w:val="000000"/>
          <w:sz w:val="28"/>
          <w:szCs w:val="28"/>
          <w:lang w:val="kk-KZ"/>
        </w:rPr>
        <w:t xml:space="preserve">н түсіндіруге тырысты. «Амплитудалық ауытқулардың үлкен айырмашылығы </w:t>
      </w:r>
      <w:r w:rsidR="0096765E" w:rsidRPr="00D42584">
        <w:rPr>
          <w:rFonts w:ascii="Times New Roman" w:hAnsi="Times New Roman" w:cs="Times New Roman"/>
          <w:color w:val="000000"/>
          <w:sz w:val="28"/>
          <w:szCs w:val="28"/>
          <w:lang w:val="kk-KZ"/>
        </w:rPr>
        <w:t xml:space="preserve">Жезқазған қаласының аридті зонада орласуы негіз </w:t>
      </w:r>
      <w:r>
        <w:rPr>
          <w:rFonts w:ascii="Times New Roman" w:hAnsi="Times New Roman" w:cs="Times New Roman"/>
          <w:color w:val="000000"/>
          <w:sz w:val="28"/>
          <w:szCs w:val="28"/>
          <w:lang w:val="kk-KZ"/>
        </w:rPr>
        <w:t>болады</w:t>
      </w:r>
      <w:r w:rsidR="0096765E" w:rsidRPr="00D42584">
        <w:rPr>
          <w:rFonts w:ascii="Times New Roman" w:hAnsi="Times New Roman" w:cs="Times New Roman"/>
          <w:color w:val="000000"/>
          <w:sz w:val="28"/>
          <w:szCs w:val="28"/>
          <w:lang w:val="kk-KZ"/>
        </w:rPr>
        <w:t>» - де</w:t>
      </w:r>
      <w:r>
        <w:rPr>
          <w:rFonts w:ascii="Times New Roman" w:hAnsi="Times New Roman" w:cs="Times New Roman"/>
          <w:color w:val="000000"/>
          <w:sz w:val="28"/>
          <w:szCs w:val="28"/>
          <w:lang w:val="kk-KZ"/>
        </w:rPr>
        <w:t>ген</w:t>
      </w:r>
      <w:r w:rsidR="0096765E" w:rsidRPr="00D42584">
        <w:rPr>
          <w:rFonts w:ascii="Times New Roman" w:hAnsi="Times New Roman" w:cs="Times New Roman"/>
          <w:color w:val="000000"/>
          <w:sz w:val="28"/>
          <w:szCs w:val="28"/>
          <w:lang w:val="kk-KZ"/>
        </w:rPr>
        <w:t xml:space="preserve"> қорытынды</w:t>
      </w:r>
      <w:r>
        <w:rPr>
          <w:rFonts w:ascii="Times New Roman" w:hAnsi="Times New Roman" w:cs="Times New Roman"/>
          <w:color w:val="000000"/>
          <w:sz w:val="28"/>
          <w:szCs w:val="28"/>
          <w:lang w:val="kk-KZ"/>
        </w:rPr>
        <w:t xml:space="preserve"> жасалынды</w:t>
      </w:r>
      <w:r w:rsidR="0096765E" w:rsidRPr="00D42584">
        <w:rPr>
          <w:rFonts w:ascii="Times New Roman" w:hAnsi="Times New Roman" w:cs="Times New Roman"/>
          <w:color w:val="000000"/>
          <w:sz w:val="28"/>
          <w:szCs w:val="28"/>
          <w:lang w:val="kk-KZ"/>
        </w:rPr>
        <w:t xml:space="preserve">. Яғни, ГАЖ құру </w:t>
      </w:r>
      <w:r>
        <w:rPr>
          <w:rFonts w:ascii="Times New Roman" w:hAnsi="Times New Roman" w:cs="Times New Roman"/>
          <w:color w:val="000000"/>
          <w:sz w:val="28"/>
          <w:szCs w:val="28"/>
          <w:lang w:val="kk-KZ"/>
        </w:rPr>
        <w:t>студенттер</w:t>
      </w:r>
      <w:r w:rsidR="0096765E" w:rsidRPr="00D42584">
        <w:rPr>
          <w:rFonts w:ascii="Times New Roman" w:hAnsi="Times New Roman" w:cs="Times New Roman"/>
          <w:color w:val="000000"/>
          <w:sz w:val="28"/>
          <w:szCs w:val="28"/>
          <w:lang w:val="kk-KZ"/>
        </w:rPr>
        <w:t xml:space="preserve"> үшін: </w:t>
      </w:r>
      <w:r w:rsidR="0096765E" w:rsidRPr="00387214">
        <w:rPr>
          <w:rFonts w:ascii="Times New Roman" w:hAnsi="Times New Roman" w:cs="Times New Roman"/>
          <w:i/>
          <w:color w:val="000000"/>
          <w:sz w:val="28"/>
          <w:szCs w:val="28"/>
          <w:lang w:val="kk-KZ"/>
        </w:rPr>
        <w:t>ізденуге (ақпаратты табуға), жүйелеуге, талдауға, тануға, қорытынды шығаруға</w:t>
      </w:r>
      <w:r w:rsidR="0096765E" w:rsidRPr="00D42584">
        <w:rPr>
          <w:rFonts w:ascii="Times New Roman" w:hAnsi="Times New Roman" w:cs="Times New Roman"/>
          <w:color w:val="000000"/>
          <w:sz w:val="28"/>
          <w:szCs w:val="28"/>
          <w:lang w:val="kk-KZ"/>
        </w:rPr>
        <w:t xml:space="preserve"> мүмкіндік бере</w:t>
      </w:r>
      <w:r>
        <w:rPr>
          <w:rFonts w:ascii="Times New Roman" w:hAnsi="Times New Roman" w:cs="Times New Roman"/>
          <w:color w:val="000000"/>
          <w:sz w:val="28"/>
          <w:szCs w:val="28"/>
          <w:lang w:val="kk-KZ"/>
        </w:rPr>
        <w:t>т</w:t>
      </w:r>
      <w:r w:rsidR="0096765E" w:rsidRPr="00D42584">
        <w:rPr>
          <w:rFonts w:ascii="Times New Roman" w:hAnsi="Times New Roman" w:cs="Times New Roman"/>
          <w:color w:val="000000"/>
          <w:sz w:val="28"/>
          <w:szCs w:val="28"/>
          <w:lang w:val="kk-KZ"/>
        </w:rPr>
        <w:t>і</w:t>
      </w:r>
      <w:r>
        <w:rPr>
          <w:rFonts w:ascii="Times New Roman" w:hAnsi="Times New Roman" w:cs="Times New Roman"/>
          <w:color w:val="000000"/>
          <w:sz w:val="28"/>
          <w:szCs w:val="28"/>
          <w:lang w:val="kk-KZ"/>
        </w:rPr>
        <w:t>ніне көз жеткізілді</w:t>
      </w:r>
      <w:r w:rsidR="0096765E" w:rsidRPr="00D42584">
        <w:rPr>
          <w:rFonts w:ascii="Times New Roman" w:hAnsi="Times New Roman" w:cs="Times New Roman"/>
          <w:color w:val="000000"/>
          <w:sz w:val="28"/>
          <w:szCs w:val="28"/>
          <w:lang w:val="kk-KZ"/>
        </w:rPr>
        <w:t xml:space="preserve">. Бұл өз кезегінде </w:t>
      </w:r>
      <w:r>
        <w:rPr>
          <w:rFonts w:ascii="Times New Roman" w:hAnsi="Times New Roman" w:cs="Times New Roman"/>
          <w:color w:val="000000"/>
          <w:sz w:val="28"/>
          <w:szCs w:val="28"/>
          <w:lang w:val="kk-KZ"/>
        </w:rPr>
        <w:t xml:space="preserve">болашақ педагог мамандарды </w:t>
      </w:r>
      <w:r w:rsidR="0096765E" w:rsidRPr="00D42584">
        <w:rPr>
          <w:rFonts w:ascii="Times New Roman" w:hAnsi="Times New Roman" w:cs="Times New Roman"/>
          <w:color w:val="000000"/>
          <w:sz w:val="28"/>
          <w:szCs w:val="28"/>
          <w:lang w:val="kk-KZ"/>
        </w:rPr>
        <w:t>жүйелі жұмыс жасауға тәрбиелейді.</w:t>
      </w:r>
    </w:p>
    <w:p w:rsidR="000C64B8" w:rsidRPr="00B923AB" w:rsidRDefault="000C64B8" w:rsidP="00CF1CFC">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ЭТ студенттері арасынан 2 студенттің орындаған жұмысын жоғары бағалауға болады. Бұл орындалған жұмыстар студенттердің өзіндік зерттеу жұмыстарын жүргізу үшін де, тақырыптық карталар сериясын құрастыру үшін де </w:t>
      </w:r>
      <w:r w:rsidRPr="00B923AB">
        <w:rPr>
          <w:rFonts w:ascii="Times New Roman" w:hAnsi="Times New Roman" w:cs="Times New Roman"/>
          <w:color w:val="000000"/>
          <w:sz w:val="28"/>
          <w:szCs w:val="28"/>
          <w:lang w:val="kk-KZ"/>
        </w:rPr>
        <w:t>маңызы зор. Жоғары нәтижелі жұмыс ретінде Алматы қаласының халқының тығыздығын сипаттайтын ГАЖ-ды м</w:t>
      </w:r>
      <w:r w:rsidR="00387214">
        <w:rPr>
          <w:rFonts w:ascii="Times New Roman" w:hAnsi="Times New Roman" w:cs="Times New Roman"/>
          <w:color w:val="000000"/>
          <w:sz w:val="28"/>
          <w:szCs w:val="28"/>
          <w:lang w:val="kk-KZ"/>
        </w:rPr>
        <w:t>ысал ретінде келтіруге болады (</w:t>
      </w:r>
      <w:r w:rsidRPr="00B923AB">
        <w:rPr>
          <w:rFonts w:ascii="Times New Roman" w:hAnsi="Times New Roman" w:cs="Times New Roman"/>
          <w:color w:val="000000"/>
          <w:sz w:val="28"/>
          <w:szCs w:val="28"/>
          <w:lang w:val="kk-KZ"/>
        </w:rPr>
        <w:t>сурет</w:t>
      </w:r>
      <w:r w:rsidR="00387214">
        <w:rPr>
          <w:rFonts w:ascii="Times New Roman" w:hAnsi="Times New Roman" w:cs="Times New Roman"/>
          <w:color w:val="000000"/>
          <w:sz w:val="28"/>
          <w:szCs w:val="28"/>
          <w:lang w:val="kk-KZ"/>
        </w:rPr>
        <w:t xml:space="preserve"> 34</w:t>
      </w:r>
      <w:r w:rsidRPr="00B923AB">
        <w:rPr>
          <w:rFonts w:ascii="Times New Roman" w:hAnsi="Times New Roman" w:cs="Times New Roman"/>
          <w:color w:val="000000"/>
          <w:sz w:val="28"/>
          <w:szCs w:val="28"/>
          <w:lang w:val="kk-KZ"/>
        </w:rPr>
        <w:t xml:space="preserve">). </w:t>
      </w:r>
    </w:p>
    <w:p w:rsidR="0096765E" w:rsidRPr="00D42584" w:rsidRDefault="000C64B8" w:rsidP="00CF1CFC">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B923AB">
        <w:rPr>
          <w:rFonts w:ascii="Times New Roman" w:hAnsi="Times New Roman" w:cs="Times New Roman"/>
          <w:color w:val="000000"/>
          <w:sz w:val="28"/>
          <w:szCs w:val="28"/>
          <w:lang w:val="kk-KZ"/>
        </w:rPr>
        <w:lastRenderedPageBreak/>
        <w:t xml:space="preserve">Сандық, статистикалық мәліметтерді өңдеу арқылы құрылған </w:t>
      </w:r>
      <w:r w:rsidR="00E473EC" w:rsidRPr="00B923AB">
        <w:rPr>
          <w:rFonts w:ascii="Times New Roman" w:hAnsi="Times New Roman" w:cs="Times New Roman"/>
          <w:color w:val="000000"/>
          <w:sz w:val="28"/>
          <w:szCs w:val="28"/>
          <w:lang w:val="kk-KZ"/>
        </w:rPr>
        <w:t>бұл жұмыста</w:t>
      </w:r>
      <w:r w:rsidR="0096765E" w:rsidRPr="00B923AB">
        <w:rPr>
          <w:rFonts w:ascii="Times New Roman" w:hAnsi="Times New Roman" w:cs="Times New Roman"/>
          <w:color w:val="000000"/>
          <w:sz w:val="28"/>
          <w:szCs w:val="28"/>
          <w:lang w:val="kk-KZ"/>
        </w:rPr>
        <w:t xml:space="preserve">  қала және оның аудандарын картографиялау, әкімшілік-аумақтық бөлінісін нақтылау, жер көлемі, халық саны, 1 шаршы шақырымға шаққандағы</w:t>
      </w:r>
      <w:r w:rsidR="0096765E" w:rsidRPr="00D42584">
        <w:rPr>
          <w:rFonts w:ascii="Times New Roman" w:hAnsi="Times New Roman" w:cs="Times New Roman"/>
          <w:color w:val="000000"/>
          <w:sz w:val="28"/>
          <w:szCs w:val="28"/>
          <w:lang w:val="kk-KZ"/>
        </w:rPr>
        <w:t xml:space="preserve"> халықтың саны, халық тығыздығы бойынша рангтерге жіктеу сияқты кешенді жұмыстар </w:t>
      </w:r>
      <w:r w:rsidR="00E473EC">
        <w:rPr>
          <w:rFonts w:ascii="Times New Roman" w:hAnsi="Times New Roman" w:cs="Times New Roman"/>
          <w:color w:val="000000"/>
          <w:sz w:val="28"/>
          <w:szCs w:val="28"/>
          <w:lang w:val="kk-KZ"/>
        </w:rPr>
        <w:t>орындалған</w:t>
      </w:r>
      <w:r w:rsidR="0096765E" w:rsidRPr="00D42584">
        <w:rPr>
          <w:rFonts w:ascii="Times New Roman" w:hAnsi="Times New Roman" w:cs="Times New Roman"/>
          <w:color w:val="000000"/>
          <w:sz w:val="28"/>
          <w:szCs w:val="28"/>
          <w:lang w:val="kk-KZ"/>
        </w:rPr>
        <w:t xml:space="preserve">. </w:t>
      </w:r>
      <w:r w:rsidR="00E473EC">
        <w:rPr>
          <w:rFonts w:ascii="Times New Roman" w:hAnsi="Times New Roman" w:cs="Times New Roman"/>
          <w:color w:val="000000"/>
          <w:sz w:val="28"/>
          <w:szCs w:val="28"/>
          <w:lang w:val="kk-KZ"/>
        </w:rPr>
        <w:t>Яғни, г</w:t>
      </w:r>
      <w:r w:rsidR="0096765E" w:rsidRPr="00D42584">
        <w:rPr>
          <w:rFonts w:ascii="Times New Roman" w:hAnsi="Times New Roman" w:cs="Times New Roman"/>
          <w:color w:val="000000"/>
          <w:sz w:val="28"/>
          <w:szCs w:val="28"/>
          <w:lang w:val="kk-KZ"/>
        </w:rPr>
        <w:t>еографиялық, картографиялық</w:t>
      </w:r>
      <w:r w:rsidR="00E473EC">
        <w:rPr>
          <w:rFonts w:ascii="Times New Roman" w:hAnsi="Times New Roman" w:cs="Times New Roman"/>
          <w:color w:val="000000"/>
          <w:sz w:val="28"/>
          <w:szCs w:val="28"/>
          <w:lang w:val="kk-KZ"/>
        </w:rPr>
        <w:t xml:space="preserve"> және статистикалық ақпараттар </w:t>
      </w:r>
      <w:r w:rsidR="0096765E" w:rsidRPr="00D42584">
        <w:rPr>
          <w:rFonts w:ascii="Times New Roman" w:hAnsi="Times New Roman" w:cs="Times New Roman"/>
          <w:color w:val="000000"/>
          <w:sz w:val="28"/>
          <w:szCs w:val="28"/>
          <w:lang w:val="kk-KZ"/>
        </w:rPr>
        <w:t xml:space="preserve">жүйелі </w:t>
      </w:r>
      <w:r w:rsidR="0096765E" w:rsidRPr="00DD5D5A">
        <w:rPr>
          <w:rFonts w:ascii="Times New Roman" w:hAnsi="Times New Roman" w:cs="Times New Roman"/>
          <w:color w:val="000000"/>
          <w:sz w:val="28"/>
          <w:szCs w:val="28"/>
          <w:lang w:val="kk-KZ"/>
        </w:rPr>
        <w:t>көрініс</w:t>
      </w:r>
      <w:r w:rsidR="00E473EC">
        <w:rPr>
          <w:rFonts w:ascii="Times New Roman" w:hAnsi="Times New Roman" w:cs="Times New Roman"/>
          <w:color w:val="000000"/>
          <w:sz w:val="28"/>
          <w:szCs w:val="28"/>
          <w:lang w:val="kk-KZ"/>
        </w:rPr>
        <w:t xml:space="preserve"> тапқан</w:t>
      </w:r>
      <w:r w:rsidR="0096765E" w:rsidRPr="00D42584">
        <w:rPr>
          <w:rFonts w:ascii="Times New Roman" w:hAnsi="Times New Roman" w:cs="Times New Roman"/>
          <w:color w:val="000000"/>
          <w:sz w:val="28"/>
          <w:szCs w:val="28"/>
          <w:lang w:val="kk-KZ"/>
        </w:rPr>
        <w:t xml:space="preserve">. </w:t>
      </w:r>
    </w:p>
    <w:p w:rsidR="0096765E" w:rsidRDefault="0096765E" w:rsidP="00CF1CFC">
      <w:pPr>
        <w:autoSpaceDE w:val="0"/>
        <w:autoSpaceDN w:val="0"/>
        <w:adjustRightInd w:val="0"/>
        <w:spacing w:after="0" w:line="240" w:lineRule="auto"/>
        <w:rPr>
          <w:rFonts w:ascii="Times New Roman" w:hAnsi="Times New Roman"/>
          <w:color w:val="000000"/>
          <w:sz w:val="24"/>
          <w:szCs w:val="24"/>
          <w:lang w:val="kk-KZ"/>
        </w:rPr>
      </w:pPr>
    </w:p>
    <w:p w:rsidR="0096765E" w:rsidRPr="00CF1CFC" w:rsidRDefault="0096765E" w:rsidP="00E473EC">
      <w:pPr>
        <w:autoSpaceDE w:val="0"/>
        <w:autoSpaceDN w:val="0"/>
        <w:adjustRightInd w:val="0"/>
        <w:spacing w:after="0" w:line="240" w:lineRule="auto"/>
        <w:jc w:val="center"/>
        <w:rPr>
          <w:rFonts w:ascii="Times New Roman" w:hAnsi="Times New Roman" w:cs="Times New Roman"/>
          <w:sz w:val="24"/>
          <w:szCs w:val="24"/>
          <w:lang w:val="kk-KZ"/>
        </w:rPr>
      </w:pPr>
      <w:r w:rsidRPr="00CF1CFC">
        <w:rPr>
          <w:rFonts w:ascii="Times New Roman" w:hAnsi="Times New Roman" w:cs="Times New Roman"/>
          <w:noProof/>
          <w:sz w:val="24"/>
          <w:szCs w:val="24"/>
          <w:lang w:val="en-US" w:eastAsia="en-US"/>
        </w:rPr>
        <w:drawing>
          <wp:inline distT="0" distB="0" distL="0" distR="0">
            <wp:extent cx="4055990" cy="5781675"/>
            <wp:effectExtent l="19050" t="0" r="1660" b="0"/>
            <wp:docPr id="28" name="Рисунок 1" descr="C:\Users\user\Desktop\РАЙОНЫ г. 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ЙОНЫ г. Алматы.jpg"/>
                    <pic:cNvPicPr>
                      <a:picLocks noChangeAspect="1" noChangeArrowheads="1"/>
                    </pic:cNvPicPr>
                  </pic:nvPicPr>
                  <pic:blipFill>
                    <a:blip r:embed="rId96" cstate="print"/>
                    <a:srcRect l="8926" t="6316" r="8926" b="6307"/>
                    <a:stretch>
                      <a:fillRect/>
                    </a:stretch>
                  </pic:blipFill>
                  <pic:spPr bwMode="auto">
                    <a:xfrm>
                      <a:off x="0" y="0"/>
                      <a:ext cx="4062480" cy="5790926"/>
                    </a:xfrm>
                    <a:prstGeom prst="rect">
                      <a:avLst/>
                    </a:prstGeom>
                    <a:noFill/>
                    <a:ln w="9525">
                      <a:noFill/>
                      <a:miter lim="800000"/>
                      <a:headEnd/>
                      <a:tailEnd/>
                    </a:ln>
                  </pic:spPr>
                </pic:pic>
              </a:graphicData>
            </a:graphic>
          </wp:inline>
        </w:drawing>
      </w:r>
    </w:p>
    <w:p w:rsidR="0096765E" w:rsidRPr="00CF1CFC" w:rsidRDefault="0096765E" w:rsidP="00CF1CFC">
      <w:pPr>
        <w:autoSpaceDE w:val="0"/>
        <w:autoSpaceDN w:val="0"/>
        <w:adjustRightInd w:val="0"/>
        <w:spacing w:after="0" w:line="240" w:lineRule="auto"/>
        <w:ind w:firstLine="567"/>
        <w:jc w:val="both"/>
        <w:rPr>
          <w:rFonts w:ascii="Times New Roman" w:hAnsi="Times New Roman" w:cs="Times New Roman"/>
          <w:sz w:val="28"/>
          <w:szCs w:val="28"/>
          <w:lang w:val="kk-KZ"/>
        </w:rPr>
      </w:pPr>
    </w:p>
    <w:p w:rsidR="0096765E" w:rsidRPr="00B923AB" w:rsidRDefault="00CF1CFC" w:rsidP="00CF1CFC">
      <w:pPr>
        <w:autoSpaceDE w:val="0"/>
        <w:autoSpaceDN w:val="0"/>
        <w:adjustRightInd w:val="0"/>
        <w:spacing w:after="0" w:line="240" w:lineRule="auto"/>
        <w:jc w:val="center"/>
        <w:rPr>
          <w:rFonts w:ascii="Times New Roman" w:hAnsi="Times New Roman" w:cs="Times New Roman"/>
          <w:sz w:val="28"/>
          <w:szCs w:val="28"/>
          <w:lang w:val="kk-KZ"/>
        </w:rPr>
      </w:pPr>
      <w:r w:rsidRPr="00B923AB">
        <w:rPr>
          <w:rFonts w:ascii="Times New Roman" w:hAnsi="Times New Roman" w:cs="Times New Roman"/>
          <w:sz w:val="28"/>
          <w:szCs w:val="28"/>
          <w:lang w:val="kk-KZ"/>
        </w:rPr>
        <w:t xml:space="preserve">Сурет </w:t>
      </w:r>
      <w:r w:rsidR="00DD5D5A" w:rsidRPr="00B923AB">
        <w:rPr>
          <w:rFonts w:ascii="Times New Roman" w:hAnsi="Times New Roman" w:cs="Times New Roman"/>
          <w:sz w:val="28"/>
          <w:szCs w:val="28"/>
          <w:lang w:val="kk-KZ"/>
        </w:rPr>
        <w:t>3</w:t>
      </w:r>
      <w:r w:rsidR="00B923AB" w:rsidRPr="00B923AB">
        <w:rPr>
          <w:rFonts w:ascii="Times New Roman" w:hAnsi="Times New Roman" w:cs="Times New Roman"/>
          <w:sz w:val="28"/>
          <w:szCs w:val="28"/>
          <w:lang w:val="kk-KZ"/>
        </w:rPr>
        <w:t>4</w:t>
      </w:r>
      <w:r w:rsidRPr="00B923AB">
        <w:rPr>
          <w:rFonts w:ascii="Times New Roman" w:hAnsi="Times New Roman" w:cs="Times New Roman"/>
          <w:sz w:val="28"/>
          <w:szCs w:val="28"/>
          <w:lang w:val="kk-KZ"/>
        </w:rPr>
        <w:t xml:space="preserve"> - </w:t>
      </w:r>
      <w:r w:rsidR="0096765E" w:rsidRPr="00B923AB">
        <w:rPr>
          <w:rFonts w:ascii="Times New Roman" w:hAnsi="Times New Roman" w:cs="Times New Roman"/>
          <w:sz w:val="28"/>
          <w:szCs w:val="28"/>
          <w:lang w:val="kk-KZ"/>
        </w:rPr>
        <w:t>Алматы қаласы халқының тығыздығын сипаттайтын ГАЖ</w:t>
      </w:r>
    </w:p>
    <w:p w:rsidR="0096765E" w:rsidRPr="00B923AB" w:rsidRDefault="0096765E" w:rsidP="00CF1CFC">
      <w:pPr>
        <w:autoSpaceDE w:val="0"/>
        <w:autoSpaceDN w:val="0"/>
        <w:adjustRightInd w:val="0"/>
        <w:spacing w:after="0" w:line="240" w:lineRule="auto"/>
        <w:ind w:firstLine="567"/>
        <w:jc w:val="both"/>
        <w:rPr>
          <w:rFonts w:ascii="Times New Roman" w:hAnsi="Times New Roman" w:cs="Times New Roman"/>
          <w:sz w:val="16"/>
          <w:szCs w:val="16"/>
          <w:lang w:val="kk-KZ"/>
        </w:rPr>
      </w:pPr>
    </w:p>
    <w:p w:rsidR="00CF1CFC" w:rsidRDefault="0096765E" w:rsidP="00CF1CFC">
      <w:pPr>
        <w:autoSpaceDE w:val="0"/>
        <w:autoSpaceDN w:val="0"/>
        <w:adjustRightInd w:val="0"/>
        <w:spacing w:after="0" w:line="240" w:lineRule="auto"/>
        <w:ind w:firstLine="567"/>
        <w:jc w:val="both"/>
        <w:rPr>
          <w:rFonts w:ascii="Times New Roman" w:hAnsi="Times New Roman" w:cs="Times New Roman"/>
          <w:sz w:val="28"/>
          <w:szCs w:val="28"/>
          <w:lang w:val="kk-KZ"/>
        </w:rPr>
      </w:pPr>
      <w:r w:rsidRPr="00B923AB">
        <w:rPr>
          <w:rFonts w:ascii="Times New Roman" w:hAnsi="Times New Roman" w:cs="Times New Roman"/>
          <w:sz w:val="28"/>
          <w:szCs w:val="28"/>
          <w:lang w:val="kk-KZ"/>
        </w:rPr>
        <w:t xml:space="preserve">Бұл суреттен </w:t>
      </w:r>
      <w:r w:rsidR="00E473EC" w:rsidRPr="00B923AB">
        <w:rPr>
          <w:rFonts w:ascii="Times New Roman" w:hAnsi="Times New Roman" w:cs="Times New Roman"/>
          <w:sz w:val="28"/>
          <w:szCs w:val="28"/>
          <w:lang w:val="kk-KZ"/>
        </w:rPr>
        <w:t xml:space="preserve">студенттер </w:t>
      </w:r>
      <w:r w:rsidRPr="00B923AB">
        <w:rPr>
          <w:rFonts w:ascii="Times New Roman" w:hAnsi="Times New Roman" w:cs="Times New Roman"/>
          <w:sz w:val="28"/>
          <w:szCs w:val="28"/>
          <w:lang w:val="kk-KZ"/>
        </w:rPr>
        <w:t>келесідей қорытынды шығар</w:t>
      </w:r>
      <w:r w:rsidR="00E473EC" w:rsidRPr="00B923AB">
        <w:rPr>
          <w:rFonts w:ascii="Times New Roman" w:hAnsi="Times New Roman" w:cs="Times New Roman"/>
          <w:sz w:val="28"/>
          <w:szCs w:val="28"/>
          <w:lang w:val="kk-KZ"/>
        </w:rPr>
        <w:t>ды</w:t>
      </w:r>
      <w:r w:rsidRPr="00B923AB">
        <w:rPr>
          <w:rFonts w:ascii="Times New Roman" w:hAnsi="Times New Roman" w:cs="Times New Roman"/>
          <w:sz w:val="28"/>
          <w:szCs w:val="28"/>
          <w:lang w:val="kk-KZ"/>
        </w:rPr>
        <w:t>: 1) халық тығыздығы</w:t>
      </w:r>
      <w:r w:rsidRPr="00CF1CFC">
        <w:rPr>
          <w:rFonts w:ascii="Times New Roman" w:hAnsi="Times New Roman" w:cs="Times New Roman"/>
          <w:sz w:val="28"/>
          <w:szCs w:val="28"/>
          <w:lang w:val="kk-KZ"/>
        </w:rPr>
        <w:t xml:space="preserve"> ең жоғары аудандар – Әуезов (12 008) және Алмалы (11 538); 2) халық сирек қоныстанған аудан – Медеу (722); 3) жер көлемі ең үлкен аудан – Медеу; ең кішісі – Алмалы т.т. </w:t>
      </w:r>
      <w:r w:rsidR="00E473EC">
        <w:rPr>
          <w:rFonts w:ascii="Times New Roman" w:hAnsi="Times New Roman" w:cs="Times New Roman"/>
          <w:sz w:val="28"/>
          <w:szCs w:val="28"/>
          <w:lang w:val="kk-KZ"/>
        </w:rPr>
        <w:t>Студенттердің</w:t>
      </w:r>
      <w:r w:rsidRPr="00CF1CFC">
        <w:rPr>
          <w:rFonts w:ascii="Times New Roman" w:hAnsi="Times New Roman" w:cs="Times New Roman"/>
          <w:sz w:val="28"/>
          <w:szCs w:val="28"/>
          <w:lang w:val="kk-KZ"/>
        </w:rPr>
        <w:t xml:space="preserve"> мұндай тақырыптық зерттеу жұмыстарының нәтижесі жүйелілікке, кеңістіктік талдау жасай білуге, жұмыстың ғылыми жаңалығын айқындауға мүмкіндіктер береді.</w:t>
      </w:r>
    </w:p>
    <w:p w:rsidR="009E2003" w:rsidRDefault="009E2003" w:rsidP="009E2003">
      <w:pPr>
        <w:pStyle w:val="ab"/>
        <w:spacing w:before="0" w:beforeAutospacing="0" w:after="0" w:afterAutospacing="0"/>
        <w:ind w:firstLine="567"/>
        <w:jc w:val="both"/>
        <w:rPr>
          <w:bCs/>
          <w:sz w:val="28"/>
          <w:szCs w:val="28"/>
          <w:lang w:val="kk-KZ"/>
        </w:rPr>
      </w:pPr>
    </w:p>
    <w:p w:rsidR="009E2003" w:rsidRPr="00096CF7" w:rsidRDefault="00FC6C08" w:rsidP="00806B55">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FC6C08">
        <w:rPr>
          <w:rFonts w:ascii="Times New Roman" w:hAnsi="Times New Roman" w:cs="Times New Roman"/>
          <w:color w:val="000000"/>
          <w:sz w:val="28"/>
          <w:szCs w:val="28"/>
          <w:lang w:val="kk-KZ"/>
        </w:rPr>
        <w:lastRenderedPageBreak/>
        <w:t>Бағалау-б</w:t>
      </w:r>
      <w:r w:rsidR="00806B55" w:rsidRPr="00FC6C08">
        <w:rPr>
          <w:rFonts w:ascii="Times New Roman" w:hAnsi="Times New Roman" w:cs="Times New Roman"/>
          <w:color w:val="000000"/>
          <w:sz w:val="28"/>
          <w:szCs w:val="28"/>
          <w:lang w:val="kk-KZ"/>
        </w:rPr>
        <w:t xml:space="preserve">екіту экспериментінің мақсаты </w:t>
      </w:r>
      <w:r w:rsidRPr="00FC6C08">
        <w:rPr>
          <w:rFonts w:ascii="Times New Roman" w:hAnsi="Times New Roman" w:cs="Times New Roman"/>
          <w:color w:val="000000"/>
          <w:sz w:val="28"/>
          <w:szCs w:val="28"/>
          <w:lang w:val="kk-KZ"/>
        </w:rPr>
        <w:t>- гео</w:t>
      </w:r>
      <w:r w:rsidR="00806B55" w:rsidRPr="00FC6C08">
        <w:rPr>
          <w:rFonts w:ascii="Times New Roman" w:hAnsi="Times New Roman" w:cs="Times New Roman"/>
          <w:color w:val="000000"/>
          <w:sz w:val="28"/>
          <w:szCs w:val="28"/>
          <w:lang w:val="kk-KZ"/>
        </w:rPr>
        <w:t xml:space="preserve">ақпараттық технологиялар негізінде болашақ мамандардың </w:t>
      </w:r>
      <w:r w:rsidRPr="00FC6C08">
        <w:rPr>
          <w:rFonts w:ascii="Times New Roman" w:hAnsi="Times New Roman" w:cs="Times New Roman"/>
          <w:color w:val="000000"/>
          <w:sz w:val="28"/>
          <w:szCs w:val="28"/>
          <w:lang w:val="kk-KZ"/>
        </w:rPr>
        <w:t>кәсіби</w:t>
      </w:r>
      <w:r w:rsidR="00806B55" w:rsidRPr="00FC6C08">
        <w:rPr>
          <w:rFonts w:ascii="Times New Roman" w:hAnsi="Times New Roman" w:cs="Times New Roman"/>
          <w:color w:val="000000"/>
          <w:sz w:val="28"/>
          <w:szCs w:val="28"/>
          <w:lang w:val="kk-KZ"/>
        </w:rPr>
        <w:t xml:space="preserve"> құзыреттілігін қалыптастыруға ұсынылған әдістеменің тиімділігі мен ғылыми болжамның дұрыстығын тексеру болды. </w:t>
      </w:r>
      <w:r w:rsidRPr="00FC6C08">
        <w:rPr>
          <w:rFonts w:ascii="Times New Roman" w:hAnsi="Times New Roman" w:cs="Times New Roman"/>
          <w:color w:val="000000"/>
          <w:sz w:val="28"/>
          <w:szCs w:val="28"/>
          <w:lang w:val="kk-KZ"/>
        </w:rPr>
        <w:t>Қ</w:t>
      </w:r>
      <w:r w:rsidR="00806B55" w:rsidRPr="00FC6C08">
        <w:rPr>
          <w:rFonts w:ascii="Times New Roman" w:hAnsi="Times New Roman" w:cs="Times New Roman"/>
          <w:color w:val="000000"/>
          <w:sz w:val="28"/>
          <w:szCs w:val="28"/>
          <w:lang w:val="kk-KZ"/>
        </w:rPr>
        <w:t xml:space="preserve">алыптастыру экспериментіндегі </w:t>
      </w:r>
      <w:r w:rsidRPr="00FC6C08">
        <w:rPr>
          <w:rFonts w:ascii="Times New Roman" w:hAnsi="Times New Roman" w:cs="Times New Roman"/>
          <w:color w:val="000000"/>
          <w:sz w:val="28"/>
          <w:szCs w:val="28"/>
          <w:lang w:val="kk-KZ"/>
        </w:rPr>
        <w:t>орындалған жұмыстарды саралай келе,</w:t>
      </w:r>
      <w:r w:rsidR="00806B55" w:rsidRPr="00FC6C08">
        <w:rPr>
          <w:rFonts w:ascii="Times New Roman" w:hAnsi="Times New Roman" w:cs="Times New Roman"/>
          <w:color w:val="000000"/>
          <w:sz w:val="28"/>
          <w:szCs w:val="28"/>
          <w:lang w:val="kk-KZ"/>
        </w:rPr>
        <w:t xml:space="preserve"> соңғы бекіту кезеңінің нәтижесі шығарылды. </w:t>
      </w:r>
      <w:r w:rsidR="00806B55" w:rsidRPr="000B14D3">
        <w:rPr>
          <w:rFonts w:ascii="Times New Roman" w:hAnsi="Times New Roman" w:cs="Times New Roman"/>
          <w:color w:val="000000"/>
          <w:sz w:val="28"/>
          <w:szCs w:val="28"/>
          <w:lang w:val="kk-KZ"/>
        </w:rPr>
        <w:t xml:space="preserve">Эксперименттік топта болашақ </w:t>
      </w:r>
      <w:r w:rsidRPr="000B14D3">
        <w:rPr>
          <w:rFonts w:ascii="Times New Roman" w:hAnsi="Times New Roman" w:cs="Times New Roman"/>
          <w:color w:val="000000"/>
          <w:sz w:val="28"/>
          <w:szCs w:val="28"/>
          <w:lang w:val="kk-KZ"/>
        </w:rPr>
        <w:t xml:space="preserve">географ </w:t>
      </w:r>
      <w:r w:rsidR="00806B55" w:rsidRPr="000B14D3">
        <w:rPr>
          <w:rFonts w:ascii="Times New Roman" w:hAnsi="Times New Roman" w:cs="Times New Roman"/>
          <w:color w:val="000000"/>
          <w:sz w:val="28"/>
          <w:szCs w:val="28"/>
          <w:lang w:val="kk-KZ"/>
        </w:rPr>
        <w:t xml:space="preserve">мамандардың </w:t>
      </w:r>
      <w:r w:rsidRPr="000B14D3">
        <w:rPr>
          <w:rFonts w:ascii="Times New Roman" w:hAnsi="Times New Roman" w:cs="Times New Roman"/>
          <w:color w:val="000000"/>
          <w:sz w:val="28"/>
          <w:szCs w:val="28"/>
          <w:lang w:val="kk-KZ"/>
        </w:rPr>
        <w:t xml:space="preserve">кәсіби </w:t>
      </w:r>
      <w:r w:rsidR="00806B55" w:rsidRPr="000B14D3">
        <w:rPr>
          <w:rFonts w:ascii="Times New Roman" w:hAnsi="Times New Roman" w:cs="Times New Roman"/>
          <w:color w:val="000000"/>
          <w:sz w:val="28"/>
          <w:szCs w:val="28"/>
          <w:lang w:val="kk-KZ"/>
        </w:rPr>
        <w:t>құзыреттілі</w:t>
      </w:r>
      <w:r w:rsidRPr="000B14D3">
        <w:rPr>
          <w:rFonts w:ascii="Times New Roman" w:hAnsi="Times New Roman" w:cs="Times New Roman"/>
          <w:color w:val="000000"/>
          <w:sz w:val="28"/>
          <w:szCs w:val="28"/>
          <w:lang w:val="kk-KZ"/>
        </w:rPr>
        <w:t>гі</w:t>
      </w:r>
      <w:r w:rsidR="00806B55" w:rsidRPr="000B14D3">
        <w:rPr>
          <w:rFonts w:ascii="Times New Roman" w:hAnsi="Times New Roman" w:cs="Times New Roman"/>
          <w:color w:val="000000"/>
          <w:sz w:val="28"/>
          <w:szCs w:val="28"/>
          <w:lang w:val="kk-KZ"/>
        </w:rPr>
        <w:t xml:space="preserve"> </w:t>
      </w:r>
      <w:r w:rsidRPr="000B14D3">
        <w:rPr>
          <w:rFonts w:ascii="Times New Roman" w:hAnsi="Times New Roman" w:cs="Times New Roman"/>
          <w:color w:val="000000"/>
          <w:sz w:val="28"/>
          <w:szCs w:val="28"/>
          <w:lang w:val="kk-KZ"/>
        </w:rPr>
        <w:t>гео</w:t>
      </w:r>
      <w:r w:rsidR="00806B55" w:rsidRPr="000B14D3">
        <w:rPr>
          <w:rFonts w:ascii="Times New Roman" w:hAnsi="Times New Roman" w:cs="Times New Roman"/>
          <w:color w:val="000000"/>
          <w:sz w:val="28"/>
          <w:szCs w:val="28"/>
          <w:lang w:val="kk-KZ"/>
        </w:rPr>
        <w:t>ақпараттық технологияларды пайдалану</w:t>
      </w:r>
      <w:r w:rsidRPr="000B14D3">
        <w:rPr>
          <w:rFonts w:ascii="Times New Roman" w:hAnsi="Times New Roman" w:cs="Times New Roman"/>
          <w:color w:val="000000"/>
          <w:sz w:val="28"/>
          <w:szCs w:val="28"/>
          <w:lang w:val="kk-KZ"/>
        </w:rPr>
        <w:t xml:space="preserve"> негізінде </w:t>
      </w:r>
      <w:r w:rsidR="00806B55" w:rsidRPr="000B14D3">
        <w:rPr>
          <w:rFonts w:ascii="Times New Roman" w:hAnsi="Times New Roman" w:cs="Times New Roman"/>
          <w:color w:val="000000"/>
          <w:sz w:val="28"/>
          <w:szCs w:val="28"/>
          <w:lang w:val="kk-KZ"/>
        </w:rPr>
        <w:t>берілген тапсырманы орындау</w:t>
      </w:r>
      <w:r w:rsidR="000B14D3" w:rsidRPr="000B14D3">
        <w:rPr>
          <w:rFonts w:ascii="Times New Roman" w:hAnsi="Times New Roman" w:cs="Times New Roman"/>
          <w:color w:val="000000"/>
          <w:sz w:val="28"/>
          <w:szCs w:val="28"/>
          <w:lang w:val="kk-KZ"/>
        </w:rPr>
        <w:t xml:space="preserve"> арқылы бағаланды. Бағалау қалыптастыру экспериментінде орындаған жұмыстарының күрделілігіне байланысты орындалды. </w:t>
      </w:r>
      <w:r w:rsidR="000B14D3">
        <w:rPr>
          <w:rFonts w:ascii="Times New Roman" w:hAnsi="Times New Roman" w:cs="Times New Roman"/>
          <w:color w:val="000000"/>
          <w:sz w:val="28"/>
          <w:szCs w:val="28"/>
          <w:lang w:val="kk-KZ"/>
        </w:rPr>
        <w:t xml:space="preserve">Мысалы, геоақпараттық бағдарламалар көмегімен жасалған елді-мекеннің жер бедерін сипаттайтын қарапайым инфографикалық ГАЖ – </w:t>
      </w:r>
      <w:r w:rsidR="000B14D3" w:rsidRPr="000B14D3">
        <w:rPr>
          <w:rFonts w:ascii="Times New Roman" w:hAnsi="Times New Roman" w:cs="Times New Roman"/>
          <w:i/>
          <w:color w:val="000000"/>
          <w:sz w:val="28"/>
          <w:szCs w:val="28"/>
          <w:lang w:val="kk-KZ"/>
        </w:rPr>
        <w:t>төмен нәтиже</w:t>
      </w:r>
      <w:r w:rsidR="000B14D3">
        <w:rPr>
          <w:rFonts w:ascii="Times New Roman" w:hAnsi="Times New Roman" w:cs="Times New Roman"/>
          <w:color w:val="000000"/>
          <w:sz w:val="28"/>
          <w:szCs w:val="28"/>
          <w:lang w:val="kk-KZ"/>
        </w:rPr>
        <w:t xml:space="preserve">, көпжылғы жауын-шашын көрсеткіштеріне талдау негізінде құрылған ГАЖ – </w:t>
      </w:r>
      <w:r w:rsidR="000B14D3" w:rsidRPr="000B14D3">
        <w:rPr>
          <w:rFonts w:ascii="Times New Roman" w:hAnsi="Times New Roman" w:cs="Times New Roman"/>
          <w:i/>
          <w:color w:val="000000"/>
          <w:sz w:val="28"/>
          <w:szCs w:val="28"/>
          <w:lang w:val="kk-KZ"/>
        </w:rPr>
        <w:t>орташа нәтиже</w:t>
      </w:r>
      <w:r w:rsidR="000B14D3">
        <w:rPr>
          <w:rFonts w:ascii="Times New Roman" w:hAnsi="Times New Roman" w:cs="Times New Roman"/>
          <w:color w:val="000000"/>
          <w:sz w:val="28"/>
          <w:szCs w:val="28"/>
          <w:lang w:val="kk-KZ"/>
        </w:rPr>
        <w:t xml:space="preserve">, </w:t>
      </w:r>
      <w:r w:rsidR="00693E21" w:rsidRPr="00693E21">
        <w:rPr>
          <w:rFonts w:ascii="Times New Roman" w:hAnsi="Times New Roman" w:cs="Times New Roman"/>
          <w:color w:val="000000"/>
          <w:sz w:val="28"/>
          <w:szCs w:val="28"/>
          <w:lang w:val="kk-KZ"/>
        </w:rPr>
        <w:t xml:space="preserve">математикалық-статистикалық өңдеулер негізінде </w:t>
      </w:r>
      <w:r w:rsidR="000B14D3" w:rsidRPr="00693E21">
        <w:rPr>
          <w:rFonts w:ascii="Times New Roman" w:hAnsi="Times New Roman" w:cs="Times New Roman"/>
          <w:color w:val="000000"/>
          <w:sz w:val="28"/>
          <w:szCs w:val="28"/>
          <w:lang w:val="kk-KZ"/>
        </w:rPr>
        <w:t xml:space="preserve">ірі қалалар халқының тығыздығын </w:t>
      </w:r>
      <w:r w:rsidR="00A64195">
        <w:rPr>
          <w:rFonts w:ascii="Times New Roman" w:hAnsi="Times New Roman" w:cs="Times New Roman"/>
          <w:color w:val="000000"/>
          <w:sz w:val="28"/>
          <w:szCs w:val="28"/>
          <w:lang w:val="kk-KZ"/>
        </w:rPr>
        <w:t>сипаттайтын</w:t>
      </w:r>
      <w:r w:rsidR="000B14D3" w:rsidRPr="00693E21">
        <w:rPr>
          <w:rFonts w:ascii="Times New Roman" w:hAnsi="Times New Roman" w:cs="Times New Roman"/>
          <w:color w:val="000000"/>
          <w:sz w:val="28"/>
          <w:szCs w:val="28"/>
          <w:lang w:val="kk-KZ"/>
        </w:rPr>
        <w:t xml:space="preserve"> ГАЖ – </w:t>
      </w:r>
      <w:r w:rsidR="000B14D3" w:rsidRPr="00A64195">
        <w:rPr>
          <w:rFonts w:ascii="Times New Roman" w:hAnsi="Times New Roman" w:cs="Times New Roman"/>
          <w:i/>
          <w:color w:val="000000"/>
          <w:sz w:val="28"/>
          <w:szCs w:val="28"/>
          <w:lang w:val="kk-KZ"/>
        </w:rPr>
        <w:t>жоғары нәтиже</w:t>
      </w:r>
      <w:r w:rsidR="000B14D3" w:rsidRPr="00693E21">
        <w:rPr>
          <w:rFonts w:ascii="Times New Roman" w:hAnsi="Times New Roman" w:cs="Times New Roman"/>
          <w:color w:val="000000"/>
          <w:sz w:val="28"/>
          <w:szCs w:val="28"/>
          <w:lang w:val="kk-KZ"/>
        </w:rPr>
        <w:t xml:space="preserve">. </w:t>
      </w:r>
      <w:r w:rsidR="00A64195" w:rsidRPr="0071554E">
        <w:rPr>
          <w:rFonts w:ascii="Times New Roman" w:hAnsi="Times New Roman" w:cs="Times New Roman"/>
          <w:color w:val="000000"/>
          <w:sz w:val="28"/>
          <w:szCs w:val="28"/>
          <w:lang w:val="kk-KZ"/>
        </w:rPr>
        <w:t>Осы ретте, орындалған жұмыстардың нәтижелері</w:t>
      </w:r>
      <w:r w:rsidR="0071554E">
        <w:rPr>
          <w:rFonts w:ascii="Times New Roman" w:hAnsi="Times New Roman" w:cs="Times New Roman"/>
          <w:color w:val="000000"/>
          <w:sz w:val="28"/>
          <w:szCs w:val="28"/>
          <w:lang w:val="kk-KZ"/>
        </w:rPr>
        <w:t>не қарап, ЭТ студенттерінің</w:t>
      </w:r>
      <w:r w:rsidR="00A64195" w:rsidRPr="0071554E">
        <w:rPr>
          <w:rFonts w:ascii="Times New Roman" w:hAnsi="Times New Roman" w:cs="Times New Roman"/>
          <w:color w:val="000000"/>
          <w:sz w:val="28"/>
          <w:szCs w:val="28"/>
          <w:lang w:val="kk-KZ"/>
        </w:rPr>
        <w:t xml:space="preserve"> </w:t>
      </w:r>
      <w:r w:rsidRPr="0071554E">
        <w:rPr>
          <w:rFonts w:ascii="Times New Roman" w:hAnsi="Times New Roman" w:cs="Times New Roman"/>
          <w:color w:val="000000"/>
          <w:sz w:val="28"/>
          <w:szCs w:val="28"/>
          <w:lang w:val="kk-KZ"/>
        </w:rPr>
        <w:t xml:space="preserve">бастапқы анкеталық </w:t>
      </w:r>
      <w:r w:rsidRPr="00096CF7">
        <w:rPr>
          <w:rFonts w:ascii="Times New Roman" w:hAnsi="Times New Roman" w:cs="Times New Roman"/>
          <w:color w:val="000000"/>
          <w:sz w:val="28"/>
          <w:szCs w:val="28"/>
          <w:lang w:val="kk-KZ"/>
        </w:rPr>
        <w:t>сауалнама</w:t>
      </w:r>
      <w:r w:rsidR="00806B55" w:rsidRPr="00096CF7">
        <w:rPr>
          <w:rFonts w:ascii="Times New Roman" w:hAnsi="Times New Roman" w:cs="Times New Roman"/>
          <w:color w:val="000000"/>
          <w:sz w:val="28"/>
          <w:szCs w:val="28"/>
          <w:lang w:val="kk-KZ"/>
        </w:rPr>
        <w:t xml:space="preserve"> к</w:t>
      </w:r>
      <w:r w:rsidRPr="00096CF7">
        <w:rPr>
          <w:rFonts w:ascii="Times New Roman" w:hAnsi="Times New Roman" w:cs="Times New Roman"/>
          <w:color w:val="000000"/>
          <w:sz w:val="28"/>
          <w:szCs w:val="28"/>
          <w:lang w:val="kk-KZ"/>
        </w:rPr>
        <w:t>ө</w:t>
      </w:r>
      <w:r w:rsidR="00806B55" w:rsidRPr="00096CF7">
        <w:rPr>
          <w:rFonts w:ascii="Times New Roman" w:hAnsi="Times New Roman" w:cs="Times New Roman"/>
          <w:color w:val="000000"/>
          <w:sz w:val="28"/>
          <w:szCs w:val="28"/>
          <w:lang w:val="kk-KZ"/>
        </w:rPr>
        <w:t>рсеткіштер</w:t>
      </w:r>
      <w:r w:rsidRPr="00096CF7">
        <w:rPr>
          <w:rFonts w:ascii="Times New Roman" w:hAnsi="Times New Roman" w:cs="Times New Roman"/>
          <w:color w:val="000000"/>
          <w:sz w:val="28"/>
          <w:szCs w:val="28"/>
          <w:lang w:val="kk-KZ"/>
        </w:rPr>
        <w:t>і</w:t>
      </w:r>
      <w:r w:rsidR="00806B55" w:rsidRPr="00096CF7">
        <w:rPr>
          <w:rFonts w:ascii="Times New Roman" w:hAnsi="Times New Roman" w:cs="Times New Roman"/>
          <w:color w:val="000000"/>
          <w:sz w:val="28"/>
          <w:szCs w:val="28"/>
          <w:lang w:val="kk-KZ"/>
        </w:rPr>
        <w:t xml:space="preserve">мен салыстырғанда деңгейлерінің неғұрлым </w:t>
      </w:r>
      <w:r w:rsidR="000B14D3" w:rsidRPr="00096CF7">
        <w:rPr>
          <w:rFonts w:ascii="Times New Roman" w:hAnsi="Times New Roman" w:cs="Times New Roman"/>
          <w:color w:val="000000"/>
          <w:sz w:val="28"/>
          <w:szCs w:val="28"/>
          <w:lang w:val="kk-KZ"/>
        </w:rPr>
        <w:t>ө</w:t>
      </w:r>
      <w:r w:rsidR="00806B55" w:rsidRPr="00096CF7">
        <w:rPr>
          <w:rFonts w:ascii="Times New Roman" w:hAnsi="Times New Roman" w:cs="Times New Roman"/>
          <w:color w:val="000000"/>
          <w:sz w:val="28"/>
          <w:szCs w:val="28"/>
          <w:lang w:val="kk-KZ"/>
        </w:rPr>
        <w:t>скендігін к</w:t>
      </w:r>
      <w:r w:rsidR="000B14D3" w:rsidRPr="00096CF7">
        <w:rPr>
          <w:rFonts w:ascii="Times New Roman" w:hAnsi="Times New Roman" w:cs="Times New Roman"/>
          <w:color w:val="000000"/>
          <w:sz w:val="28"/>
          <w:szCs w:val="28"/>
          <w:lang w:val="kk-KZ"/>
        </w:rPr>
        <w:t>ө</w:t>
      </w:r>
      <w:r w:rsidR="00806B55" w:rsidRPr="00096CF7">
        <w:rPr>
          <w:rFonts w:ascii="Times New Roman" w:hAnsi="Times New Roman" w:cs="Times New Roman"/>
          <w:color w:val="000000"/>
          <w:sz w:val="28"/>
          <w:szCs w:val="28"/>
          <w:lang w:val="kk-KZ"/>
        </w:rPr>
        <w:t>руге болады</w:t>
      </w:r>
      <w:r w:rsidR="00C27AED" w:rsidRPr="00096CF7">
        <w:rPr>
          <w:rFonts w:ascii="Times New Roman" w:hAnsi="Times New Roman" w:cs="Times New Roman"/>
          <w:color w:val="000000"/>
          <w:sz w:val="28"/>
          <w:szCs w:val="28"/>
          <w:lang w:val="kk-KZ"/>
        </w:rPr>
        <w:t xml:space="preserve"> (кесте</w:t>
      </w:r>
      <w:r w:rsidR="00387214">
        <w:rPr>
          <w:rFonts w:ascii="Times New Roman" w:hAnsi="Times New Roman" w:cs="Times New Roman"/>
          <w:color w:val="000000"/>
          <w:sz w:val="28"/>
          <w:szCs w:val="28"/>
          <w:lang w:val="kk-KZ"/>
        </w:rPr>
        <w:t xml:space="preserve"> </w:t>
      </w:r>
      <w:r w:rsidR="00897834">
        <w:rPr>
          <w:rFonts w:ascii="Times New Roman" w:hAnsi="Times New Roman" w:cs="Times New Roman"/>
          <w:color w:val="000000"/>
          <w:sz w:val="28"/>
          <w:szCs w:val="28"/>
          <w:lang w:val="kk-KZ"/>
        </w:rPr>
        <w:t>11</w:t>
      </w:r>
      <w:r w:rsidR="00C27AED" w:rsidRPr="00096CF7">
        <w:rPr>
          <w:rFonts w:ascii="Times New Roman" w:hAnsi="Times New Roman" w:cs="Times New Roman"/>
          <w:color w:val="000000"/>
          <w:sz w:val="28"/>
          <w:szCs w:val="28"/>
          <w:lang w:val="kk-KZ"/>
        </w:rPr>
        <w:t>)</w:t>
      </w:r>
      <w:r w:rsidR="00806B55" w:rsidRPr="00096CF7">
        <w:rPr>
          <w:rFonts w:ascii="Times New Roman" w:hAnsi="Times New Roman" w:cs="Times New Roman"/>
          <w:color w:val="000000"/>
          <w:sz w:val="28"/>
          <w:szCs w:val="28"/>
          <w:lang w:val="kk-KZ"/>
        </w:rPr>
        <w:t>.</w:t>
      </w:r>
      <w:r w:rsidR="000B14D3" w:rsidRPr="00096CF7">
        <w:rPr>
          <w:rFonts w:ascii="Times New Roman" w:hAnsi="Times New Roman" w:cs="Times New Roman"/>
          <w:color w:val="000000"/>
          <w:sz w:val="28"/>
          <w:szCs w:val="28"/>
          <w:lang w:val="kk-KZ"/>
        </w:rPr>
        <w:t xml:space="preserve"> </w:t>
      </w:r>
    </w:p>
    <w:p w:rsidR="00936396" w:rsidRPr="00096CF7" w:rsidRDefault="00936396" w:rsidP="00936396">
      <w:pPr>
        <w:pStyle w:val="ab"/>
        <w:spacing w:before="0" w:beforeAutospacing="0" w:after="0" w:afterAutospacing="0"/>
        <w:ind w:firstLine="567"/>
        <w:jc w:val="both"/>
        <w:rPr>
          <w:bCs/>
          <w:sz w:val="28"/>
          <w:szCs w:val="28"/>
          <w:lang w:val="kk-KZ"/>
        </w:rPr>
      </w:pPr>
    </w:p>
    <w:p w:rsidR="00936396" w:rsidRDefault="00936396" w:rsidP="00387214">
      <w:pPr>
        <w:pStyle w:val="ab"/>
        <w:spacing w:before="0" w:beforeAutospacing="0" w:after="0" w:afterAutospacing="0"/>
        <w:jc w:val="both"/>
        <w:rPr>
          <w:bCs/>
          <w:sz w:val="28"/>
          <w:szCs w:val="28"/>
          <w:lang w:val="kk-KZ"/>
        </w:rPr>
      </w:pPr>
      <w:r w:rsidRPr="00096CF7">
        <w:rPr>
          <w:bCs/>
          <w:sz w:val="28"/>
          <w:szCs w:val="28"/>
          <w:lang w:val="kk-KZ"/>
        </w:rPr>
        <w:t xml:space="preserve">Кесте </w:t>
      </w:r>
      <w:r w:rsidR="00897834">
        <w:rPr>
          <w:bCs/>
          <w:sz w:val="28"/>
          <w:szCs w:val="28"/>
          <w:lang w:val="kk-KZ"/>
        </w:rPr>
        <w:t>11</w:t>
      </w:r>
      <w:r w:rsidRPr="00096CF7">
        <w:rPr>
          <w:bCs/>
          <w:sz w:val="28"/>
          <w:szCs w:val="28"/>
          <w:lang w:val="kk-KZ"/>
        </w:rPr>
        <w:t xml:space="preserve"> – БТ және ЭТ студенттерінің </w:t>
      </w:r>
      <w:r w:rsidRPr="00096CF7">
        <w:rPr>
          <w:bCs/>
          <w:iCs/>
          <w:sz w:val="28"/>
          <w:szCs w:val="28"/>
          <w:lang w:val="kk-KZ"/>
        </w:rPr>
        <w:t>кәсіби құзіреттілігін қалыптастыруда геоақпараттық технологияларды</w:t>
      </w:r>
      <w:r w:rsidRPr="002A6DC2">
        <w:rPr>
          <w:bCs/>
          <w:iCs/>
          <w:sz w:val="28"/>
          <w:szCs w:val="28"/>
          <w:lang w:val="kk-KZ"/>
        </w:rPr>
        <w:t xml:space="preserve"> </w:t>
      </w:r>
      <w:r>
        <w:rPr>
          <w:bCs/>
          <w:iCs/>
          <w:sz w:val="28"/>
          <w:szCs w:val="28"/>
          <w:lang w:val="kk-KZ"/>
        </w:rPr>
        <w:t>игеру</w:t>
      </w:r>
      <w:r w:rsidRPr="002A6DC2">
        <w:rPr>
          <w:bCs/>
          <w:iCs/>
          <w:sz w:val="28"/>
          <w:szCs w:val="28"/>
          <w:lang w:val="kk-KZ"/>
        </w:rPr>
        <w:t xml:space="preserve"> деңгейлері</w:t>
      </w:r>
      <w:r>
        <w:rPr>
          <w:bCs/>
          <w:sz w:val="28"/>
          <w:szCs w:val="28"/>
          <w:lang w:val="kk-KZ"/>
        </w:rPr>
        <w:t xml:space="preserve">нің </w:t>
      </w:r>
      <w:r w:rsidRPr="009E2003">
        <w:rPr>
          <w:bCs/>
          <w:sz w:val="28"/>
          <w:szCs w:val="28"/>
          <w:lang w:val="kk-KZ"/>
        </w:rPr>
        <w:t>сапалы даму динамикасы</w:t>
      </w:r>
    </w:p>
    <w:p w:rsidR="00936396" w:rsidRPr="009E2003" w:rsidRDefault="00936396" w:rsidP="00936396">
      <w:pPr>
        <w:pStyle w:val="ab"/>
        <w:spacing w:before="0" w:beforeAutospacing="0" w:after="0" w:afterAutospacing="0"/>
        <w:ind w:firstLine="567"/>
        <w:jc w:val="both"/>
        <w:rPr>
          <w:bCs/>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3"/>
        <w:gridCol w:w="2569"/>
        <w:gridCol w:w="1695"/>
        <w:gridCol w:w="1695"/>
        <w:gridCol w:w="1544"/>
        <w:gridCol w:w="1545"/>
      </w:tblGrid>
      <w:tr w:rsidR="00936396" w:rsidRPr="00995F4C" w:rsidTr="00FC6C08">
        <w:trPr>
          <w:trHeight w:val="480"/>
          <w:jc w:val="center"/>
        </w:trPr>
        <w:tc>
          <w:tcPr>
            <w:tcW w:w="3092" w:type="dxa"/>
            <w:gridSpan w:val="2"/>
            <w:vMerge w:val="restart"/>
            <w:shd w:val="clear" w:color="auto" w:fill="auto"/>
            <w:vAlign w:val="center"/>
          </w:tcPr>
          <w:p w:rsidR="00936396" w:rsidRPr="003F00A0" w:rsidRDefault="00FC6C08" w:rsidP="00FC6C08">
            <w:pPr>
              <w:pStyle w:val="ab"/>
              <w:spacing w:before="0" w:after="0"/>
              <w:jc w:val="center"/>
              <w:rPr>
                <w:bCs/>
                <w:lang w:val="kk-KZ"/>
              </w:rPr>
            </w:pPr>
            <w:r>
              <w:rPr>
                <w:bCs/>
                <w:lang w:val="kk-KZ"/>
              </w:rPr>
              <w:t>Кәсіби</w:t>
            </w:r>
            <w:r w:rsidR="00936396" w:rsidRPr="003F00A0">
              <w:rPr>
                <w:bCs/>
                <w:lang w:val="kk-KZ"/>
              </w:rPr>
              <w:t xml:space="preserve"> құзыреттілігінің қалыптасу деңгейі</w:t>
            </w:r>
          </w:p>
        </w:tc>
        <w:tc>
          <w:tcPr>
            <w:tcW w:w="6479" w:type="dxa"/>
            <w:gridSpan w:val="4"/>
            <w:shd w:val="clear" w:color="auto" w:fill="auto"/>
            <w:vAlign w:val="center"/>
          </w:tcPr>
          <w:p w:rsidR="00936396" w:rsidRPr="003F00A0" w:rsidRDefault="00FC6C08" w:rsidP="00FC6C08">
            <w:pPr>
              <w:pStyle w:val="ab"/>
              <w:spacing w:before="0" w:after="0"/>
              <w:jc w:val="center"/>
              <w:rPr>
                <w:bCs/>
                <w:lang w:val="kk-KZ"/>
              </w:rPr>
            </w:pPr>
            <w:r>
              <w:rPr>
                <w:bCs/>
                <w:lang w:val="kk-KZ"/>
              </w:rPr>
              <w:t>Кәсіби құзыретті</w:t>
            </w:r>
            <w:r w:rsidR="00936396" w:rsidRPr="003F00A0">
              <w:rPr>
                <w:bCs/>
                <w:lang w:val="kk-KZ"/>
              </w:rPr>
              <w:t>лігінің қалыптасу деңгейін көрсетке</w:t>
            </w:r>
            <w:r w:rsidR="00936396">
              <w:rPr>
                <w:bCs/>
                <w:lang w:val="kk-KZ"/>
              </w:rPr>
              <w:t>н</w:t>
            </w:r>
            <w:r w:rsidR="00936396" w:rsidRPr="003F00A0">
              <w:rPr>
                <w:bCs/>
                <w:lang w:val="kk-KZ"/>
              </w:rPr>
              <w:t xml:space="preserve"> студенттер %-</w:t>
            </w:r>
            <w:r w:rsidR="00936396">
              <w:rPr>
                <w:bCs/>
                <w:lang w:val="kk-KZ"/>
              </w:rPr>
              <w:t>бен</w:t>
            </w:r>
          </w:p>
        </w:tc>
      </w:tr>
      <w:tr w:rsidR="00936396" w:rsidRPr="003F00A0" w:rsidTr="00FC6C08">
        <w:trPr>
          <w:trHeight w:val="480"/>
          <w:jc w:val="center"/>
        </w:trPr>
        <w:tc>
          <w:tcPr>
            <w:tcW w:w="3092" w:type="dxa"/>
            <w:gridSpan w:val="2"/>
            <w:vMerge/>
            <w:shd w:val="clear" w:color="auto" w:fill="auto"/>
            <w:vAlign w:val="center"/>
          </w:tcPr>
          <w:p w:rsidR="00936396" w:rsidRPr="003F00A0" w:rsidRDefault="00936396" w:rsidP="00FC6C08">
            <w:pPr>
              <w:pStyle w:val="ab"/>
              <w:spacing w:before="0" w:after="0"/>
              <w:jc w:val="center"/>
              <w:rPr>
                <w:bCs/>
                <w:lang w:val="kk-KZ"/>
              </w:rPr>
            </w:pPr>
          </w:p>
        </w:tc>
        <w:tc>
          <w:tcPr>
            <w:tcW w:w="3390" w:type="dxa"/>
            <w:gridSpan w:val="2"/>
            <w:shd w:val="clear" w:color="auto" w:fill="auto"/>
            <w:vAlign w:val="center"/>
          </w:tcPr>
          <w:p w:rsidR="00936396" w:rsidRPr="003F00A0" w:rsidRDefault="00936396" w:rsidP="00FC6C08">
            <w:pPr>
              <w:pStyle w:val="ab"/>
              <w:spacing w:before="0" w:after="0"/>
              <w:jc w:val="center"/>
              <w:rPr>
                <w:bCs/>
                <w:lang w:val="kk-KZ"/>
              </w:rPr>
            </w:pPr>
            <w:r w:rsidRPr="003F00A0">
              <w:rPr>
                <w:bCs/>
                <w:lang w:val="kk-KZ"/>
              </w:rPr>
              <w:t>Бақылау тобы</w:t>
            </w:r>
          </w:p>
        </w:tc>
        <w:tc>
          <w:tcPr>
            <w:tcW w:w="3089" w:type="dxa"/>
            <w:gridSpan w:val="2"/>
            <w:shd w:val="clear" w:color="auto" w:fill="auto"/>
            <w:vAlign w:val="center"/>
          </w:tcPr>
          <w:p w:rsidR="00936396" w:rsidRPr="003F00A0" w:rsidRDefault="00936396" w:rsidP="00FC6C08">
            <w:pPr>
              <w:pStyle w:val="ab"/>
              <w:spacing w:before="0" w:after="0"/>
              <w:jc w:val="center"/>
              <w:rPr>
                <w:bCs/>
                <w:lang w:val="kk-KZ"/>
              </w:rPr>
            </w:pPr>
            <w:r w:rsidRPr="003F00A0">
              <w:rPr>
                <w:bCs/>
                <w:lang w:val="kk-KZ"/>
              </w:rPr>
              <w:t>Эксперименттік топ</w:t>
            </w:r>
          </w:p>
        </w:tc>
      </w:tr>
      <w:tr w:rsidR="00936396" w:rsidRPr="003F00A0" w:rsidTr="00FC6C08">
        <w:trPr>
          <w:trHeight w:val="480"/>
          <w:jc w:val="center"/>
        </w:trPr>
        <w:tc>
          <w:tcPr>
            <w:tcW w:w="3092" w:type="dxa"/>
            <w:gridSpan w:val="2"/>
            <w:vMerge/>
            <w:shd w:val="clear" w:color="auto" w:fill="auto"/>
            <w:vAlign w:val="center"/>
          </w:tcPr>
          <w:p w:rsidR="00936396" w:rsidRPr="003F00A0" w:rsidRDefault="00936396" w:rsidP="00FC6C08">
            <w:pPr>
              <w:pStyle w:val="ab"/>
              <w:spacing w:before="0" w:after="0"/>
              <w:jc w:val="center"/>
              <w:rPr>
                <w:bCs/>
                <w:lang w:val="kk-KZ"/>
              </w:rPr>
            </w:pPr>
          </w:p>
        </w:tc>
        <w:tc>
          <w:tcPr>
            <w:tcW w:w="1695" w:type="dxa"/>
            <w:shd w:val="clear" w:color="auto" w:fill="auto"/>
            <w:vAlign w:val="center"/>
          </w:tcPr>
          <w:p w:rsidR="00936396" w:rsidRPr="003F00A0" w:rsidRDefault="00936396" w:rsidP="00FC6C08">
            <w:pPr>
              <w:pStyle w:val="ab"/>
              <w:spacing w:before="0" w:after="0"/>
              <w:jc w:val="center"/>
              <w:rPr>
                <w:bCs/>
                <w:lang w:val="kk-KZ"/>
              </w:rPr>
            </w:pPr>
            <w:r w:rsidRPr="003F00A0">
              <w:rPr>
                <w:bCs/>
                <w:lang w:val="kk-KZ"/>
              </w:rPr>
              <w:t>Алғашқы диагностика</w:t>
            </w:r>
          </w:p>
        </w:tc>
        <w:tc>
          <w:tcPr>
            <w:tcW w:w="1695" w:type="dxa"/>
            <w:shd w:val="clear" w:color="auto" w:fill="auto"/>
            <w:vAlign w:val="center"/>
          </w:tcPr>
          <w:p w:rsidR="00936396" w:rsidRPr="003F00A0" w:rsidRDefault="00936396" w:rsidP="00FC6C08">
            <w:pPr>
              <w:pStyle w:val="ab"/>
              <w:spacing w:before="0" w:after="0"/>
              <w:jc w:val="center"/>
              <w:rPr>
                <w:bCs/>
                <w:lang w:val="kk-KZ"/>
              </w:rPr>
            </w:pPr>
            <w:r w:rsidRPr="003F00A0">
              <w:rPr>
                <w:bCs/>
                <w:lang w:val="kk-KZ"/>
              </w:rPr>
              <w:t>Соңғы диагностика</w:t>
            </w:r>
          </w:p>
        </w:tc>
        <w:tc>
          <w:tcPr>
            <w:tcW w:w="1544" w:type="dxa"/>
            <w:shd w:val="clear" w:color="auto" w:fill="auto"/>
            <w:vAlign w:val="center"/>
          </w:tcPr>
          <w:p w:rsidR="00936396" w:rsidRPr="003F00A0" w:rsidRDefault="00936396" w:rsidP="00FC6C08">
            <w:pPr>
              <w:pStyle w:val="ab"/>
              <w:spacing w:before="0" w:after="0"/>
              <w:jc w:val="center"/>
              <w:rPr>
                <w:bCs/>
                <w:lang w:val="kk-KZ"/>
              </w:rPr>
            </w:pPr>
            <w:r w:rsidRPr="003F00A0">
              <w:rPr>
                <w:bCs/>
                <w:lang w:val="kk-KZ"/>
              </w:rPr>
              <w:t>Алғашқы диагностика</w:t>
            </w:r>
          </w:p>
        </w:tc>
        <w:tc>
          <w:tcPr>
            <w:tcW w:w="1545" w:type="dxa"/>
            <w:shd w:val="clear" w:color="auto" w:fill="auto"/>
            <w:vAlign w:val="center"/>
          </w:tcPr>
          <w:p w:rsidR="00936396" w:rsidRPr="003F00A0" w:rsidRDefault="00936396" w:rsidP="00FC6C08">
            <w:pPr>
              <w:pStyle w:val="ab"/>
              <w:spacing w:before="0" w:after="0"/>
              <w:jc w:val="center"/>
              <w:rPr>
                <w:bCs/>
                <w:lang w:val="kk-KZ"/>
              </w:rPr>
            </w:pPr>
            <w:r w:rsidRPr="003F00A0">
              <w:rPr>
                <w:bCs/>
                <w:lang w:val="kk-KZ"/>
              </w:rPr>
              <w:t>Соңғы диагностика</w:t>
            </w:r>
          </w:p>
        </w:tc>
      </w:tr>
      <w:tr w:rsidR="00936396" w:rsidRPr="003F00A0" w:rsidTr="00FC6C08">
        <w:trPr>
          <w:jc w:val="center"/>
        </w:trPr>
        <w:tc>
          <w:tcPr>
            <w:tcW w:w="523" w:type="dxa"/>
            <w:shd w:val="clear" w:color="auto" w:fill="auto"/>
          </w:tcPr>
          <w:p w:rsidR="00936396" w:rsidRPr="00387214" w:rsidRDefault="00936396" w:rsidP="00387214">
            <w:pPr>
              <w:pStyle w:val="ab"/>
              <w:spacing w:before="0" w:after="0"/>
              <w:jc w:val="center"/>
              <w:rPr>
                <w:bCs/>
                <w:lang w:val="kk-KZ"/>
              </w:rPr>
            </w:pPr>
            <w:r w:rsidRPr="003F00A0">
              <w:rPr>
                <w:bCs/>
              </w:rPr>
              <w:t>1</w:t>
            </w:r>
          </w:p>
        </w:tc>
        <w:tc>
          <w:tcPr>
            <w:tcW w:w="2569" w:type="dxa"/>
            <w:shd w:val="clear" w:color="auto" w:fill="auto"/>
          </w:tcPr>
          <w:p w:rsidR="00936396" w:rsidRPr="003F00A0" w:rsidRDefault="00936396" w:rsidP="00FC6C08">
            <w:pPr>
              <w:pStyle w:val="ab"/>
              <w:spacing w:before="0" w:after="0"/>
              <w:jc w:val="both"/>
              <w:rPr>
                <w:bCs/>
                <w:lang w:val="kk-KZ"/>
              </w:rPr>
            </w:pPr>
            <w:r w:rsidRPr="003F00A0">
              <w:rPr>
                <w:bCs/>
                <w:lang w:val="kk-KZ"/>
              </w:rPr>
              <w:t xml:space="preserve">Төмен </w:t>
            </w:r>
          </w:p>
        </w:tc>
        <w:tc>
          <w:tcPr>
            <w:tcW w:w="1695" w:type="dxa"/>
            <w:shd w:val="clear" w:color="auto" w:fill="auto"/>
          </w:tcPr>
          <w:p w:rsidR="00936396" w:rsidRPr="003F00A0" w:rsidRDefault="00FC6C08" w:rsidP="00FC6C08">
            <w:pPr>
              <w:pStyle w:val="ab"/>
              <w:spacing w:before="0" w:after="0"/>
              <w:jc w:val="both"/>
              <w:rPr>
                <w:bCs/>
                <w:lang w:val="kk-KZ"/>
              </w:rPr>
            </w:pPr>
            <w:r>
              <w:rPr>
                <w:bCs/>
                <w:lang w:val="en-US"/>
              </w:rPr>
              <w:t>30</w:t>
            </w:r>
            <w:r w:rsidR="00936396" w:rsidRPr="003F00A0">
              <w:rPr>
                <w:bCs/>
                <w:lang w:val="kk-KZ"/>
              </w:rPr>
              <w:t xml:space="preserve"> %</w:t>
            </w:r>
          </w:p>
        </w:tc>
        <w:tc>
          <w:tcPr>
            <w:tcW w:w="1695" w:type="dxa"/>
            <w:shd w:val="clear" w:color="auto" w:fill="auto"/>
          </w:tcPr>
          <w:p w:rsidR="00936396" w:rsidRPr="003F00A0" w:rsidRDefault="00936396" w:rsidP="00FC6C08">
            <w:pPr>
              <w:pStyle w:val="ab"/>
              <w:spacing w:before="0" w:after="0"/>
              <w:jc w:val="both"/>
              <w:rPr>
                <w:bCs/>
                <w:lang w:val="kk-KZ"/>
              </w:rPr>
            </w:pPr>
            <w:r>
              <w:rPr>
                <w:bCs/>
                <w:lang w:val="kk-KZ"/>
              </w:rPr>
              <w:t>10</w:t>
            </w:r>
            <w:r w:rsidRPr="003F00A0">
              <w:rPr>
                <w:bCs/>
                <w:lang w:val="kk-KZ"/>
              </w:rPr>
              <w:t xml:space="preserve"> %</w:t>
            </w:r>
          </w:p>
        </w:tc>
        <w:tc>
          <w:tcPr>
            <w:tcW w:w="1544" w:type="dxa"/>
            <w:shd w:val="clear" w:color="auto" w:fill="auto"/>
          </w:tcPr>
          <w:p w:rsidR="00936396" w:rsidRPr="003F00A0" w:rsidRDefault="00FC6C08" w:rsidP="00FC6C08">
            <w:pPr>
              <w:pStyle w:val="ab"/>
              <w:spacing w:before="0" w:after="0"/>
              <w:jc w:val="both"/>
              <w:rPr>
                <w:bCs/>
                <w:lang w:val="kk-KZ"/>
              </w:rPr>
            </w:pPr>
            <w:r>
              <w:rPr>
                <w:bCs/>
                <w:lang w:val="en-US"/>
              </w:rPr>
              <w:t>50</w:t>
            </w:r>
            <w:r w:rsidR="00936396" w:rsidRPr="003F00A0">
              <w:rPr>
                <w:bCs/>
                <w:lang w:val="kk-KZ"/>
              </w:rPr>
              <w:t xml:space="preserve"> %</w:t>
            </w:r>
          </w:p>
        </w:tc>
        <w:tc>
          <w:tcPr>
            <w:tcW w:w="1545" w:type="dxa"/>
            <w:shd w:val="clear" w:color="auto" w:fill="auto"/>
          </w:tcPr>
          <w:p w:rsidR="00936396" w:rsidRPr="003F00A0" w:rsidRDefault="00305E79" w:rsidP="00FC6C08">
            <w:pPr>
              <w:pStyle w:val="ab"/>
              <w:spacing w:before="0" w:after="0"/>
              <w:jc w:val="both"/>
              <w:rPr>
                <w:bCs/>
                <w:lang w:val="kk-KZ"/>
              </w:rPr>
            </w:pPr>
            <w:r>
              <w:rPr>
                <w:bCs/>
                <w:lang w:val="kk-KZ"/>
              </w:rPr>
              <w:t xml:space="preserve">10 </w:t>
            </w:r>
            <w:r w:rsidR="00936396" w:rsidRPr="003F00A0">
              <w:rPr>
                <w:bCs/>
                <w:lang w:val="kk-KZ"/>
              </w:rPr>
              <w:t>%</w:t>
            </w:r>
          </w:p>
        </w:tc>
      </w:tr>
      <w:tr w:rsidR="00936396" w:rsidRPr="003F00A0" w:rsidTr="00FC6C08">
        <w:trPr>
          <w:jc w:val="center"/>
        </w:trPr>
        <w:tc>
          <w:tcPr>
            <w:tcW w:w="523" w:type="dxa"/>
            <w:shd w:val="clear" w:color="auto" w:fill="auto"/>
          </w:tcPr>
          <w:p w:rsidR="00936396" w:rsidRPr="003F00A0" w:rsidRDefault="00936396" w:rsidP="00387214">
            <w:pPr>
              <w:pStyle w:val="ab"/>
              <w:spacing w:before="0" w:after="0"/>
              <w:jc w:val="center"/>
              <w:rPr>
                <w:bCs/>
                <w:lang w:val="kk-KZ"/>
              </w:rPr>
            </w:pPr>
            <w:r w:rsidRPr="003F00A0">
              <w:rPr>
                <w:bCs/>
                <w:lang w:val="kk-KZ"/>
              </w:rPr>
              <w:t>2</w:t>
            </w:r>
          </w:p>
        </w:tc>
        <w:tc>
          <w:tcPr>
            <w:tcW w:w="2569" w:type="dxa"/>
            <w:shd w:val="clear" w:color="auto" w:fill="auto"/>
          </w:tcPr>
          <w:p w:rsidR="00936396" w:rsidRPr="003F00A0" w:rsidRDefault="00936396" w:rsidP="00FC6C08">
            <w:pPr>
              <w:pStyle w:val="ab"/>
              <w:spacing w:before="0" w:after="0"/>
              <w:jc w:val="both"/>
              <w:rPr>
                <w:bCs/>
                <w:lang w:val="kk-KZ"/>
              </w:rPr>
            </w:pPr>
            <w:r w:rsidRPr="003F00A0">
              <w:rPr>
                <w:bCs/>
                <w:lang w:val="kk-KZ"/>
              </w:rPr>
              <w:t xml:space="preserve">Орта </w:t>
            </w:r>
          </w:p>
        </w:tc>
        <w:tc>
          <w:tcPr>
            <w:tcW w:w="1695" w:type="dxa"/>
            <w:shd w:val="clear" w:color="auto" w:fill="auto"/>
          </w:tcPr>
          <w:p w:rsidR="00936396" w:rsidRPr="003F00A0" w:rsidRDefault="00FC6C08" w:rsidP="00FC6C08">
            <w:pPr>
              <w:pStyle w:val="ab"/>
              <w:spacing w:before="0" w:after="0"/>
              <w:jc w:val="both"/>
              <w:rPr>
                <w:bCs/>
                <w:lang w:val="kk-KZ"/>
              </w:rPr>
            </w:pPr>
            <w:r>
              <w:rPr>
                <w:bCs/>
                <w:lang w:val="en-US"/>
              </w:rPr>
              <w:t>50</w:t>
            </w:r>
            <w:r w:rsidR="00305E79">
              <w:rPr>
                <w:bCs/>
                <w:lang w:val="kk-KZ"/>
              </w:rPr>
              <w:t xml:space="preserve"> </w:t>
            </w:r>
            <w:r w:rsidR="00936396" w:rsidRPr="003F00A0">
              <w:rPr>
                <w:bCs/>
                <w:lang w:val="kk-KZ"/>
              </w:rPr>
              <w:t>%</w:t>
            </w:r>
          </w:p>
        </w:tc>
        <w:tc>
          <w:tcPr>
            <w:tcW w:w="1695" w:type="dxa"/>
            <w:shd w:val="clear" w:color="auto" w:fill="auto"/>
          </w:tcPr>
          <w:p w:rsidR="00936396" w:rsidRPr="003F00A0" w:rsidRDefault="00936396" w:rsidP="00FC6C08">
            <w:pPr>
              <w:pStyle w:val="ab"/>
              <w:spacing w:before="0" w:after="0"/>
              <w:jc w:val="both"/>
              <w:rPr>
                <w:bCs/>
                <w:lang w:val="kk-KZ"/>
              </w:rPr>
            </w:pPr>
            <w:r>
              <w:rPr>
                <w:bCs/>
                <w:lang w:val="kk-KZ"/>
              </w:rPr>
              <w:t>60</w:t>
            </w:r>
            <w:r w:rsidRPr="003F00A0">
              <w:rPr>
                <w:bCs/>
                <w:lang w:val="kk-KZ"/>
              </w:rPr>
              <w:t xml:space="preserve"> %</w:t>
            </w:r>
          </w:p>
        </w:tc>
        <w:tc>
          <w:tcPr>
            <w:tcW w:w="1544" w:type="dxa"/>
            <w:shd w:val="clear" w:color="auto" w:fill="auto"/>
          </w:tcPr>
          <w:p w:rsidR="00936396" w:rsidRPr="003F00A0" w:rsidRDefault="00FC6C08" w:rsidP="00FC6C08">
            <w:pPr>
              <w:pStyle w:val="ab"/>
              <w:spacing w:before="0" w:after="0"/>
              <w:jc w:val="both"/>
              <w:rPr>
                <w:bCs/>
                <w:lang w:val="kk-KZ"/>
              </w:rPr>
            </w:pPr>
            <w:r>
              <w:rPr>
                <w:bCs/>
                <w:lang w:val="en-US"/>
              </w:rPr>
              <w:t>40</w:t>
            </w:r>
            <w:r w:rsidR="00936396" w:rsidRPr="003F00A0">
              <w:rPr>
                <w:bCs/>
                <w:lang w:val="kk-KZ"/>
              </w:rPr>
              <w:t xml:space="preserve"> %</w:t>
            </w:r>
          </w:p>
        </w:tc>
        <w:tc>
          <w:tcPr>
            <w:tcW w:w="1545" w:type="dxa"/>
            <w:shd w:val="clear" w:color="auto" w:fill="auto"/>
          </w:tcPr>
          <w:p w:rsidR="00936396" w:rsidRPr="003F00A0" w:rsidRDefault="00305E79" w:rsidP="00FC6C08">
            <w:pPr>
              <w:pStyle w:val="ab"/>
              <w:spacing w:before="0" w:after="0"/>
              <w:jc w:val="both"/>
              <w:rPr>
                <w:bCs/>
                <w:lang w:val="kk-KZ"/>
              </w:rPr>
            </w:pPr>
            <w:r>
              <w:rPr>
                <w:bCs/>
                <w:lang w:val="kk-KZ"/>
              </w:rPr>
              <w:t>7</w:t>
            </w:r>
            <w:r w:rsidR="00936396">
              <w:rPr>
                <w:bCs/>
                <w:lang w:val="kk-KZ"/>
              </w:rPr>
              <w:t>0</w:t>
            </w:r>
            <w:r w:rsidR="00936396" w:rsidRPr="003F00A0">
              <w:rPr>
                <w:bCs/>
                <w:lang w:val="kk-KZ"/>
              </w:rPr>
              <w:t xml:space="preserve"> %</w:t>
            </w:r>
          </w:p>
        </w:tc>
      </w:tr>
      <w:tr w:rsidR="00936396" w:rsidRPr="003F00A0" w:rsidTr="00FC6C08">
        <w:trPr>
          <w:jc w:val="center"/>
        </w:trPr>
        <w:tc>
          <w:tcPr>
            <w:tcW w:w="523" w:type="dxa"/>
            <w:shd w:val="clear" w:color="auto" w:fill="auto"/>
          </w:tcPr>
          <w:p w:rsidR="00936396" w:rsidRPr="003F00A0" w:rsidRDefault="00936396" w:rsidP="00387214">
            <w:pPr>
              <w:pStyle w:val="ab"/>
              <w:spacing w:before="0" w:after="0"/>
              <w:jc w:val="center"/>
              <w:rPr>
                <w:bCs/>
                <w:lang w:val="kk-KZ"/>
              </w:rPr>
            </w:pPr>
            <w:r w:rsidRPr="003F00A0">
              <w:rPr>
                <w:bCs/>
                <w:lang w:val="kk-KZ"/>
              </w:rPr>
              <w:t>3</w:t>
            </w:r>
          </w:p>
        </w:tc>
        <w:tc>
          <w:tcPr>
            <w:tcW w:w="2569" w:type="dxa"/>
            <w:shd w:val="clear" w:color="auto" w:fill="auto"/>
          </w:tcPr>
          <w:p w:rsidR="00936396" w:rsidRPr="003F00A0" w:rsidRDefault="00936396" w:rsidP="00FC6C08">
            <w:pPr>
              <w:pStyle w:val="ab"/>
              <w:spacing w:before="0" w:after="0"/>
              <w:jc w:val="both"/>
              <w:rPr>
                <w:bCs/>
                <w:lang w:val="kk-KZ"/>
              </w:rPr>
            </w:pPr>
            <w:r w:rsidRPr="003F00A0">
              <w:rPr>
                <w:bCs/>
                <w:lang w:val="kk-KZ"/>
              </w:rPr>
              <w:t xml:space="preserve">Жоғары </w:t>
            </w:r>
          </w:p>
        </w:tc>
        <w:tc>
          <w:tcPr>
            <w:tcW w:w="1695" w:type="dxa"/>
            <w:shd w:val="clear" w:color="auto" w:fill="auto"/>
          </w:tcPr>
          <w:p w:rsidR="00936396" w:rsidRPr="003F00A0" w:rsidRDefault="00FC6C08" w:rsidP="00FC6C08">
            <w:pPr>
              <w:pStyle w:val="ab"/>
              <w:spacing w:before="0" w:after="0"/>
              <w:jc w:val="both"/>
              <w:rPr>
                <w:bCs/>
                <w:lang w:val="kk-KZ"/>
              </w:rPr>
            </w:pPr>
            <w:r>
              <w:rPr>
                <w:bCs/>
                <w:lang w:val="en-US"/>
              </w:rPr>
              <w:t>20</w:t>
            </w:r>
            <w:r w:rsidR="00936396" w:rsidRPr="003F00A0">
              <w:rPr>
                <w:bCs/>
                <w:lang w:val="kk-KZ"/>
              </w:rPr>
              <w:t xml:space="preserve"> %</w:t>
            </w:r>
          </w:p>
        </w:tc>
        <w:tc>
          <w:tcPr>
            <w:tcW w:w="1695" w:type="dxa"/>
            <w:shd w:val="clear" w:color="auto" w:fill="auto"/>
          </w:tcPr>
          <w:p w:rsidR="00936396" w:rsidRPr="003F00A0" w:rsidRDefault="00936396" w:rsidP="00FC6C08">
            <w:pPr>
              <w:pStyle w:val="ab"/>
              <w:spacing w:before="0" w:after="0"/>
              <w:jc w:val="both"/>
              <w:rPr>
                <w:bCs/>
                <w:lang w:val="kk-KZ"/>
              </w:rPr>
            </w:pPr>
            <w:r>
              <w:rPr>
                <w:bCs/>
                <w:lang w:val="kk-KZ"/>
              </w:rPr>
              <w:t>30</w:t>
            </w:r>
            <w:r w:rsidRPr="003F00A0">
              <w:rPr>
                <w:bCs/>
                <w:lang w:val="kk-KZ"/>
              </w:rPr>
              <w:t xml:space="preserve"> %</w:t>
            </w:r>
          </w:p>
        </w:tc>
        <w:tc>
          <w:tcPr>
            <w:tcW w:w="1544" w:type="dxa"/>
            <w:shd w:val="clear" w:color="auto" w:fill="auto"/>
          </w:tcPr>
          <w:p w:rsidR="00936396" w:rsidRPr="003F00A0" w:rsidRDefault="00FC6C08" w:rsidP="00FC6C08">
            <w:pPr>
              <w:pStyle w:val="ab"/>
              <w:spacing w:before="0" w:after="0"/>
              <w:jc w:val="both"/>
              <w:rPr>
                <w:bCs/>
                <w:lang w:val="kk-KZ"/>
              </w:rPr>
            </w:pPr>
            <w:r>
              <w:rPr>
                <w:bCs/>
                <w:lang w:val="en-US"/>
              </w:rPr>
              <w:t>10</w:t>
            </w:r>
            <w:r w:rsidR="00936396" w:rsidRPr="003F00A0">
              <w:rPr>
                <w:bCs/>
                <w:lang w:val="kk-KZ"/>
              </w:rPr>
              <w:t xml:space="preserve"> %</w:t>
            </w:r>
          </w:p>
        </w:tc>
        <w:tc>
          <w:tcPr>
            <w:tcW w:w="1545" w:type="dxa"/>
            <w:shd w:val="clear" w:color="auto" w:fill="auto"/>
          </w:tcPr>
          <w:p w:rsidR="00936396" w:rsidRPr="003F00A0" w:rsidRDefault="00305E79" w:rsidP="00305E79">
            <w:pPr>
              <w:pStyle w:val="ab"/>
              <w:spacing w:before="0" w:after="0"/>
              <w:jc w:val="both"/>
              <w:rPr>
                <w:bCs/>
                <w:lang w:val="kk-KZ"/>
              </w:rPr>
            </w:pPr>
            <w:r>
              <w:rPr>
                <w:bCs/>
                <w:lang w:val="kk-KZ"/>
              </w:rPr>
              <w:t xml:space="preserve">20 </w:t>
            </w:r>
            <w:r w:rsidR="00936396" w:rsidRPr="003F00A0">
              <w:rPr>
                <w:bCs/>
                <w:lang w:val="kk-KZ"/>
              </w:rPr>
              <w:t>%</w:t>
            </w:r>
          </w:p>
        </w:tc>
      </w:tr>
    </w:tbl>
    <w:p w:rsidR="00936396" w:rsidRPr="00C27AED" w:rsidRDefault="00936396" w:rsidP="00936396">
      <w:pPr>
        <w:autoSpaceDE w:val="0"/>
        <w:autoSpaceDN w:val="0"/>
        <w:adjustRightInd w:val="0"/>
        <w:spacing w:after="0" w:line="240" w:lineRule="auto"/>
        <w:rPr>
          <w:rFonts w:ascii="Times New Roman" w:hAnsi="Times New Roman" w:cs="Times New Roman"/>
          <w:color w:val="000000"/>
          <w:sz w:val="28"/>
          <w:szCs w:val="28"/>
          <w:lang w:val="kk-KZ"/>
        </w:rPr>
      </w:pPr>
    </w:p>
    <w:p w:rsidR="00C27AED" w:rsidRPr="00FC6C08" w:rsidRDefault="00C27AED" w:rsidP="00C27AED">
      <w:pPr>
        <w:autoSpaceDE w:val="0"/>
        <w:autoSpaceDN w:val="0"/>
        <w:adjustRightInd w:val="0"/>
        <w:spacing w:after="0" w:line="240" w:lineRule="auto"/>
        <w:ind w:firstLine="567"/>
        <w:jc w:val="both"/>
        <w:rPr>
          <w:rFonts w:ascii="Times New Roman" w:hAnsi="Times New Roman" w:cs="Times New Roman"/>
          <w:sz w:val="28"/>
          <w:szCs w:val="28"/>
          <w:lang w:val="kk-KZ"/>
        </w:rPr>
      </w:pPr>
      <w:r w:rsidRPr="0071554E">
        <w:rPr>
          <w:rFonts w:ascii="Times New Roman" w:hAnsi="Times New Roman" w:cs="Times New Roman"/>
          <w:sz w:val="28"/>
          <w:szCs w:val="28"/>
          <w:lang w:val="kk-KZ"/>
        </w:rPr>
        <w:t>Нәтижелерді қорытындылау барысында эксперименттік топтағы студенттердің берілген тапсырманы орындауда геоақпараттық технологиялар негізінде болашақ мамандардың кәсіби құзыреттерінің қалыптасу деңгейі бақылау топтарына қарағанда анағұрлым жоғарылағанын көрсетті; жоғары деңгейі – 10 %-ға, орташа деңгейі – 30 %-ға көбейген, ал төмен деңгейдегі студенттер – 40 %-ға дейін кеміген.</w:t>
      </w:r>
    </w:p>
    <w:p w:rsidR="00C27AED" w:rsidRPr="00FD704B" w:rsidRDefault="00924216" w:rsidP="00CF1CFC">
      <w:pPr>
        <w:autoSpaceDE w:val="0"/>
        <w:autoSpaceDN w:val="0"/>
        <w:adjustRightInd w:val="0"/>
        <w:spacing w:after="0" w:line="240" w:lineRule="auto"/>
        <w:ind w:firstLine="567"/>
        <w:jc w:val="both"/>
        <w:rPr>
          <w:rFonts w:ascii="Times New Roman" w:hAnsi="Times New Roman" w:cs="Times New Roman"/>
          <w:sz w:val="28"/>
          <w:szCs w:val="28"/>
          <w:lang w:val="kk-KZ"/>
        </w:rPr>
      </w:pPr>
      <w:r w:rsidRPr="00FD704B">
        <w:rPr>
          <w:rFonts w:ascii="Times New Roman" w:hAnsi="Times New Roman" w:cs="Times New Roman"/>
          <w:sz w:val="28"/>
          <w:szCs w:val="28"/>
          <w:lang w:val="kk-KZ"/>
        </w:rPr>
        <w:t>Тәжірибелік-эксперименттік жұмыстың нәтижесінде біздің ұсынған әдістемеміз к</w:t>
      </w:r>
      <w:r w:rsidR="00C27AED" w:rsidRPr="00FD704B">
        <w:rPr>
          <w:rFonts w:ascii="Times New Roman" w:hAnsi="Times New Roman" w:cs="Times New Roman"/>
          <w:sz w:val="28"/>
          <w:szCs w:val="28"/>
          <w:lang w:val="kk-KZ"/>
        </w:rPr>
        <w:t>ө</w:t>
      </w:r>
      <w:r w:rsidRPr="00FD704B">
        <w:rPr>
          <w:rFonts w:ascii="Times New Roman" w:hAnsi="Times New Roman" w:cs="Times New Roman"/>
          <w:sz w:val="28"/>
          <w:szCs w:val="28"/>
          <w:lang w:val="kk-KZ"/>
        </w:rPr>
        <w:t>рсеткендей білім алушылардың алған білімдерін нақтылау, шығармашылық ойлауға к</w:t>
      </w:r>
      <w:r w:rsidR="00C27AED" w:rsidRPr="00FD704B">
        <w:rPr>
          <w:rFonts w:ascii="Times New Roman" w:hAnsi="Times New Roman" w:cs="Times New Roman"/>
          <w:sz w:val="28"/>
          <w:szCs w:val="28"/>
          <w:lang w:val="kk-KZ"/>
        </w:rPr>
        <w:t>ө</w:t>
      </w:r>
      <w:r w:rsidRPr="00FD704B">
        <w:rPr>
          <w:rFonts w:ascii="Times New Roman" w:hAnsi="Times New Roman" w:cs="Times New Roman"/>
          <w:sz w:val="28"/>
          <w:szCs w:val="28"/>
          <w:lang w:val="kk-KZ"/>
        </w:rPr>
        <w:t xml:space="preserve">шу, ойларын жинақтап айту, зерделей алу, </w:t>
      </w:r>
      <w:r w:rsidR="00C27AED" w:rsidRPr="00FD704B">
        <w:rPr>
          <w:rFonts w:ascii="Times New Roman" w:hAnsi="Times New Roman" w:cs="Times New Roman"/>
          <w:sz w:val="28"/>
          <w:szCs w:val="28"/>
          <w:lang w:val="kk-KZ"/>
        </w:rPr>
        <w:t>зерттеу</w:t>
      </w:r>
      <w:r w:rsidRPr="00FD704B">
        <w:rPr>
          <w:rFonts w:ascii="Times New Roman" w:hAnsi="Times New Roman" w:cs="Times New Roman"/>
          <w:sz w:val="28"/>
          <w:szCs w:val="28"/>
          <w:lang w:val="kk-KZ"/>
        </w:rPr>
        <w:t xml:space="preserve"> жүргізу машықтары қалыптасып, </w:t>
      </w:r>
      <w:r w:rsidR="00C27AED" w:rsidRPr="00FD704B">
        <w:rPr>
          <w:rFonts w:ascii="Times New Roman" w:hAnsi="Times New Roman" w:cs="Times New Roman"/>
          <w:sz w:val="28"/>
          <w:szCs w:val="28"/>
          <w:lang w:val="kk-KZ"/>
        </w:rPr>
        <w:t>ө</w:t>
      </w:r>
      <w:r w:rsidRPr="00FD704B">
        <w:rPr>
          <w:rFonts w:ascii="Times New Roman" w:hAnsi="Times New Roman" w:cs="Times New Roman"/>
          <w:sz w:val="28"/>
          <w:szCs w:val="28"/>
          <w:lang w:val="kk-KZ"/>
        </w:rPr>
        <w:t>здігінен іздену, салыстыру дағдыларын меңгертілгенін к</w:t>
      </w:r>
      <w:r w:rsidR="00C27AED" w:rsidRPr="00FD704B">
        <w:rPr>
          <w:rFonts w:ascii="Times New Roman" w:hAnsi="Times New Roman" w:cs="Times New Roman"/>
          <w:sz w:val="28"/>
          <w:szCs w:val="28"/>
          <w:lang w:val="kk-KZ"/>
        </w:rPr>
        <w:t>ө</w:t>
      </w:r>
      <w:r w:rsidRPr="00FD704B">
        <w:rPr>
          <w:rFonts w:ascii="Times New Roman" w:hAnsi="Times New Roman" w:cs="Times New Roman"/>
          <w:sz w:val="28"/>
          <w:szCs w:val="28"/>
          <w:lang w:val="kk-KZ"/>
        </w:rPr>
        <w:t>рсетті. Болашақ мамандардың білімді меңгеруде танымдық әрекеттері мен белсенділіктерінің басым болуына ықпал ететін ақпараттық технологияларды практикалық жұмыстарды ұйымдастыруда пайдалануға баса к</w:t>
      </w:r>
      <w:r w:rsidR="00C27AED" w:rsidRPr="00FD704B">
        <w:rPr>
          <w:rFonts w:ascii="Times New Roman" w:hAnsi="Times New Roman" w:cs="Times New Roman"/>
          <w:sz w:val="28"/>
          <w:szCs w:val="28"/>
          <w:lang w:val="kk-KZ"/>
        </w:rPr>
        <w:t>ө</w:t>
      </w:r>
      <w:r w:rsidRPr="00FD704B">
        <w:rPr>
          <w:rFonts w:ascii="Times New Roman" w:hAnsi="Times New Roman" w:cs="Times New Roman"/>
          <w:sz w:val="28"/>
          <w:szCs w:val="28"/>
          <w:lang w:val="kk-KZ"/>
        </w:rPr>
        <w:t>ңіл б</w:t>
      </w:r>
      <w:r w:rsidR="00C27AED" w:rsidRPr="00FD704B">
        <w:rPr>
          <w:rFonts w:ascii="Times New Roman" w:hAnsi="Times New Roman" w:cs="Times New Roman"/>
          <w:sz w:val="28"/>
          <w:szCs w:val="28"/>
          <w:lang w:val="kk-KZ"/>
        </w:rPr>
        <w:t>ө</w:t>
      </w:r>
      <w:r w:rsidRPr="00FD704B">
        <w:rPr>
          <w:rFonts w:ascii="Times New Roman" w:hAnsi="Times New Roman" w:cs="Times New Roman"/>
          <w:sz w:val="28"/>
          <w:szCs w:val="28"/>
          <w:lang w:val="kk-KZ"/>
        </w:rPr>
        <w:t xml:space="preserve">лінді. </w:t>
      </w:r>
    </w:p>
    <w:p w:rsidR="00924216" w:rsidRDefault="00924216" w:rsidP="00CF1CFC">
      <w:pPr>
        <w:autoSpaceDE w:val="0"/>
        <w:autoSpaceDN w:val="0"/>
        <w:adjustRightInd w:val="0"/>
        <w:spacing w:after="0" w:line="240" w:lineRule="auto"/>
        <w:ind w:firstLine="567"/>
        <w:jc w:val="both"/>
        <w:rPr>
          <w:rFonts w:ascii="Times New Roman" w:hAnsi="Times New Roman" w:cs="Times New Roman"/>
          <w:sz w:val="28"/>
          <w:szCs w:val="28"/>
          <w:lang w:val="kk-KZ"/>
        </w:rPr>
      </w:pPr>
      <w:r w:rsidRPr="00FD704B">
        <w:rPr>
          <w:rFonts w:ascii="Times New Roman" w:hAnsi="Times New Roman" w:cs="Times New Roman"/>
          <w:sz w:val="28"/>
          <w:szCs w:val="28"/>
          <w:lang w:val="kk-KZ"/>
        </w:rPr>
        <w:lastRenderedPageBreak/>
        <w:t xml:space="preserve">Жүргізілген тәжірибелік-экперимент – жасалған ғылыми болжамның дұрыстығын дәлелдеді, яғни ақпараттық технологиялар арқылы болашақ мамандардың </w:t>
      </w:r>
      <w:r w:rsidR="00C27AED" w:rsidRPr="00FD704B">
        <w:rPr>
          <w:rFonts w:ascii="Times New Roman" w:hAnsi="Times New Roman" w:cs="Times New Roman"/>
          <w:b/>
          <w:sz w:val="28"/>
          <w:szCs w:val="28"/>
          <w:lang w:val="kk-KZ"/>
        </w:rPr>
        <w:t>кәсіби</w:t>
      </w:r>
      <w:r w:rsidR="00C27AED" w:rsidRPr="00FD704B">
        <w:rPr>
          <w:rFonts w:ascii="Times New Roman" w:hAnsi="Times New Roman" w:cs="Times New Roman"/>
          <w:sz w:val="28"/>
          <w:szCs w:val="28"/>
          <w:lang w:val="kk-KZ"/>
        </w:rPr>
        <w:t xml:space="preserve"> (танымдық, ақпараттық, шығармашылық, </w:t>
      </w:r>
      <w:r w:rsidRPr="00FD704B">
        <w:rPr>
          <w:rFonts w:ascii="Times New Roman" w:hAnsi="Times New Roman" w:cs="Times New Roman"/>
          <w:sz w:val="28"/>
          <w:szCs w:val="28"/>
          <w:lang w:val="kk-KZ"/>
        </w:rPr>
        <w:t>коммуникативтік</w:t>
      </w:r>
      <w:r w:rsidR="00C27AED" w:rsidRPr="00FD704B">
        <w:rPr>
          <w:rFonts w:ascii="Times New Roman" w:hAnsi="Times New Roman" w:cs="Times New Roman"/>
          <w:sz w:val="28"/>
          <w:szCs w:val="28"/>
          <w:lang w:val="kk-KZ"/>
        </w:rPr>
        <w:t>, зерттеушілік, тұлғалық)</w:t>
      </w:r>
      <w:r w:rsidRPr="00FD704B">
        <w:rPr>
          <w:rFonts w:ascii="Times New Roman" w:hAnsi="Times New Roman" w:cs="Times New Roman"/>
          <w:sz w:val="28"/>
          <w:szCs w:val="28"/>
          <w:lang w:val="kk-KZ"/>
        </w:rPr>
        <w:t xml:space="preserve"> </w:t>
      </w:r>
      <w:r w:rsidRPr="00FD704B">
        <w:rPr>
          <w:rFonts w:ascii="Times New Roman" w:hAnsi="Times New Roman" w:cs="Times New Roman"/>
          <w:b/>
          <w:sz w:val="28"/>
          <w:szCs w:val="28"/>
          <w:lang w:val="kk-KZ"/>
        </w:rPr>
        <w:t>құзыреттілігін</w:t>
      </w:r>
      <w:r w:rsidRPr="00FD704B">
        <w:rPr>
          <w:rFonts w:ascii="Times New Roman" w:hAnsi="Times New Roman" w:cs="Times New Roman"/>
          <w:sz w:val="28"/>
          <w:szCs w:val="28"/>
          <w:lang w:val="kk-KZ"/>
        </w:rPr>
        <w:t xml:space="preserve"> қалыптастыру нәтижесінде </w:t>
      </w:r>
      <w:r w:rsidR="00C27AED" w:rsidRPr="00FD704B">
        <w:rPr>
          <w:rFonts w:ascii="Times New Roman" w:hAnsi="Times New Roman" w:cs="Times New Roman"/>
          <w:sz w:val="28"/>
          <w:szCs w:val="28"/>
          <w:lang w:val="kk-KZ"/>
        </w:rPr>
        <w:t>география</w:t>
      </w:r>
      <w:r w:rsidRPr="00FD704B">
        <w:rPr>
          <w:rFonts w:ascii="Times New Roman" w:hAnsi="Times New Roman" w:cs="Times New Roman"/>
          <w:sz w:val="28"/>
          <w:szCs w:val="28"/>
          <w:lang w:val="kk-KZ"/>
        </w:rPr>
        <w:t xml:space="preserve"> мамандығының студенттері </w:t>
      </w:r>
      <w:r w:rsidR="00C27AED" w:rsidRPr="00FD704B">
        <w:rPr>
          <w:rFonts w:ascii="Times New Roman" w:hAnsi="Times New Roman" w:cs="Times New Roman"/>
          <w:sz w:val="28"/>
          <w:szCs w:val="28"/>
          <w:lang w:val="kk-KZ"/>
        </w:rPr>
        <w:t>географиялық білім беруде ГАЖ-технологияларын пайдаланып</w:t>
      </w:r>
      <w:r w:rsidR="004A5FAA" w:rsidRPr="00FD704B">
        <w:rPr>
          <w:rFonts w:ascii="Times New Roman" w:hAnsi="Times New Roman" w:cs="Times New Roman"/>
          <w:sz w:val="28"/>
          <w:szCs w:val="28"/>
          <w:lang w:val="kk-KZ"/>
        </w:rPr>
        <w:t>,</w:t>
      </w:r>
      <w:r w:rsidR="00C27AED" w:rsidRPr="00FD704B">
        <w:rPr>
          <w:rFonts w:ascii="Times New Roman" w:hAnsi="Times New Roman" w:cs="Times New Roman"/>
          <w:sz w:val="28"/>
          <w:szCs w:val="28"/>
          <w:lang w:val="kk-KZ"/>
        </w:rPr>
        <w:t xml:space="preserve"> тапсырмалар орындауды </w:t>
      </w:r>
      <w:r w:rsidRPr="00FD704B">
        <w:rPr>
          <w:rFonts w:ascii="Times New Roman" w:hAnsi="Times New Roman" w:cs="Times New Roman"/>
          <w:sz w:val="28"/>
          <w:szCs w:val="28"/>
          <w:lang w:val="kk-KZ"/>
        </w:rPr>
        <w:t xml:space="preserve">үйренді. </w:t>
      </w:r>
      <w:r w:rsidR="004A5FAA" w:rsidRPr="00FD704B">
        <w:rPr>
          <w:rFonts w:ascii="Times New Roman" w:hAnsi="Times New Roman" w:cs="Times New Roman"/>
          <w:sz w:val="28"/>
          <w:szCs w:val="28"/>
          <w:lang w:val="kk-KZ"/>
        </w:rPr>
        <w:t xml:space="preserve">Яғни, қалалар туралы әлеуметтік-экономикалық білім, білік дағдылары қалыптасқан, өз бетінше зерттеу, талдау жұмыстарын орындай алатын, ақпараттық технологияларды игерген білім алушылар тобының қалыптасқанын </w:t>
      </w:r>
      <w:r w:rsidR="00FD704B" w:rsidRPr="00FD704B">
        <w:rPr>
          <w:rFonts w:ascii="Times New Roman" w:hAnsi="Times New Roman" w:cs="Times New Roman"/>
          <w:sz w:val="28"/>
          <w:szCs w:val="28"/>
          <w:lang w:val="kk-KZ"/>
        </w:rPr>
        <w:t xml:space="preserve">нық сеніммен айта аламыз. </w:t>
      </w:r>
    </w:p>
    <w:p w:rsidR="0096765E" w:rsidRPr="00CF1CFC" w:rsidRDefault="00FD704B" w:rsidP="001C6B29">
      <w:pPr>
        <w:pStyle w:val="a8"/>
        <w:ind w:firstLine="567"/>
        <w:jc w:val="both"/>
        <w:rPr>
          <w:rFonts w:ascii="Times New Roman" w:hAnsi="Times New Roman"/>
          <w:sz w:val="28"/>
          <w:szCs w:val="28"/>
          <w:lang w:val="kk-KZ"/>
        </w:rPr>
      </w:pPr>
      <w:r>
        <w:rPr>
          <w:rFonts w:ascii="Times New Roman" w:hAnsi="Times New Roman"/>
          <w:sz w:val="28"/>
          <w:szCs w:val="28"/>
          <w:lang w:val="kk-KZ"/>
        </w:rPr>
        <w:t xml:space="preserve">Жалпы, диссертациялық зерттеу жұмысымыздың тәжірибелік-эксперименттік нәтижелеріне қол жеткізілген соң, моноқалаларды тұрақты-инновациялық дамытуға қатысты </w:t>
      </w:r>
      <w:r w:rsidR="001C6B29">
        <w:rPr>
          <w:rFonts w:ascii="Times New Roman" w:hAnsi="Times New Roman"/>
          <w:sz w:val="28"/>
          <w:szCs w:val="28"/>
          <w:lang w:val="kk-KZ"/>
        </w:rPr>
        <w:t xml:space="preserve">өз тұжырымымызды ұсыну қажет деп шештік. </w:t>
      </w:r>
      <w:r>
        <w:rPr>
          <w:rFonts w:ascii="Times New Roman" w:hAnsi="Times New Roman"/>
          <w:sz w:val="28"/>
          <w:szCs w:val="28"/>
          <w:lang w:val="kk-KZ"/>
        </w:rPr>
        <w:t xml:space="preserve"> </w:t>
      </w:r>
      <w:r w:rsidR="0096765E" w:rsidRPr="00CF1CFC">
        <w:rPr>
          <w:rFonts w:ascii="Times New Roman" w:hAnsi="Times New Roman"/>
          <w:sz w:val="28"/>
          <w:szCs w:val="28"/>
          <w:lang w:val="kk-KZ"/>
        </w:rPr>
        <w:t>Экономикадағы жетістіктер, әлеуметтік көрсеткіштердің тұрақтылығы және қоршаған ортаның қолайлы болуы, осы салалардың өзара үйлесімділігі өңірлердің тұрақты дамуын қамтамасыз етеді. Аталған тұрақты даму факторларынан бөлек, жоғарыда моноқалалардағы инфрақұрылымның заманауи жағдайын талдау барысында қала дамуына жанама әсер ететін және қала дамуын шектейтін факторлар тобы анықталған болатын. Бұл факторларды жүйелеу мен индикациялық талдау бізге Текелі мен Жезқазған қаласының мысалында қала дамуының көпфакторлы үлгісін жасауға мүмкіндік берді (</w:t>
      </w:r>
      <w:r w:rsidR="00387214">
        <w:rPr>
          <w:rFonts w:ascii="Times New Roman" w:hAnsi="Times New Roman"/>
          <w:sz w:val="28"/>
          <w:szCs w:val="28"/>
          <w:lang w:val="kk-KZ"/>
        </w:rPr>
        <w:t>қ</w:t>
      </w:r>
      <w:r w:rsidR="0096765E" w:rsidRPr="00CF1CFC">
        <w:rPr>
          <w:rFonts w:ascii="Times New Roman" w:hAnsi="Times New Roman"/>
          <w:sz w:val="28"/>
          <w:szCs w:val="28"/>
          <w:lang w:val="kk-KZ"/>
        </w:rPr>
        <w:t xml:space="preserve">осымша Б). Зерттеу нәтижелеріне сүйене отырып, моноқалаларды инновациялық дамыту үшін келесі шаралар жүзеге асырылуы тиіс деген тұжырымға келдік. </w:t>
      </w:r>
    </w:p>
    <w:p w:rsidR="0096765E" w:rsidRPr="00CF1CFC" w:rsidRDefault="0096765E" w:rsidP="00CF1CFC">
      <w:pPr>
        <w:spacing w:after="0" w:line="240" w:lineRule="auto"/>
        <w:ind w:firstLine="567"/>
        <w:jc w:val="both"/>
        <w:rPr>
          <w:rFonts w:ascii="Times New Roman" w:hAnsi="Times New Roman" w:cs="Times New Roman"/>
          <w:sz w:val="28"/>
          <w:szCs w:val="28"/>
          <w:lang w:val="kk-KZ"/>
        </w:rPr>
      </w:pPr>
      <w:r w:rsidRPr="00CF1CFC">
        <w:rPr>
          <w:rFonts w:ascii="Times New Roman" w:hAnsi="Times New Roman" w:cs="Times New Roman"/>
          <w:sz w:val="28"/>
          <w:szCs w:val="28"/>
          <w:lang w:val="kk-KZ"/>
        </w:rPr>
        <w:t xml:space="preserve">Зерттеу нәтижесінде негізделген Текелі қаласын экоқала ретінде тұрақты </w:t>
      </w:r>
      <w:r w:rsidRPr="00DD5D5A">
        <w:rPr>
          <w:rFonts w:ascii="Times New Roman" w:hAnsi="Times New Roman" w:cs="Times New Roman"/>
          <w:sz w:val="28"/>
          <w:szCs w:val="28"/>
          <w:lang w:val="kk-KZ"/>
        </w:rPr>
        <w:t xml:space="preserve">дамыту мен тиімді басқару ұсыныстары әлемдік экоқалаларға тән атрибуттарды осы </w:t>
      </w:r>
      <w:r w:rsidRPr="00096CF7">
        <w:rPr>
          <w:rFonts w:ascii="Times New Roman" w:hAnsi="Times New Roman" w:cs="Times New Roman"/>
          <w:sz w:val="28"/>
          <w:szCs w:val="28"/>
          <w:lang w:val="kk-KZ"/>
        </w:rPr>
        <w:t xml:space="preserve">қаланың өміріне енгізуге бағытталады. Зерттеу нәтижесінде Текелінің экоқала ретінде дамуы үшін қала өмірінде мынадай өзгерістер болуы тиіс деп </w:t>
      </w:r>
      <w:r w:rsidR="001C6B29" w:rsidRPr="00096CF7">
        <w:rPr>
          <w:rFonts w:ascii="Times New Roman" w:hAnsi="Times New Roman" w:cs="Times New Roman"/>
          <w:sz w:val="28"/>
          <w:szCs w:val="28"/>
          <w:lang w:val="kk-KZ"/>
        </w:rPr>
        <w:t>санаймыз</w:t>
      </w:r>
      <w:r w:rsidRPr="00096CF7">
        <w:rPr>
          <w:rFonts w:ascii="Times New Roman" w:hAnsi="Times New Roman" w:cs="Times New Roman"/>
          <w:sz w:val="28"/>
          <w:szCs w:val="28"/>
          <w:lang w:val="kk-KZ"/>
        </w:rPr>
        <w:t xml:space="preserve"> (сурет</w:t>
      </w:r>
      <w:r w:rsidR="00387214">
        <w:rPr>
          <w:rFonts w:ascii="Times New Roman" w:hAnsi="Times New Roman" w:cs="Times New Roman"/>
          <w:sz w:val="28"/>
          <w:szCs w:val="28"/>
          <w:lang w:val="kk-KZ"/>
        </w:rPr>
        <w:t xml:space="preserve"> 35</w:t>
      </w:r>
      <w:r w:rsidRPr="00096CF7">
        <w:rPr>
          <w:rFonts w:ascii="Times New Roman" w:hAnsi="Times New Roman" w:cs="Times New Roman"/>
          <w:sz w:val="28"/>
          <w:szCs w:val="28"/>
          <w:lang w:val="kk-KZ"/>
        </w:rPr>
        <w:t>).</w:t>
      </w:r>
      <w:r w:rsidRPr="00CF1CFC">
        <w:rPr>
          <w:rFonts w:ascii="Times New Roman" w:hAnsi="Times New Roman" w:cs="Times New Roman"/>
          <w:sz w:val="28"/>
          <w:szCs w:val="28"/>
          <w:lang w:val="kk-KZ"/>
        </w:rPr>
        <w:t xml:space="preserve"> </w:t>
      </w:r>
    </w:p>
    <w:p w:rsidR="0096765E" w:rsidRPr="00D205CF" w:rsidRDefault="0096765E" w:rsidP="00CF1CFC">
      <w:pPr>
        <w:spacing w:after="0" w:line="240" w:lineRule="auto"/>
        <w:rPr>
          <w:rFonts w:ascii="Times New Roman" w:hAnsi="Times New Roman"/>
          <w:sz w:val="28"/>
          <w:szCs w:val="28"/>
          <w:lang w:val="kk-KZ"/>
        </w:rPr>
      </w:pPr>
    </w:p>
    <w:p w:rsidR="0096765E" w:rsidRDefault="0096765E" w:rsidP="00CF1CFC">
      <w:pPr>
        <w:spacing w:after="100" w:afterAutospacing="1" w:line="240" w:lineRule="auto"/>
        <w:jc w:val="both"/>
        <w:rPr>
          <w:rFonts w:ascii="Times New Roman" w:hAnsi="Times New Roman"/>
          <w:sz w:val="24"/>
          <w:szCs w:val="24"/>
          <w:lang w:val="kk-KZ"/>
        </w:rPr>
      </w:pPr>
      <w:r w:rsidRPr="00BC4317">
        <w:rPr>
          <w:rFonts w:ascii="Times New Roman" w:hAnsi="Times New Roman"/>
          <w:noProof/>
          <w:sz w:val="24"/>
          <w:szCs w:val="24"/>
          <w:lang w:val="en-US" w:eastAsia="en-US"/>
        </w:rPr>
        <w:drawing>
          <wp:inline distT="0" distB="0" distL="0" distR="0">
            <wp:extent cx="6086475" cy="2524125"/>
            <wp:effectExtent l="0" t="0" r="0" b="0"/>
            <wp:docPr id="2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96765E" w:rsidRPr="00D205CF" w:rsidRDefault="00DD5D5A" w:rsidP="00CF1CFC">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387214">
        <w:rPr>
          <w:rFonts w:ascii="Times New Roman" w:hAnsi="Times New Roman"/>
          <w:sz w:val="28"/>
          <w:szCs w:val="28"/>
          <w:lang w:val="kk-KZ"/>
        </w:rPr>
        <w:t>5</w:t>
      </w:r>
      <w:r w:rsidR="0096765E" w:rsidRPr="00D205CF">
        <w:rPr>
          <w:rFonts w:ascii="Times New Roman" w:hAnsi="Times New Roman"/>
          <w:sz w:val="28"/>
          <w:szCs w:val="28"/>
          <w:lang w:val="kk-KZ"/>
        </w:rPr>
        <w:t xml:space="preserve"> - Текелі қаласының экоқала ретінде даму шарттары</w:t>
      </w:r>
    </w:p>
    <w:p w:rsidR="0096765E" w:rsidRDefault="0096765E" w:rsidP="00CF1CFC">
      <w:pPr>
        <w:spacing w:after="0" w:line="240" w:lineRule="auto"/>
        <w:jc w:val="both"/>
        <w:rPr>
          <w:rFonts w:ascii="Times New Roman" w:hAnsi="Times New Roman"/>
          <w:sz w:val="28"/>
          <w:szCs w:val="28"/>
          <w:lang w:val="kk-KZ"/>
        </w:rPr>
      </w:pPr>
      <w:r w:rsidRPr="00D205CF">
        <w:rPr>
          <w:rFonts w:ascii="Times New Roman" w:hAnsi="Times New Roman"/>
          <w:sz w:val="28"/>
          <w:szCs w:val="28"/>
          <w:lang w:val="kk-KZ"/>
        </w:rPr>
        <w:lastRenderedPageBreak/>
        <w:t xml:space="preserve">Текелі қаласын тұрақты дамыту мен тиімді басқару ұсыныстары бойынша </w:t>
      </w:r>
      <w:r w:rsidRPr="00DD5D5A">
        <w:rPr>
          <w:rFonts w:ascii="Times New Roman" w:hAnsi="Times New Roman"/>
          <w:sz w:val="28"/>
          <w:szCs w:val="28"/>
          <w:lang w:val="kk-KZ"/>
        </w:rPr>
        <w:t>ұсыныстар жүйесін үш топқа бөлдік (сурет</w:t>
      </w:r>
      <w:r w:rsidR="00387214">
        <w:rPr>
          <w:rFonts w:ascii="Times New Roman" w:hAnsi="Times New Roman"/>
          <w:sz w:val="28"/>
          <w:szCs w:val="28"/>
          <w:lang w:val="kk-KZ"/>
        </w:rPr>
        <w:t xml:space="preserve"> 36</w:t>
      </w:r>
      <w:r w:rsidRPr="00DD5D5A">
        <w:rPr>
          <w:rFonts w:ascii="Times New Roman" w:hAnsi="Times New Roman"/>
          <w:sz w:val="28"/>
          <w:szCs w:val="28"/>
          <w:lang w:val="kk-KZ"/>
        </w:rPr>
        <w:t>).</w:t>
      </w:r>
    </w:p>
    <w:p w:rsidR="0096765E" w:rsidRPr="00D205CF" w:rsidRDefault="0096765E" w:rsidP="00CF1CFC">
      <w:pPr>
        <w:spacing w:after="0" w:line="240" w:lineRule="auto"/>
        <w:jc w:val="both"/>
        <w:rPr>
          <w:rFonts w:ascii="Times New Roman" w:hAnsi="Times New Roman"/>
          <w:sz w:val="28"/>
          <w:szCs w:val="28"/>
          <w:lang w:val="kk-KZ"/>
        </w:rPr>
      </w:pPr>
    </w:p>
    <w:p w:rsidR="0096765E" w:rsidRDefault="0096765E" w:rsidP="00CF1CFC">
      <w:pPr>
        <w:spacing w:after="0" w:line="240" w:lineRule="auto"/>
        <w:rPr>
          <w:rFonts w:ascii="Times New Roman" w:hAnsi="Times New Roman"/>
          <w:sz w:val="24"/>
          <w:szCs w:val="24"/>
          <w:lang w:val="kk-KZ"/>
        </w:rPr>
      </w:pPr>
      <w:r w:rsidRPr="00804D6B">
        <w:rPr>
          <w:rFonts w:ascii="Times New Roman" w:hAnsi="Times New Roman"/>
          <w:noProof/>
          <w:sz w:val="24"/>
          <w:szCs w:val="24"/>
          <w:lang w:val="en-US" w:eastAsia="en-US"/>
        </w:rPr>
        <w:drawing>
          <wp:inline distT="0" distB="0" distL="0" distR="0">
            <wp:extent cx="5918200" cy="2908300"/>
            <wp:effectExtent l="19050" t="0" r="25400" b="6350"/>
            <wp:docPr id="30"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CF1CFC" w:rsidRDefault="00CF1CFC" w:rsidP="00CF1CFC">
      <w:pPr>
        <w:spacing w:after="0" w:line="240" w:lineRule="auto"/>
        <w:jc w:val="center"/>
        <w:rPr>
          <w:rFonts w:ascii="Times New Roman" w:hAnsi="Times New Roman" w:cs="Times New Roman"/>
          <w:sz w:val="28"/>
          <w:szCs w:val="28"/>
          <w:lang w:val="kk-KZ" w:bidi="en-US"/>
        </w:rPr>
      </w:pPr>
    </w:p>
    <w:p w:rsidR="0096765E" w:rsidRPr="00D205CF" w:rsidRDefault="0096765E" w:rsidP="00CF1CFC">
      <w:pPr>
        <w:spacing w:after="0" w:line="240" w:lineRule="auto"/>
        <w:jc w:val="center"/>
        <w:rPr>
          <w:rFonts w:ascii="Times New Roman" w:hAnsi="Times New Roman" w:cs="Times New Roman"/>
          <w:sz w:val="28"/>
          <w:szCs w:val="28"/>
          <w:lang w:val="kk-KZ"/>
        </w:rPr>
      </w:pPr>
      <w:r w:rsidRPr="00D205CF">
        <w:rPr>
          <w:rFonts w:ascii="Times New Roman" w:hAnsi="Times New Roman" w:cs="Times New Roman"/>
          <w:sz w:val="28"/>
          <w:szCs w:val="28"/>
          <w:lang w:val="kk-KZ" w:bidi="en-US"/>
        </w:rPr>
        <w:t xml:space="preserve">Сурет </w:t>
      </w:r>
      <w:r w:rsidR="00DD5D5A">
        <w:rPr>
          <w:rFonts w:ascii="Times New Roman" w:hAnsi="Times New Roman" w:cs="Times New Roman"/>
          <w:sz w:val="28"/>
          <w:szCs w:val="28"/>
          <w:lang w:val="kk-KZ" w:bidi="en-US"/>
        </w:rPr>
        <w:t>3</w:t>
      </w:r>
      <w:r w:rsidR="00387214">
        <w:rPr>
          <w:rFonts w:ascii="Times New Roman" w:hAnsi="Times New Roman" w:cs="Times New Roman"/>
          <w:sz w:val="28"/>
          <w:szCs w:val="28"/>
          <w:lang w:val="kk-KZ" w:bidi="en-US"/>
        </w:rPr>
        <w:t>6</w:t>
      </w:r>
      <w:r w:rsidRPr="00D205CF">
        <w:rPr>
          <w:rFonts w:ascii="Times New Roman" w:hAnsi="Times New Roman" w:cs="Times New Roman"/>
          <w:sz w:val="28"/>
          <w:szCs w:val="28"/>
          <w:lang w:val="kk-KZ" w:bidi="en-US"/>
        </w:rPr>
        <w:t xml:space="preserve"> - Текелі қаласын </w:t>
      </w:r>
      <w:r w:rsidRPr="00D205CF">
        <w:rPr>
          <w:rFonts w:ascii="Times New Roman" w:hAnsi="Times New Roman" w:cs="Times New Roman"/>
          <w:sz w:val="28"/>
          <w:szCs w:val="28"/>
          <w:lang w:val="kk-KZ"/>
        </w:rPr>
        <w:t>тұрақты дамыту мен тиімді басқару ұсыныстары</w:t>
      </w:r>
    </w:p>
    <w:p w:rsidR="0096765E" w:rsidRPr="00D205CF" w:rsidRDefault="0096765E" w:rsidP="00CF1CFC">
      <w:pPr>
        <w:spacing w:after="0" w:line="240" w:lineRule="auto"/>
        <w:ind w:firstLine="567"/>
        <w:jc w:val="both"/>
        <w:rPr>
          <w:rFonts w:ascii="Times New Roman" w:hAnsi="Times New Roman" w:cs="Times New Roman"/>
          <w:sz w:val="28"/>
          <w:szCs w:val="28"/>
          <w:lang w:val="kk-KZ" w:bidi="en-US"/>
        </w:rPr>
      </w:pPr>
    </w:p>
    <w:p w:rsidR="0096765E" w:rsidRPr="00D205CF" w:rsidRDefault="0096765E" w:rsidP="00B93096">
      <w:pPr>
        <w:pStyle w:val="a6"/>
        <w:numPr>
          <w:ilvl w:val="0"/>
          <w:numId w:val="25"/>
        </w:numPr>
        <w:tabs>
          <w:tab w:val="left" w:pos="851"/>
        </w:tabs>
        <w:ind w:left="0" w:firstLine="567"/>
        <w:rPr>
          <w:rFonts w:ascii="Times New Roman" w:hAnsi="Times New Roman" w:cs="Times New Roman"/>
          <w:sz w:val="28"/>
          <w:szCs w:val="28"/>
          <w:lang w:val="kk-KZ" w:bidi="en-US"/>
        </w:rPr>
      </w:pPr>
      <w:r w:rsidRPr="00D205CF">
        <w:rPr>
          <w:rFonts w:ascii="Times New Roman" w:hAnsi="Times New Roman" w:cs="Times New Roman"/>
          <w:i/>
          <w:sz w:val="28"/>
          <w:szCs w:val="28"/>
          <w:lang w:val="kk-KZ" w:bidi="en-US"/>
        </w:rPr>
        <w:t>Текелі қаласының адам әлеуеті дамуы және әлеуметтік-демографиялық жағдайын жақсартуға бағытталған мынадай ұсыныстар енгізіледі</w:t>
      </w:r>
      <w:r w:rsidRPr="00D205CF">
        <w:rPr>
          <w:rFonts w:ascii="Times New Roman" w:hAnsi="Times New Roman" w:cs="Times New Roman"/>
          <w:sz w:val="28"/>
          <w:szCs w:val="28"/>
          <w:lang w:val="kk-KZ" w:bidi="en-US"/>
        </w:rPr>
        <w:t xml:space="preserve">: </w:t>
      </w:r>
    </w:p>
    <w:p w:rsidR="00840840" w:rsidRDefault="0096765E" w:rsidP="00840840">
      <w:pPr>
        <w:pStyle w:val="a6"/>
        <w:numPr>
          <w:ilvl w:val="0"/>
          <w:numId w:val="41"/>
        </w:numPr>
        <w:tabs>
          <w:tab w:val="left" w:pos="851"/>
        </w:tabs>
        <w:ind w:left="0" w:firstLine="567"/>
        <w:rPr>
          <w:rFonts w:ascii="Times New Roman" w:hAnsi="Times New Roman" w:cs="Times New Roman"/>
          <w:sz w:val="28"/>
          <w:szCs w:val="28"/>
          <w:lang w:val="kk-KZ" w:bidi="en-US"/>
        </w:rPr>
      </w:pPr>
      <w:r w:rsidRPr="00840840">
        <w:rPr>
          <w:rFonts w:ascii="Times New Roman" w:hAnsi="Times New Roman" w:cs="Times New Roman"/>
          <w:sz w:val="28"/>
          <w:szCs w:val="28"/>
          <w:lang w:val="kk-KZ" w:bidi="en-US"/>
        </w:rPr>
        <w:t xml:space="preserve">Адами әлеуетті дамытуға бағыттану. Текелі қаласының халқы жаңа бизнес ашып, қосымша білімін жетілдіріп, қалалық басқаруға қатысып, мәдени бастамалар жасап және әлеуметтік әлеуетті дамытуға мүмкіндік алуын қамтамасыз ету. Бұл өз кезегінде Текелі қаласының даму динамикасын, қалалық ортада өмір сүру сапасын жетілдіреді. </w:t>
      </w:r>
    </w:p>
    <w:p w:rsidR="00840840" w:rsidRDefault="0096765E" w:rsidP="00840840">
      <w:pPr>
        <w:pStyle w:val="a6"/>
        <w:numPr>
          <w:ilvl w:val="0"/>
          <w:numId w:val="41"/>
        </w:numPr>
        <w:tabs>
          <w:tab w:val="left" w:pos="851"/>
        </w:tabs>
        <w:ind w:left="0" w:firstLine="567"/>
        <w:rPr>
          <w:rFonts w:ascii="Times New Roman" w:hAnsi="Times New Roman" w:cs="Times New Roman"/>
          <w:sz w:val="28"/>
          <w:szCs w:val="28"/>
          <w:lang w:val="kk-KZ" w:bidi="en-US"/>
        </w:rPr>
      </w:pPr>
      <w:r w:rsidRPr="00840840">
        <w:rPr>
          <w:rFonts w:ascii="Times New Roman" w:hAnsi="Times New Roman" w:cs="Times New Roman"/>
          <w:sz w:val="28"/>
          <w:szCs w:val="28"/>
          <w:lang w:val="kk-KZ" w:bidi="en-US"/>
        </w:rPr>
        <w:t>Орталық Азия университеті базасында ғылыми инновациялар паркін жасау. Текелі қаласында ғылыми және технологиялық әлеуетті шоғырландыруға мүмкіндік береді.</w:t>
      </w:r>
    </w:p>
    <w:p w:rsidR="00840840" w:rsidRDefault="0096765E" w:rsidP="00840840">
      <w:pPr>
        <w:pStyle w:val="a6"/>
        <w:numPr>
          <w:ilvl w:val="0"/>
          <w:numId w:val="41"/>
        </w:numPr>
        <w:tabs>
          <w:tab w:val="left" w:pos="851"/>
        </w:tabs>
        <w:ind w:left="0" w:firstLine="567"/>
        <w:rPr>
          <w:rFonts w:ascii="Times New Roman" w:hAnsi="Times New Roman" w:cs="Times New Roman"/>
          <w:sz w:val="28"/>
          <w:szCs w:val="28"/>
          <w:lang w:val="kk-KZ" w:bidi="en-US"/>
        </w:rPr>
      </w:pPr>
      <w:r w:rsidRPr="00840840">
        <w:rPr>
          <w:rFonts w:ascii="Times New Roman" w:hAnsi="Times New Roman" w:cs="Times New Roman"/>
          <w:sz w:val="28"/>
          <w:szCs w:val="28"/>
          <w:lang w:val="kk-KZ" w:bidi="en-US"/>
        </w:rPr>
        <w:t>Қалалық басқаруды орталықсыздандыру (</w:t>
      </w:r>
      <w:r w:rsidRPr="00840840">
        <w:rPr>
          <w:rFonts w:ascii="Times New Roman" w:hAnsi="Times New Roman" w:cs="Times New Roman"/>
          <w:color w:val="000000"/>
          <w:sz w:val="28"/>
          <w:szCs w:val="28"/>
          <w:lang w:val="kk-KZ"/>
        </w:rPr>
        <w:t>децентрализация</w:t>
      </w:r>
      <w:r w:rsidRPr="00840840">
        <w:rPr>
          <w:rFonts w:ascii="Times New Roman" w:hAnsi="Times New Roman" w:cs="Times New Roman"/>
          <w:sz w:val="28"/>
          <w:szCs w:val="28"/>
          <w:lang w:val="kk-KZ" w:bidi="en-US"/>
        </w:rPr>
        <w:t>) жүйесін құру. Текелі қаласын басқаруда тік иерархиялық (сатылы) үлгіден үлестірмелі үлгідегі горизонталды (үлестірмелі) басқаруға көшу, яғни өзін-өзі басқаратын тұрғын аулалар, кварталдар құру. Қаланы қолайлы мекенге айналдыруға қатысты басқаруды осы бірліктерге беру тиімді нәтижелерге алып келеді. Қаланы дамыту стратегиясын талдау осы қалалық кішігірім бірлестіктерді, шағын бизнес өкілдерін қоса отырып, ашық режимде ұйымдастырылуы тиіс.</w:t>
      </w:r>
    </w:p>
    <w:p w:rsidR="0096765E" w:rsidRPr="00840840" w:rsidRDefault="0096765E" w:rsidP="00840840">
      <w:pPr>
        <w:pStyle w:val="a6"/>
        <w:numPr>
          <w:ilvl w:val="0"/>
          <w:numId w:val="41"/>
        </w:numPr>
        <w:tabs>
          <w:tab w:val="left" w:pos="851"/>
        </w:tabs>
        <w:ind w:left="0" w:firstLine="567"/>
        <w:rPr>
          <w:rFonts w:ascii="Times New Roman" w:hAnsi="Times New Roman" w:cs="Times New Roman"/>
          <w:sz w:val="28"/>
          <w:szCs w:val="28"/>
          <w:lang w:val="kk-KZ" w:bidi="en-US"/>
        </w:rPr>
      </w:pPr>
      <w:r w:rsidRPr="00840840">
        <w:rPr>
          <w:rFonts w:ascii="Times New Roman" w:hAnsi="Times New Roman" w:cs="Times New Roman"/>
          <w:sz w:val="28"/>
          <w:szCs w:val="28"/>
          <w:lang w:val="kk-KZ" w:bidi="en-US"/>
        </w:rPr>
        <w:t>Текелі қаласын өзі орналасқан аумақтағы ауылшаруашылық елді мекендердің әлеуметтік дамуының негізгі тірегі ретінде дамыту. Текелі осы өңірдегі әлеуметтік және мәдени үдерістің шоғырланған нүктесіне айналу үшін онда білім мен мәдениет нысандары шоғырландырылуы қажет. Осы арқылы жаңартулар пайда болып, ауылшаруашылықты аудандарда адами әлеуеттін дамуы жүзеге асады.</w:t>
      </w:r>
    </w:p>
    <w:p w:rsidR="00840840" w:rsidRPr="00840840" w:rsidRDefault="0096765E" w:rsidP="00840840">
      <w:pPr>
        <w:pStyle w:val="a6"/>
        <w:numPr>
          <w:ilvl w:val="0"/>
          <w:numId w:val="25"/>
        </w:numPr>
        <w:tabs>
          <w:tab w:val="left" w:pos="851"/>
        </w:tabs>
        <w:ind w:left="0" w:firstLine="567"/>
        <w:rPr>
          <w:rFonts w:ascii="Times New Roman" w:hAnsi="Times New Roman" w:cs="Times New Roman"/>
          <w:color w:val="000000" w:themeColor="text1"/>
          <w:sz w:val="28"/>
          <w:szCs w:val="28"/>
          <w:lang w:val="kk-KZ"/>
        </w:rPr>
      </w:pPr>
      <w:r w:rsidRPr="00840840">
        <w:rPr>
          <w:rFonts w:ascii="Times New Roman" w:eastAsia="SimSun" w:hAnsi="Times New Roman" w:cs="Times New Roman"/>
          <w:color w:val="000000" w:themeColor="text1"/>
          <w:sz w:val="28"/>
          <w:szCs w:val="28"/>
          <w:lang w:val="kk-KZ" w:eastAsia="zh-CN"/>
        </w:rPr>
        <w:lastRenderedPageBreak/>
        <w:t xml:space="preserve">Текелі – өнеркәсіптік-аграрлық қала, бұл жерде 36 өнеркәсіптік кәсіпорын, 59 шаруа қожалықтары жұмыс істейді. </w:t>
      </w:r>
      <w:r w:rsidRPr="00840840">
        <w:rPr>
          <w:rFonts w:ascii="Times New Roman" w:hAnsi="Times New Roman" w:cs="Times New Roman"/>
          <w:color w:val="000000" w:themeColor="text1"/>
          <w:sz w:val="28"/>
          <w:szCs w:val="28"/>
          <w:lang w:val="kk-KZ"/>
        </w:rPr>
        <w:t xml:space="preserve">Көпшілік кәсіпорындардың негізгі өндірістік қорларының әлдеқашан ескіруі және жаңа технологиялық жабдықтармен қамтылуының төмендігі энерго-еңбек-материал сыйымдылығының өсуіне соқтырып, шығарылатын өнімнің бәсекеге қабілеттілігін төмендетеді. </w:t>
      </w:r>
    </w:p>
    <w:p w:rsidR="0096765E" w:rsidRPr="00840840" w:rsidRDefault="0096765E" w:rsidP="00840840">
      <w:pPr>
        <w:tabs>
          <w:tab w:val="left" w:pos="851"/>
        </w:tabs>
        <w:spacing w:after="0" w:line="240" w:lineRule="auto"/>
        <w:ind w:firstLine="567"/>
        <w:jc w:val="both"/>
        <w:rPr>
          <w:rFonts w:ascii="Times New Roman" w:hAnsi="Times New Roman" w:cs="Times New Roman"/>
          <w:i/>
          <w:sz w:val="28"/>
          <w:szCs w:val="28"/>
          <w:lang w:val="kk-KZ" w:bidi="en-US"/>
        </w:rPr>
      </w:pPr>
      <w:r w:rsidRPr="00840840">
        <w:rPr>
          <w:rFonts w:ascii="Times New Roman" w:hAnsi="Times New Roman" w:cs="Times New Roman"/>
          <w:i/>
          <w:sz w:val="28"/>
          <w:szCs w:val="28"/>
          <w:lang w:val="kk-KZ" w:bidi="en-US"/>
        </w:rPr>
        <w:t>Текелі қаласында жасыл экономиканы дамыту ұсыныстары «экоқала» концепциясының негізінде жасалды:</w:t>
      </w:r>
    </w:p>
    <w:p w:rsidR="00840840" w:rsidRPr="00840840" w:rsidRDefault="0096765E" w:rsidP="00840840">
      <w:pPr>
        <w:pStyle w:val="a6"/>
        <w:numPr>
          <w:ilvl w:val="0"/>
          <w:numId w:val="42"/>
        </w:numPr>
        <w:tabs>
          <w:tab w:val="left" w:pos="851"/>
        </w:tabs>
        <w:ind w:left="0" w:firstLine="567"/>
        <w:rPr>
          <w:rFonts w:ascii="Times New Roman" w:eastAsia="SimSun" w:hAnsi="Times New Roman" w:cs="Times New Roman"/>
          <w:color w:val="000000" w:themeColor="text1"/>
          <w:sz w:val="28"/>
          <w:szCs w:val="28"/>
          <w:lang w:val="kk-KZ" w:eastAsia="zh-CN"/>
        </w:rPr>
      </w:pPr>
      <w:r w:rsidRPr="00840840">
        <w:rPr>
          <w:rFonts w:ascii="Times New Roman" w:hAnsi="Times New Roman" w:cs="Times New Roman"/>
          <w:color w:val="000000"/>
          <w:sz w:val="28"/>
          <w:szCs w:val="28"/>
          <w:shd w:val="clear" w:color="auto" w:fill="FFFFFF"/>
          <w:lang w:val="kk-KZ"/>
        </w:rPr>
        <w:t xml:space="preserve">Қаланы энергиямен қамтамасыз етуде балама энергия көздерін қолдануға көшу. Текелі қаласы орналасқан аумақтың табиғат жағдайы баламалы энергия көздерін дамытуға мүмкіндігі зор. Мұндағы күн сәулесінің жылдық орташа ұзақтығы – 2753 сағат болса, желдің жылдық орташа жылдамдығы – 4-5 м/с құрайды. Табиғат жағдайының осы секілді тиімді тұстары күннен және желден энергия өндіретін стансалар орналастыруға қолайлы орын болмақ. </w:t>
      </w:r>
    </w:p>
    <w:p w:rsidR="00840840" w:rsidRPr="00840840" w:rsidRDefault="0096765E" w:rsidP="00840840">
      <w:pPr>
        <w:pStyle w:val="a6"/>
        <w:numPr>
          <w:ilvl w:val="0"/>
          <w:numId w:val="42"/>
        </w:numPr>
        <w:tabs>
          <w:tab w:val="left" w:pos="851"/>
        </w:tabs>
        <w:ind w:left="0" w:firstLine="567"/>
        <w:rPr>
          <w:rFonts w:ascii="Times New Roman" w:eastAsia="SimSun" w:hAnsi="Times New Roman" w:cs="Times New Roman"/>
          <w:color w:val="000000" w:themeColor="text1"/>
          <w:sz w:val="28"/>
          <w:szCs w:val="28"/>
          <w:lang w:val="kk-KZ" w:eastAsia="zh-CN"/>
        </w:rPr>
      </w:pPr>
      <w:r w:rsidRPr="00840840">
        <w:rPr>
          <w:rFonts w:ascii="Times New Roman" w:hAnsi="Times New Roman" w:cs="Times New Roman"/>
          <w:color w:val="000000"/>
          <w:sz w:val="28"/>
          <w:szCs w:val="28"/>
          <w:shd w:val="clear" w:color="auto" w:fill="FFFFFF"/>
          <w:lang w:val="kk-KZ"/>
        </w:rPr>
        <w:t>Текеліні Талдықорғанның серіктес қаласы ретінде дамыту.</w:t>
      </w:r>
      <w:r w:rsidRPr="00840840">
        <w:rPr>
          <w:rFonts w:ascii="Times New Roman" w:hAnsi="Times New Roman" w:cs="Times New Roman"/>
          <w:i/>
          <w:color w:val="000000"/>
          <w:sz w:val="28"/>
          <w:szCs w:val="28"/>
          <w:shd w:val="clear" w:color="auto" w:fill="FFFFFF"/>
          <w:lang w:val="kk-KZ"/>
        </w:rPr>
        <w:t xml:space="preserve"> </w:t>
      </w:r>
      <w:r w:rsidRPr="00840840">
        <w:rPr>
          <w:rFonts w:ascii="Times New Roman" w:hAnsi="Times New Roman" w:cs="Times New Roman"/>
          <w:color w:val="000000"/>
          <w:sz w:val="28"/>
          <w:szCs w:val="28"/>
          <w:shd w:val="clear" w:color="auto" w:fill="FFFFFF"/>
          <w:lang w:val="kk-KZ"/>
        </w:rPr>
        <w:t xml:space="preserve">Бұл Текеліде Талдықорғанның тамақ өнеркәсібі кәсіпорындарының бөлімшелерін ашу арқылы халықты жұмыспен қамтамасыз етуге, </w:t>
      </w:r>
      <w:r w:rsidRPr="00840840">
        <w:rPr>
          <w:rFonts w:ascii="Times New Roman" w:hAnsi="Times New Roman" w:cs="Times New Roman"/>
          <w:sz w:val="28"/>
          <w:szCs w:val="28"/>
          <w:shd w:val="clear" w:color="auto" w:fill="FFFFFF"/>
          <w:lang w:val="kk-KZ"/>
        </w:rPr>
        <w:t xml:space="preserve">166 мың халқы бар Талдықорған нарығына ауыл шаруашылығы мен құрылыс материалдары өнімдерін экспорттауға, қаладан келген демалушыларға туристік қызмет түрлерін ұсынуына мүмкіндік береді. </w:t>
      </w:r>
    </w:p>
    <w:p w:rsidR="0096765E" w:rsidRPr="00840840" w:rsidRDefault="0096765E" w:rsidP="00840840">
      <w:pPr>
        <w:pStyle w:val="a6"/>
        <w:numPr>
          <w:ilvl w:val="0"/>
          <w:numId w:val="42"/>
        </w:numPr>
        <w:tabs>
          <w:tab w:val="left" w:pos="851"/>
        </w:tabs>
        <w:ind w:left="0" w:firstLine="567"/>
        <w:rPr>
          <w:rFonts w:ascii="Times New Roman" w:eastAsia="SimSun" w:hAnsi="Times New Roman" w:cs="Times New Roman"/>
          <w:color w:val="000000" w:themeColor="text1"/>
          <w:sz w:val="28"/>
          <w:szCs w:val="28"/>
          <w:lang w:val="kk-KZ" w:eastAsia="zh-CN"/>
        </w:rPr>
      </w:pPr>
      <w:r w:rsidRPr="00840840">
        <w:rPr>
          <w:rFonts w:ascii="Times New Roman" w:hAnsi="Times New Roman" w:cs="Times New Roman"/>
          <w:color w:val="000000"/>
          <w:sz w:val="28"/>
          <w:szCs w:val="28"/>
          <w:shd w:val="clear" w:color="auto" w:fill="FFFFFF"/>
          <w:lang w:val="kk-KZ"/>
        </w:rPr>
        <w:t>Текелі қаласын өңірлік туризм орталығына айналдыру.</w:t>
      </w:r>
      <w:r w:rsidRPr="00840840">
        <w:rPr>
          <w:rFonts w:ascii="Times New Roman" w:hAnsi="Times New Roman" w:cs="Times New Roman"/>
          <w:i/>
          <w:color w:val="000000"/>
          <w:sz w:val="28"/>
          <w:szCs w:val="28"/>
          <w:shd w:val="clear" w:color="auto" w:fill="FFFFFF"/>
          <w:lang w:val="kk-KZ"/>
        </w:rPr>
        <w:t xml:space="preserve"> </w:t>
      </w:r>
      <w:r w:rsidRPr="00840840">
        <w:rPr>
          <w:rFonts w:ascii="Times New Roman" w:hAnsi="Times New Roman" w:cs="Times New Roman"/>
          <w:sz w:val="28"/>
          <w:szCs w:val="28"/>
          <w:shd w:val="clear" w:color="auto" w:fill="FFFFFF"/>
          <w:lang w:val="kk-KZ"/>
        </w:rPr>
        <w:t>Мұнда тау шаңғысын дамытуға қажетті табиғи-климаттық жағдайлар, минералдық сулардың негізгі бальнеологиялық топтарынан сульфидті, радонды, кремнийлі түрлер кездеседі. Біз Текеліде туризм дамытуға қатысты нақты қадамдар жүйесін ұсындық (сурет</w:t>
      </w:r>
      <w:r w:rsidR="00840840">
        <w:rPr>
          <w:rFonts w:ascii="Times New Roman" w:hAnsi="Times New Roman" w:cs="Times New Roman"/>
          <w:sz w:val="28"/>
          <w:szCs w:val="28"/>
          <w:shd w:val="clear" w:color="auto" w:fill="FFFFFF"/>
          <w:lang w:val="kk-KZ"/>
        </w:rPr>
        <w:t xml:space="preserve"> 37</w:t>
      </w:r>
      <w:r w:rsidRPr="00840840">
        <w:rPr>
          <w:rFonts w:ascii="Times New Roman" w:hAnsi="Times New Roman" w:cs="Times New Roman"/>
          <w:sz w:val="28"/>
          <w:szCs w:val="28"/>
          <w:shd w:val="clear" w:color="auto" w:fill="FFFFFF"/>
          <w:lang w:val="kk-KZ"/>
        </w:rPr>
        <w:t>).</w:t>
      </w:r>
    </w:p>
    <w:p w:rsidR="0096765E" w:rsidRPr="006E5FBF" w:rsidRDefault="0096765E" w:rsidP="00CF1CFC">
      <w:pPr>
        <w:tabs>
          <w:tab w:val="left" w:pos="426"/>
          <w:tab w:val="left" w:pos="993"/>
        </w:tabs>
        <w:spacing w:after="0" w:line="240" w:lineRule="auto"/>
        <w:ind w:firstLine="567"/>
        <w:jc w:val="both"/>
        <w:rPr>
          <w:shd w:val="clear" w:color="auto" w:fill="FFFFFF"/>
          <w:lang w:val="kk-KZ"/>
        </w:rPr>
      </w:pPr>
    </w:p>
    <w:p w:rsidR="0096765E" w:rsidRPr="00940578" w:rsidRDefault="0096765E" w:rsidP="0096765E">
      <w:pPr>
        <w:pStyle w:val="a6"/>
        <w:ind w:left="0" w:firstLine="0"/>
        <w:rPr>
          <w:b/>
          <w:sz w:val="28"/>
          <w:szCs w:val="28"/>
          <w:lang w:val="kk-KZ"/>
        </w:rPr>
      </w:pPr>
      <w:r>
        <w:rPr>
          <w:noProof/>
          <w:lang w:val="en-US"/>
        </w:rPr>
        <w:drawing>
          <wp:inline distT="0" distB="0" distL="0" distR="0">
            <wp:extent cx="6076950" cy="3114675"/>
            <wp:effectExtent l="19050" t="0" r="19050" b="0"/>
            <wp:docPr id="3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rsidR="0096765E" w:rsidRDefault="0096765E" w:rsidP="00CF1CFC">
      <w:pPr>
        <w:spacing w:after="0" w:line="240" w:lineRule="auto"/>
        <w:ind w:firstLine="567"/>
        <w:jc w:val="both"/>
        <w:rPr>
          <w:b/>
          <w:sz w:val="28"/>
          <w:szCs w:val="28"/>
          <w:lang w:val="kk-KZ"/>
        </w:rPr>
      </w:pPr>
    </w:p>
    <w:p w:rsidR="0096765E" w:rsidRPr="00D205CF" w:rsidRDefault="00DD5D5A" w:rsidP="00CF1CF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w:t>
      </w:r>
      <w:r w:rsidR="00840840">
        <w:rPr>
          <w:rFonts w:ascii="Times New Roman" w:hAnsi="Times New Roman" w:cs="Times New Roman"/>
          <w:sz w:val="28"/>
          <w:szCs w:val="28"/>
          <w:lang w:val="kk-KZ"/>
        </w:rPr>
        <w:t>7</w:t>
      </w:r>
      <w:r w:rsidR="0096765E" w:rsidRPr="00D205CF">
        <w:rPr>
          <w:rFonts w:ascii="Times New Roman" w:hAnsi="Times New Roman" w:cs="Times New Roman"/>
          <w:sz w:val="28"/>
          <w:szCs w:val="28"/>
          <w:lang w:val="kk-KZ"/>
        </w:rPr>
        <w:t xml:space="preserve"> - Текелі қаласында туризмді дамыту шаралары</w:t>
      </w:r>
    </w:p>
    <w:p w:rsidR="0096765E" w:rsidRPr="00D205CF" w:rsidRDefault="0096765E" w:rsidP="00CF1CFC">
      <w:pPr>
        <w:spacing w:after="0" w:line="240" w:lineRule="auto"/>
        <w:ind w:firstLine="567"/>
        <w:jc w:val="both"/>
        <w:rPr>
          <w:rFonts w:ascii="Times New Roman" w:hAnsi="Times New Roman" w:cs="Times New Roman"/>
          <w:sz w:val="28"/>
          <w:szCs w:val="28"/>
          <w:lang w:val="kk-KZ"/>
        </w:rPr>
      </w:pPr>
    </w:p>
    <w:p w:rsidR="0096765E" w:rsidRPr="00840840" w:rsidRDefault="0096765E" w:rsidP="00840840">
      <w:pPr>
        <w:pStyle w:val="a6"/>
        <w:numPr>
          <w:ilvl w:val="0"/>
          <w:numId w:val="43"/>
        </w:numPr>
        <w:tabs>
          <w:tab w:val="left" w:pos="851"/>
        </w:tabs>
        <w:ind w:left="0" w:firstLine="567"/>
        <w:rPr>
          <w:rFonts w:ascii="Times New Roman" w:hAnsi="Times New Roman" w:cs="Times New Roman"/>
          <w:sz w:val="28"/>
          <w:szCs w:val="28"/>
          <w:shd w:val="clear" w:color="auto" w:fill="FFFFFF"/>
          <w:lang w:val="kk-KZ"/>
        </w:rPr>
      </w:pPr>
      <w:r w:rsidRPr="00840840">
        <w:rPr>
          <w:rFonts w:ascii="Times New Roman" w:hAnsi="Times New Roman" w:cs="Times New Roman"/>
          <w:sz w:val="28"/>
          <w:szCs w:val="28"/>
          <w:shd w:val="clear" w:color="auto" w:fill="FFFFFF"/>
          <w:lang w:val="kk-KZ"/>
        </w:rPr>
        <w:lastRenderedPageBreak/>
        <w:t>Өнеркәсіптік зонадағы қолданылмайтын ғимараттар негізінде жаңа өндірістер ашу. Қаланың табиғи ортасына зиян келтірмейтін және жергілікті ауылшаруашылық шикізаттарын өңдеу негізінде экологиялық таза азық-түлік өндірісін құру және жеңіл өнеркәсіп кәсіпорындарын ашу қала брендін қалыптастыруға және жұмыссыздықпен күресуге көмектеседі.</w:t>
      </w:r>
    </w:p>
    <w:p w:rsidR="0096765E" w:rsidRPr="00D205CF" w:rsidRDefault="0096765E" w:rsidP="00CF1CFC">
      <w:pPr>
        <w:tabs>
          <w:tab w:val="left" w:pos="0"/>
        </w:tabs>
        <w:spacing w:after="0" w:line="240" w:lineRule="auto"/>
        <w:ind w:firstLine="567"/>
        <w:jc w:val="both"/>
        <w:rPr>
          <w:rFonts w:ascii="Times New Roman" w:hAnsi="Times New Roman" w:cs="Times New Roman"/>
          <w:sz w:val="28"/>
          <w:szCs w:val="28"/>
          <w:shd w:val="clear" w:color="auto" w:fill="FFFFFF"/>
          <w:lang w:val="kk-KZ"/>
        </w:rPr>
      </w:pPr>
      <w:r w:rsidRPr="00D205CF">
        <w:rPr>
          <w:rFonts w:ascii="Times New Roman" w:hAnsi="Times New Roman" w:cs="Times New Roman"/>
          <w:sz w:val="28"/>
          <w:szCs w:val="28"/>
          <w:shd w:val="clear" w:color="auto" w:fill="FFFFFF"/>
          <w:lang w:val="kk-KZ"/>
        </w:rPr>
        <w:t>Сонымен, табиғи-ресурстық әлеуетті туризм түрлерін дамытуда тиімді пайдалану қала артықшылықтарының басым бағыттарының бірі ретінде сипатталады.</w:t>
      </w:r>
    </w:p>
    <w:p w:rsidR="0096765E" w:rsidRPr="00D205CF" w:rsidRDefault="0096765E" w:rsidP="00CF1CFC">
      <w:pPr>
        <w:tabs>
          <w:tab w:val="left" w:pos="0"/>
        </w:tabs>
        <w:spacing w:after="0" w:line="240" w:lineRule="auto"/>
        <w:ind w:firstLine="567"/>
        <w:jc w:val="both"/>
        <w:rPr>
          <w:rFonts w:ascii="Times New Roman" w:hAnsi="Times New Roman" w:cs="Times New Roman"/>
          <w:i/>
          <w:sz w:val="28"/>
          <w:szCs w:val="28"/>
          <w:lang w:val="kk-KZ" w:bidi="en-US"/>
        </w:rPr>
      </w:pPr>
      <w:r w:rsidRPr="00D205CF">
        <w:rPr>
          <w:rFonts w:ascii="Times New Roman" w:hAnsi="Times New Roman" w:cs="Times New Roman"/>
          <w:sz w:val="28"/>
          <w:szCs w:val="28"/>
          <w:shd w:val="clear" w:color="auto" w:fill="FFFFFF"/>
          <w:lang w:val="kk-KZ"/>
        </w:rPr>
        <w:t xml:space="preserve"> 3. </w:t>
      </w:r>
      <w:r w:rsidRPr="00D205CF">
        <w:rPr>
          <w:rFonts w:ascii="Times New Roman" w:hAnsi="Times New Roman" w:cs="Times New Roman"/>
          <w:i/>
          <w:sz w:val="28"/>
          <w:szCs w:val="28"/>
          <w:lang w:val="kk-KZ" w:bidi="en-US"/>
        </w:rPr>
        <w:t>Текелі қаласының қоршаған ортасын адам өмірі мен қызметі үшін қолайлы етуге бағытталған ұсыныстар.</w:t>
      </w:r>
    </w:p>
    <w:p w:rsidR="0096765E" w:rsidRPr="00D205CF" w:rsidRDefault="0096765E" w:rsidP="00840840">
      <w:pPr>
        <w:pStyle w:val="a8"/>
        <w:numPr>
          <w:ilvl w:val="0"/>
          <w:numId w:val="43"/>
        </w:numPr>
        <w:tabs>
          <w:tab w:val="left" w:pos="851"/>
        </w:tabs>
        <w:ind w:left="0" w:firstLine="567"/>
        <w:jc w:val="both"/>
        <w:rPr>
          <w:rFonts w:ascii="Times New Roman" w:hAnsi="Times New Roman"/>
          <w:sz w:val="28"/>
          <w:szCs w:val="28"/>
          <w:lang w:val="kk-KZ"/>
        </w:rPr>
      </w:pPr>
      <w:r w:rsidRPr="00D205CF">
        <w:rPr>
          <w:rFonts w:ascii="Times New Roman" w:hAnsi="Times New Roman"/>
          <w:sz w:val="28"/>
          <w:szCs w:val="28"/>
          <w:lang w:val="kk-KZ"/>
        </w:rPr>
        <w:t>«Текелі-экоқала» концепциясын насихаттау және қала деңгейінде экологиялық бастамаларды енгізу. Осы арқылы қала тұрғындарының санасын өзгерту, экологиялық таза қалада өмір сүрудің артықшылықтарын насихаттау, қаланың танымалдығын арттыру арқылы инвестициялық мүмкіндіктер ашу, экологиялық жобаларды қолдау арқы</w:t>
      </w:r>
      <w:r w:rsidR="00840840">
        <w:rPr>
          <w:rFonts w:ascii="Times New Roman" w:hAnsi="Times New Roman"/>
          <w:sz w:val="28"/>
          <w:szCs w:val="28"/>
          <w:lang w:val="kk-KZ"/>
        </w:rPr>
        <w:t>лы қаланы дамытуға көңіл бөлу</w:t>
      </w:r>
      <w:r w:rsidRPr="00D205CF">
        <w:rPr>
          <w:rFonts w:ascii="Times New Roman" w:hAnsi="Times New Roman"/>
          <w:sz w:val="28"/>
          <w:szCs w:val="28"/>
          <w:lang w:val="kk-KZ"/>
        </w:rPr>
        <w:t>.</w:t>
      </w:r>
    </w:p>
    <w:p w:rsidR="0096765E" w:rsidRPr="00D205CF" w:rsidRDefault="0096765E" w:rsidP="00CF1CFC">
      <w:pPr>
        <w:pStyle w:val="a8"/>
        <w:tabs>
          <w:tab w:val="left" w:pos="993"/>
        </w:tabs>
        <w:ind w:firstLine="567"/>
        <w:jc w:val="both"/>
        <w:rPr>
          <w:rFonts w:ascii="Times New Roman" w:hAnsi="Times New Roman"/>
          <w:sz w:val="28"/>
          <w:szCs w:val="28"/>
          <w:lang w:val="kk-KZ"/>
        </w:rPr>
      </w:pPr>
      <w:r w:rsidRPr="00D205CF">
        <w:rPr>
          <w:rFonts w:ascii="Times New Roman" w:hAnsi="Times New Roman"/>
          <w:sz w:val="28"/>
          <w:szCs w:val="28"/>
          <w:lang w:val="kk-KZ"/>
        </w:rPr>
        <w:t xml:space="preserve">- Текелі қаласында қалдық өңдеу мен іске жаратудың  жаңа жолдарын іздестіру. Бұл жергілікті ортаның ерекшеліктерін ескеру негізінде жаңа тұрпаттағы қалдық өңдеу заводын салып, іске қосумен байланысты болмақ.  </w:t>
      </w:r>
    </w:p>
    <w:p w:rsidR="0096765E" w:rsidRPr="00D205CF" w:rsidRDefault="0096765E" w:rsidP="00CF1CFC">
      <w:pPr>
        <w:pStyle w:val="a8"/>
        <w:tabs>
          <w:tab w:val="left" w:pos="993"/>
        </w:tabs>
        <w:ind w:firstLine="567"/>
        <w:jc w:val="both"/>
        <w:rPr>
          <w:rFonts w:ascii="Times New Roman" w:hAnsi="Times New Roman"/>
          <w:sz w:val="28"/>
          <w:szCs w:val="28"/>
          <w:lang w:val="kk-KZ"/>
        </w:rPr>
      </w:pPr>
      <w:r w:rsidRPr="00D205CF">
        <w:rPr>
          <w:rFonts w:ascii="Times New Roman" w:hAnsi="Times New Roman"/>
          <w:sz w:val="28"/>
          <w:szCs w:val="28"/>
          <w:lang w:val="kk-KZ"/>
        </w:rPr>
        <w:t xml:space="preserve">- Қала шаруашылығында энергияны үнемдеуші технологиялар мен өнімдерді кеңінен пайдалану. Бұл қала көшелері мен ғимараттарын жарықтандыруда диодты жарықтандыру құралдарын пайдалану,  қаланың «жасыл» көлігін дамыту шараларын қамтиды.  </w:t>
      </w:r>
    </w:p>
    <w:p w:rsidR="0096765E" w:rsidRPr="00D205CF" w:rsidRDefault="0096765E" w:rsidP="00CF1CFC">
      <w:pPr>
        <w:pStyle w:val="a8"/>
        <w:tabs>
          <w:tab w:val="left" w:pos="993"/>
        </w:tabs>
        <w:ind w:firstLine="567"/>
        <w:jc w:val="both"/>
        <w:rPr>
          <w:rFonts w:ascii="Times New Roman" w:hAnsi="Times New Roman"/>
          <w:sz w:val="28"/>
          <w:szCs w:val="28"/>
          <w:lang w:val="kk-KZ"/>
        </w:rPr>
      </w:pPr>
      <w:r w:rsidRPr="00D205CF">
        <w:rPr>
          <w:rFonts w:ascii="Times New Roman" w:hAnsi="Times New Roman"/>
          <w:sz w:val="28"/>
          <w:szCs w:val="28"/>
          <w:lang w:val="kk-KZ"/>
        </w:rPr>
        <w:t xml:space="preserve">- Қаладағы үйлер мен ғимараттарды сейсмологиялық тұрғыда күшейту, қаланың архитектуралық бейнесін өзгерту. Бұл қала тұрғындарының қауіпсіз өмірін қамтамасыз етуге бағытталады.  </w:t>
      </w:r>
    </w:p>
    <w:p w:rsidR="0096765E" w:rsidRDefault="0096765E" w:rsidP="00CF1CFC">
      <w:pPr>
        <w:pStyle w:val="ab"/>
        <w:shd w:val="clear" w:color="auto" w:fill="FFFFFF"/>
        <w:spacing w:before="0" w:beforeAutospacing="0" w:after="0" w:afterAutospacing="0"/>
        <w:ind w:firstLine="567"/>
        <w:jc w:val="both"/>
        <w:rPr>
          <w:sz w:val="28"/>
          <w:szCs w:val="28"/>
          <w:lang w:val="kk-KZ"/>
        </w:rPr>
      </w:pPr>
      <w:r w:rsidRPr="0070595A">
        <w:rPr>
          <w:sz w:val="28"/>
          <w:szCs w:val="28"/>
          <w:lang w:val="kk-KZ"/>
        </w:rPr>
        <w:t>Зерттеу нәтижесінде негізделген Жезқазған қаласын ғылым мен өндірістің, өңіраралық көлік-логистика хабы ретінде тұрақты дамыту үшін қала өміріне қатысты келесідей ұсыныстар жүйесін әзірледік (сурет</w:t>
      </w:r>
      <w:r w:rsidR="00840840">
        <w:rPr>
          <w:sz w:val="28"/>
          <w:szCs w:val="28"/>
          <w:lang w:val="kk-KZ"/>
        </w:rPr>
        <w:t xml:space="preserve"> 38</w:t>
      </w:r>
      <w:r w:rsidRPr="0070595A">
        <w:rPr>
          <w:sz w:val="28"/>
          <w:szCs w:val="28"/>
          <w:lang w:val="kk-KZ"/>
        </w:rPr>
        <w:t>).</w:t>
      </w:r>
    </w:p>
    <w:p w:rsidR="0096765E" w:rsidRPr="0070595A" w:rsidRDefault="0096765E" w:rsidP="00CF1CFC">
      <w:pPr>
        <w:pStyle w:val="ab"/>
        <w:shd w:val="clear" w:color="auto" w:fill="FFFFFF"/>
        <w:spacing w:before="0" w:beforeAutospacing="0" w:after="0" w:afterAutospacing="0"/>
        <w:ind w:firstLine="567"/>
        <w:jc w:val="both"/>
        <w:rPr>
          <w:sz w:val="28"/>
          <w:szCs w:val="28"/>
          <w:lang w:val="kk-KZ"/>
        </w:rPr>
      </w:pPr>
    </w:p>
    <w:p w:rsidR="0096765E" w:rsidRPr="00D34EC5" w:rsidRDefault="0096765E" w:rsidP="0096765E">
      <w:pPr>
        <w:pStyle w:val="a8"/>
        <w:jc w:val="both"/>
        <w:rPr>
          <w:rFonts w:ascii="Times New Roman" w:hAnsi="Times New Roman"/>
          <w:bCs/>
          <w:sz w:val="24"/>
          <w:szCs w:val="24"/>
          <w:lang w:val="kk-KZ"/>
        </w:rPr>
      </w:pPr>
      <w:r w:rsidRPr="00862F1E">
        <w:rPr>
          <w:rFonts w:ascii="Times New Roman" w:hAnsi="Times New Roman"/>
          <w:bCs/>
          <w:noProof/>
          <w:sz w:val="24"/>
          <w:szCs w:val="24"/>
          <w:lang w:val="en-US"/>
        </w:rPr>
        <w:drawing>
          <wp:inline distT="0" distB="0" distL="0" distR="0">
            <wp:extent cx="5975350" cy="2819400"/>
            <wp:effectExtent l="19050" t="0" r="82550" b="0"/>
            <wp:docPr id="22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rsidR="0096765E" w:rsidRDefault="0096765E" w:rsidP="00CF1CFC">
      <w:pPr>
        <w:pStyle w:val="a8"/>
        <w:ind w:firstLine="567"/>
        <w:jc w:val="both"/>
        <w:rPr>
          <w:rFonts w:asciiTheme="minorHAnsi" w:hAnsiTheme="minorHAnsi" w:cstheme="minorHAnsi"/>
          <w:sz w:val="24"/>
          <w:szCs w:val="24"/>
          <w:lang w:val="kk-KZ" w:bidi="en-US"/>
        </w:rPr>
      </w:pPr>
    </w:p>
    <w:p w:rsidR="0096765E" w:rsidRPr="0070595A" w:rsidRDefault="00DD5D5A" w:rsidP="00CF1CFC">
      <w:pPr>
        <w:pStyle w:val="a8"/>
        <w:jc w:val="both"/>
        <w:rPr>
          <w:rFonts w:ascii="Times New Roman" w:hAnsi="Times New Roman"/>
          <w:sz w:val="28"/>
          <w:szCs w:val="28"/>
          <w:lang w:val="kk-KZ"/>
        </w:rPr>
      </w:pPr>
      <w:r>
        <w:rPr>
          <w:rFonts w:ascii="Times New Roman" w:hAnsi="Times New Roman"/>
          <w:sz w:val="28"/>
          <w:szCs w:val="28"/>
          <w:lang w:val="kk-KZ" w:bidi="en-US"/>
        </w:rPr>
        <w:t>Сурет 3</w:t>
      </w:r>
      <w:r w:rsidR="00840840">
        <w:rPr>
          <w:rFonts w:ascii="Times New Roman" w:hAnsi="Times New Roman"/>
          <w:sz w:val="28"/>
          <w:szCs w:val="28"/>
          <w:lang w:val="kk-KZ" w:bidi="en-US"/>
        </w:rPr>
        <w:t>8</w:t>
      </w:r>
      <w:r w:rsidR="0096765E" w:rsidRPr="0070595A">
        <w:rPr>
          <w:rFonts w:ascii="Times New Roman" w:hAnsi="Times New Roman"/>
          <w:sz w:val="28"/>
          <w:szCs w:val="28"/>
          <w:lang w:val="kk-KZ" w:bidi="en-US"/>
        </w:rPr>
        <w:t xml:space="preserve"> - Жезқазған қаласын </w:t>
      </w:r>
      <w:r w:rsidR="0096765E" w:rsidRPr="0070595A">
        <w:rPr>
          <w:rFonts w:ascii="Times New Roman" w:hAnsi="Times New Roman"/>
          <w:sz w:val="28"/>
          <w:szCs w:val="28"/>
          <w:lang w:val="kk-KZ"/>
        </w:rPr>
        <w:t>тұрақты дамыту мен тиімді басқару ұсыныстары</w:t>
      </w:r>
    </w:p>
    <w:p w:rsidR="0096765E" w:rsidRPr="0070595A" w:rsidRDefault="0096765E" w:rsidP="00B93096">
      <w:pPr>
        <w:pStyle w:val="a8"/>
        <w:numPr>
          <w:ilvl w:val="0"/>
          <w:numId w:val="27"/>
        </w:numPr>
        <w:tabs>
          <w:tab w:val="left" w:pos="851"/>
        </w:tabs>
        <w:ind w:left="0" w:firstLine="567"/>
        <w:jc w:val="both"/>
        <w:rPr>
          <w:rFonts w:ascii="Times New Roman" w:hAnsi="Times New Roman"/>
          <w:i/>
          <w:sz w:val="28"/>
          <w:szCs w:val="28"/>
          <w:lang w:val="kk-KZ"/>
        </w:rPr>
      </w:pPr>
      <w:r w:rsidRPr="0070595A">
        <w:rPr>
          <w:rFonts w:ascii="Times New Roman" w:hAnsi="Times New Roman"/>
          <w:bCs/>
          <w:i/>
          <w:sz w:val="28"/>
          <w:szCs w:val="28"/>
          <w:lang w:val="kk-KZ"/>
        </w:rPr>
        <w:lastRenderedPageBreak/>
        <w:t>Жезқазған қаласын индустриялық жаңғырту, инновациялық экономикаға бетбұрыс жасау бойынша ұсыныстар.</w:t>
      </w:r>
    </w:p>
    <w:p w:rsidR="00840840" w:rsidRDefault="0096765E" w:rsidP="00840840">
      <w:pPr>
        <w:pStyle w:val="a8"/>
        <w:numPr>
          <w:ilvl w:val="0"/>
          <w:numId w:val="43"/>
        </w:numPr>
        <w:tabs>
          <w:tab w:val="left" w:pos="851"/>
        </w:tabs>
        <w:ind w:left="0" w:firstLine="567"/>
        <w:jc w:val="both"/>
        <w:rPr>
          <w:rFonts w:ascii="Times New Roman" w:hAnsi="Times New Roman"/>
          <w:sz w:val="28"/>
          <w:szCs w:val="28"/>
          <w:lang w:val="kk-KZ"/>
        </w:rPr>
      </w:pPr>
      <w:r w:rsidRPr="0070595A">
        <w:rPr>
          <w:rFonts w:ascii="Times New Roman" w:hAnsi="Times New Roman"/>
          <w:sz w:val="28"/>
          <w:szCs w:val="28"/>
          <w:lang w:val="kk-KZ"/>
        </w:rPr>
        <w:t>Металл кенін өндіру және өңдеу саласына маманданған «Жезқазғансирекмет» РМК мен «Қазақмыс Корпорациясы» ЖШС құрамындағы қала құраушы кәсопорындарды заман талабына сай технологиялық қайта құрылымдау. Бұл бәсекеге қабілетті өнім түрлерін өндіруге, қала бренді болатын өнім өндіруге, жұмыс күшін сақтап қалуға мүмкіндік береді.</w:t>
      </w:r>
    </w:p>
    <w:p w:rsidR="00840840" w:rsidRDefault="0096765E" w:rsidP="00840840">
      <w:pPr>
        <w:pStyle w:val="a8"/>
        <w:numPr>
          <w:ilvl w:val="0"/>
          <w:numId w:val="43"/>
        </w:numPr>
        <w:tabs>
          <w:tab w:val="left" w:pos="851"/>
        </w:tabs>
        <w:ind w:left="0" w:firstLine="567"/>
        <w:jc w:val="both"/>
        <w:rPr>
          <w:rFonts w:ascii="Times New Roman" w:hAnsi="Times New Roman"/>
          <w:sz w:val="28"/>
          <w:szCs w:val="28"/>
          <w:lang w:val="kk-KZ"/>
        </w:rPr>
      </w:pPr>
      <w:r w:rsidRPr="00840840">
        <w:rPr>
          <w:rFonts w:ascii="Times New Roman" w:hAnsi="Times New Roman"/>
          <w:sz w:val="28"/>
          <w:szCs w:val="28"/>
          <w:lang w:val="kk-KZ"/>
        </w:rPr>
        <w:t xml:space="preserve">Кәсіпкерліктің дамуына жағдай жасау. </w:t>
      </w:r>
      <w:r w:rsidRPr="00840840">
        <w:rPr>
          <w:rFonts w:ascii="Times New Roman" w:hAnsi="Times New Roman"/>
          <w:iCs/>
          <w:sz w:val="28"/>
          <w:szCs w:val="28"/>
          <w:lang w:val="kk-KZ"/>
        </w:rPr>
        <w:t>Жезқазған қаласы жағдайында қоғамдық қорлардан, жергілікті бюджеттен және мемлекет есебінен іс-шаралар кешенін (қысқа және ұзақ мерзімді бағдарламалар, стратегиялар құру және т.б.) ұйымдастыру арқылы кәсіпкерлікпен айналысатындарға қолайлы микроклимат қалыптастыру керек. Әсіресе, шағын және орта кәсіпкерлік әлеуметтік-экономикалық дамудың драйверіне айналуы тиіс.</w:t>
      </w:r>
    </w:p>
    <w:p w:rsidR="0096765E" w:rsidRPr="00840840" w:rsidRDefault="0096765E" w:rsidP="00840840">
      <w:pPr>
        <w:pStyle w:val="a8"/>
        <w:numPr>
          <w:ilvl w:val="0"/>
          <w:numId w:val="43"/>
        </w:numPr>
        <w:tabs>
          <w:tab w:val="left" w:pos="851"/>
        </w:tabs>
        <w:ind w:left="0" w:firstLine="567"/>
        <w:jc w:val="both"/>
        <w:rPr>
          <w:rFonts w:ascii="Times New Roman" w:hAnsi="Times New Roman"/>
          <w:sz w:val="28"/>
          <w:szCs w:val="28"/>
          <w:lang w:val="kk-KZ"/>
        </w:rPr>
      </w:pPr>
      <w:r w:rsidRPr="00840840">
        <w:rPr>
          <w:rFonts w:ascii="Times New Roman" w:hAnsi="Times New Roman"/>
          <w:sz w:val="28"/>
          <w:szCs w:val="28"/>
          <w:lang w:val="kk-KZ"/>
        </w:rPr>
        <w:t>Экономиканы әртараптандыру</w:t>
      </w:r>
      <w:r w:rsidRPr="00840840">
        <w:rPr>
          <w:rFonts w:ascii="Times New Roman" w:hAnsi="Times New Roman"/>
          <w:i/>
          <w:sz w:val="28"/>
          <w:szCs w:val="28"/>
          <w:lang w:val="kk-KZ"/>
        </w:rPr>
        <w:t xml:space="preserve">. </w:t>
      </w:r>
      <w:r w:rsidRPr="00840840">
        <w:rPr>
          <w:rFonts w:ascii="Times New Roman" w:hAnsi="Times New Roman"/>
          <w:sz w:val="28"/>
          <w:szCs w:val="28"/>
          <w:lang w:val="kk-KZ"/>
        </w:rPr>
        <w:t xml:space="preserve">Экономика секторын және жаңа қызметтерді дамыту, соның ішінде, ғылымды қажетсінетін өндірісті және әлемдік экономиканың үшінші секторы - үйлесімді қызмет көрсетудің рөлін күшейту. Қала маңындағы </w:t>
      </w:r>
      <w:r w:rsidRPr="00840840">
        <w:rPr>
          <w:rFonts w:ascii="Times New Roman" w:hAnsi="Times New Roman"/>
          <w:sz w:val="28"/>
          <w:szCs w:val="28"/>
          <w:lang w:val="kk-KZ" w:eastAsia="ru-RU"/>
        </w:rPr>
        <w:t xml:space="preserve">аса үлкен аумақты қамтып жатқан </w:t>
      </w:r>
      <w:r w:rsidRPr="00840840">
        <w:rPr>
          <w:rFonts w:ascii="Times New Roman" w:hAnsi="Times New Roman"/>
          <w:sz w:val="28"/>
          <w:szCs w:val="28"/>
          <w:lang w:val="kk-KZ"/>
        </w:rPr>
        <w:t xml:space="preserve">(қаланың жалпы жер көлемі - </w:t>
      </w:r>
      <w:r w:rsidRPr="00840840">
        <w:rPr>
          <w:rFonts w:ascii="Times New Roman" w:hAnsi="Times New Roman"/>
          <w:color w:val="000000"/>
          <w:sz w:val="28"/>
          <w:szCs w:val="28"/>
          <w:shd w:val="clear" w:color="auto" w:fill="FFFFFF"/>
          <w:lang w:val="kk-KZ"/>
        </w:rPr>
        <w:t xml:space="preserve">859 872 га, оның </w:t>
      </w:r>
      <w:r w:rsidRPr="00840840">
        <w:rPr>
          <w:rFonts w:ascii="Times New Roman" w:hAnsi="Times New Roman"/>
          <w:sz w:val="28"/>
          <w:szCs w:val="28"/>
          <w:lang w:val="kk-KZ" w:eastAsia="ru-RU"/>
        </w:rPr>
        <w:t xml:space="preserve">38,3%-і ауыл шаруашылығы жерлеріне тиесілі) ауыл шаруашылығы жерлерінде қала халқын ауыл шаруашылығы өнімдерімен қамтамасыз ететін азық-түлік белдеуін құру қажет. </w:t>
      </w:r>
      <w:r w:rsidRPr="00840840">
        <w:rPr>
          <w:rFonts w:ascii="Times New Roman" w:hAnsi="Times New Roman"/>
          <w:sz w:val="28"/>
          <w:szCs w:val="28"/>
          <w:lang w:val="kk-KZ"/>
        </w:rPr>
        <w:t xml:space="preserve">Сонымен қатар, </w:t>
      </w:r>
      <w:r w:rsidRPr="00840840">
        <w:rPr>
          <w:rFonts w:ascii="Times New Roman" w:hAnsi="Times New Roman"/>
          <w:sz w:val="28"/>
          <w:szCs w:val="28"/>
          <w:lang w:val="kk-KZ" w:eastAsia="ru-RU"/>
        </w:rPr>
        <w:t xml:space="preserve">іргелес жатқан Ұлытау аймағының туристік әлеуетін тиімді пайдалану арқылы өңірде туризмнің дамуына жағдай жасалуы тиіс. </w:t>
      </w:r>
    </w:p>
    <w:p w:rsidR="0096765E" w:rsidRPr="0070595A" w:rsidRDefault="0096765E" w:rsidP="00B93096">
      <w:pPr>
        <w:pStyle w:val="a8"/>
        <w:numPr>
          <w:ilvl w:val="0"/>
          <w:numId w:val="27"/>
        </w:numPr>
        <w:tabs>
          <w:tab w:val="left" w:pos="851"/>
        </w:tabs>
        <w:ind w:left="0" w:firstLine="567"/>
        <w:jc w:val="both"/>
        <w:rPr>
          <w:rFonts w:ascii="Times New Roman" w:hAnsi="Times New Roman"/>
          <w:i/>
          <w:sz w:val="28"/>
          <w:szCs w:val="28"/>
          <w:lang w:val="kk-KZ"/>
        </w:rPr>
      </w:pPr>
      <w:r w:rsidRPr="0070595A">
        <w:rPr>
          <w:rFonts w:ascii="Times New Roman" w:hAnsi="Times New Roman"/>
          <w:bCs/>
          <w:i/>
          <w:sz w:val="28"/>
          <w:szCs w:val="28"/>
          <w:lang w:val="kk-KZ"/>
        </w:rPr>
        <w:t>Ғылым орталығы ретінде қалыптастыру және дамыту бойынша ұсыныстар.</w:t>
      </w:r>
    </w:p>
    <w:p w:rsidR="00840840" w:rsidRDefault="0096765E" w:rsidP="00840840">
      <w:pPr>
        <w:pStyle w:val="a8"/>
        <w:numPr>
          <w:ilvl w:val="0"/>
          <w:numId w:val="44"/>
        </w:numPr>
        <w:tabs>
          <w:tab w:val="left" w:pos="851"/>
        </w:tabs>
        <w:ind w:left="0" w:firstLine="567"/>
        <w:jc w:val="both"/>
        <w:rPr>
          <w:rFonts w:ascii="Times New Roman" w:hAnsi="Times New Roman"/>
          <w:sz w:val="28"/>
          <w:szCs w:val="28"/>
          <w:shd w:val="clear" w:color="auto" w:fill="FFFFFF"/>
          <w:lang w:val="kk-KZ"/>
        </w:rPr>
      </w:pPr>
      <w:r w:rsidRPr="0070595A">
        <w:rPr>
          <w:rFonts w:ascii="Times New Roman" w:hAnsi="Times New Roman"/>
          <w:sz w:val="28"/>
          <w:szCs w:val="28"/>
          <w:shd w:val="clear" w:color="auto" w:fill="FFFFFF"/>
          <w:lang w:val="kk-KZ"/>
        </w:rPr>
        <w:t xml:space="preserve">«Серпін-2050» білім беру бағдарламасын жүзеге асыру. </w:t>
      </w:r>
      <w:r w:rsidRPr="0070595A">
        <w:rPr>
          <w:rFonts w:ascii="Times New Roman" w:hAnsi="Times New Roman"/>
          <w:sz w:val="28"/>
          <w:szCs w:val="28"/>
          <w:shd w:val="clear" w:color="auto" w:fill="FFFFFF" w:themeFill="background1"/>
          <w:lang w:val="kk-KZ"/>
        </w:rPr>
        <w:t xml:space="preserve">Индустриялық-инновациялық бағдарлама аясында іске қосылатын өндірістерде жұмыс күшінің тапшылығын шешу үшін, моноқаладағы халықтың, әсіресе жастардың көші-қонын тұрақтындыру. Бұл </w:t>
      </w:r>
      <w:r w:rsidRPr="0070595A">
        <w:rPr>
          <w:rStyle w:val="af0"/>
          <w:rFonts w:ascii="Times New Roman" w:hAnsi="Times New Roman"/>
          <w:b w:val="0"/>
          <w:sz w:val="28"/>
          <w:szCs w:val="28"/>
          <w:shd w:val="clear" w:color="auto" w:fill="FFFFFF" w:themeFill="background1"/>
          <w:lang w:val="kk-KZ"/>
        </w:rPr>
        <w:t>«Серпін-2050» жобасы</w:t>
      </w:r>
      <w:r w:rsidRPr="0070595A">
        <w:rPr>
          <w:rFonts w:ascii="Times New Roman" w:hAnsi="Times New Roman"/>
          <w:b/>
          <w:sz w:val="28"/>
          <w:szCs w:val="28"/>
          <w:shd w:val="clear" w:color="auto" w:fill="FFFFFF" w:themeFill="background1"/>
          <w:lang w:val="kk-KZ"/>
        </w:rPr>
        <w:t xml:space="preserve"> </w:t>
      </w:r>
      <w:r w:rsidRPr="0070595A">
        <w:rPr>
          <w:rFonts w:ascii="Times New Roman" w:hAnsi="Times New Roman"/>
          <w:sz w:val="28"/>
          <w:szCs w:val="28"/>
          <w:shd w:val="clear" w:color="auto" w:fill="FFFFFF" w:themeFill="background1"/>
          <w:lang w:val="kk-KZ"/>
        </w:rPr>
        <w:t>арқылы қалаға халық саны көп облыстардан жастарды көптеп тартуға, жергілікті оқу орындарында қажет мамандықтар бойынша білім беруге, сол жерде жұмысқа қалдыру арқылы кадр мәселесін шешуге негіз болады.</w:t>
      </w:r>
    </w:p>
    <w:p w:rsidR="00840840" w:rsidRDefault="0096765E" w:rsidP="00840840">
      <w:pPr>
        <w:pStyle w:val="a8"/>
        <w:numPr>
          <w:ilvl w:val="0"/>
          <w:numId w:val="44"/>
        </w:numPr>
        <w:tabs>
          <w:tab w:val="left" w:pos="851"/>
        </w:tabs>
        <w:ind w:left="0" w:firstLine="567"/>
        <w:jc w:val="both"/>
        <w:rPr>
          <w:rFonts w:ascii="Times New Roman" w:hAnsi="Times New Roman"/>
          <w:sz w:val="28"/>
          <w:szCs w:val="28"/>
          <w:shd w:val="clear" w:color="auto" w:fill="FFFFFF"/>
          <w:lang w:val="kk-KZ"/>
        </w:rPr>
      </w:pPr>
      <w:r w:rsidRPr="00840840">
        <w:rPr>
          <w:rFonts w:ascii="Times New Roman" w:hAnsi="Times New Roman"/>
          <w:sz w:val="28"/>
          <w:szCs w:val="28"/>
          <w:shd w:val="clear" w:color="auto" w:fill="FFFFFF"/>
          <w:lang w:val="kk-KZ"/>
        </w:rPr>
        <w:t xml:space="preserve">Тау-кен саласына маманданған ғылыми кластер құру. </w:t>
      </w:r>
      <w:r w:rsidRPr="00840840">
        <w:rPr>
          <w:rFonts w:ascii="Times New Roman" w:hAnsi="Times New Roman"/>
          <w:sz w:val="28"/>
          <w:szCs w:val="28"/>
          <w:lang w:val="kk-KZ"/>
        </w:rPr>
        <w:t xml:space="preserve">Ө.А. Байқоңыров ат. Жезқазған университеті базасынан тау-кен саласына маманданған ғылыми кластер құру қажет. Кластер теориялық білім мен практиканың және өндірістегі ғылыми енгізілімдердің өзара байланысын қамтамасыз етуі тиіс. </w:t>
      </w:r>
      <w:r w:rsidRPr="00840840">
        <w:rPr>
          <w:rFonts w:ascii="Times New Roman" w:hAnsi="Times New Roman"/>
          <w:sz w:val="28"/>
          <w:szCs w:val="28"/>
          <w:shd w:val="clear" w:color="auto" w:fill="FFFFFF"/>
          <w:lang w:val="kk-KZ"/>
        </w:rPr>
        <w:t>Бұл жаңа инженерлік - техникалық зиялылар тобының қалыптасуына негіз болады.</w:t>
      </w:r>
    </w:p>
    <w:p w:rsidR="0096765E" w:rsidRPr="00840840" w:rsidRDefault="0096765E" w:rsidP="00840840">
      <w:pPr>
        <w:pStyle w:val="a8"/>
        <w:numPr>
          <w:ilvl w:val="0"/>
          <w:numId w:val="44"/>
        </w:numPr>
        <w:tabs>
          <w:tab w:val="left" w:pos="851"/>
        </w:tabs>
        <w:ind w:left="0" w:firstLine="567"/>
        <w:jc w:val="both"/>
        <w:rPr>
          <w:rFonts w:ascii="Times New Roman" w:hAnsi="Times New Roman"/>
          <w:sz w:val="28"/>
          <w:szCs w:val="28"/>
          <w:shd w:val="clear" w:color="auto" w:fill="FFFFFF"/>
          <w:lang w:val="kk-KZ"/>
        </w:rPr>
      </w:pPr>
      <w:r w:rsidRPr="00840840">
        <w:rPr>
          <w:rFonts w:ascii="Times New Roman" w:hAnsi="Times New Roman"/>
          <w:sz w:val="28"/>
          <w:szCs w:val="28"/>
          <w:shd w:val="clear" w:color="auto" w:fill="FFFFFF"/>
          <w:lang w:val="kk-KZ"/>
        </w:rPr>
        <w:t xml:space="preserve">R&amp;D (Research &amp; Development) орталығын құру. Жезқазған қаласы әкімдігі жанынан немесе қалалық университет базасынан қаланың даму мәселелерімен және әлемдік урбандалу тенденцияларын зерттеумен айналысатын ғылыми зерттеу орталығын құру қажет. Бұл орталықтағы зерттеу жұмыстарында басымдық Жезқазған қаласын дамыту мәселелеріне арналуы керек. Ғылыми зерттеу және дамыту орталығындағы жұмыстар келесі бағыттарға негізделіп жүргізілуі қажет: </w:t>
      </w:r>
    </w:p>
    <w:p w:rsidR="0096765E" w:rsidRPr="003103A0" w:rsidRDefault="0096765E" w:rsidP="0096765E">
      <w:pPr>
        <w:pStyle w:val="a8"/>
        <w:tabs>
          <w:tab w:val="left" w:pos="851"/>
        </w:tabs>
        <w:ind w:firstLine="567"/>
        <w:jc w:val="both"/>
        <w:rPr>
          <w:rFonts w:ascii="Times New Roman" w:hAnsi="Times New Roman"/>
          <w:sz w:val="28"/>
          <w:szCs w:val="28"/>
          <w:lang w:val="kk-KZ"/>
        </w:rPr>
      </w:pPr>
      <w:r w:rsidRPr="003103A0">
        <w:rPr>
          <w:rFonts w:ascii="Times New Roman" w:hAnsi="Times New Roman"/>
          <w:i/>
          <w:sz w:val="28"/>
          <w:szCs w:val="28"/>
          <w:shd w:val="clear" w:color="auto" w:fill="FFFFFF"/>
          <w:lang w:val="kk-KZ"/>
        </w:rPr>
        <w:lastRenderedPageBreak/>
        <w:t xml:space="preserve">1) әлеуметтік-экономикалық мәселелерді шешу. </w:t>
      </w:r>
      <w:r w:rsidRPr="003103A0">
        <w:rPr>
          <w:rFonts w:ascii="Times New Roman" w:hAnsi="Times New Roman"/>
          <w:sz w:val="28"/>
          <w:szCs w:val="28"/>
          <w:shd w:val="clear" w:color="auto" w:fill="FFFFFF"/>
          <w:lang w:val="kk-KZ"/>
        </w:rPr>
        <w:t xml:space="preserve">Адами капиталды дамытудың тетіктерін жетілдіру, депрессияға бейім мономаманданған қалаларда жұмыс күшін сақтау және көші-қон легін тұрақтандыру мәселесін шешу, экономиканы әртараптандыру бойынша іс-шаралар кешенін жетілдіру, </w:t>
      </w:r>
      <w:r w:rsidRPr="003103A0">
        <w:rPr>
          <w:rFonts w:ascii="Times New Roman" w:hAnsi="Times New Roman"/>
          <w:sz w:val="28"/>
          <w:szCs w:val="28"/>
          <w:lang w:val="kk-KZ"/>
        </w:rPr>
        <w:t xml:space="preserve">инфрақұрылымдық қамтамасыз ету (жолдар, байланыс желілері, энергиямен жабдықтау, жылумен жабдықтау т.т.) бойынша тиімді шешімдер қабылдау бағытында жұмыстар жүргізілуі қажет. </w:t>
      </w:r>
    </w:p>
    <w:p w:rsidR="0096765E" w:rsidRPr="003103A0" w:rsidRDefault="0096765E" w:rsidP="0096765E">
      <w:pPr>
        <w:pStyle w:val="a8"/>
        <w:tabs>
          <w:tab w:val="left" w:pos="851"/>
        </w:tabs>
        <w:ind w:firstLine="567"/>
        <w:jc w:val="both"/>
        <w:rPr>
          <w:rFonts w:ascii="Times New Roman" w:hAnsi="Times New Roman"/>
          <w:sz w:val="28"/>
          <w:szCs w:val="28"/>
          <w:shd w:val="clear" w:color="auto" w:fill="FFFFFF"/>
          <w:lang w:val="kk-KZ"/>
        </w:rPr>
      </w:pPr>
      <w:r w:rsidRPr="003103A0">
        <w:rPr>
          <w:rFonts w:ascii="Times New Roman" w:hAnsi="Times New Roman"/>
          <w:i/>
          <w:sz w:val="28"/>
          <w:szCs w:val="28"/>
          <w:shd w:val="clear" w:color="auto" w:fill="FFFFFF"/>
          <w:lang w:val="kk-KZ"/>
        </w:rPr>
        <w:t>2)</w:t>
      </w:r>
      <w:r w:rsidRPr="003103A0">
        <w:rPr>
          <w:rFonts w:ascii="Times New Roman" w:hAnsi="Times New Roman"/>
          <w:sz w:val="28"/>
          <w:szCs w:val="28"/>
          <w:shd w:val="clear" w:color="auto" w:fill="FFFFFF"/>
          <w:lang w:val="kk-KZ"/>
        </w:rPr>
        <w:t xml:space="preserve"> </w:t>
      </w:r>
      <w:r w:rsidRPr="003103A0">
        <w:rPr>
          <w:rFonts w:ascii="Times New Roman" w:hAnsi="Times New Roman"/>
          <w:i/>
          <w:sz w:val="28"/>
          <w:szCs w:val="28"/>
          <w:shd w:val="clear" w:color="auto" w:fill="FFFFFF"/>
          <w:lang w:val="kk-KZ"/>
        </w:rPr>
        <w:t xml:space="preserve">көлік логистикасын дамыту. </w:t>
      </w:r>
      <w:r w:rsidRPr="003103A0">
        <w:rPr>
          <w:rFonts w:ascii="Times New Roman" w:hAnsi="Times New Roman"/>
          <w:sz w:val="28"/>
          <w:szCs w:val="28"/>
          <w:shd w:val="clear" w:color="auto" w:fill="FFFFFF"/>
          <w:lang w:val="kk-KZ"/>
        </w:rPr>
        <w:t xml:space="preserve">Бұл бағыттағы жұмыстар кешенін көлік-транзиттік қызмет көрсетудің әлемдік тенденцияларын зерттеу, нақты қадамдар қарастырылған арнайы бағдарламалар әзірлеу, көлік-транзиттік секторын жандандыру және көлік бизнесін жүргізу жұмыстары құрауы тиіс. </w:t>
      </w:r>
    </w:p>
    <w:p w:rsidR="0096765E" w:rsidRPr="003103A0" w:rsidRDefault="0096765E" w:rsidP="0096765E">
      <w:pPr>
        <w:pStyle w:val="a8"/>
        <w:tabs>
          <w:tab w:val="left" w:pos="851"/>
        </w:tabs>
        <w:ind w:firstLine="567"/>
        <w:jc w:val="both"/>
        <w:rPr>
          <w:rFonts w:ascii="Times New Roman" w:hAnsi="Times New Roman"/>
          <w:sz w:val="28"/>
          <w:szCs w:val="28"/>
          <w:shd w:val="clear" w:color="auto" w:fill="FFFFFF"/>
          <w:lang w:val="kk-KZ"/>
        </w:rPr>
      </w:pPr>
      <w:r w:rsidRPr="003103A0">
        <w:rPr>
          <w:rFonts w:ascii="Times New Roman" w:hAnsi="Times New Roman"/>
          <w:i/>
          <w:sz w:val="28"/>
          <w:szCs w:val="28"/>
          <w:shd w:val="clear" w:color="auto" w:fill="FFFFFF"/>
          <w:lang w:val="kk-KZ"/>
        </w:rPr>
        <w:t>3) «жасыл» даму.</w:t>
      </w:r>
      <w:r w:rsidRPr="003103A0">
        <w:rPr>
          <w:rFonts w:ascii="Times New Roman" w:hAnsi="Times New Roman"/>
          <w:sz w:val="28"/>
          <w:szCs w:val="28"/>
          <w:shd w:val="clear" w:color="auto" w:fill="FFFFFF"/>
          <w:lang w:val="kk-KZ"/>
        </w:rPr>
        <w:t xml:space="preserve"> Өндірістік қызметтер барысында өзгерген аумақтарды және террикондарды рекультивациялау (техникалық және биологиялық), ландшафттық құрылымдау, қоршаған ортаға шығарылатын қалдықтар көлемін азайту, ауыз су мәселесін шешу бойынша тиімді шешімдер қабылдау, биоәртүрлілікті сақтау және жергілікті климаттық ерекшеліктерді тиімді пайдалану арқылы баламалы энергия (күн және жел) өндірісін дамыту.</w:t>
      </w:r>
    </w:p>
    <w:p w:rsidR="0096765E" w:rsidRPr="003103A0" w:rsidRDefault="0096765E" w:rsidP="0096765E">
      <w:pPr>
        <w:pStyle w:val="a8"/>
        <w:tabs>
          <w:tab w:val="left" w:pos="851"/>
        </w:tabs>
        <w:ind w:firstLine="567"/>
        <w:jc w:val="both"/>
        <w:rPr>
          <w:rFonts w:ascii="Times New Roman" w:hAnsi="Times New Roman"/>
          <w:sz w:val="28"/>
          <w:szCs w:val="28"/>
          <w:lang w:val="kk-KZ"/>
        </w:rPr>
      </w:pPr>
      <w:r w:rsidRPr="003103A0">
        <w:rPr>
          <w:rFonts w:ascii="Times New Roman" w:hAnsi="Times New Roman"/>
          <w:sz w:val="28"/>
          <w:szCs w:val="28"/>
          <w:lang w:val="kk-KZ"/>
        </w:rPr>
        <w:t xml:space="preserve">Ғылыми зерттеу және дамыту орталығын құру Жезқазған қаласының жаңаша дамуына,  яғни инновациялық қала ретінде қалыптасуына жағдай жасауы тиіс. Бұл орталық Жезқазған қаласының жергілікті әлеуетін ескере отырып, өңірлік маңызы бар қаладан республикалық маңызы бар экономикалық өсу нүктесіне айналдыруы қажет. Сонымен қатар,  постиндустриалдық экономикаға негіз болатын барлық салалар қызметі шоғырланған, «ақыл-ой» орталығы ретінде дамуына жағдай жасайды. </w:t>
      </w:r>
    </w:p>
    <w:p w:rsidR="0096765E" w:rsidRPr="003103A0" w:rsidRDefault="0096765E" w:rsidP="00B93096">
      <w:pPr>
        <w:pStyle w:val="a8"/>
        <w:numPr>
          <w:ilvl w:val="0"/>
          <w:numId w:val="28"/>
        </w:numPr>
        <w:tabs>
          <w:tab w:val="left" w:pos="851"/>
        </w:tabs>
        <w:ind w:left="0" w:firstLine="567"/>
        <w:jc w:val="both"/>
        <w:rPr>
          <w:rFonts w:ascii="Times New Roman" w:hAnsi="Times New Roman"/>
          <w:i/>
          <w:sz w:val="28"/>
          <w:szCs w:val="28"/>
          <w:shd w:val="clear" w:color="auto" w:fill="FFFFFF"/>
          <w:lang w:val="kk-KZ"/>
        </w:rPr>
      </w:pPr>
      <w:r w:rsidRPr="003103A0">
        <w:rPr>
          <w:rFonts w:ascii="Times New Roman" w:hAnsi="Times New Roman"/>
          <w:bCs/>
          <w:i/>
          <w:sz w:val="28"/>
          <w:szCs w:val="28"/>
          <w:shd w:val="clear" w:color="auto" w:fill="FFFFFF"/>
          <w:lang w:val="kk-KZ"/>
        </w:rPr>
        <w:t xml:space="preserve">Көлік және логистикалық хаб құру бойынша ұсыныстар. </w:t>
      </w:r>
    </w:p>
    <w:p w:rsidR="0096765E" w:rsidRPr="003103A0" w:rsidRDefault="0096765E" w:rsidP="00840840">
      <w:pPr>
        <w:pStyle w:val="a8"/>
        <w:numPr>
          <w:ilvl w:val="0"/>
          <w:numId w:val="45"/>
        </w:numPr>
        <w:tabs>
          <w:tab w:val="left" w:pos="851"/>
        </w:tabs>
        <w:ind w:left="0" w:firstLine="567"/>
        <w:jc w:val="both"/>
        <w:rPr>
          <w:rFonts w:ascii="Times New Roman" w:hAnsi="Times New Roman"/>
          <w:sz w:val="28"/>
          <w:szCs w:val="28"/>
          <w:shd w:val="clear" w:color="auto" w:fill="FFFFFF"/>
          <w:lang w:val="kk-KZ"/>
        </w:rPr>
      </w:pPr>
      <w:r w:rsidRPr="003103A0">
        <w:rPr>
          <w:rFonts w:ascii="Times New Roman" w:hAnsi="Times New Roman"/>
          <w:sz w:val="28"/>
          <w:szCs w:val="28"/>
          <w:shd w:val="clear" w:color="auto" w:fill="FFFFFF"/>
          <w:lang w:val="kk-KZ"/>
        </w:rPr>
        <w:t xml:space="preserve">Көлік қызметін дамытудың және хаб құрудың алғышарттары. Өңіраралық байланысты қамтамасыз ету. 2015 жылы пайдалануға берілген </w:t>
      </w:r>
      <w:r w:rsidRPr="003103A0">
        <w:rPr>
          <w:rFonts w:ascii="Times New Roman" w:hAnsi="Times New Roman"/>
          <w:bCs/>
          <w:sz w:val="28"/>
          <w:szCs w:val="28"/>
          <w:shd w:val="clear" w:color="auto" w:fill="FFFFFF"/>
          <w:lang w:val="kk-KZ"/>
        </w:rPr>
        <w:t>Қарағанды, Қызылорда және Маңғыстау облыстарын өзара байланыстыратын «Жезқазған-Сексеуіл-Бейнеу» темір жол бағыты қаланы өткізу орталығы ретінде дамытуға алғышарт болады. Алдағы уақытта транспорттық қызметті дамыту бойынша «Қызылорда-Жезқазған»</w:t>
      </w:r>
      <w:r w:rsidRPr="003103A0">
        <w:rPr>
          <w:rFonts w:ascii="Times New Roman" w:hAnsi="Times New Roman"/>
          <w:sz w:val="28"/>
          <w:szCs w:val="28"/>
          <w:shd w:val="clear" w:color="auto" w:fill="FFFFFF"/>
          <w:lang w:val="kk-KZ"/>
        </w:rPr>
        <w:t>,</w:t>
      </w:r>
      <w:r w:rsidRPr="003103A0">
        <w:rPr>
          <w:rStyle w:val="apple-converted-space"/>
          <w:rFonts w:ascii="Times New Roman" w:hAnsi="Times New Roman"/>
          <w:sz w:val="28"/>
          <w:szCs w:val="28"/>
          <w:shd w:val="clear" w:color="auto" w:fill="FFFFFF"/>
          <w:lang w:val="kk-KZ"/>
        </w:rPr>
        <w:t xml:space="preserve"> «</w:t>
      </w:r>
      <w:r w:rsidRPr="003103A0">
        <w:rPr>
          <w:rFonts w:ascii="Times New Roman" w:hAnsi="Times New Roman"/>
          <w:bCs/>
          <w:sz w:val="28"/>
          <w:szCs w:val="28"/>
          <w:shd w:val="clear" w:color="auto" w:fill="FFFFFF"/>
          <w:lang w:val="kk-KZ"/>
        </w:rPr>
        <w:t>Жезқазған-Арқалық»</w:t>
      </w:r>
      <w:r w:rsidRPr="003103A0">
        <w:rPr>
          <w:rFonts w:ascii="Times New Roman" w:hAnsi="Times New Roman"/>
          <w:sz w:val="28"/>
          <w:szCs w:val="28"/>
          <w:shd w:val="clear" w:color="auto" w:fill="FFFFFF"/>
          <w:lang w:val="kk-KZ"/>
        </w:rPr>
        <w:t xml:space="preserve"> автомобиль жолдарының құрылысы жүзеге асса, қала ірі көлік-логистикалық орталығы ретінде қалыптасады. Аталған жағдай қала экономикасының әртараптануына, постиндустриялық тұрақты дамуына негіз болады.</w:t>
      </w:r>
    </w:p>
    <w:p w:rsidR="0096765E" w:rsidRPr="003103A0" w:rsidRDefault="0096765E" w:rsidP="0096765E">
      <w:pPr>
        <w:pStyle w:val="a8"/>
        <w:tabs>
          <w:tab w:val="left" w:pos="851"/>
        </w:tabs>
        <w:ind w:firstLine="567"/>
        <w:jc w:val="both"/>
        <w:rPr>
          <w:rFonts w:ascii="Times New Roman" w:hAnsi="Times New Roman"/>
          <w:sz w:val="28"/>
          <w:szCs w:val="28"/>
          <w:shd w:val="clear" w:color="auto" w:fill="FFFFFF"/>
          <w:lang w:val="kk-KZ"/>
        </w:rPr>
      </w:pPr>
      <w:r w:rsidRPr="003103A0">
        <w:rPr>
          <w:rFonts w:ascii="Times New Roman" w:hAnsi="Times New Roman"/>
          <w:sz w:val="28"/>
          <w:szCs w:val="28"/>
          <w:shd w:val="clear" w:color="auto" w:fill="FFFFFF"/>
          <w:lang w:val="kk-KZ"/>
        </w:rPr>
        <w:t xml:space="preserve">Сонымен қатар, оңтүстік пен солтүстікті және орталық пен батысты  автомобиль жолдары және темір жолы арқылы байланыстыратын ірі транспорттық орталық ретінде дамитын болады. Бұл облыстар арасында жүк және жолдаушылар тасымалдарын жүзеге асыруға, сыртқы ортамен (ірі өткізу нарықтарымен) байланысын арттыруға жағдай жасайды. </w:t>
      </w:r>
      <w:r w:rsidRPr="003103A0">
        <w:rPr>
          <w:rFonts w:ascii="Times New Roman" w:hAnsi="Times New Roman"/>
          <w:sz w:val="28"/>
          <w:szCs w:val="28"/>
          <w:lang w:val="kk-KZ"/>
        </w:rPr>
        <w:t>Яғни, өңіраралық экспорт-импорт алмасуларын жүзеге асыратын «көлік торабы» қызметіне маманданған байланыстырушы қызмет атқаруы қажет.</w:t>
      </w:r>
    </w:p>
    <w:p w:rsidR="0096765E" w:rsidRDefault="0096765E" w:rsidP="0096765E">
      <w:pPr>
        <w:pStyle w:val="a6"/>
        <w:ind w:left="567" w:firstLine="0"/>
        <w:rPr>
          <w:rFonts w:ascii="Times New Roman" w:eastAsia="Times New Roman" w:hAnsi="Times New Roman" w:cs="Times New Roman"/>
          <w:color w:val="000000"/>
          <w:sz w:val="28"/>
          <w:szCs w:val="28"/>
          <w:lang w:val="kk-KZ"/>
        </w:rPr>
      </w:pPr>
    </w:p>
    <w:p w:rsidR="000C2672" w:rsidRPr="00B54CB2" w:rsidRDefault="000C2672" w:rsidP="000C2672">
      <w:pPr>
        <w:shd w:val="clear" w:color="auto" w:fill="FFFFFF"/>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Ек</w:t>
      </w:r>
      <w:r w:rsidRPr="00B54CB2">
        <w:rPr>
          <w:rFonts w:ascii="Times New Roman" w:hAnsi="Times New Roman" w:cs="Times New Roman"/>
          <w:b/>
          <w:sz w:val="28"/>
          <w:szCs w:val="28"/>
          <w:lang w:val="kk-KZ"/>
        </w:rPr>
        <w:t>інші бөлім бойынша тұжырым</w:t>
      </w:r>
    </w:p>
    <w:p w:rsidR="000C2672" w:rsidRDefault="000C2672" w:rsidP="000C2672">
      <w:pPr>
        <w:pStyle w:val="a8"/>
        <w:ind w:firstLine="567"/>
        <w:jc w:val="both"/>
        <w:rPr>
          <w:rFonts w:ascii="Times New Roman" w:hAnsi="Times New Roman"/>
          <w:sz w:val="28"/>
          <w:szCs w:val="28"/>
          <w:lang w:val="kk-KZ"/>
        </w:rPr>
      </w:pPr>
      <w:r>
        <w:rPr>
          <w:rFonts w:ascii="Times New Roman" w:hAnsi="Times New Roman"/>
          <w:sz w:val="28"/>
          <w:szCs w:val="28"/>
          <w:lang w:val="kk-KZ"/>
        </w:rPr>
        <w:t>«Қазақстан моноқалаларының инновациялық даму үрдістерін географияда оқытудың әдістемесі» деп аталатын екінші бөлімде:</w:t>
      </w:r>
    </w:p>
    <w:p w:rsidR="009C4089" w:rsidRDefault="00923A9B" w:rsidP="009C4089">
      <w:pPr>
        <w:pStyle w:val="a8"/>
        <w:numPr>
          <w:ilvl w:val="0"/>
          <w:numId w:val="45"/>
        </w:numPr>
        <w:tabs>
          <w:tab w:val="left" w:pos="851"/>
        </w:tabs>
        <w:ind w:left="0" w:firstLine="567"/>
        <w:jc w:val="both"/>
        <w:rPr>
          <w:rFonts w:ascii="Times New Roman" w:hAnsi="Times New Roman"/>
          <w:sz w:val="28"/>
          <w:szCs w:val="28"/>
          <w:lang w:val="kk-KZ"/>
        </w:rPr>
      </w:pPr>
      <w:r>
        <w:rPr>
          <w:rFonts w:ascii="Times New Roman" w:hAnsi="Times New Roman"/>
          <w:sz w:val="28"/>
          <w:szCs w:val="28"/>
          <w:lang w:val="kk-KZ"/>
        </w:rPr>
        <w:lastRenderedPageBreak/>
        <w:t>у</w:t>
      </w:r>
      <w:r w:rsidR="00227F1C" w:rsidRPr="005C72A5">
        <w:rPr>
          <w:rFonts w:ascii="Times New Roman" w:hAnsi="Times New Roman"/>
          <w:sz w:val="28"/>
          <w:szCs w:val="28"/>
          <w:lang w:val="kk-KZ"/>
        </w:rPr>
        <w:t>рбандалу</w:t>
      </w:r>
      <w:r w:rsidR="00F27156" w:rsidRPr="005C72A5">
        <w:rPr>
          <w:rFonts w:ascii="Times New Roman" w:hAnsi="Times New Roman"/>
          <w:sz w:val="28"/>
          <w:szCs w:val="28"/>
          <w:lang w:val="kk-KZ"/>
        </w:rPr>
        <w:t xml:space="preserve"> үрдісінің</w:t>
      </w:r>
      <w:r w:rsidR="00227F1C" w:rsidRPr="005C72A5">
        <w:rPr>
          <w:rFonts w:ascii="Times New Roman" w:hAnsi="Times New Roman"/>
          <w:sz w:val="28"/>
          <w:szCs w:val="28"/>
          <w:lang w:val="kk-KZ"/>
        </w:rPr>
        <w:t xml:space="preserve"> әлемдік және отандық </w:t>
      </w:r>
      <w:r w:rsidR="00F27156" w:rsidRPr="005C72A5">
        <w:rPr>
          <w:rFonts w:ascii="Times New Roman" w:hAnsi="Times New Roman"/>
          <w:sz w:val="28"/>
          <w:szCs w:val="28"/>
          <w:lang w:val="kk-KZ"/>
        </w:rPr>
        <w:t xml:space="preserve">даму </w:t>
      </w:r>
      <w:r w:rsidR="00227F1C" w:rsidRPr="005C72A5">
        <w:rPr>
          <w:rFonts w:ascii="Times New Roman" w:hAnsi="Times New Roman"/>
          <w:sz w:val="28"/>
          <w:szCs w:val="28"/>
          <w:lang w:val="kk-KZ"/>
        </w:rPr>
        <w:t xml:space="preserve">трендтеріне талдау жасалды. Жаһандану дәуірінде адамзаттың дамуы, бәсекелестіктің артуы, постиндустрииялық қоғам жетістіктері қалалар дамуымен тығыз байланыста жүретіні анықталды. Сол себепті, географиялық білім беруде қалалар географиясын оқытуға көңіл бөлудің қажеттілігі туындады. Мұны біз </w:t>
      </w:r>
      <w:r w:rsidR="002867B7" w:rsidRPr="005C72A5">
        <w:rPr>
          <w:rFonts w:ascii="Times New Roman" w:hAnsi="Times New Roman"/>
          <w:sz w:val="28"/>
          <w:szCs w:val="28"/>
          <w:lang w:val="kk-KZ"/>
        </w:rPr>
        <w:t xml:space="preserve">ЖОО-ның </w:t>
      </w:r>
      <w:r w:rsidR="00227F1C" w:rsidRPr="005C72A5">
        <w:rPr>
          <w:rFonts w:ascii="Times New Roman" w:hAnsi="Times New Roman"/>
          <w:sz w:val="28"/>
          <w:szCs w:val="28"/>
          <w:lang w:val="kk-KZ"/>
        </w:rPr>
        <w:t>география мамандықтарында оқылатын «Геоурбандалу» пәні мазмұнын қайта құрылымдау арқылы жүзеге асырдық. Ол бойынша пәннің технологиялық картасы жасалып, мазмұны анықта</w:t>
      </w:r>
      <w:r w:rsidR="00F27156" w:rsidRPr="005C72A5">
        <w:rPr>
          <w:rFonts w:ascii="Times New Roman" w:hAnsi="Times New Roman"/>
          <w:sz w:val="28"/>
          <w:szCs w:val="28"/>
          <w:lang w:val="kk-KZ"/>
        </w:rPr>
        <w:t>лды</w:t>
      </w:r>
      <w:r w:rsidR="00227F1C" w:rsidRPr="005C72A5">
        <w:rPr>
          <w:rFonts w:ascii="Times New Roman" w:hAnsi="Times New Roman"/>
          <w:sz w:val="28"/>
          <w:szCs w:val="28"/>
          <w:lang w:val="kk-KZ"/>
        </w:rPr>
        <w:t>. Пән мазмұны еліміздегі және әлемдегі қалалар қалыптасуының тарих</w:t>
      </w:r>
      <w:r w:rsidR="00F27156" w:rsidRPr="005C72A5">
        <w:rPr>
          <w:rFonts w:ascii="Times New Roman" w:hAnsi="Times New Roman"/>
          <w:sz w:val="28"/>
          <w:szCs w:val="28"/>
          <w:lang w:val="kk-KZ"/>
        </w:rPr>
        <w:t xml:space="preserve">и аспектілерімен қоса, қалалардың </w:t>
      </w:r>
      <w:r w:rsidR="00227F1C" w:rsidRPr="005C72A5">
        <w:rPr>
          <w:rFonts w:ascii="Times New Roman" w:hAnsi="Times New Roman"/>
          <w:sz w:val="28"/>
          <w:szCs w:val="28"/>
          <w:lang w:val="kk-KZ"/>
        </w:rPr>
        <w:t>болашақ</w:t>
      </w:r>
      <w:r w:rsidR="00F27156" w:rsidRPr="005C72A5">
        <w:rPr>
          <w:rFonts w:ascii="Times New Roman" w:hAnsi="Times New Roman"/>
          <w:sz w:val="28"/>
          <w:szCs w:val="28"/>
          <w:lang w:val="kk-KZ"/>
        </w:rPr>
        <w:t xml:space="preserve"> даму </w:t>
      </w:r>
      <w:r w:rsidR="00227F1C" w:rsidRPr="005C72A5">
        <w:rPr>
          <w:rFonts w:ascii="Times New Roman" w:hAnsi="Times New Roman"/>
          <w:sz w:val="28"/>
          <w:szCs w:val="28"/>
          <w:lang w:val="kk-KZ"/>
        </w:rPr>
        <w:t>көрініс</w:t>
      </w:r>
      <w:r w:rsidR="00F27156" w:rsidRPr="005C72A5">
        <w:rPr>
          <w:rFonts w:ascii="Times New Roman" w:hAnsi="Times New Roman"/>
          <w:sz w:val="28"/>
          <w:szCs w:val="28"/>
          <w:lang w:val="kk-KZ"/>
        </w:rPr>
        <w:t xml:space="preserve">ін де қамтыды. </w:t>
      </w:r>
      <w:r w:rsidR="002867B7" w:rsidRPr="005C72A5">
        <w:rPr>
          <w:rFonts w:ascii="Times New Roman" w:hAnsi="Times New Roman"/>
          <w:sz w:val="28"/>
          <w:szCs w:val="28"/>
          <w:lang w:val="kk-KZ"/>
        </w:rPr>
        <w:t xml:space="preserve">Сонымен қатар, </w:t>
      </w:r>
      <w:r w:rsidR="002867B7" w:rsidRPr="00923A9B">
        <w:rPr>
          <w:rFonts w:ascii="Times New Roman" w:hAnsi="Times New Roman"/>
          <w:sz w:val="28"/>
          <w:szCs w:val="28"/>
          <w:lang w:val="kk-KZ"/>
        </w:rPr>
        <w:t>г</w:t>
      </w:r>
      <w:r w:rsidR="00F27156" w:rsidRPr="00923A9B">
        <w:rPr>
          <w:rFonts w:ascii="Times New Roman" w:hAnsi="Times New Roman"/>
          <w:sz w:val="28"/>
          <w:szCs w:val="28"/>
          <w:lang w:val="kk-KZ"/>
        </w:rPr>
        <w:t>еографиялық білім беру үрдісіне өте қажетті жаңа ақпараттармен, карталармен, инфографикалармен толықтырылды</w:t>
      </w:r>
      <w:r w:rsidR="00A05535">
        <w:rPr>
          <w:rFonts w:ascii="Times New Roman" w:hAnsi="Times New Roman"/>
          <w:sz w:val="28"/>
          <w:szCs w:val="28"/>
          <w:lang w:val="kk-KZ"/>
        </w:rPr>
        <w:t xml:space="preserve">. </w:t>
      </w:r>
      <w:r w:rsidR="002D021A">
        <w:rPr>
          <w:rFonts w:ascii="Times New Roman" w:hAnsi="Times New Roman"/>
          <w:sz w:val="28"/>
          <w:szCs w:val="28"/>
          <w:lang w:val="kk-KZ"/>
        </w:rPr>
        <w:t>Атап айтқанда, п</w:t>
      </w:r>
      <w:r w:rsidR="00A05535">
        <w:rPr>
          <w:rFonts w:ascii="Times New Roman" w:hAnsi="Times New Roman"/>
          <w:sz w:val="28"/>
          <w:szCs w:val="28"/>
          <w:lang w:val="kk-KZ"/>
        </w:rPr>
        <w:t xml:space="preserve">ән мазмұнына қажетті авторлық бірлестікте орындалған монографиялық еңбегіміз бен </w:t>
      </w:r>
      <w:r w:rsidR="002D021A">
        <w:rPr>
          <w:rFonts w:ascii="Times New Roman" w:hAnsi="Times New Roman"/>
          <w:sz w:val="28"/>
          <w:szCs w:val="28"/>
          <w:lang w:val="kk-KZ"/>
        </w:rPr>
        <w:t>пәннің</w:t>
      </w:r>
      <w:r w:rsidR="00A05535">
        <w:rPr>
          <w:rFonts w:ascii="Times New Roman" w:hAnsi="Times New Roman"/>
          <w:sz w:val="28"/>
          <w:szCs w:val="28"/>
          <w:lang w:val="kk-KZ"/>
        </w:rPr>
        <w:t xml:space="preserve"> оқу-әдістемелік кешен</w:t>
      </w:r>
      <w:r w:rsidR="002D021A">
        <w:rPr>
          <w:rFonts w:ascii="Times New Roman" w:hAnsi="Times New Roman"/>
          <w:sz w:val="28"/>
          <w:szCs w:val="28"/>
          <w:lang w:val="kk-KZ"/>
        </w:rPr>
        <w:t>і оқу үдерісіне ендірілді (</w:t>
      </w:r>
      <w:r w:rsidR="002E12B2">
        <w:rPr>
          <w:rFonts w:ascii="Times New Roman" w:hAnsi="Times New Roman"/>
          <w:sz w:val="28"/>
          <w:szCs w:val="28"/>
          <w:lang w:val="kk-KZ"/>
        </w:rPr>
        <w:t>қ</w:t>
      </w:r>
      <w:r w:rsidR="002D021A">
        <w:rPr>
          <w:rFonts w:ascii="Times New Roman" w:hAnsi="Times New Roman"/>
          <w:sz w:val="28"/>
          <w:szCs w:val="28"/>
          <w:lang w:val="kk-KZ"/>
        </w:rPr>
        <w:t>осымша Ә)</w:t>
      </w:r>
      <w:r w:rsidR="000C2672" w:rsidRPr="00923A9B">
        <w:rPr>
          <w:rFonts w:ascii="Times New Roman" w:hAnsi="Times New Roman"/>
          <w:sz w:val="28"/>
          <w:szCs w:val="28"/>
          <w:lang w:val="kk-KZ"/>
        </w:rPr>
        <w:t>;</w:t>
      </w:r>
    </w:p>
    <w:p w:rsidR="009C4089" w:rsidRDefault="00923A9B" w:rsidP="009C4089">
      <w:pPr>
        <w:pStyle w:val="a8"/>
        <w:numPr>
          <w:ilvl w:val="0"/>
          <w:numId w:val="45"/>
        </w:numPr>
        <w:tabs>
          <w:tab w:val="left" w:pos="851"/>
        </w:tabs>
        <w:ind w:left="0" w:firstLine="567"/>
        <w:jc w:val="both"/>
        <w:rPr>
          <w:rFonts w:ascii="Times New Roman" w:hAnsi="Times New Roman"/>
          <w:sz w:val="28"/>
          <w:szCs w:val="28"/>
          <w:lang w:val="kk-KZ"/>
        </w:rPr>
      </w:pPr>
      <w:r w:rsidRPr="009C4089">
        <w:rPr>
          <w:rFonts w:ascii="Times New Roman" w:hAnsi="Times New Roman"/>
          <w:sz w:val="28"/>
          <w:szCs w:val="28"/>
          <w:lang w:val="kk-KZ"/>
        </w:rPr>
        <w:t>м</w:t>
      </w:r>
      <w:r w:rsidR="002E2F92" w:rsidRPr="009C4089">
        <w:rPr>
          <w:rFonts w:ascii="Times New Roman" w:hAnsi="Times New Roman"/>
          <w:sz w:val="28"/>
          <w:szCs w:val="28"/>
          <w:lang w:val="kk-KZ"/>
        </w:rPr>
        <w:t xml:space="preserve">оноқалалардың инновациялық даму үрдістерін географияда оқытуды ұйымдастыру мәселесі талданды. Мұны біз орта білім беру ұйымдары мысалында орындадық. Ол бойынша 9-сынып оқушыларына арналған </w:t>
      </w:r>
      <w:r w:rsidR="00064FD3" w:rsidRPr="009C4089">
        <w:rPr>
          <w:rFonts w:ascii="Times New Roman" w:hAnsi="Times New Roman"/>
          <w:sz w:val="28"/>
          <w:szCs w:val="28"/>
          <w:lang w:val="kk-KZ"/>
        </w:rPr>
        <w:t>«Қалалар географиясы» факультативтік сабағының жоспары жасалды.</w:t>
      </w:r>
      <w:r w:rsidR="00064FD3" w:rsidRPr="009C4089">
        <w:rPr>
          <w:rFonts w:ascii="Times New Roman" w:hAnsi="Times New Roman"/>
          <w:sz w:val="28"/>
          <w:szCs w:val="28"/>
          <w:shd w:val="clear" w:color="auto" w:fill="FFFFFF"/>
          <w:lang w:val="kk-KZ"/>
        </w:rPr>
        <w:t xml:space="preserve"> </w:t>
      </w:r>
      <w:r w:rsidR="00064FD3" w:rsidRPr="009C4089">
        <w:rPr>
          <w:rFonts w:ascii="Times New Roman" w:hAnsi="Times New Roman"/>
          <w:sz w:val="28"/>
          <w:szCs w:val="28"/>
          <w:lang w:val="kk-KZ"/>
        </w:rPr>
        <w:t xml:space="preserve">Аймақтық компонент ретінде құрылған факультативтік сабақты аптасына 1 рет жүргізу жоспарланған. </w:t>
      </w:r>
      <w:r w:rsidR="00064FD3" w:rsidRPr="009C4089">
        <w:rPr>
          <w:rFonts w:ascii="Times New Roman" w:hAnsi="Times New Roman"/>
          <w:sz w:val="28"/>
          <w:szCs w:val="28"/>
          <w:shd w:val="clear" w:color="auto" w:fill="FFFFFF"/>
          <w:lang w:val="kk-KZ"/>
        </w:rPr>
        <w:t>Негізгі мақсаты - оқушылардың ғылыми-теориялық білімін тереңдету, танымдық ынтасын қалыптастыру, шығармашылық-зерттеушілік қабілеттерін дамыту.</w:t>
      </w:r>
      <w:r w:rsidR="00064FD3" w:rsidRPr="009C4089">
        <w:rPr>
          <w:rFonts w:ascii="Times New Roman" w:hAnsi="Times New Roman"/>
          <w:sz w:val="28"/>
          <w:szCs w:val="28"/>
          <w:lang w:val="kk-KZ"/>
        </w:rPr>
        <w:t xml:space="preserve"> </w:t>
      </w:r>
      <w:r w:rsidRPr="009C4089">
        <w:rPr>
          <w:rFonts w:ascii="Times New Roman" w:hAnsi="Times New Roman"/>
          <w:sz w:val="28"/>
          <w:szCs w:val="28"/>
          <w:lang w:val="kk-KZ"/>
        </w:rPr>
        <w:t>Осы ретте оқушылардың</w:t>
      </w:r>
      <w:r w:rsidR="00064FD3" w:rsidRPr="009C4089">
        <w:rPr>
          <w:rFonts w:ascii="Times New Roman" w:hAnsi="Times New Roman"/>
          <w:sz w:val="28"/>
          <w:szCs w:val="28"/>
          <w:lang w:val="kk-KZ"/>
        </w:rPr>
        <w:t xml:space="preserve"> </w:t>
      </w:r>
      <w:r w:rsidR="00064FD3" w:rsidRPr="009C4089">
        <w:rPr>
          <w:rFonts w:ascii="Times New Roman" w:hAnsi="Times New Roman"/>
          <w:sz w:val="28"/>
          <w:szCs w:val="28"/>
          <w:shd w:val="clear" w:color="auto" w:fill="FFFFFF"/>
          <w:lang w:val="kk-KZ"/>
        </w:rPr>
        <w:t xml:space="preserve">шығармашылық-зерттеушілік қабілеттерін дамытуға қатысты зерттеу жобасының үлгісі жасалды. Үлгі </w:t>
      </w:r>
      <w:r w:rsidR="00064FD3" w:rsidRPr="009C4089">
        <w:rPr>
          <w:rFonts w:ascii="Times New Roman" w:hAnsi="Times New Roman"/>
          <w:sz w:val="28"/>
          <w:szCs w:val="28"/>
          <w:lang w:val="kk-KZ"/>
        </w:rPr>
        <w:t xml:space="preserve">Текелі және Жезқазған моноқалаларының қоршаған ортасын сауықтыру мысалында орындалды. </w:t>
      </w:r>
      <w:r w:rsidRPr="009C4089">
        <w:rPr>
          <w:rFonts w:ascii="Times New Roman" w:hAnsi="Times New Roman"/>
          <w:sz w:val="28"/>
          <w:szCs w:val="28"/>
          <w:lang w:val="kk-KZ"/>
        </w:rPr>
        <w:t xml:space="preserve">Орындалған бұл жұмыстар, </w:t>
      </w:r>
      <w:r w:rsidR="002E2F92" w:rsidRPr="009C4089">
        <w:rPr>
          <w:rFonts w:ascii="Times New Roman" w:hAnsi="Times New Roman"/>
          <w:sz w:val="28"/>
          <w:szCs w:val="28"/>
          <w:lang w:val="kk-KZ"/>
        </w:rPr>
        <w:t>Елбасының «Болашаққа бағдар: рухани жаңғыру» бағдарламалық мақаласындағы «Туған жер», «Прагматизм»</w:t>
      </w:r>
      <w:r w:rsidRPr="009C4089">
        <w:rPr>
          <w:rFonts w:ascii="Times New Roman" w:hAnsi="Times New Roman"/>
          <w:sz w:val="28"/>
          <w:szCs w:val="28"/>
          <w:lang w:val="kk-KZ"/>
        </w:rPr>
        <w:t xml:space="preserve"> басымдықтары мазмұнымен толық үйлеседі және </w:t>
      </w:r>
      <w:r w:rsidR="002E2F92" w:rsidRPr="009C4089">
        <w:rPr>
          <w:rFonts w:ascii="Times New Roman" w:hAnsi="Times New Roman"/>
          <w:sz w:val="28"/>
          <w:szCs w:val="28"/>
          <w:lang w:val="kk-KZ"/>
        </w:rPr>
        <w:t>оқушылар</w:t>
      </w:r>
      <w:r w:rsidRPr="009C4089">
        <w:rPr>
          <w:rFonts w:ascii="Times New Roman" w:hAnsi="Times New Roman"/>
          <w:sz w:val="28"/>
          <w:szCs w:val="28"/>
          <w:lang w:val="kk-KZ"/>
        </w:rPr>
        <w:t>дың</w:t>
      </w:r>
      <w:r w:rsidR="002E2F92" w:rsidRPr="009C4089">
        <w:rPr>
          <w:rFonts w:ascii="Times New Roman" w:hAnsi="Times New Roman"/>
          <w:sz w:val="28"/>
          <w:szCs w:val="28"/>
          <w:lang w:val="kk-KZ"/>
        </w:rPr>
        <w:t xml:space="preserve"> сабақтан тыс уақыттарда өзінің туған жері туралы мағлұматтар</w:t>
      </w:r>
      <w:r w:rsidRPr="009C4089">
        <w:rPr>
          <w:rFonts w:ascii="Times New Roman" w:hAnsi="Times New Roman"/>
          <w:sz w:val="28"/>
          <w:szCs w:val="28"/>
          <w:lang w:val="kk-KZ"/>
        </w:rPr>
        <w:t>мен танысып</w:t>
      </w:r>
      <w:r w:rsidR="002E2F92" w:rsidRPr="009C4089">
        <w:rPr>
          <w:rFonts w:ascii="Times New Roman" w:hAnsi="Times New Roman"/>
          <w:sz w:val="28"/>
          <w:szCs w:val="28"/>
          <w:lang w:val="kk-KZ"/>
        </w:rPr>
        <w:t>, тұ</w:t>
      </w:r>
      <w:r w:rsidRPr="009C4089">
        <w:rPr>
          <w:rFonts w:ascii="Times New Roman" w:hAnsi="Times New Roman"/>
          <w:sz w:val="28"/>
          <w:szCs w:val="28"/>
          <w:lang w:val="kk-KZ"/>
        </w:rPr>
        <w:t>лға ретінде дамуына жағдай жасайды;</w:t>
      </w:r>
    </w:p>
    <w:p w:rsidR="00BD0FE3" w:rsidRPr="009C4089" w:rsidRDefault="006E69E2" w:rsidP="009C4089">
      <w:pPr>
        <w:pStyle w:val="a8"/>
        <w:numPr>
          <w:ilvl w:val="0"/>
          <w:numId w:val="45"/>
        </w:numPr>
        <w:tabs>
          <w:tab w:val="left" w:pos="851"/>
        </w:tabs>
        <w:ind w:left="0" w:firstLine="567"/>
        <w:jc w:val="both"/>
        <w:rPr>
          <w:rFonts w:ascii="Times New Roman" w:hAnsi="Times New Roman"/>
          <w:sz w:val="28"/>
          <w:szCs w:val="28"/>
          <w:lang w:val="kk-KZ"/>
        </w:rPr>
      </w:pPr>
      <w:r w:rsidRPr="009C4089">
        <w:rPr>
          <w:rFonts w:ascii="Times New Roman" w:hAnsi="Times New Roman"/>
          <w:sz w:val="28"/>
          <w:szCs w:val="28"/>
          <w:lang w:val="kk-KZ"/>
        </w:rPr>
        <w:t xml:space="preserve">Қазақстан моноқалаларының </w:t>
      </w:r>
      <w:r w:rsidR="007363CD" w:rsidRPr="009C4089">
        <w:rPr>
          <w:rFonts w:ascii="Times New Roman" w:hAnsi="Times New Roman"/>
          <w:sz w:val="28"/>
          <w:szCs w:val="28"/>
          <w:lang w:val="kk-KZ"/>
        </w:rPr>
        <w:t>инновациялық даму үрдістерін географиялық білім беруде оқыту мәселелері талданды. Мұны біз ГАЖ-технологиялары</w:t>
      </w:r>
      <w:r w:rsidR="002D021A" w:rsidRPr="009C4089">
        <w:rPr>
          <w:rFonts w:ascii="Times New Roman" w:hAnsi="Times New Roman"/>
          <w:sz w:val="28"/>
          <w:szCs w:val="28"/>
          <w:lang w:val="kk-KZ"/>
        </w:rPr>
        <w:t>н пайдалану</w:t>
      </w:r>
      <w:r w:rsidR="007363CD" w:rsidRPr="009C4089">
        <w:rPr>
          <w:rFonts w:ascii="Times New Roman" w:hAnsi="Times New Roman"/>
          <w:sz w:val="28"/>
          <w:szCs w:val="28"/>
          <w:lang w:val="kk-KZ"/>
        </w:rPr>
        <w:t xml:space="preserve"> арқылы </w:t>
      </w:r>
      <w:r w:rsidRPr="009C4089">
        <w:rPr>
          <w:rFonts w:ascii="Times New Roman" w:hAnsi="Times New Roman"/>
          <w:sz w:val="28"/>
          <w:szCs w:val="28"/>
          <w:lang w:val="kk-KZ"/>
        </w:rPr>
        <w:t>жүзеге асыр</w:t>
      </w:r>
      <w:r w:rsidR="007363CD" w:rsidRPr="009C4089">
        <w:rPr>
          <w:rFonts w:ascii="Times New Roman" w:hAnsi="Times New Roman"/>
          <w:sz w:val="28"/>
          <w:szCs w:val="28"/>
          <w:lang w:val="kk-KZ"/>
        </w:rPr>
        <w:t xml:space="preserve">дық және тәжірибелік-эксперименттік жұмыстар жасалынды. Эксперименттік топ көрсеткіштерінің жақсарғаны студенттердің орындаған жұмыстары арқылы дәлелденді. </w:t>
      </w:r>
      <w:r w:rsidRPr="009C4089">
        <w:rPr>
          <w:rFonts w:ascii="Times New Roman" w:hAnsi="Times New Roman"/>
          <w:sz w:val="28"/>
          <w:szCs w:val="28"/>
          <w:lang w:val="kk-KZ"/>
        </w:rPr>
        <w:t xml:space="preserve"> </w:t>
      </w:r>
      <w:r w:rsidR="007363CD" w:rsidRPr="009C4089">
        <w:rPr>
          <w:rFonts w:ascii="Times New Roman" w:hAnsi="Times New Roman"/>
          <w:sz w:val="28"/>
          <w:szCs w:val="28"/>
          <w:lang w:val="kk-KZ"/>
        </w:rPr>
        <w:t xml:space="preserve">Бұл нәтижеге ГАЖ бағдарламасымен жабдықталған сыныптағы </w:t>
      </w:r>
      <w:r w:rsidR="00964D19" w:rsidRPr="009C4089">
        <w:rPr>
          <w:rFonts w:ascii="Times New Roman" w:eastAsia="Times New Roman" w:hAnsi="Times New Roman"/>
          <w:sz w:val="28"/>
          <w:szCs w:val="28"/>
          <w:lang w:val="kk-KZ"/>
        </w:rPr>
        <w:t xml:space="preserve">оқытушы мен білім алушылардың бірлесіп, шығармашылықпен жұмыс </w:t>
      </w:r>
      <w:r w:rsidR="007363CD" w:rsidRPr="009C4089">
        <w:rPr>
          <w:rFonts w:ascii="Times New Roman" w:eastAsia="Times New Roman" w:hAnsi="Times New Roman"/>
          <w:sz w:val="28"/>
          <w:szCs w:val="28"/>
          <w:lang w:val="kk-KZ"/>
        </w:rPr>
        <w:t>істеуі ықпал етті</w:t>
      </w:r>
      <w:r w:rsidR="00964D19" w:rsidRPr="009C4089">
        <w:rPr>
          <w:rFonts w:ascii="Times New Roman" w:eastAsia="Times New Roman" w:hAnsi="Times New Roman"/>
          <w:sz w:val="28"/>
          <w:szCs w:val="28"/>
          <w:lang w:val="kk-KZ"/>
        </w:rPr>
        <w:t xml:space="preserve">. Оқыту үдерісін технологияландыру міндеті тұрған қазіргі уақытта, ГАЖ-технологияларын пайдаланып білім беру – оқыту әдістемесінің </w:t>
      </w:r>
      <w:r w:rsidR="00C377D5" w:rsidRPr="009C4089">
        <w:rPr>
          <w:rFonts w:ascii="Times New Roman" w:eastAsia="Times New Roman" w:hAnsi="Times New Roman"/>
          <w:sz w:val="28"/>
          <w:szCs w:val="28"/>
          <w:lang w:val="kk-KZ"/>
        </w:rPr>
        <w:t xml:space="preserve">заман талабына сай келетінін </w:t>
      </w:r>
      <w:r w:rsidR="002D021A" w:rsidRPr="009C4089">
        <w:rPr>
          <w:rFonts w:ascii="Times New Roman" w:eastAsia="Times New Roman" w:hAnsi="Times New Roman"/>
          <w:sz w:val="28"/>
          <w:szCs w:val="28"/>
          <w:lang w:val="kk-KZ"/>
        </w:rPr>
        <w:t>айғақтайды</w:t>
      </w:r>
      <w:r w:rsidR="00964D19" w:rsidRPr="009C4089">
        <w:rPr>
          <w:rFonts w:ascii="Times New Roman" w:eastAsia="Times New Roman" w:hAnsi="Times New Roman"/>
          <w:sz w:val="28"/>
          <w:szCs w:val="28"/>
          <w:lang w:val="kk-KZ"/>
        </w:rPr>
        <w:t xml:space="preserve">.  </w:t>
      </w:r>
      <w:r w:rsidR="002D021A" w:rsidRPr="009C4089">
        <w:rPr>
          <w:rFonts w:ascii="Times New Roman" w:eastAsia="Times New Roman" w:hAnsi="Times New Roman"/>
          <w:sz w:val="28"/>
          <w:szCs w:val="28"/>
          <w:lang w:val="kk-KZ"/>
        </w:rPr>
        <w:t xml:space="preserve">Сонымен қатар, диссертациялық зерттеу жұмысының </w:t>
      </w:r>
      <w:r w:rsidR="006F5020" w:rsidRPr="009C4089">
        <w:rPr>
          <w:rFonts w:ascii="Times New Roman" w:eastAsia="Times New Roman" w:hAnsi="Times New Roman"/>
          <w:sz w:val="28"/>
          <w:szCs w:val="28"/>
          <w:lang w:val="kk-KZ"/>
        </w:rPr>
        <w:t xml:space="preserve">педагогикалық бағыттағы жұмыстарынан бөлек, біздің зерттеу жұмысымызға негіз болған моноқалаларды дамытуға қатысты өз ой-тұжырымдарымызды әзірледік. Аталған ұсыныстар мен тұжырымдар моноқалалардың тұрақты дамуына ықпал етеді деп ойлаймыз. </w:t>
      </w:r>
    </w:p>
    <w:p w:rsidR="00BD0FE3" w:rsidRDefault="00BD0FE3" w:rsidP="00BD0FE3">
      <w:pPr>
        <w:pStyle w:val="a6"/>
        <w:shd w:val="clear" w:color="auto" w:fill="FFFFFF"/>
        <w:tabs>
          <w:tab w:val="left" w:pos="993"/>
        </w:tabs>
        <w:ind w:left="0"/>
        <w:rPr>
          <w:rFonts w:ascii="Times New Roman" w:hAnsi="Times New Roman"/>
          <w:sz w:val="28"/>
          <w:szCs w:val="28"/>
          <w:lang w:val="kk-KZ"/>
        </w:rPr>
      </w:pPr>
    </w:p>
    <w:p w:rsidR="00BD0FE3" w:rsidRDefault="00BD0FE3" w:rsidP="00BD0FE3">
      <w:pPr>
        <w:pStyle w:val="a6"/>
        <w:shd w:val="clear" w:color="auto" w:fill="FFFFFF"/>
        <w:tabs>
          <w:tab w:val="left" w:pos="993"/>
        </w:tabs>
        <w:ind w:left="0"/>
        <w:rPr>
          <w:rFonts w:ascii="Times New Roman" w:hAnsi="Times New Roman"/>
          <w:sz w:val="28"/>
          <w:szCs w:val="28"/>
          <w:lang w:val="kk-KZ"/>
        </w:rPr>
      </w:pPr>
    </w:p>
    <w:p w:rsidR="00537AC5" w:rsidRDefault="00BD0FE3" w:rsidP="00537AC5">
      <w:pPr>
        <w:pStyle w:val="a6"/>
        <w:shd w:val="clear" w:color="auto" w:fill="FFFFFF"/>
        <w:ind w:left="0" w:firstLine="0"/>
        <w:jc w:val="center"/>
        <w:rPr>
          <w:rFonts w:ascii="Times New Roman" w:hAnsi="Times New Roman"/>
          <w:color w:val="FF0000"/>
          <w:sz w:val="28"/>
          <w:szCs w:val="28"/>
          <w:lang w:val="kk-KZ"/>
        </w:rPr>
      </w:pPr>
      <w:r w:rsidRPr="00BD0FE3">
        <w:rPr>
          <w:rFonts w:ascii="Times New Roman" w:hAnsi="Times New Roman"/>
          <w:b/>
          <w:sz w:val="28"/>
          <w:szCs w:val="28"/>
          <w:lang w:val="kk-KZ"/>
        </w:rPr>
        <w:lastRenderedPageBreak/>
        <w:t>ҚОРЫТЫНДЫ</w:t>
      </w:r>
    </w:p>
    <w:p w:rsidR="003C5D44" w:rsidRPr="00876923" w:rsidRDefault="003C5D44" w:rsidP="00BD0FE3">
      <w:pPr>
        <w:pStyle w:val="a6"/>
        <w:shd w:val="clear" w:color="auto" w:fill="FFFFFF"/>
        <w:tabs>
          <w:tab w:val="left" w:pos="993"/>
        </w:tabs>
        <w:ind w:left="0"/>
        <w:rPr>
          <w:rFonts w:ascii="Times New Roman" w:hAnsi="Times New Roman"/>
          <w:sz w:val="28"/>
          <w:szCs w:val="28"/>
          <w:lang w:val="kk-KZ"/>
        </w:rPr>
      </w:pPr>
    </w:p>
    <w:p w:rsidR="00BD0FE3" w:rsidRDefault="00BD0FE3" w:rsidP="00BD0FE3">
      <w:pPr>
        <w:pStyle w:val="a6"/>
        <w:shd w:val="clear" w:color="auto" w:fill="FFFFFF"/>
        <w:tabs>
          <w:tab w:val="left" w:pos="993"/>
        </w:tabs>
        <w:ind w:left="0"/>
        <w:rPr>
          <w:rFonts w:ascii="Times New Roman" w:hAnsi="Times New Roman"/>
          <w:sz w:val="28"/>
          <w:szCs w:val="28"/>
          <w:lang w:val="kk-KZ"/>
        </w:rPr>
      </w:pPr>
      <w:r>
        <w:rPr>
          <w:rFonts w:ascii="Times New Roman" w:hAnsi="Times New Roman"/>
          <w:sz w:val="28"/>
          <w:szCs w:val="28"/>
          <w:lang w:val="kk-KZ"/>
        </w:rPr>
        <w:t>Орындалған диссертациялық зерттеу жұмысының алға қойған мақсаты мен міндеттеріне сәйкес келесідей қорытындылар шығаруға болады:</w:t>
      </w:r>
    </w:p>
    <w:p w:rsidR="006E1F6D" w:rsidRPr="006E1F6D" w:rsidRDefault="008E6738" w:rsidP="00B93096">
      <w:pPr>
        <w:pStyle w:val="a8"/>
        <w:numPr>
          <w:ilvl w:val="0"/>
          <w:numId w:val="24"/>
        </w:numPr>
        <w:tabs>
          <w:tab w:val="left" w:pos="851"/>
        </w:tabs>
        <w:ind w:left="0" w:firstLine="567"/>
        <w:jc w:val="both"/>
        <w:rPr>
          <w:rFonts w:ascii="Times New Roman" w:hAnsi="Times New Roman"/>
          <w:sz w:val="28"/>
          <w:szCs w:val="28"/>
          <w:lang w:val="kk-KZ"/>
        </w:rPr>
      </w:pPr>
      <w:r>
        <w:rPr>
          <w:rFonts w:ascii="Times New Roman" w:hAnsi="Times New Roman"/>
          <w:sz w:val="28"/>
          <w:szCs w:val="28"/>
          <w:lang w:val="kk-KZ"/>
        </w:rPr>
        <w:t xml:space="preserve">Еліміздің әлеуметтік-экономикалық өмірінде жиі қолданыла бастаған  </w:t>
      </w:r>
      <w:r w:rsidRPr="00E26317">
        <w:rPr>
          <w:rFonts w:ascii="Times New Roman" w:hAnsi="Times New Roman"/>
          <w:sz w:val="28"/>
          <w:szCs w:val="28"/>
          <w:lang w:val="kk-KZ"/>
        </w:rPr>
        <w:t>"моноқала"</w:t>
      </w:r>
      <w:r>
        <w:rPr>
          <w:rFonts w:ascii="Times New Roman" w:hAnsi="Times New Roman"/>
          <w:sz w:val="28"/>
          <w:szCs w:val="28"/>
          <w:lang w:val="kk-KZ"/>
        </w:rPr>
        <w:t xml:space="preserve"> және </w:t>
      </w:r>
      <w:r w:rsidRPr="00E26317">
        <w:rPr>
          <w:rFonts w:ascii="Times New Roman" w:hAnsi="Times New Roman"/>
          <w:sz w:val="28"/>
          <w:szCs w:val="28"/>
          <w:lang w:val="kk-KZ"/>
        </w:rPr>
        <w:t>"инновациялық даму"</w:t>
      </w:r>
      <w:r>
        <w:rPr>
          <w:rFonts w:ascii="Times New Roman" w:hAnsi="Times New Roman"/>
          <w:sz w:val="28"/>
          <w:szCs w:val="28"/>
          <w:lang w:val="kk-KZ"/>
        </w:rPr>
        <w:t xml:space="preserve"> </w:t>
      </w:r>
      <w:r w:rsidRPr="00FD1B0A">
        <w:rPr>
          <w:rFonts w:ascii="Times New Roman" w:hAnsi="Times New Roman"/>
          <w:sz w:val="28"/>
          <w:szCs w:val="28"/>
          <w:lang w:val="kk-KZ"/>
        </w:rPr>
        <w:t>ұғымдары</w:t>
      </w:r>
      <w:r w:rsidR="0082328D">
        <w:rPr>
          <w:rFonts w:ascii="Times New Roman" w:hAnsi="Times New Roman"/>
          <w:sz w:val="28"/>
          <w:szCs w:val="28"/>
          <w:lang w:val="kk-KZ"/>
        </w:rPr>
        <w:t>ның теориялық мәселелері</w:t>
      </w:r>
      <w:r w:rsidR="00FD1B0A" w:rsidRPr="00FD1B0A">
        <w:rPr>
          <w:rFonts w:ascii="Times New Roman" w:hAnsi="Times New Roman"/>
          <w:sz w:val="28"/>
          <w:szCs w:val="28"/>
          <w:lang w:val="kk-KZ"/>
        </w:rPr>
        <w:t xml:space="preserve"> ғылыми-әдістемелік тұрғыдан талданды</w:t>
      </w:r>
      <w:r w:rsidRPr="00FD1B0A">
        <w:rPr>
          <w:rFonts w:ascii="Times New Roman" w:hAnsi="Times New Roman"/>
          <w:sz w:val="28"/>
          <w:szCs w:val="28"/>
          <w:lang w:val="kk-KZ"/>
        </w:rPr>
        <w:t>.</w:t>
      </w:r>
      <w:r>
        <w:rPr>
          <w:rFonts w:ascii="Times New Roman" w:hAnsi="Times New Roman"/>
          <w:sz w:val="28"/>
          <w:szCs w:val="28"/>
          <w:lang w:val="kk-KZ"/>
        </w:rPr>
        <w:t xml:space="preserve"> </w:t>
      </w:r>
      <w:r w:rsidR="00FD1B0A" w:rsidRPr="00FD1B0A">
        <w:rPr>
          <w:rFonts w:ascii="Times New Roman" w:hAnsi="Times New Roman"/>
          <w:sz w:val="28"/>
          <w:szCs w:val="28"/>
          <w:lang w:val="kk-KZ"/>
        </w:rPr>
        <w:t xml:space="preserve">Моноқалалардың жаратылысы мен дамуына қатысты шетелдік және отандық зерттеушілердің теориялық еңбектеріне шолу жасау негізінде </w:t>
      </w:r>
      <w:r w:rsidR="00FD1B0A" w:rsidRPr="00FD1B0A">
        <w:rPr>
          <w:rFonts w:ascii="Times New Roman" w:hAnsi="Times New Roman"/>
          <w:color w:val="000000" w:themeColor="text1"/>
          <w:sz w:val="28"/>
          <w:szCs w:val="28"/>
          <w:lang w:val="kk-KZ"/>
        </w:rPr>
        <w:t>монобейінді қала аумақтарын</w:t>
      </w:r>
      <w:r w:rsidR="00FD1B0A">
        <w:rPr>
          <w:rFonts w:ascii="Times New Roman" w:hAnsi="Times New Roman"/>
          <w:color w:val="000000" w:themeColor="text1"/>
          <w:sz w:val="28"/>
          <w:szCs w:val="28"/>
          <w:lang w:val="kk-KZ"/>
        </w:rPr>
        <w:t>ың географиялық және экономикалық ерекшеліктері анықтал</w:t>
      </w:r>
      <w:r w:rsidR="00A649A8">
        <w:rPr>
          <w:rFonts w:ascii="Times New Roman" w:hAnsi="Times New Roman"/>
          <w:color w:val="000000" w:themeColor="text1"/>
          <w:sz w:val="28"/>
          <w:szCs w:val="28"/>
          <w:lang w:val="kk-KZ"/>
        </w:rPr>
        <w:t>ды.</w:t>
      </w:r>
      <w:r w:rsidR="003C5D44" w:rsidRPr="003C5D44">
        <w:rPr>
          <w:rFonts w:ascii="Times New Roman" w:hAnsi="Times New Roman"/>
          <w:color w:val="000000" w:themeColor="text1"/>
          <w:sz w:val="28"/>
          <w:szCs w:val="28"/>
          <w:lang w:val="kk-KZ"/>
        </w:rPr>
        <w:t xml:space="preserve"> </w:t>
      </w:r>
      <w:r w:rsidR="003C5D44">
        <w:rPr>
          <w:rFonts w:ascii="Times New Roman" w:hAnsi="Times New Roman"/>
          <w:color w:val="000000" w:themeColor="text1"/>
          <w:sz w:val="28"/>
          <w:szCs w:val="28"/>
          <w:lang w:val="kk-KZ"/>
        </w:rPr>
        <w:t>Ғалымдар</w:t>
      </w:r>
      <w:r w:rsidR="00A649A8">
        <w:rPr>
          <w:rFonts w:ascii="Times New Roman" w:hAnsi="Times New Roman"/>
          <w:color w:val="000000" w:themeColor="text1"/>
          <w:sz w:val="28"/>
          <w:szCs w:val="28"/>
          <w:lang w:val="kk-KZ"/>
        </w:rPr>
        <w:t xml:space="preserve"> </w:t>
      </w:r>
      <w:r w:rsidR="00406899">
        <w:rPr>
          <w:rFonts w:ascii="Times New Roman" w:hAnsi="Times New Roman"/>
          <w:color w:val="000000" w:themeColor="text1"/>
          <w:sz w:val="28"/>
          <w:szCs w:val="28"/>
          <w:lang w:val="kk-KZ"/>
        </w:rPr>
        <w:t xml:space="preserve">мен </w:t>
      </w:r>
      <w:r w:rsidR="003C5D44">
        <w:rPr>
          <w:rFonts w:ascii="Times New Roman" w:hAnsi="Times New Roman"/>
          <w:color w:val="000000" w:themeColor="text1"/>
          <w:sz w:val="28"/>
          <w:szCs w:val="28"/>
          <w:lang w:val="kk-KZ"/>
        </w:rPr>
        <w:t xml:space="preserve">ғылыми ұйымдар </w:t>
      </w:r>
      <w:r w:rsidR="00406899">
        <w:rPr>
          <w:rFonts w:ascii="Times New Roman" w:hAnsi="Times New Roman"/>
          <w:color w:val="000000" w:themeColor="text1"/>
          <w:sz w:val="28"/>
          <w:szCs w:val="28"/>
          <w:lang w:val="kk-KZ"/>
        </w:rPr>
        <w:t>келтірген</w:t>
      </w:r>
      <w:r w:rsidR="003C5D44">
        <w:rPr>
          <w:rFonts w:ascii="Times New Roman" w:hAnsi="Times New Roman"/>
          <w:color w:val="000000" w:themeColor="text1"/>
          <w:sz w:val="28"/>
          <w:szCs w:val="28"/>
          <w:lang w:val="kk-KZ"/>
        </w:rPr>
        <w:t xml:space="preserve"> анықтамалар</w:t>
      </w:r>
      <w:r w:rsidR="00406899">
        <w:rPr>
          <w:rFonts w:ascii="Times New Roman" w:hAnsi="Times New Roman"/>
          <w:color w:val="000000" w:themeColor="text1"/>
          <w:sz w:val="28"/>
          <w:szCs w:val="28"/>
          <w:lang w:val="kk-KZ"/>
        </w:rPr>
        <w:t xml:space="preserve"> топтастырылып, көпфункционалды қалалардан өзгешелігі ажыратылды. Дамыған және дамушы елдердің монобейінді қалалардың мәселесін шешуге бағытталған стратегиялық жоспарлары мен бағдарламаларына </w:t>
      </w:r>
      <w:r w:rsidR="00944BCB">
        <w:rPr>
          <w:rFonts w:ascii="Times New Roman" w:hAnsi="Times New Roman"/>
          <w:color w:val="000000" w:themeColor="text1"/>
          <w:sz w:val="28"/>
          <w:szCs w:val="28"/>
          <w:lang w:val="kk-KZ"/>
        </w:rPr>
        <w:t>талдау жасалды. Ал, «инновациялық даму» ұғымы эк</w:t>
      </w:r>
      <w:r w:rsidR="00564A79">
        <w:rPr>
          <w:rFonts w:ascii="Times New Roman" w:hAnsi="Times New Roman"/>
          <w:color w:val="000000" w:themeColor="text1"/>
          <w:sz w:val="28"/>
          <w:szCs w:val="28"/>
          <w:lang w:val="kk-KZ"/>
        </w:rPr>
        <w:t xml:space="preserve">ономика мен географияның шеңберіндегі түсініктер негізінде қарастырылды. Оның ішінде, қалалардың инновациялық дамуына мән беріліп, инновациялық қала дамуының стратегиялық кезеңдері анықталды. Қалалық ортаны тұрақты инновациялық дамытудың негізгі қағидалары айқындалып, </w:t>
      </w:r>
      <w:r w:rsidR="002C517D">
        <w:rPr>
          <w:rFonts w:ascii="Times New Roman" w:hAnsi="Times New Roman"/>
          <w:color w:val="000000" w:themeColor="text1"/>
          <w:sz w:val="28"/>
          <w:szCs w:val="28"/>
          <w:lang w:val="kk-KZ"/>
        </w:rPr>
        <w:t xml:space="preserve">инновациялардың қоғам дамуындағы әсеріне сипаттама берілді. </w:t>
      </w:r>
    </w:p>
    <w:p w:rsidR="006E1F6D" w:rsidRPr="006E1F6D" w:rsidRDefault="006E1F6D" w:rsidP="00B93096">
      <w:pPr>
        <w:pStyle w:val="a8"/>
        <w:numPr>
          <w:ilvl w:val="0"/>
          <w:numId w:val="24"/>
        </w:numPr>
        <w:tabs>
          <w:tab w:val="left" w:pos="851"/>
        </w:tabs>
        <w:ind w:left="0" w:firstLine="567"/>
        <w:jc w:val="both"/>
        <w:rPr>
          <w:rStyle w:val="af0"/>
          <w:rFonts w:ascii="Times New Roman" w:hAnsi="Times New Roman"/>
          <w:b w:val="0"/>
          <w:bCs w:val="0"/>
          <w:sz w:val="28"/>
          <w:szCs w:val="28"/>
          <w:lang w:val="kk-KZ"/>
        </w:rPr>
      </w:pPr>
      <w:r w:rsidRPr="006E1F6D">
        <w:rPr>
          <w:rFonts w:ascii="Times New Roman" w:hAnsi="Times New Roman"/>
          <w:sz w:val="28"/>
          <w:szCs w:val="28"/>
          <w:lang w:val="kk-KZ"/>
        </w:rPr>
        <w:t>Жаңартылған мазмұндағы білім берудің типтік оқу бағдарламасына сәйкес, моноқалалар мәселесінің географиялық білім берудегі орны анықталды. Оқу мақсатына сәйкес Текелі және Жезқазған моноқалаларының инновациялық инфрақұрылымының жағдайы талданып, дамыту жөнінде ұсыныстар әзірленді. 2015-2017 жылдардағы кешенді зерттеу жұмыстарының нәтижесі, мәселелерді шешуге қатысты ұсыныстар жасауға мүмкіндік берді. Орындалған жұмыстар географиядан алған білімдерін іс жүзінде жүзеге асыруға, күнделікті өмірде пайдалана алу дағдыларын қалыптастыруға алғышарт болады. Яғни, білім беру мен ғылым жүйесін жаңғыртудың қазіргі заманғы талабына сай</w:t>
      </w:r>
      <w:r w:rsidR="005C640D">
        <w:rPr>
          <w:rFonts w:ascii="Times New Roman" w:hAnsi="Times New Roman"/>
          <w:sz w:val="28"/>
          <w:szCs w:val="28"/>
          <w:lang w:val="kk-KZ"/>
        </w:rPr>
        <w:t xml:space="preserve"> және б</w:t>
      </w:r>
      <w:r w:rsidRPr="006E1F6D">
        <w:rPr>
          <w:rFonts w:ascii="Times New Roman" w:hAnsi="Times New Roman"/>
          <w:sz w:val="28"/>
          <w:szCs w:val="28"/>
          <w:lang w:val="kk-KZ"/>
        </w:rPr>
        <w:t>ілім алушылардың зерттеушілік</w:t>
      </w:r>
      <w:r w:rsidR="005C640D">
        <w:rPr>
          <w:rFonts w:ascii="Times New Roman" w:hAnsi="Times New Roman"/>
          <w:sz w:val="28"/>
          <w:szCs w:val="28"/>
          <w:lang w:val="kk-KZ"/>
        </w:rPr>
        <w:t xml:space="preserve">, танымдық, </w:t>
      </w:r>
      <w:r w:rsidRPr="006E1F6D">
        <w:rPr>
          <w:rFonts w:ascii="Times New Roman" w:hAnsi="Times New Roman"/>
          <w:sz w:val="28"/>
          <w:szCs w:val="28"/>
          <w:lang w:val="kk-KZ"/>
        </w:rPr>
        <w:t xml:space="preserve"> шығармашылық құзіреттерін дамытуға мүмкіндік береді. </w:t>
      </w:r>
    </w:p>
    <w:p w:rsidR="00A237DA" w:rsidRDefault="00B03CFB" w:rsidP="00B93096">
      <w:pPr>
        <w:pStyle w:val="a8"/>
        <w:numPr>
          <w:ilvl w:val="0"/>
          <w:numId w:val="24"/>
        </w:numPr>
        <w:tabs>
          <w:tab w:val="left" w:pos="851"/>
        </w:tabs>
        <w:ind w:left="0" w:firstLine="567"/>
        <w:jc w:val="both"/>
        <w:rPr>
          <w:rFonts w:ascii="Times New Roman" w:hAnsi="Times New Roman"/>
          <w:sz w:val="28"/>
          <w:szCs w:val="28"/>
          <w:lang w:val="kk-KZ"/>
        </w:rPr>
      </w:pPr>
      <w:r>
        <w:rPr>
          <w:rStyle w:val="2"/>
          <w:rFonts w:ascii="Times New Roman" w:hAnsi="Times New Roman"/>
          <w:sz w:val="28"/>
          <w:szCs w:val="28"/>
          <w:lang w:val="kk-KZ"/>
        </w:rPr>
        <w:t>Моноқалаларды инновациялық даму үрдістерін географияда оқытудың мазмұндық-құрылымдық моделі құрастырылды. Модельде байланысқан блоктар</w:t>
      </w:r>
      <w:r w:rsidRPr="00B03CFB">
        <w:rPr>
          <w:rFonts w:ascii="Times New Roman" w:hAnsi="Times New Roman"/>
          <w:sz w:val="28"/>
          <w:szCs w:val="28"/>
          <w:lang w:val="kk-KZ"/>
        </w:rPr>
        <w:t xml:space="preserve"> моноқалалардың инновациялық даму үрдістерін географияда оқытудың әдістемесін жетілдіріп, пәнді игерудегі мақсаттарға тиімді қол жеткізуге, ғылыми дүниетанымның қалыптасып, дамуына оңтайлы нәтиже</w:t>
      </w:r>
      <w:r w:rsidRPr="00B03CFB">
        <w:rPr>
          <w:rFonts w:ascii="Times New Roman" w:hAnsi="Times New Roman"/>
          <w:spacing w:val="6"/>
          <w:sz w:val="28"/>
          <w:szCs w:val="28"/>
          <w:lang w:val="kk-KZ"/>
        </w:rPr>
        <w:t xml:space="preserve"> </w:t>
      </w:r>
      <w:r w:rsidRPr="00B03CFB">
        <w:rPr>
          <w:rFonts w:ascii="Times New Roman" w:hAnsi="Times New Roman"/>
          <w:sz w:val="28"/>
          <w:szCs w:val="28"/>
          <w:lang w:val="kk-KZ"/>
        </w:rPr>
        <w:t>көрсетеді. Ұсынылған модель мазмұнына сәйкес ә</w:t>
      </w:r>
      <w:r w:rsidR="00237CB0" w:rsidRPr="00B03CFB">
        <w:rPr>
          <w:rFonts w:ascii="Times New Roman" w:hAnsi="Times New Roman"/>
          <w:sz w:val="28"/>
          <w:szCs w:val="28"/>
          <w:lang w:val="kk-KZ"/>
        </w:rPr>
        <w:t>лемде инновациялық жетістіктерімен ерекшеленіп, постиндустриялық даму үлгісін қалыптастырған шағын қалалардың даму жетістіктеріне талдау жасалды.</w:t>
      </w:r>
      <w:r w:rsidR="00237CB0">
        <w:rPr>
          <w:rFonts w:ascii="Times New Roman" w:hAnsi="Times New Roman"/>
          <w:sz w:val="28"/>
          <w:szCs w:val="28"/>
          <w:lang w:val="kk-KZ"/>
        </w:rPr>
        <w:t xml:space="preserve"> Яғни, индустриялық кезеңде моносалалы экономикаға негізделген мұндай қалалар, әлеуметтік-экономикалық жаңғыртудың арқасында жаңа қызметтерді дамытқан. Қаланың тәмамдалған қызметін қайта құр</w:t>
      </w:r>
      <w:r w:rsidR="00F54A24">
        <w:rPr>
          <w:rFonts w:ascii="Times New Roman" w:hAnsi="Times New Roman"/>
          <w:sz w:val="28"/>
          <w:szCs w:val="28"/>
          <w:lang w:val="kk-KZ"/>
        </w:rPr>
        <w:t>ылымдап,</w:t>
      </w:r>
      <w:r w:rsidR="00237CB0">
        <w:rPr>
          <w:rFonts w:ascii="Times New Roman" w:hAnsi="Times New Roman"/>
          <w:sz w:val="28"/>
          <w:szCs w:val="28"/>
          <w:lang w:val="kk-KZ"/>
        </w:rPr>
        <w:t xml:space="preserve"> </w:t>
      </w:r>
      <w:r w:rsidR="00F54A24">
        <w:rPr>
          <w:rFonts w:ascii="Times New Roman" w:hAnsi="Times New Roman"/>
          <w:sz w:val="28"/>
          <w:szCs w:val="28"/>
          <w:lang w:val="kk-KZ"/>
        </w:rPr>
        <w:t xml:space="preserve">даму </w:t>
      </w:r>
      <w:r w:rsidR="008D283B">
        <w:rPr>
          <w:rFonts w:ascii="Times New Roman" w:hAnsi="Times New Roman"/>
          <w:sz w:val="28"/>
          <w:szCs w:val="28"/>
          <w:lang w:val="kk-KZ"/>
        </w:rPr>
        <w:t>бағытын (</w:t>
      </w:r>
      <w:r w:rsidR="00F54A24">
        <w:rPr>
          <w:rFonts w:ascii="Times New Roman" w:hAnsi="Times New Roman"/>
          <w:sz w:val="28"/>
          <w:szCs w:val="28"/>
          <w:lang w:val="kk-KZ"/>
        </w:rPr>
        <w:t>үлгісін</w:t>
      </w:r>
      <w:r w:rsidR="008D283B">
        <w:rPr>
          <w:rFonts w:ascii="Times New Roman" w:hAnsi="Times New Roman"/>
          <w:sz w:val="28"/>
          <w:szCs w:val="28"/>
          <w:lang w:val="kk-KZ"/>
        </w:rPr>
        <w:t>)</w:t>
      </w:r>
      <w:r w:rsidR="00F54A24">
        <w:rPr>
          <w:rFonts w:ascii="Times New Roman" w:hAnsi="Times New Roman"/>
          <w:sz w:val="28"/>
          <w:szCs w:val="28"/>
          <w:lang w:val="kk-KZ"/>
        </w:rPr>
        <w:t xml:space="preserve"> өзгерткен қалалар </w:t>
      </w:r>
      <w:r w:rsidR="0016494D">
        <w:rPr>
          <w:rFonts w:ascii="Times New Roman" w:hAnsi="Times New Roman"/>
          <w:sz w:val="28"/>
          <w:szCs w:val="28"/>
          <w:lang w:val="kk-KZ"/>
        </w:rPr>
        <w:t>тобы</w:t>
      </w:r>
      <w:r w:rsidR="00F54A24">
        <w:rPr>
          <w:rFonts w:ascii="Times New Roman" w:hAnsi="Times New Roman"/>
          <w:sz w:val="28"/>
          <w:szCs w:val="28"/>
          <w:lang w:val="kk-KZ"/>
        </w:rPr>
        <w:t xml:space="preserve"> анықталды</w:t>
      </w:r>
      <w:r w:rsidR="007D79F4">
        <w:rPr>
          <w:rFonts w:ascii="Times New Roman" w:hAnsi="Times New Roman"/>
          <w:sz w:val="28"/>
          <w:szCs w:val="28"/>
          <w:lang w:val="kk-KZ"/>
        </w:rPr>
        <w:t>.</w:t>
      </w:r>
      <w:r w:rsidR="00F54A24">
        <w:rPr>
          <w:rFonts w:ascii="Times New Roman" w:hAnsi="Times New Roman"/>
          <w:sz w:val="28"/>
          <w:szCs w:val="28"/>
          <w:lang w:val="kk-KZ"/>
        </w:rPr>
        <w:t xml:space="preserve"> Әлемдік тәжірибедегі мұндай қалалардың «өмір жолы» еліміздегі монобейінді қалаларды дамытуға үлгі бола алады. Осыны ескере отырып, </w:t>
      </w:r>
      <w:r w:rsidR="008D283B">
        <w:rPr>
          <w:rFonts w:ascii="Times New Roman" w:hAnsi="Times New Roman"/>
          <w:sz w:val="28"/>
          <w:szCs w:val="28"/>
          <w:lang w:val="kk-KZ"/>
        </w:rPr>
        <w:t xml:space="preserve">дамыған елдер тәжірибесіндегі </w:t>
      </w:r>
      <w:r w:rsidR="00F54A24">
        <w:rPr>
          <w:rFonts w:ascii="Times New Roman" w:hAnsi="Times New Roman"/>
          <w:sz w:val="28"/>
          <w:szCs w:val="28"/>
          <w:lang w:val="kk-KZ"/>
        </w:rPr>
        <w:t xml:space="preserve">тиімді үлгілерді, атқарылған іс-шаралар кешенін </w:t>
      </w:r>
      <w:r w:rsidR="008D283B">
        <w:rPr>
          <w:rFonts w:ascii="Times New Roman" w:hAnsi="Times New Roman"/>
          <w:sz w:val="28"/>
          <w:szCs w:val="28"/>
          <w:lang w:val="kk-KZ"/>
        </w:rPr>
        <w:t>жүйелеп, дағдарыс жағдайындағы моноқалаларды әлеуметтік-</w:t>
      </w:r>
      <w:r w:rsidR="008D283B">
        <w:rPr>
          <w:rFonts w:ascii="Times New Roman" w:hAnsi="Times New Roman"/>
          <w:sz w:val="28"/>
          <w:szCs w:val="28"/>
          <w:lang w:val="kk-KZ"/>
        </w:rPr>
        <w:lastRenderedPageBreak/>
        <w:t>экономикалық жаңғырту бойынша іс-шаралар кешенінің үлгісі құрастырылды. Бұл үлгі қаланың әлеуметтік-экономикалық өмірінің әртараптануына, қаланың тұрақты дамуына алғышарт бола алады.</w:t>
      </w:r>
      <w:r w:rsidR="0016494D">
        <w:rPr>
          <w:rFonts w:ascii="Times New Roman" w:hAnsi="Times New Roman"/>
          <w:sz w:val="28"/>
          <w:szCs w:val="28"/>
          <w:lang w:val="kk-KZ"/>
        </w:rPr>
        <w:t xml:space="preserve"> Зерделеу барысында алынған нәтижелердің әлеуметтік-экономикалық география</w:t>
      </w:r>
      <w:r w:rsidR="005F2902">
        <w:rPr>
          <w:rFonts w:ascii="Times New Roman" w:hAnsi="Times New Roman"/>
          <w:sz w:val="28"/>
          <w:szCs w:val="28"/>
          <w:lang w:val="kk-KZ"/>
        </w:rPr>
        <w:t>ны, қалалар географиясы</w:t>
      </w:r>
      <w:r w:rsidR="0016494D">
        <w:rPr>
          <w:rFonts w:ascii="Times New Roman" w:hAnsi="Times New Roman"/>
          <w:sz w:val="28"/>
          <w:szCs w:val="28"/>
          <w:lang w:val="kk-KZ"/>
        </w:rPr>
        <w:t xml:space="preserve"> пәнін оқытудағы маңызы зор. </w:t>
      </w:r>
      <w:r w:rsidR="008D283B">
        <w:rPr>
          <w:rFonts w:ascii="Times New Roman" w:hAnsi="Times New Roman"/>
          <w:sz w:val="28"/>
          <w:szCs w:val="28"/>
          <w:lang w:val="kk-KZ"/>
        </w:rPr>
        <w:t xml:space="preserve">  </w:t>
      </w:r>
    </w:p>
    <w:p w:rsidR="00B46233" w:rsidRDefault="00A03FAB" w:rsidP="00B93096">
      <w:pPr>
        <w:pStyle w:val="a8"/>
        <w:numPr>
          <w:ilvl w:val="0"/>
          <w:numId w:val="24"/>
        </w:numPr>
        <w:tabs>
          <w:tab w:val="left" w:pos="851"/>
        </w:tabs>
        <w:ind w:left="0" w:firstLine="567"/>
        <w:jc w:val="both"/>
        <w:rPr>
          <w:rFonts w:ascii="Times New Roman" w:hAnsi="Times New Roman"/>
          <w:sz w:val="28"/>
          <w:szCs w:val="28"/>
          <w:lang w:val="kk-KZ"/>
        </w:rPr>
      </w:pPr>
      <w:r>
        <w:rPr>
          <w:rFonts w:ascii="Times New Roman" w:hAnsi="Times New Roman"/>
          <w:sz w:val="28"/>
          <w:szCs w:val="28"/>
          <w:lang w:val="kk-KZ"/>
        </w:rPr>
        <w:t>Қалалар еліміздің және дүние жүзінің әлеуметтік-эконо</w:t>
      </w:r>
      <w:r w:rsidR="00FF536B">
        <w:rPr>
          <w:rFonts w:ascii="Times New Roman" w:hAnsi="Times New Roman"/>
          <w:sz w:val="28"/>
          <w:szCs w:val="28"/>
          <w:lang w:val="kk-KZ"/>
        </w:rPr>
        <w:t>микалық өмірінде маңызды рөл атқаруымен айшықталады.</w:t>
      </w:r>
      <w:r>
        <w:rPr>
          <w:rFonts w:ascii="Times New Roman" w:hAnsi="Times New Roman"/>
          <w:sz w:val="28"/>
          <w:szCs w:val="28"/>
          <w:lang w:val="kk-KZ"/>
        </w:rPr>
        <w:t xml:space="preserve"> </w:t>
      </w:r>
      <w:r w:rsidR="00FF536B">
        <w:rPr>
          <w:rFonts w:ascii="Times New Roman" w:hAnsi="Times New Roman"/>
          <w:sz w:val="28"/>
          <w:szCs w:val="28"/>
          <w:lang w:val="kk-KZ"/>
        </w:rPr>
        <w:t>Б</w:t>
      </w:r>
      <w:r>
        <w:rPr>
          <w:rFonts w:ascii="Times New Roman" w:hAnsi="Times New Roman"/>
          <w:sz w:val="28"/>
          <w:szCs w:val="28"/>
          <w:lang w:val="kk-KZ"/>
        </w:rPr>
        <w:t>әсекеге қабілетті қоғам құру, ақпараттық-технологиялық жетістіктер</w:t>
      </w:r>
      <w:r w:rsidR="00FF536B">
        <w:rPr>
          <w:rFonts w:ascii="Times New Roman" w:hAnsi="Times New Roman"/>
          <w:sz w:val="28"/>
          <w:szCs w:val="28"/>
          <w:lang w:val="kk-KZ"/>
        </w:rPr>
        <w:t xml:space="preserve">, инновациялық шешімдерге негізгі сұраныс қалаларда қалыптасуда. Бұл - қалалар географиясына ерекше мән берудің қажеттігін көрсетеді. Осы орайда, ЖОО-ның география мамандықтарында оқитын білім алушыларға арналған «Геоурбандалу» элективті пәнінінің мазмұны </w:t>
      </w:r>
      <w:r w:rsidR="003204E0">
        <w:rPr>
          <w:rFonts w:ascii="Times New Roman" w:hAnsi="Times New Roman"/>
          <w:sz w:val="28"/>
          <w:szCs w:val="28"/>
          <w:lang w:val="kk-KZ"/>
        </w:rPr>
        <w:t>қайта құрылымдалып</w:t>
      </w:r>
      <w:r w:rsidR="00FF536B">
        <w:rPr>
          <w:rFonts w:ascii="Times New Roman" w:hAnsi="Times New Roman"/>
          <w:sz w:val="28"/>
          <w:szCs w:val="28"/>
          <w:lang w:val="kk-KZ"/>
        </w:rPr>
        <w:t xml:space="preserve">, оқу-әдістемелік кешені әзірленді. </w:t>
      </w:r>
      <w:r w:rsidR="00ED1F77">
        <w:rPr>
          <w:rFonts w:ascii="Times New Roman" w:hAnsi="Times New Roman"/>
          <w:sz w:val="28"/>
          <w:szCs w:val="28"/>
          <w:lang w:val="kk-KZ"/>
        </w:rPr>
        <w:t xml:space="preserve">Әлемдегі және еліміздегі қалалар дамуының тенденцияларын, негізгі фактілер мен трендтерді басшылыққа ала отырып, пән мазмұны жасақталды. Урбандалу процесін әр қырынан түсіндіретін теориялық ұстанымдар, ақпараттық картографиялық </w:t>
      </w:r>
      <w:r w:rsidR="003204E0">
        <w:rPr>
          <w:rFonts w:ascii="Times New Roman" w:hAnsi="Times New Roman"/>
          <w:sz w:val="28"/>
          <w:szCs w:val="28"/>
          <w:lang w:val="kk-KZ"/>
        </w:rPr>
        <w:t xml:space="preserve">және графикалық </w:t>
      </w:r>
      <w:r w:rsidR="00ED1F77">
        <w:rPr>
          <w:rFonts w:ascii="Times New Roman" w:hAnsi="Times New Roman"/>
          <w:sz w:val="28"/>
          <w:szCs w:val="28"/>
          <w:lang w:val="kk-KZ"/>
        </w:rPr>
        <w:t xml:space="preserve">материалдар, </w:t>
      </w:r>
      <w:r>
        <w:rPr>
          <w:rFonts w:ascii="Times New Roman" w:hAnsi="Times New Roman"/>
          <w:sz w:val="28"/>
          <w:szCs w:val="28"/>
          <w:lang w:val="kk-KZ"/>
        </w:rPr>
        <w:t xml:space="preserve"> </w:t>
      </w:r>
      <w:r w:rsidR="003204E0">
        <w:rPr>
          <w:rFonts w:ascii="Times New Roman" w:hAnsi="Times New Roman"/>
          <w:sz w:val="28"/>
          <w:szCs w:val="28"/>
          <w:lang w:val="kk-KZ"/>
        </w:rPr>
        <w:t xml:space="preserve">ГАЖ сыныбында орындалатын практикалық жұмыстар, яғни құрастырылған көрнекіліктер мен тапсырмалар білім алушылардың пән мазмұнын терең игеруіне мүмкіндік береді. </w:t>
      </w:r>
    </w:p>
    <w:p w:rsidR="00D27FBE" w:rsidRDefault="003A3A02" w:rsidP="00B93096">
      <w:pPr>
        <w:pStyle w:val="a8"/>
        <w:numPr>
          <w:ilvl w:val="0"/>
          <w:numId w:val="24"/>
        </w:numPr>
        <w:tabs>
          <w:tab w:val="left" w:pos="851"/>
        </w:tabs>
        <w:ind w:left="0" w:firstLine="567"/>
        <w:jc w:val="both"/>
        <w:rPr>
          <w:rFonts w:ascii="Times New Roman" w:hAnsi="Times New Roman"/>
          <w:sz w:val="28"/>
          <w:szCs w:val="28"/>
          <w:lang w:val="kk-KZ"/>
        </w:rPr>
      </w:pPr>
      <w:r w:rsidRPr="00B46233">
        <w:rPr>
          <w:rFonts w:ascii="Times New Roman" w:hAnsi="Times New Roman"/>
          <w:sz w:val="28"/>
          <w:szCs w:val="28"/>
          <w:lang w:val="kk-KZ"/>
        </w:rPr>
        <w:t xml:space="preserve">Моноқалалардың инновациялық даму үрдістерін мектеп географиясында оқытудың әдістемелік негізі жасалды. </w:t>
      </w:r>
      <w:r w:rsidR="00D27FBE" w:rsidRPr="00B46233">
        <w:rPr>
          <w:rFonts w:ascii="Times New Roman" w:hAnsi="Times New Roman"/>
          <w:sz w:val="28"/>
          <w:szCs w:val="28"/>
          <w:lang w:val="kk-KZ"/>
        </w:rPr>
        <w:t xml:space="preserve">Қалалар географиясын немесе урбандалған аумақтарды мектеп географиясында оқытудың мазмұны құрастырылды. Кешенді мазмұндық блоктардан құрылған </w:t>
      </w:r>
      <w:r w:rsidR="002A5AD6" w:rsidRPr="00B46233">
        <w:rPr>
          <w:rFonts w:ascii="Times New Roman" w:hAnsi="Times New Roman"/>
          <w:sz w:val="28"/>
          <w:szCs w:val="28"/>
          <w:lang w:val="kk-KZ"/>
        </w:rPr>
        <w:t>б</w:t>
      </w:r>
      <w:r w:rsidR="00D27FBE" w:rsidRPr="00B46233">
        <w:rPr>
          <w:rFonts w:ascii="Times New Roman" w:hAnsi="Times New Roman"/>
          <w:sz w:val="28"/>
          <w:szCs w:val="28"/>
          <w:lang w:val="kk-KZ"/>
        </w:rPr>
        <w:t>ұл</w:t>
      </w:r>
      <w:r w:rsidR="002A5AD6" w:rsidRPr="00B46233">
        <w:rPr>
          <w:rFonts w:ascii="Times New Roman" w:hAnsi="Times New Roman"/>
          <w:sz w:val="28"/>
          <w:szCs w:val="28"/>
          <w:lang w:val="kk-KZ"/>
        </w:rPr>
        <w:t xml:space="preserve"> жүйе</w:t>
      </w:r>
      <w:r w:rsidR="00D27FBE" w:rsidRPr="00B46233">
        <w:rPr>
          <w:rFonts w:ascii="Times New Roman" w:hAnsi="Times New Roman"/>
          <w:sz w:val="28"/>
          <w:szCs w:val="28"/>
          <w:lang w:val="kk-KZ"/>
        </w:rPr>
        <w:t xml:space="preserve"> </w:t>
      </w:r>
      <w:r w:rsidR="002A5AD6" w:rsidRPr="00B46233">
        <w:rPr>
          <w:rFonts w:ascii="Times New Roman" w:hAnsi="Times New Roman"/>
          <w:sz w:val="28"/>
          <w:szCs w:val="28"/>
          <w:lang w:val="kk-KZ"/>
        </w:rPr>
        <w:t xml:space="preserve">- кез-келген қаланың географиясын оқытуға негіз бола алады. Негізгі мақсаты - оқушылардың сабақтан тыс уақытта </w:t>
      </w:r>
      <w:r w:rsidR="00B46233" w:rsidRPr="00B46233">
        <w:rPr>
          <w:rFonts w:ascii="Times New Roman" w:hAnsi="Times New Roman"/>
          <w:sz w:val="28"/>
          <w:szCs w:val="28"/>
          <w:shd w:val="clear" w:color="auto" w:fill="FFFFFF"/>
          <w:lang w:val="kk-KZ"/>
        </w:rPr>
        <w:t xml:space="preserve">ғылыми-теориялық білімін, танымдық ынтасын, шығармашылық-зерттеушілік қабілеттерін </w:t>
      </w:r>
      <w:r w:rsidR="002A5AD6" w:rsidRPr="00B46233">
        <w:rPr>
          <w:rFonts w:ascii="Times New Roman" w:hAnsi="Times New Roman"/>
          <w:sz w:val="28"/>
          <w:szCs w:val="28"/>
          <w:lang w:val="kk-KZ"/>
        </w:rPr>
        <w:t>дамыту</w:t>
      </w:r>
      <w:r w:rsidR="00B46233" w:rsidRPr="00B46233">
        <w:rPr>
          <w:rFonts w:ascii="Times New Roman" w:hAnsi="Times New Roman"/>
          <w:sz w:val="28"/>
          <w:szCs w:val="28"/>
          <w:lang w:val="kk-KZ"/>
        </w:rPr>
        <w:t>ды</w:t>
      </w:r>
      <w:r w:rsidR="002A5AD6" w:rsidRPr="00B46233">
        <w:rPr>
          <w:rFonts w:ascii="Times New Roman" w:hAnsi="Times New Roman"/>
          <w:sz w:val="28"/>
          <w:szCs w:val="28"/>
          <w:lang w:val="kk-KZ"/>
        </w:rPr>
        <w:t xml:space="preserve"> </w:t>
      </w:r>
      <w:r w:rsidR="00B46233">
        <w:rPr>
          <w:rFonts w:ascii="Times New Roman" w:hAnsi="Times New Roman"/>
          <w:sz w:val="28"/>
          <w:szCs w:val="28"/>
          <w:lang w:val="kk-KZ"/>
        </w:rPr>
        <w:t>көздейді</w:t>
      </w:r>
      <w:r w:rsidR="002A5AD6" w:rsidRPr="00B46233">
        <w:rPr>
          <w:rFonts w:ascii="Times New Roman" w:hAnsi="Times New Roman"/>
          <w:sz w:val="28"/>
          <w:szCs w:val="28"/>
          <w:lang w:val="kk-KZ"/>
        </w:rPr>
        <w:t xml:space="preserve">. Аталған </w:t>
      </w:r>
      <w:r w:rsidR="00B46233" w:rsidRPr="00B46233">
        <w:rPr>
          <w:rFonts w:ascii="Times New Roman" w:hAnsi="Times New Roman"/>
          <w:sz w:val="28"/>
          <w:szCs w:val="28"/>
          <w:lang w:val="kk-KZ"/>
        </w:rPr>
        <w:t xml:space="preserve">мазмұн мен алға қойған </w:t>
      </w:r>
      <w:r w:rsidR="002A5AD6" w:rsidRPr="00B46233">
        <w:rPr>
          <w:rFonts w:ascii="Times New Roman" w:hAnsi="Times New Roman"/>
          <w:sz w:val="28"/>
          <w:szCs w:val="28"/>
          <w:lang w:val="kk-KZ"/>
        </w:rPr>
        <w:t>мақсатты орындау үшін «Қалалар географиясы»</w:t>
      </w:r>
      <w:r w:rsidR="00B46233" w:rsidRPr="00B46233">
        <w:rPr>
          <w:rFonts w:ascii="Times New Roman" w:hAnsi="Times New Roman"/>
          <w:sz w:val="28"/>
          <w:szCs w:val="28"/>
          <w:lang w:val="kk-KZ"/>
        </w:rPr>
        <w:t xml:space="preserve"> факультативтік сабағының тақырыптық күнтізбелік жоспары жасалды. </w:t>
      </w:r>
      <w:r w:rsidR="00B46233">
        <w:rPr>
          <w:rFonts w:ascii="Times New Roman" w:hAnsi="Times New Roman"/>
          <w:sz w:val="28"/>
          <w:szCs w:val="28"/>
          <w:lang w:val="kk-KZ"/>
        </w:rPr>
        <w:t>Аймақтық компонент ретінде құрастырылған бұл жоспар</w:t>
      </w:r>
      <w:r w:rsidR="00892245">
        <w:rPr>
          <w:rFonts w:ascii="Times New Roman" w:hAnsi="Times New Roman"/>
          <w:sz w:val="28"/>
          <w:szCs w:val="28"/>
          <w:lang w:val="kk-KZ"/>
        </w:rPr>
        <w:t xml:space="preserve">дың мазмұны жаңартылған мазмұндағы білім берудің мақсат-міндеттерімен толық сәйкес келеді. Осы орайда, оқушылардың шығармашылық-зерттеушілік қабілеттерін дамытуға қатысты зерттеу жобасының үлгісі жасалды. Үлгі біздің зерттеу жұмысымызға негіз ретінде алған моноөндірістік қалалар мысалында орындалды. </w:t>
      </w:r>
      <w:r w:rsidR="00892245" w:rsidRPr="00337F3D">
        <w:rPr>
          <w:rFonts w:ascii="Times New Roman" w:hAnsi="Times New Roman"/>
          <w:sz w:val="28"/>
          <w:szCs w:val="28"/>
          <w:lang w:val="kk-KZ"/>
        </w:rPr>
        <w:t xml:space="preserve">ГАЖ-технологияларын пайдалану арқылы </w:t>
      </w:r>
      <w:r w:rsidR="0099219B">
        <w:rPr>
          <w:rFonts w:ascii="Times New Roman" w:hAnsi="Times New Roman"/>
          <w:sz w:val="28"/>
          <w:szCs w:val="28"/>
          <w:lang w:val="kk-KZ"/>
        </w:rPr>
        <w:t xml:space="preserve">орындалған жобалық жұмыста </w:t>
      </w:r>
      <w:r w:rsidR="00892245" w:rsidRPr="00892245">
        <w:rPr>
          <w:rFonts w:ascii="Times New Roman" w:hAnsi="Times New Roman"/>
          <w:color w:val="1D1B11"/>
          <w:sz w:val="28"/>
          <w:szCs w:val="28"/>
          <w:lang w:val="kk-KZ"/>
        </w:rPr>
        <w:t>«Текелі және Жезқазған</w:t>
      </w:r>
      <w:r w:rsidR="00892245" w:rsidRPr="00892245">
        <w:rPr>
          <w:rFonts w:ascii="Times New Roman" w:hAnsi="Times New Roman"/>
          <w:sz w:val="28"/>
          <w:szCs w:val="28"/>
          <w:shd w:val="clear" w:color="auto" w:fill="FFFFFF"/>
          <w:lang w:val="kk-KZ"/>
        </w:rPr>
        <w:t xml:space="preserve"> қаласы аумақтарын функционалдық зоналарға бөлудің үлгілері</w:t>
      </w:r>
      <w:r w:rsidR="00892245" w:rsidRPr="00892245">
        <w:rPr>
          <w:rFonts w:ascii="Times New Roman" w:hAnsi="Times New Roman"/>
          <w:color w:val="1D1B11"/>
          <w:sz w:val="28"/>
          <w:szCs w:val="28"/>
          <w:lang w:val="kk-KZ"/>
        </w:rPr>
        <w:t>»</w:t>
      </w:r>
      <w:r w:rsidR="0099219B">
        <w:rPr>
          <w:rFonts w:ascii="Times New Roman" w:hAnsi="Times New Roman"/>
          <w:color w:val="1D1B11"/>
          <w:sz w:val="28"/>
          <w:szCs w:val="28"/>
          <w:lang w:val="kk-KZ"/>
        </w:rPr>
        <w:t xml:space="preserve"> және </w:t>
      </w:r>
      <w:r w:rsidR="00892245" w:rsidRPr="00892245">
        <w:rPr>
          <w:rFonts w:ascii="Times New Roman" w:hAnsi="Times New Roman"/>
          <w:color w:val="1D1B11"/>
          <w:sz w:val="28"/>
          <w:szCs w:val="28"/>
          <w:lang w:val="kk-KZ"/>
        </w:rPr>
        <w:t xml:space="preserve">«Текелі және </w:t>
      </w:r>
      <w:r w:rsidR="00892245" w:rsidRPr="00892245">
        <w:rPr>
          <w:rFonts w:ascii="Times New Roman" w:hAnsi="Times New Roman"/>
          <w:sz w:val="28"/>
          <w:szCs w:val="28"/>
          <w:lang w:val="kk-KZ"/>
        </w:rPr>
        <w:t xml:space="preserve">Жезқазған қалаларының табиғи-экологиялық каркасының жобалық үлгілері» </w:t>
      </w:r>
      <w:r w:rsidR="00892245" w:rsidRPr="00337F3D">
        <w:rPr>
          <w:rFonts w:ascii="Times New Roman" w:hAnsi="Times New Roman"/>
          <w:sz w:val="28"/>
          <w:szCs w:val="28"/>
          <w:lang w:val="kk-KZ"/>
        </w:rPr>
        <w:t>жасалды</w:t>
      </w:r>
      <w:r w:rsidR="00D27FBE" w:rsidRPr="00B46233">
        <w:rPr>
          <w:rFonts w:ascii="Times New Roman" w:hAnsi="Times New Roman"/>
          <w:sz w:val="28"/>
          <w:szCs w:val="28"/>
          <w:lang w:val="kk-KZ"/>
        </w:rPr>
        <w:t xml:space="preserve">. </w:t>
      </w:r>
      <w:r w:rsidR="0099219B">
        <w:rPr>
          <w:rFonts w:ascii="Times New Roman" w:hAnsi="Times New Roman"/>
          <w:sz w:val="28"/>
          <w:szCs w:val="28"/>
          <w:lang w:val="kk-KZ"/>
        </w:rPr>
        <w:t xml:space="preserve">Біз ұсынған жобалық үлгі – оқушылардың ғылыми зерттеу жұмыстарын орындауға, </w:t>
      </w:r>
      <w:r w:rsidR="0099219B" w:rsidRPr="00337F3D">
        <w:rPr>
          <w:rFonts w:ascii="Times New Roman" w:hAnsi="Times New Roman"/>
          <w:sz w:val="28"/>
          <w:szCs w:val="28"/>
          <w:lang w:val="kk-KZ"/>
        </w:rPr>
        <w:t>қала</w:t>
      </w:r>
      <w:r w:rsidR="0099219B">
        <w:rPr>
          <w:rFonts w:ascii="Times New Roman" w:hAnsi="Times New Roman"/>
          <w:sz w:val="28"/>
          <w:szCs w:val="28"/>
          <w:lang w:val="kk-KZ"/>
        </w:rPr>
        <w:t>лард</w:t>
      </w:r>
      <w:r w:rsidR="0099219B" w:rsidRPr="00337F3D">
        <w:rPr>
          <w:rFonts w:ascii="Times New Roman" w:hAnsi="Times New Roman"/>
          <w:sz w:val="28"/>
          <w:szCs w:val="28"/>
          <w:lang w:val="kk-KZ"/>
        </w:rPr>
        <w:t>ың болашақ жасыл даму үлгісіне, қалаларды экологияландырудың заманауи принциптеріне алғышарт бола болады.</w:t>
      </w:r>
    </w:p>
    <w:p w:rsidR="0099219B" w:rsidRPr="00B46233" w:rsidRDefault="006F75DA" w:rsidP="00B93096">
      <w:pPr>
        <w:pStyle w:val="a8"/>
        <w:numPr>
          <w:ilvl w:val="0"/>
          <w:numId w:val="24"/>
        </w:numPr>
        <w:tabs>
          <w:tab w:val="left" w:pos="851"/>
        </w:tabs>
        <w:ind w:left="0" w:firstLine="567"/>
        <w:jc w:val="both"/>
        <w:rPr>
          <w:rFonts w:ascii="Times New Roman" w:hAnsi="Times New Roman"/>
          <w:sz w:val="28"/>
          <w:szCs w:val="28"/>
          <w:lang w:val="kk-KZ"/>
        </w:rPr>
      </w:pPr>
      <w:r>
        <w:rPr>
          <w:rFonts w:ascii="Times New Roman" w:hAnsi="Times New Roman"/>
          <w:sz w:val="28"/>
          <w:szCs w:val="28"/>
          <w:lang w:val="kk-KZ"/>
        </w:rPr>
        <w:t xml:space="preserve">Қазақстан моноқалаларының инновациялық даму үрдістерін географияда оқытудың әдістемесі ГАЖ-технологияларын пайдалану </w:t>
      </w:r>
      <w:r w:rsidR="004E647F">
        <w:rPr>
          <w:rFonts w:ascii="Times New Roman" w:hAnsi="Times New Roman"/>
          <w:sz w:val="28"/>
          <w:szCs w:val="28"/>
          <w:lang w:val="kk-KZ"/>
        </w:rPr>
        <w:t>негізінде орындалды. ГАЖ-технол</w:t>
      </w:r>
      <w:r>
        <w:rPr>
          <w:rFonts w:ascii="Times New Roman" w:hAnsi="Times New Roman"/>
          <w:sz w:val="28"/>
          <w:szCs w:val="28"/>
          <w:lang w:val="kk-KZ"/>
        </w:rPr>
        <w:t xml:space="preserve">огиялар – оқытушылар мен білім алушылардың бірлесіп, шығармашылықпен </w:t>
      </w:r>
      <w:r w:rsidR="004E647F">
        <w:rPr>
          <w:rFonts w:ascii="Times New Roman" w:hAnsi="Times New Roman"/>
          <w:sz w:val="28"/>
          <w:szCs w:val="28"/>
          <w:lang w:val="kk-KZ"/>
        </w:rPr>
        <w:t xml:space="preserve">нәтижелі жұмыс істеуіне мүмкіндік беретін заманауи ақпараттық-бағдарламалық кешен. Алдымен, бұл технологиялардың </w:t>
      </w:r>
      <w:r w:rsidR="004E647F">
        <w:rPr>
          <w:rFonts w:ascii="Times New Roman" w:hAnsi="Times New Roman"/>
          <w:sz w:val="28"/>
          <w:szCs w:val="28"/>
          <w:lang w:val="kk-KZ"/>
        </w:rPr>
        <w:lastRenderedPageBreak/>
        <w:t>ерекшелігі, қызметі, мүмкіндіктері</w:t>
      </w:r>
      <w:r>
        <w:rPr>
          <w:rFonts w:ascii="Times New Roman" w:hAnsi="Times New Roman"/>
          <w:sz w:val="28"/>
          <w:szCs w:val="28"/>
          <w:lang w:val="kk-KZ"/>
        </w:rPr>
        <w:t xml:space="preserve"> </w:t>
      </w:r>
      <w:r w:rsidR="004E647F">
        <w:rPr>
          <w:rFonts w:ascii="Times New Roman" w:hAnsi="Times New Roman"/>
          <w:sz w:val="28"/>
          <w:szCs w:val="28"/>
          <w:lang w:val="kk-KZ"/>
        </w:rPr>
        <w:t xml:space="preserve">секілді деректер талданды. Оқыту үдерісін технологияландыру, қоғамды цифрландыру міндеті тұрған қазіргі уақытта, білім беру ісінде де </w:t>
      </w:r>
      <w:r w:rsidR="007A67CB">
        <w:rPr>
          <w:rFonts w:ascii="Times New Roman" w:hAnsi="Times New Roman"/>
          <w:sz w:val="28"/>
          <w:szCs w:val="28"/>
          <w:lang w:val="kk-KZ"/>
        </w:rPr>
        <w:t xml:space="preserve">осындай </w:t>
      </w:r>
      <w:r w:rsidR="004E647F">
        <w:rPr>
          <w:rFonts w:ascii="Times New Roman" w:hAnsi="Times New Roman"/>
          <w:sz w:val="28"/>
          <w:szCs w:val="28"/>
          <w:lang w:val="kk-KZ"/>
        </w:rPr>
        <w:t>әмбебап бағдарламалық технологияны пайдалану</w:t>
      </w:r>
      <w:r w:rsidR="007A67CB">
        <w:rPr>
          <w:rFonts w:ascii="Times New Roman" w:hAnsi="Times New Roman"/>
          <w:sz w:val="28"/>
          <w:szCs w:val="28"/>
          <w:lang w:val="kk-KZ"/>
        </w:rPr>
        <w:t xml:space="preserve"> - </w:t>
      </w:r>
      <w:r w:rsidR="004E647F">
        <w:rPr>
          <w:rFonts w:ascii="Times New Roman" w:hAnsi="Times New Roman"/>
          <w:sz w:val="28"/>
          <w:szCs w:val="28"/>
          <w:lang w:val="kk-KZ"/>
        </w:rPr>
        <w:t xml:space="preserve"> </w:t>
      </w:r>
      <w:r w:rsidR="007A67CB">
        <w:rPr>
          <w:rFonts w:ascii="Times New Roman" w:hAnsi="Times New Roman"/>
          <w:sz w:val="28"/>
          <w:szCs w:val="28"/>
          <w:lang w:val="kk-KZ"/>
        </w:rPr>
        <w:t xml:space="preserve">мемлекеттің стратегиялық жоспарларының жүзеге асуы деп білеміз. Осы ретте, инновациялық ГАЖ-технологияларының көмегімен моноқалалардың даму үрдістеріне қатысты инфографикалар, карталар сериясы құрастырылды және кешенді ақпарат беретін мәліметтер базасы құрылды. </w:t>
      </w:r>
      <w:r w:rsidR="00447041">
        <w:rPr>
          <w:rFonts w:ascii="Times New Roman" w:hAnsi="Times New Roman"/>
          <w:sz w:val="28"/>
          <w:szCs w:val="28"/>
          <w:lang w:val="kk-KZ"/>
        </w:rPr>
        <w:t xml:space="preserve">Атқарылған жұмыстар тәжірибелік-эксперименттік топтарға арнайы тапсырмалар беру арқылы жүзеге асырылды. ГАЖ-технологиялары көмегімен қол жеткізілген нәтижелер экспериментік топ жұмысының жақсарғанын, бағдарламаның тиімділігін көрсетті. </w:t>
      </w:r>
      <w:r w:rsidR="007A67CB">
        <w:rPr>
          <w:rFonts w:ascii="Times New Roman" w:hAnsi="Times New Roman"/>
          <w:sz w:val="28"/>
          <w:szCs w:val="28"/>
          <w:lang w:val="kk-KZ"/>
        </w:rPr>
        <w:t xml:space="preserve">Бұл </w:t>
      </w:r>
      <w:r w:rsidR="00447041">
        <w:rPr>
          <w:rFonts w:ascii="Times New Roman" w:hAnsi="Times New Roman"/>
          <w:sz w:val="28"/>
          <w:szCs w:val="28"/>
          <w:lang w:val="kk-KZ"/>
        </w:rPr>
        <w:t xml:space="preserve">біз ұсынған озық инновациялық технологиялардың географиялық білім берудегі </w:t>
      </w:r>
      <w:r w:rsidR="007A67CB">
        <w:rPr>
          <w:rFonts w:ascii="Times New Roman" w:hAnsi="Times New Roman"/>
          <w:sz w:val="28"/>
          <w:szCs w:val="28"/>
          <w:lang w:val="kk-KZ"/>
        </w:rPr>
        <w:t xml:space="preserve">нәтижелілігін көрсетеді және білім алушыларды жүйелі жұмыс жасауға тәрбиелейді. </w:t>
      </w:r>
    </w:p>
    <w:p w:rsidR="00BD0FE3" w:rsidRPr="00337F3D" w:rsidRDefault="00BD0FE3" w:rsidP="00BD0FE3">
      <w:pPr>
        <w:pStyle w:val="a6"/>
        <w:shd w:val="clear" w:color="auto" w:fill="FFFFFF"/>
        <w:tabs>
          <w:tab w:val="left" w:pos="993"/>
        </w:tabs>
        <w:ind w:left="0"/>
        <w:rPr>
          <w:rFonts w:ascii="Times New Roman" w:eastAsia="Times New Roman" w:hAnsi="Times New Roman"/>
          <w:bCs/>
          <w:color w:val="000000"/>
          <w:sz w:val="28"/>
          <w:szCs w:val="28"/>
          <w:highlight w:val="yellow"/>
          <w:lang w:val="kk-KZ"/>
        </w:rPr>
      </w:pPr>
    </w:p>
    <w:p w:rsidR="00A43431" w:rsidRDefault="00A43431"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A43431" w:rsidRDefault="00A43431"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A43431" w:rsidRDefault="00A43431"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896510" w:rsidRDefault="00896510"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7A67CB" w:rsidRDefault="007A67CB" w:rsidP="00A43431">
      <w:pPr>
        <w:spacing w:after="0" w:line="307" w:lineRule="exact"/>
        <w:ind w:firstLine="567"/>
        <w:jc w:val="both"/>
        <w:rPr>
          <w:rStyle w:val="af0"/>
          <w:rFonts w:ascii="Times New Roman" w:hAnsi="Times New Roman" w:cs="Times New Roman"/>
          <w:sz w:val="28"/>
          <w:szCs w:val="28"/>
          <w:shd w:val="clear" w:color="auto" w:fill="FFFFFF"/>
          <w:lang w:val="kk-KZ"/>
        </w:rPr>
      </w:pPr>
    </w:p>
    <w:p w:rsidR="00A43431" w:rsidRPr="00C14DD8" w:rsidRDefault="00A43431" w:rsidP="00414D48">
      <w:pPr>
        <w:spacing w:after="0" w:line="307" w:lineRule="exact"/>
        <w:jc w:val="center"/>
        <w:rPr>
          <w:rStyle w:val="af0"/>
          <w:rFonts w:ascii="Times New Roman" w:hAnsi="Times New Roman" w:cs="Times New Roman"/>
          <w:b w:val="0"/>
          <w:sz w:val="28"/>
          <w:szCs w:val="28"/>
          <w:shd w:val="clear" w:color="auto" w:fill="FFFFFF"/>
          <w:lang w:val="kk-KZ"/>
        </w:rPr>
      </w:pPr>
      <w:r>
        <w:rPr>
          <w:rStyle w:val="af0"/>
          <w:rFonts w:ascii="Times New Roman" w:hAnsi="Times New Roman" w:cs="Times New Roman"/>
          <w:sz w:val="28"/>
          <w:szCs w:val="28"/>
          <w:shd w:val="clear" w:color="auto" w:fill="FFFFFF"/>
          <w:lang w:val="kk-KZ"/>
        </w:rPr>
        <w:lastRenderedPageBreak/>
        <w:t>ПАЙДАЛАНЫЛҒАН ӘДЕБИЕТТЕР</w:t>
      </w:r>
      <w:r w:rsidR="00141223">
        <w:rPr>
          <w:rStyle w:val="af0"/>
          <w:rFonts w:ascii="Times New Roman" w:hAnsi="Times New Roman" w:cs="Times New Roman"/>
          <w:sz w:val="28"/>
          <w:szCs w:val="28"/>
          <w:shd w:val="clear" w:color="auto" w:fill="FFFFFF"/>
          <w:lang w:val="kk-KZ"/>
        </w:rPr>
        <w:t xml:space="preserve"> ТІЗІМІ</w:t>
      </w:r>
    </w:p>
    <w:p w:rsidR="00A43431" w:rsidRPr="00C14DD8" w:rsidRDefault="00A43431" w:rsidP="00A43431">
      <w:pPr>
        <w:spacing w:after="0" w:line="307" w:lineRule="exact"/>
        <w:ind w:firstLine="567"/>
        <w:jc w:val="both"/>
        <w:rPr>
          <w:rStyle w:val="af0"/>
          <w:rFonts w:ascii="Times New Roman" w:hAnsi="Times New Roman" w:cs="Times New Roman"/>
          <w:b w:val="0"/>
          <w:sz w:val="28"/>
          <w:szCs w:val="28"/>
          <w:shd w:val="clear" w:color="auto" w:fill="FFFFFF"/>
          <w:lang w:val="kk-KZ"/>
        </w:rPr>
      </w:pPr>
    </w:p>
    <w:p w:rsidR="00A43431" w:rsidRPr="00A5410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Style w:val="af0"/>
          <w:rFonts w:ascii="Times New Roman" w:hAnsi="Times New Roman" w:cs="Times New Roman"/>
          <w:b w:val="0"/>
          <w:sz w:val="28"/>
          <w:szCs w:val="28"/>
          <w:shd w:val="clear" w:color="auto" w:fill="FFFFFF"/>
          <w:lang w:val="kk-KZ"/>
        </w:rPr>
        <w:t xml:space="preserve">Қазақстан Республикасының Президенті – Елбасы Н.Ә. Назарбаевтың Қазақстан халқына жолдауы: «Қазақстан-2050» стратегиясы – қалыптасқан </w:t>
      </w:r>
      <w:r w:rsidRPr="00A5410F">
        <w:rPr>
          <w:rStyle w:val="af0"/>
          <w:rFonts w:ascii="Times New Roman" w:hAnsi="Times New Roman" w:cs="Times New Roman"/>
          <w:b w:val="0"/>
          <w:sz w:val="28"/>
          <w:szCs w:val="28"/>
          <w:shd w:val="clear" w:color="auto" w:fill="FFFFFF"/>
          <w:lang w:val="kk-KZ"/>
        </w:rPr>
        <w:t>мемлекеттің жаңа саяси бағыты».</w:t>
      </w:r>
      <w:r w:rsidR="00935D1E" w:rsidRPr="00A5410F">
        <w:rPr>
          <w:rStyle w:val="af0"/>
          <w:rFonts w:ascii="Times New Roman" w:hAnsi="Times New Roman" w:cs="Times New Roman"/>
          <w:b w:val="0"/>
          <w:sz w:val="28"/>
          <w:szCs w:val="28"/>
          <w:shd w:val="clear" w:color="auto" w:fill="FFFFFF"/>
          <w:lang w:val="kk-KZ"/>
        </w:rPr>
        <w:t xml:space="preserve"> – </w:t>
      </w:r>
      <w:r w:rsidRPr="00A5410F">
        <w:rPr>
          <w:rStyle w:val="af0"/>
          <w:rFonts w:ascii="Times New Roman" w:hAnsi="Times New Roman" w:cs="Times New Roman"/>
          <w:b w:val="0"/>
          <w:sz w:val="28"/>
          <w:szCs w:val="28"/>
          <w:shd w:val="clear" w:color="auto" w:fill="FFFFFF"/>
          <w:lang w:val="kk-KZ"/>
        </w:rPr>
        <w:t xml:space="preserve">Астана, 2012 // </w:t>
      </w:r>
      <w:hyperlink r:id="rId117" w:history="1">
        <w:r w:rsidRPr="00A5410F">
          <w:rPr>
            <w:rStyle w:val="aa"/>
            <w:rFonts w:ascii="Times New Roman" w:hAnsi="Times New Roman" w:cs="Times New Roman"/>
            <w:color w:val="auto"/>
            <w:sz w:val="28"/>
            <w:szCs w:val="28"/>
            <w:u w:val="none"/>
            <w:shd w:val="clear" w:color="auto" w:fill="FFFFFF"/>
            <w:lang w:val="kk-KZ"/>
          </w:rPr>
          <w:t>http://www.akorda.kz</w:t>
        </w:r>
      </w:hyperlink>
    </w:p>
    <w:p w:rsidR="00A43431" w:rsidRPr="00A5410F" w:rsidRDefault="00A43431" w:rsidP="00B93096">
      <w:pPr>
        <w:pStyle w:val="a6"/>
        <w:numPr>
          <w:ilvl w:val="0"/>
          <w:numId w:val="14"/>
        </w:numPr>
        <w:tabs>
          <w:tab w:val="left" w:pos="1134"/>
        </w:tabs>
        <w:ind w:left="0" w:firstLine="567"/>
        <w:rPr>
          <w:rStyle w:val="af0"/>
          <w:rFonts w:ascii="Times New Roman" w:hAnsi="Times New Roman" w:cs="Times New Roman"/>
          <w:b w:val="0"/>
          <w:bCs w:val="0"/>
          <w:sz w:val="28"/>
          <w:szCs w:val="28"/>
        </w:rPr>
      </w:pPr>
      <w:r w:rsidRPr="00A5410F">
        <w:rPr>
          <w:rStyle w:val="af0"/>
          <w:rFonts w:ascii="Times New Roman" w:hAnsi="Times New Roman" w:cs="Times New Roman"/>
          <w:b w:val="0"/>
          <w:sz w:val="28"/>
          <w:szCs w:val="28"/>
          <w:lang w:val="kk-KZ"/>
        </w:rPr>
        <w:t>Қазақстан Республикасы Президентінің «</w:t>
      </w:r>
      <w:r w:rsidRPr="00A5410F">
        <w:rPr>
          <w:rFonts w:ascii="Times New Roman" w:hAnsi="Times New Roman" w:cs="Times New Roman"/>
          <w:bCs/>
          <w:sz w:val="28"/>
          <w:szCs w:val="28"/>
          <w:lang w:val="kk-KZ"/>
        </w:rPr>
        <w:t>Ұлт жоспары – бес институционалдық реформаны жүзеге асыру жөніндегі 100 нақты қадам</w:t>
      </w:r>
      <w:r w:rsidRPr="00A5410F">
        <w:rPr>
          <w:rStyle w:val="af0"/>
          <w:rFonts w:ascii="Times New Roman" w:hAnsi="Times New Roman" w:cs="Times New Roman"/>
          <w:b w:val="0"/>
          <w:sz w:val="28"/>
          <w:szCs w:val="28"/>
          <w:lang w:val="kk-KZ"/>
        </w:rPr>
        <w:t xml:space="preserve"> бағдарламасы». </w:t>
      </w:r>
      <w:r w:rsidR="00A5410F" w:rsidRPr="00A5410F">
        <w:rPr>
          <w:rStyle w:val="af0"/>
          <w:rFonts w:ascii="Times New Roman" w:hAnsi="Times New Roman" w:cs="Times New Roman"/>
          <w:b w:val="0"/>
          <w:sz w:val="28"/>
          <w:szCs w:val="28"/>
          <w:lang w:val="kk-KZ"/>
        </w:rPr>
        <w:t xml:space="preserve">20 мамыр, </w:t>
      </w:r>
      <w:r w:rsidR="00A5410F" w:rsidRPr="00A5410F">
        <w:rPr>
          <w:rStyle w:val="af0"/>
          <w:rFonts w:ascii="Times New Roman" w:hAnsi="Times New Roman" w:cs="Times New Roman"/>
          <w:b w:val="0"/>
          <w:sz w:val="28"/>
          <w:szCs w:val="28"/>
        </w:rPr>
        <w:t xml:space="preserve">2015 </w:t>
      </w:r>
      <w:r w:rsidR="00A5410F" w:rsidRPr="00A5410F">
        <w:rPr>
          <w:rStyle w:val="af0"/>
          <w:rFonts w:ascii="Times New Roman" w:hAnsi="Times New Roman" w:cs="Times New Roman"/>
          <w:b w:val="0"/>
          <w:sz w:val="28"/>
          <w:szCs w:val="28"/>
          <w:lang w:val="kk-KZ"/>
        </w:rPr>
        <w:t>жыл</w:t>
      </w:r>
      <w:r w:rsidRPr="00A5410F">
        <w:rPr>
          <w:rStyle w:val="af0"/>
          <w:rFonts w:ascii="Times New Roman" w:hAnsi="Times New Roman" w:cs="Times New Roman"/>
          <w:b w:val="0"/>
          <w:sz w:val="28"/>
          <w:szCs w:val="28"/>
          <w:lang w:val="kk-KZ"/>
        </w:rPr>
        <w:t xml:space="preserve">. </w:t>
      </w:r>
      <w:r w:rsidR="00A5410F" w:rsidRPr="00A5410F">
        <w:rPr>
          <w:rStyle w:val="af0"/>
          <w:rFonts w:ascii="Times New Roman" w:hAnsi="Times New Roman" w:cs="Times New Roman"/>
          <w:b w:val="0"/>
          <w:sz w:val="28"/>
          <w:szCs w:val="28"/>
          <w:lang w:val="kk-KZ"/>
        </w:rPr>
        <w:t>http://adilet.zan.kz/kaz/docs/K1500000100#</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eastAsia="Times New Roman" w:hAnsi="Times New Roman" w:cs="Times New Roman"/>
          <w:bCs/>
          <w:sz w:val="28"/>
          <w:szCs w:val="28"/>
          <w:lang w:val="kk-KZ"/>
        </w:rPr>
        <w:t>Мемлекет басшысы Н.Назарбаевтың Қазақстан халқына жолдауы. «Қазақстанның үшінші жаңғыруы: жаһандық бәсекеге қабілеттілік»</w:t>
      </w:r>
      <w:r w:rsidRPr="00935D1E">
        <w:rPr>
          <w:rFonts w:ascii="Times New Roman" w:eastAsia="Times New Roman" w:hAnsi="Times New Roman" w:cs="Times New Roman"/>
          <w:sz w:val="28"/>
          <w:szCs w:val="28"/>
          <w:lang w:val="kk-KZ"/>
        </w:rPr>
        <w:t xml:space="preserve">. </w:t>
      </w:r>
      <w:r w:rsidR="00A5410F" w:rsidRPr="00935D1E">
        <w:rPr>
          <w:rFonts w:ascii="Times New Roman" w:hAnsi="Times New Roman" w:cs="Times New Roman"/>
          <w:bCs/>
          <w:sz w:val="28"/>
          <w:szCs w:val="28"/>
          <w:lang w:val="kk-KZ"/>
        </w:rPr>
        <w:t>31 қаңтар</w:t>
      </w:r>
      <w:r w:rsidR="00A5410F">
        <w:rPr>
          <w:rFonts w:ascii="Times New Roman" w:hAnsi="Times New Roman" w:cs="Times New Roman"/>
          <w:bCs/>
          <w:sz w:val="28"/>
          <w:szCs w:val="28"/>
          <w:lang w:val="kk-KZ"/>
        </w:rPr>
        <w:t>,</w:t>
      </w:r>
      <w:r w:rsidR="00A5410F" w:rsidRPr="00935D1E">
        <w:rPr>
          <w:rFonts w:ascii="Times New Roman" w:hAnsi="Times New Roman" w:cs="Times New Roman"/>
          <w:bCs/>
          <w:sz w:val="28"/>
          <w:szCs w:val="28"/>
          <w:lang w:val="kk-KZ"/>
        </w:rPr>
        <w:t xml:space="preserve"> </w:t>
      </w:r>
      <w:r w:rsidRPr="00935D1E">
        <w:rPr>
          <w:rFonts w:ascii="Times New Roman" w:hAnsi="Times New Roman" w:cs="Times New Roman"/>
          <w:bCs/>
          <w:sz w:val="28"/>
          <w:szCs w:val="28"/>
          <w:lang w:val="kk-KZ"/>
        </w:rPr>
        <w:t>2017 жыл.</w:t>
      </w:r>
      <w:r w:rsidRPr="00935D1E">
        <w:rPr>
          <w:rFonts w:ascii="Times New Roman" w:hAnsi="Times New Roman" w:cs="Times New Roman"/>
          <w:sz w:val="28"/>
          <w:szCs w:val="28"/>
          <w:lang w:val="kk-KZ"/>
        </w:rPr>
        <w:t xml:space="preserve"> </w:t>
      </w:r>
      <w:r w:rsidRPr="00935D1E">
        <w:rPr>
          <w:rFonts w:ascii="Times New Roman" w:hAnsi="Times New Roman" w:cs="Times New Roman"/>
          <w:bCs/>
          <w:sz w:val="28"/>
          <w:szCs w:val="28"/>
          <w:lang w:val="kk-KZ"/>
        </w:rPr>
        <w:t>http://zanmedia.kz/2017/02/03/honoured-sh-aru-jaandi-bsecee-ablett/</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lang w:val="kk-KZ"/>
        </w:rPr>
        <w:t>Йоп ван дер Шее, Джон Линдстон. Мeждународная Хартия географического образования – 2016. Официальный п</w:t>
      </w:r>
      <w:r w:rsidRPr="00935D1E">
        <w:rPr>
          <w:rFonts w:ascii="Times New Roman" w:hAnsi="Times New Roman" w:cs="Times New Roman"/>
          <w:iCs/>
          <w:sz w:val="28"/>
          <w:szCs w:val="28"/>
          <w:lang w:val="kk-KZ"/>
        </w:rPr>
        <w:t xml:space="preserve">еревод на русский язык </w:t>
      </w:r>
      <w:r w:rsidRPr="00935D1E">
        <w:rPr>
          <w:rFonts w:ascii="Times New Roman" w:hAnsi="Times New Roman" w:cs="Times New Roman"/>
          <w:sz w:val="28"/>
          <w:szCs w:val="28"/>
          <w:lang w:val="kk-KZ"/>
        </w:rPr>
        <w:t>- к.г.н. А.С</w:t>
      </w:r>
      <w:r w:rsidR="00B405C3">
        <w:rPr>
          <w:rFonts w:ascii="Times New Roman" w:hAnsi="Times New Roman" w:cs="Times New Roman"/>
          <w:sz w:val="28"/>
          <w:szCs w:val="28"/>
          <w:lang w:val="kk-KZ"/>
        </w:rPr>
        <w:t>. Наумов и к.г.н. А.Б. Себенцов</w:t>
      </w:r>
      <w:r w:rsidRPr="00935D1E">
        <w:rPr>
          <w:rFonts w:ascii="Times New Roman" w:hAnsi="Times New Roman" w:cs="Times New Roman"/>
          <w:sz w:val="28"/>
          <w:szCs w:val="28"/>
          <w:lang w:val="kk-KZ"/>
        </w:rPr>
        <w:t xml:space="preserve"> // </w:t>
      </w:r>
      <w:hyperlink r:id="rId118" w:history="1">
        <w:r w:rsidRPr="00935D1E">
          <w:rPr>
            <w:rStyle w:val="aa"/>
            <w:rFonts w:ascii="Times New Roman" w:hAnsi="Times New Roman" w:cs="Times New Roman"/>
            <w:color w:val="auto"/>
            <w:sz w:val="28"/>
            <w:szCs w:val="28"/>
            <w:u w:val="none"/>
            <w:lang w:val="kk-KZ"/>
          </w:rPr>
          <w:t>http://www.igras.ru</w:t>
        </w:r>
      </w:hyperlink>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lang w:val="kk-KZ"/>
        </w:rPr>
        <w:t>Бейсенова Ә.С., Каймулдинова К.Д., Алиаскаров Д.Т. Жезқазған және Текелі қалаларының тұрақты дамуының</w:t>
      </w:r>
      <w:r w:rsidR="00935D1E" w:rsidRPr="00935D1E">
        <w:rPr>
          <w:rFonts w:ascii="Times New Roman" w:hAnsi="Times New Roman" w:cs="Times New Roman"/>
          <w:sz w:val="28"/>
          <w:szCs w:val="28"/>
          <w:lang w:val="kk-KZ"/>
        </w:rPr>
        <w:t xml:space="preserve"> табиғи-ресурстық алғышарттары</w:t>
      </w:r>
      <w:r w:rsidRPr="00935D1E">
        <w:rPr>
          <w:rFonts w:ascii="Times New Roman" w:hAnsi="Times New Roman" w:cs="Times New Roman"/>
          <w:sz w:val="28"/>
          <w:szCs w:val="28"/>
          <w:lang w:val="kk-KZ"/>
        </w:rPr>
        <w:t>. – Алматы</w:t>
      </w:r>
      <w:r w:rsidR="00935D1E"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kk-KZ"/>
        </w:rPr>
        <w:t>Ұлағат</w:t>
      </w:r>
      <w:r w:rsidR="00935D1E"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kk-KZ"/>
        </w:rPr>
        <w:t xml:space="preserve">2016. </w:t>
      </w:r>
      <w:r w:rsidR="00935D1E"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kk-KZ"/>
        </w:rPr>
        <w:t xml:space="preserve">94 б. </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iCs/>
          <w:sz w:val="28"/>
          <w:szCs w:val="28"/>
          <w:lang w:val="kk-KZ"/>
        </w:rPr>
        <w:t>Шумпетер Й.А. Теория экономического р</w:t>
      </w:r>
      <w:r w:rsidR="00935D1E" w:rsidRPr="00935D1E">
        <w:rPr>
          <w:rFonts w:ascii="Times New Roman" w:hAnsi="Times New Roman" w:cs="Times New Roman"/>
          <w:iCs/>
          <w:sz w:val="28"/>
          <w:szCs w:val="28"/>
          <w:lang w:val="kk-KZ"/>
        </w:rPr>
        <w:t xml:space="preserve">азвития. – М.: Прогресс, 1982. – </w:t>
      </w:r>
      <w:r w:rsidRPr="00935D1E">
        <w:rPr>
          <w:rFonts w:ascii="Times New Roman" w:hAnsi="Times New Roman" w:cs="Times New Roman"/>
          <w:iCs/>
          <w:sz w:val="28"/>
          <w:szCs w:val="28"/>
          <w:lang w:val="kk-KZ"/>
        </w:rPr>
        <w:t>453 с.</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lang w:val="kk-KZ"/>
        </w:rPr>
        <w:t xml:space="preserve">Портер М. Конкуренция. – </w:t>
      </w:r>
      <w:r w:rsidRPr="00935D1E">
        <w:rPr>
          <w:rFonts w:ascii="Times New Roman" w:hAnsi="Times New Roman" w:cs="Times New Roman"/>
          <w:sz w:val="28"/>
          <w:szCs w:val="28"/>
        </w:rPr>
        <w:t xml:space="preserve">М.: Вильямс, 2005. </w:t>
      </w:r>
      <w:r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rPr>
        <w:t xml:space="preserve"> 608 с.</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lang w:val="en-US"/>
        </w:rPr>
        <w:t>Lundvall</w:t>
      </w:r>
      <w:r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en-US"/>
        </w:rPr>
        <w:t xml:space="preserve">B. </w:t>
      </w:r>
      <w:r w:rsidRPr="00935D1E">
        <w:rPr>
          <w:rFonts w:ascii="Times New Roman" w:hAnsi="Times New Roman" w:cs="Times New Roman"/>
          <w:iCs/>
          <w:sz w:val="28"/>
          <w:szCs w:val="28"/>
          <w:lang w:val="en-US"/>
        </w:rPr>
        <w:t>National Systems of Innovation: Towards a</w:t>
      </w:r>
      <w:r w:rsidRPr="00935D1E">
        <w:rPr>
          <w:rFonts w:ascii="Times New Roman" w:hAnsi="Times New Roman" w:cs="Times New Roman"/>
          <w:iCs/>
          <w:sz w:val="28"/>
          <w:szCs w:val="28"/>
          <w:lang w:val="kk-KZ"/>
        </w:rPr>
        <w:t xml:space="preserve"> </w:t>
      </w:r>
      <w:r w:rsidRPr="00935D1E">
        <w:rPr>
          <w:rFonts w:ascii="Times New Roman" w:hAnsi="Times New Roman" w:cs="Times New Roman"/>
          <w:iCs/>
          <w:sz w:val="28"/>
          <w:szCs w:val="28"/>
          <w:lang w:val="en-US"/>
        </w:rPr>
        <w:t>Theory Innovation and Interactive Learning</w:t>
      </w:r>
      <w:r w:rsidRPr="00935D1E">
        <w:rPr>
          <w:rFonts w:ascii="Times New Roman" w:hAnsi="Times New Roman" w:cs="Times New Roman"/>
          <w:sz w:val="28"/>
          <w:szCs w:val="28"/>
          <w:lang w:val="en-US"/>
        </w:rPr>
        <w:t xml:space="preserve">. </w:t>
      </w:r>
      <w:r w:rsidR="00935D1E" w:rsidRPr="00935D1E">
        <w:rPr>
          <w:rFonts w:ascii="Times New Roman" w:hAnsi="Times New Roman" w:cs="Times New Roman"/>
          <w:sz w:val="28"/>
          <w:szCs w:val="28"/>
          <w:lang w:val="en-US"/>
        </w:rPr>
        <w:t>–</w:t>
      </w:r>
      <w:r w:rsidR="00935D1E"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en-US"/>
        </w:rPr>
        <w:t>London:</w:t>
      </w:r>
      <w:r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en-US"/>
        </w:rPr>
        <w:t>Pinter</w:t>
      </w:r>
      <w:r w:rsidR="00935D1E" w:rsidRPr="00935D1E">
        <w:rPr>
          <w:rFonts w:ascii="Times New Roman" w:hAnsi="Times New Roman" w:cs="Times New Roman"/>
          <w:sz w:val="28"/>
          <w:szCs w:val="28"/>
          <w:lang w:val="kk-KZ"/>
        </w:rPr>
        <w:t>,</w:t>
      </w:r>
      <w:r w:rsidRPr="00935D1E">
        <w:rPr>
          <w:rFonts w:ascii="Times New Roman" w:hAnsi="Times New Roman" w:cs="Times New Roman"/>
          <w:sz w:val="28"/>
          <w:szCs w:val="28"/>
          <w:lang w:val="en-US"/>
        </w:rPr>
        <w:t xml:space="preserve"> 1992.</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lang w:val="en-US"/>
        </w:rPr>
        <w:t>Anna</w:t>
      </w:r>
      <w:r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en-US"/>
        </w:rPr>
        <w:t>Rutkowska</w:t>
      </w:r>
      <w:r w:rsidRPr="00935D1E">
        <w:rPr>
          <w:rFonts w:cs="Times New Roman"/>
          <w:sz w:val="28"/>
          <w:szCs w:val="28"/>
          <w:lang w:val="en-US"/>
        </w:rPr>
        <w:t>‐</w:t>
      </w:r>
      <w:r w:rsidRPr="00935D1E">
        <w:rPr>
          <w:rFonts w:ascii="Times New Roman" w:hAnsi="Times New Roman" w:cs="Times New Roman"/>
          <w:sz w:val="28"/>
          <w:szCs w:val="28"/>
          <w:lang w:val="en-US"/>
        </w:rPr>
        <w:t>Gurak</w:t>
      </w:r>
      <w:r w:rsidRPr="00935D1E">
        <w:rPr>
          <w:rFonts w:ascii="Times New Roman" w:hAnsi="Times New Roman" w:cs="Times New Roman"/>
          <w:sz w:val="28"/>
          <w:szCs w:val="28"/>
          <w:lang w:val="kk-KZ"/>
        </w:rPr>
        <w:t xml:space="preserve">. </w:t>
      </w:r>
      <w:r w:rsidRPr="00935D1E">
        <w:rPr>
          <w:rFonts w:ascii="Times New Roman" w:hAnsi="Times New Roman" w:cs="Times New Roman"/>
          <w:bCs/>
          <w:sz w:val="28"/>
          <w:szCs w:val="28"/>
          <w:lang w:val="en-US"/>
        </w:rPr>
        <w:t xml:space="preserve">An </w:t>
      </w:r>
      <w:r w:rsidR="00935D1E" w:rsidRPr="00935D1E">
        <w:rPr>
          <w:rFonts w:ascii="Times New Roman" w:hAnsi="Times New Roman" w:cs="Times New Roman"/>
          <w:bCs/>
          <w:sz w:val="28"/>
          <w:szCs w:val="28"/>
          <w:lang w:val="en-US"/>
        </w:rPr>
        <w:t>innovative city</w:t>
      </w:r>
      <w:r w:rsidRPr="00935D1E">
        <w:rPr>
          <w:rFonts w:ascii="Times New Roman" w:hAnsi="Times New Roman" w:cs="Times New Roman"/>
          <w:bCs/>
          <w:sz w:val="28"/>
          <w:szCs w:val="28"/>
          <w:lang w:val="en-US"/>
        </w:rPr>
        <w:t>: Impact of</w:t>
      </w:r>
      <w:r w:rsidRPr="00935D1E">
        <w:rPr>
          <w:rFonts w:ascii="Times New Roman" w:hAnsi="Times New Roman" w:cs="Times New Roman"/>
          <w:bCs/>
          <w:sz w:val="28"/>
          <w:szCs w:val="28"/>
          <w:lang w:val="kk-KZ"/>
        </w:rPr>
        <w:t xml:space="preserve"> </w:t>
      </w:r>
      <w:r w:rsidR="00935D1E" w:rsidRPr="00935D1E">
        <w:rPr>
          <w:rFonts w:ascii="Times New Roman" w:hAnsi="Times New Roman" w:cs="Times New Roman"/>
          <w:bCs/>
          <w:sz w:val="28"/>
          <w:szCs w:val="28"/>
          <w:lang w:val="en-US"/>
        </w:rPr>
        <w:t>innovations on</w:t>
      </w:r>
      <w:r w:rsidR="00935D1E" w:rsidRPr="00935D1E">
        <w:rPr>
          <w:rFonts w:ascii="Times New Roman" w:hAnsi="Times New Roman" w:cs="Times New Roman"/>
          <w:iCs/>
          <w:sz w:val="28"/>
          <w:szCs w:val="28"/>
          <w:lang w:val="kk-KZ"/>
        </w:rPr>
        <w:t xml:space="preserve"> </w:t>
      </w:r>
      <w:r w:rsidR="00935D1E" w:rsidRPr="00935D1E">
        <w:rPr>
          <w:rFonts w:ascii="Times New Roman" w:hAnsi="Times New Roman" w:cs="Times New Roman"/>
          <w:bCs/>
          <w:sz w:val="28"/>
          <w:szCs w:val="28"/>
          <w:lang w:val="en-US"/>
        </w:rPr>
        <w:t>city development</w:t>
      </w:r>
      <w:r w:rsidR="002246D2">
        <w:rPr>
          <w:rFonts w:ascii="Times New Roman" w:hAnsi="Times New Roman" w:cs="Times New Roman"/>
          <w:bCs/>
          <w:sz w:val="28"/>
          <w:szCs w:val="28"/>
          <w:lang w:val="kk-KZ"/>
        </w:rPr>
        <w:t xml:space="preserve">. – </w:t>
      </w:r>
      <w:r w:rsidR="002246D2" w:rsidRPr="00935D1E">
        <w:rPr>
          <w:rFonts w:ascii="Times New Roman" w:hAnsi="Times New Roman" w:cs="Times New Roman"/>
          <w:sz w:val="28"/>
          <w:szCs w:val="28"/>
          <w:lang w:val="en-US"/>
        </w:rPr>
        <w:t>S</w:t>
      </w:r>
      <w:r w:rsidR="002246D2">
        <w:rPr>
          <w:rFonts w:ascii="Times New Roman" w:hAnsi="Times New Roman" w:cs="Times New Roman"/>
          <w:sz w:val="28"/>
          <w:szCs w:val="28"/>
          <w:lang w:val="en-US"/>
        </w:rPr>
        <w:t>ociology study</w:t>
      </w:r>
      <w:r w:rsidR="002246D2">
        <w:rPr>
          <w:rFonts w:ascii="Times New Roman" w:hAnsi="Times New Roman" w:cs="Times New Roman"/>
          <w:sz w:val="28"/>
          <w:szCs w:val="28"/>
          <w:lang w:val="kk-KZ"/>
        </w:rPr>
        <w:t xml:space="preserve">, </w:t>
      </w:r>
      <w:r w:rsidR="00935D1E" w:rsidRPr="00935D1E">
        <w:rPr>
          <w:rFonts w:ascii="Times New Roman" w:hAnsi="Times New Roman" w:cs="Times New Roman"/>
          <w:sz w:val="28"/>
          <w:szCs w:val="28"/>
          <w:lang w:val="en-US"/>
        </w:rPr>
        <w:t>2014</w:t>
      </w:r>
      <w:r w:rsidR="00935D1E" w:rsidRPr="00935D1E">
        <w:rPr>
          <w:rFonts w:ascii="Times New Roman" w:hAnsi="Times New Roman" w:cs="Times New Roman"/>
          <w:sz w:val="28"/>
          <w:szCs w:val="28"/>
          <w:lang w:val="kk-KZ"/>
        </w:rPr>
        <w:t xml:space="preserve">. – </w:t>
      </w:r>
      <w:r w:rsidRPr="00935D1E">
        <w:rPr>
          <w:rFonts w:ascii="Times New Roman" w:hAnsi="Times New Roman" w:cs="Times New Roman"/>
          <w:sz w:val="28"/>
          <w:szCs w:val="28"/>
          <w:lang w:val="en-US"/>
        </w:rPr>
        <w:t>Vol</w:t>
      </w:r>
      <w:r w:rsidR="00935D1E" w:rsidRPr="00935D1E">
        <w:rPr>
          <w:rFonts w:ascii="Times New Roman" w:hAnsi="Times New Roman" w:cs="Times New Roman"/>
          <w:sz w:val="28"/>
          <w:szCs w:val="28"/>
          <w:lang w:val="kk-KZ"/>
        </w:rPr>
        <w:t xml:space="preserve">. </w:t>
      </w:r>
      <w:r w:rsidRPr="00935D1E">
        <w:rPr>
          <w:rFonts w:ascii="Times New Roman" w:hAnsi="Times New Roman" w:cs="Times New Roman"/>
          <w:sz w:val="28"/>
          <w:szCs w:val="28"/>
          <w:lang w:val="en-US"/>
        </w:rPr>
        <w:t xml:space="preserve">4, </w:t>
      </w:r>
      <w:r w:rsidR="00935D1E" w:rsidRPr="00935D1E">
        <w:rPr>
          <w:rFonts w:ascii="Times New Roman" w:hAnsi="Times New Roman" w:cs="Times New Roman"/>
          <w:sz w:val="28"/>
          <w:szCs w:val="28"/>
          <w:lang w:val="en-US"/>
        </w:rPr>
        <w:t>№</w:t>
      </w:r>
      <w:r w:rsidRPr="00935D1E">
        <w:rPr>
          <w:rFonts w:ascii="Times New Roman" w:hAnsi="Times New Roman" w:cs="Times New Roman"/>
          <w:sz w:val="28"/>
          <w:szCs w:val="28"/>
          <w:lang w:val="en-US"/>
        </w:rPr>
        <w:t xml:space="preserve"> 6</w:t>
      </w:r>
      <w:r w:rsidRPr="00935D1E">
        <w:rPr>
          <w:rFonts w:ascii="Times New Roman" w:hAnsi="Times New Roman" w:cs="Times New Roman"/>
          <w:sz w:val="28"/>
          <w:szCs w:val="28"/>
          <w:lang w:val="kk-KZ"/>
        </w:rPr>
        <w:t xml:space="preserve">. </w:t>
      </w:r>
      <w:r w:rsidR="00935D1E" w:rsidRPr="00935D1E">
        <w:rPr>
          <w:rFonts w:ascii="Times New Roman" w:hAnsi="Times New Roman" w:cs="Times New Roman"/>
          <w:sz w:val="28"/>
          <w:szCs w:val="28"/>
          <w:lang w:val="kk-KZ"/>
        </w:rPr>
        <w:t xml:space="preserve">– </w:t>
      </w:r>
      <w:r w:rsidR="00935D1E" w:rsidRPr="00935D1E">
        <w:rPr>
          <w:rFonts w:ascii="Times New Roman" w:hAnsi="Times New Roman" w:cs="Times New Roman"/>
          <w:sz w:val="28"/>
          <w:szCs w:val="28"/>
          <w:lang w:val="en-US"/>
        </w:rPr>
        <w:t xml:space="preserve">P. </w:t>
      </w:r>
      <w:r w:rsidRPr="00935D1E">
        <w:rPr>
          <w:rFonts w:ascii="Times New Roman" w:hAnsi="Times New Roman" w:cs="Times New Roman"/>
          <w:sz w:val="28"/>
          <w:szCs w:val="28"/>
          <w:lang w:val="en-US"/>
        </w:rPr>
        <w:t>488</w:t>
      </w:r>
      <w:r w:rsidRPr="00935D1E">
        <w:rPr>
          <w:rFonts w:ascii="Cambria" w:hAnsi="Cambria" w:cs="Times New Roman"/>
          <w:sz w:val="28"/>
          <w:szCs w:val="28"/>
          <w:lang w:val="en-US"/>
        </w:rPr>
        <w:t>‐</w:t>
      </w:r>
      <w:r w:rsidRPr="00935D1E">
        <w:rPr>
          <w:rFonts w:ascii="Times New Roman" w:hAnsi="Times New Roman" w:cs="Times New Roman"/>
          <w:sz w:val="28"/>
          <w:szCs w:val="28"/>
          <w:lang w:val="en-US"/>
        </w:rPr>
        <w:t>496</w:t>
      </w:r>
      <w:r w:rsidRPr="00935D1E">
        <w:rPr>
          <w:rFonts w:ascii="Times New Roman" w:hAnsi="Times New Roman" w:cs="Times New Roman"/>
          <w:sz w:val="28"/>
          <w:szCs w:val="28"/>
          <w:lang w:val="kk-KZ"/>
        </w:rPr>
        <w:t xml:space="preserve">. </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lang w:val="kk-KZ"/>
        </w:rPr>
        <w:t>Твисс Б. Управление научно-техническим нововведениями. – М.: Экономика, 1989. -271 с.</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shd w:val="clear" w:color="auto" w:fill="FFFFFF"/>
        </w:rPr>
        <w:t>Кондратьев Н.Д., Яковец Ю.В., Абалкин Л.И. Большие циклы конъюнктуры и теория предвидения</w:t>
      </w:r>
      <w:r w:rsidR="000450D9">
        <w:rPr>
          <w:rFonts w:ascii="Times New Roman" w:hAnsi="Times New Roman" w:cs="Times New Roman"/>
          <w:sz w:val="28"/>
          <w:szCs w:val="28"/>
          <w:shd w:val="clear" w:color="auto" w:fill="FFFFFF"/>
          <w:lang w:val="kk-KZ"/>
        </w:rPr>
        <w:t xml:space="preserve"> // </w:t>
      </w:r>
      <w:r w:rsidRPr="000450D9">
        <w:rPr>
          <w:rFonts w:ascii="Times New Roman" w:hAnsi="Times New Roman" w:cs="Times New Roman"/>
          <w:sz w:val="28"/>
          <w:szCs w:val="28"/>
          <w:shd w:val="clear" w:color="auto" w:fill="FFFFFF"/>
        </w:rPr>
        <w:t xml:space="preserve">Избранные труды. </w:t>
      </w:r>
      <w:r w:rsidR="000450D9">
        <w:rPr>
          <w:rFonts w:ascii="Times New Roman" w:hAnsi="Times New Roman" w:cs="Times New Roman"/>
          <w:sz w:val="28"/>
          <w:szCs w:val="28"/>
          <w:shd w:val="clear" w:color="auto" w:fill="FFFFFF"/>
        </w:rPr>
        <w:t>–</w:t>
      </w:r>
      <w:r w:rsidRPr="000450D9">
        <w:rPr>
          <w:rFonts w:ascii="Times New Roman" w:hAnsi="Times New Roman" w:cs="Times New Roman"/>
          <w:sz w:val="28"/>
          <w:szCs w:val="28"/>
          <w:shd w:val="clear" w:color="auto" w:fill="FFFFFF"/>
        </w:rPr>
        <w:t xml:space="preserve"> Экономика</w:t>
      </w:r>
      <w:r w:rsidR="000450D9">
        <w:rPr>
          <w:rFonts w:ascii="Times New Roman" w:hAnsi="Times New Roman" w:cs="Times New Roman"/>
          <w:sz w:val="28"/>
          <w:szCs w:val="28"/>
          <w:shd w:val="clear" w:color="auto" w:fill="FFFFFF"/>
          <w:lang w:val="kk-KZ"/>
        </w:rPr>
        <w:t>,</w:t>
      </w:r>
      <w:r w:rsidRPr="000450D9">
        <w:rPr>
          <w:rFonts w:ascii="Times New Roman" w:hAnsi="Times New Roman" w:cs="Times New Roman"/>
          <w:sz w:val="28"/>
          <w:szCs w:val="28"/>
          <w:shd w:val="clear" w:color="auto" w:fill="FFFFFF"/>
        </w:rPr>
        <w:t xml:space="preserve"> 2002. - 767 с.</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iCs/>
          <w:sz w:val="28"/>
          <w:szCs w:val="28"/>
          <w:lang w:val="kk-KZ"/>
        </w:rPr>
        <w:t>Анчишкин А.И. Наука – техника – экономика. – М.: Экономика, 1986. - 240 с.</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shd w:val="clear" w:color="auto" w:fill="FFFFFF"/>
          <w:lang w:val="kk-KZ"/>
        </w:rPr>
        <w:t>Богатырев А.Н.</w:t>
      </w:r>
      <w:r w:rsidR="00935D1E" w:rsidRPr="00935D1E">
        <w:rPr>
          <w:rFonts w:ascii="Times New Roman" w:hAnsi="Times New Roman" w:cs="Times New Roman"/>
          <w:sz w:val="28"/>
          <w:szCs w:val="28"/>
          <w:shd w:val="clear" w:color="auto" w:fill="FFFFFF"/>
          <w:lang w:val="kk-KZ"/>
        </w:rPr>
        <w:t>,</w:t>
      </w:r>
      <w:r w:rsidRPr="00935D1E">
        <w:rPr>
          <w:rFonts w:ascii="Times New Roman" w:hAnsi="Times New Roman" w:cs="Times New Roman"/>
          <w:sz w:val="28"/>
          <w:szCs w:val="28"/>
          <w:shd w:val="clear" w:color="auto" w:fill="FFFFFF"/>
          <w:lang w:val="kk-KZ"/>
        </w:rPr>
        <w:t xml:space="preserve"> Андреев П.А. и др. АПК России: приоритеты развития инновационных процессов в условиях рыночной экономики (теория, методология, практика). – М.: Колос, 1994. </w:t>
      </w:r>
      <w:r w:rsidR="00935D1E" w:rsidRPr="00935D1E">
        <w:rPr>
          <w:rFonts w:ascii="Times New Roman" w:hAnsi="Times New Roman" w:cs="Times New Roman"/>
          <w:sz w:val="28"/>
          <w:szCs w:val="28"/>
          <w:shd w:val="clear" w:color="auto" w:fill="FFFFFF"/>
          <w:lang w:val="kk-KZ"/>
        </w:rPr>
        <w:t>–</w:t>
      </w:r>
      <w:r w:rsidR="00935D1E" w:rsidRPr="00935D1E">
        <w:rPr>
          <w:rFonts w:ascii="Times New Roman" w:hAnsi="Times New Roman" w:cs="Times New Roman"/>
          <w:sz w:val="28"/>
          <w:szCs w:val="28"/>
          <w:shd w:val="clear" w:color="auto" w:fill="FFFFFF"/>
        </w:rPr>
        <w:t xml:space="preserve"> </w:t>
      </w:r>
      <w:r w:rsidRPr="00935D1E">
        <w:rPr>
          <w:rFonts w:ascii="Times New Roman" w:hAnsi="Times New Roman" w:cs="Times New Roman"/>
          <w:sz w:val="28"/>
          <w:szCs w:val="28"/>
          <w:shd w:val="clear" w:color="auto" w:fill="FFFFFF"/>
          <w:lang w:val="kk-KZ"/>
        </w:rPr>
        <w:t xml:space="preserve">210 с.  </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shd w:val="clear" w:color="auto" w:fill="FFFFFF"/>
          <w:lang w:val="kk-KZ"/>
        </w:rPr>
        <w:t xml:space="preserve">Фатхутдинов Р.А. Инновационный менеджмент: </w:t>
      </w:r>
      <w:r w:rsidR="000450D9" w:rsidRPr="000450D9">
        <w:rPr>
          <w:rFonts w:ascii="Times New Roman" w:hAnsi="Times New Roman" w:cs="Times New Roman"/>
          <w:sz w:val="28"/>
          <w:szCs w:val="28"/>
          <w:shd w:val="clear" w:color="auto" w:fill="FFFFFF"/>
          <w:lang w:val="kk-KZ"/>
        </w:rPr>
        <w:t>у</w:t>
      </w:r>
      <w:r w:rsidRPr="000450D9">
        <w:rPr>
          <w:rFonts w:ascii="Times New Roman" w:hAnsi="Times New Roman" w:cs="Times New Roman"/>
          <w:sz w:val="28"/>
          <w:szCs w:val="28"/>
          <w:shd w:val="clear" w:color="auto" w:fill="FFFFFF"/>
          <w:lang w:val="kk-KZ"/>
        </w:rPr>
        <w:t>чебник для в</w:t>
      </w:r>
      <w:r w:rsidR="000450D9" w:rsidRPr="000450D9">
        <w:rPr>
          <w:rFonts w:ascii="Times New Roman" w:hAnsi="Times New Roman" w:cs="Times New Roman"/>
          <w:sz w:val="28"/>
          <w:szCs w:val="28"/>
          <w:shd w:val="clear" w:color="auto" w:fill="FFFFFF"/>
          <w:lang w:val="kk-KZ"/>
        </w:rPr>
        <w:t>у</w:t>
      </w:r>
      <w:r w:rsidRPr="000450D9">
        <w:rPr>
          <w:rFonts w:ascii="Times New Roman" w:hAnsi="Times New Roman" w:cs="Times New Roman"/>
          <w:sz w:val="28"/>
          <w:szCs w:val="28"/>
          <w:shd w:val="clear" w:color="auto" w:fill="FFFFFF"/>
          <w:lang w:val="kk-KZ"/>
        </w:rPr>
        <w:t xml:space="preserve">зов. – 5-е изд. – СПб.: Питер, 2006. - 448 с. </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shd w:val="clear" w:color="auto" w:fill="FFFFFF"/>
          <w:lang w:val="kk-KZ"/>
        </w:rPr>
        <w:t xml:space="preserve">Барышева А.В., Балдин К.В., Галдицкая С.Н., Ищенко М.М., Передеряев И.И. Инновации: </w:t>
      </w:r>
      <w:r w:rsidR="000450D9" w:rsidRPr="000450D9">
        <w:rPr>
          <w:rFonts w:ascii="Times New Roman" w:hAnsi="Times New Roman" w:cs="Times New Roman"/>
          <w:sz w:val="28"/>
          <w:szCs w:val="28"/>
          <w:shd w:val="clear" w:color="auto" w:fill="FFFFFF"/>
          <w:lang w:val="kk-KZ"/>
        </w:rPr>
        <w:t>у</w:t>
      </w:r>
      <w:r w:rsidRPr="000450D9">
        <w:rPr>
          <w:rFonts w:ascii="Times New Roman" w:hAnsi="Times New Roman" w:cs="Times New Roman"/>
          <w:sz w:val="28"/>
          <w:szCs w:val="28"/>
          <w:shd w:val="clear" w:color="auto" w:fill="FFFFFF"/>
          <w:lang w:val="kk-KZ"/>
        </w:rPr>
        <w:t>чебное пособие. – М.</w:t>
      </w:r>
      <w:r w:rsidR="000450D9" w:rsidRPr="000450D9">
        <w:rPr>
          <w:rFonts w:ascii="Times New Roman" w:hAnsi="Times New Roman" w:cs="Times New Roman"/>
          <w:sz w:val="28"/>
          <w:szCs w:val="28"/>
          <w:shd w:val="clear" w:color="auto" w:fill="FFFFFF"/>
          <w:lang w:val="kk-KZ"/>
        </w:rPr>
        <w:t>:</w:t>
      </w:r>
      <w:r w:rsidRPr="000450D9">
        <w:rPr>
          <w:rFonts w:ascii="Times New Roman" w:hAnsi="Times New Roman" w:cs="Times New Roman"/>
          <w:sz w:val="28"/>
          <w:szCs w:val="28"/>
          <w:shd w:val="clear" w:color="auto" w:fill="FFFFFF"/>
          <w:lang w:val="kk-KZ"/>
        </w:rPr>
        <w:t xml:space="preserve"> «Дашков и К», 2007. – 382 с.</w:t>
      </w:r>
    </w:p>
    <w:p w:rsidR="00A43431" w:rsidRPr="000450D9" w:rsidRDefault="00A43431" w:rsidP="000450D9">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lang w:val="kk-KZ"/>
        </w:rPr>
        <w:t>Мазница Е.М. Проблемы и тенденции инновационного развития экономики городских агломераций //</w:t>
      </w:r>
      <w:r w:rsidR="000450D9" w:rsidRPr="000450D9">
        <w:rPr>
          <w:rFonts w:ascii="Times New Roman" w:hAnsi="Times New Roman" w:cs="Times New Roman"/>
          <w:sz w:val="28"/>
          <w:szCs w:val="28"/>
          <w:lang w:val="kk-KZ"/>
        </w:rPr>
        <w:t xml:space="preserve"> </w:t>
      </w:r>
      <w:r w:rsidRPr="000450D9">
        <w:rPr>
          <w:rFonts w:ascii="Times New Roman" w:hAnsi="Times New Roman" w:cs="Times New Roman"/>
          <w:sz w:val="28"/>
          <w:szCs w:val="28"/>
          <w:lang w:val="kk-KZ"/>
        </w:rPr>
        <w:t>Фундаментальные исследования</w:t>
      </w:r>
      <w:r w:rsidR="000450D9" w:rsidRPr="000450D9">
        <w:rPr>
          <w:rFonts w:ascii="Times New Roman" w:hAnsi="Times New Roman" w:cs="Times New Roman"/>
          <w:sz w:val="28"/>
          <w:szCs w:val="28"/>
          <w:lang w:val="kk-KZ"/>
        </w:rPr>
        <w:t>.</w:t>
      </w:r>
      <w:r w:rsidRPr="000450D9">
        <w:rPr>
          <w:rFonts w:ascii="Times New Roman" w:hAnsi="Times New Roman" w:cs="Times New Roman"/>
          <w:sz w:val="28"/>
          <w:szCs w:val="28"/>
          <w:lang w:val="kk-KZ"/>
        </w:rPr>
        <w:t xml:space="preserve"> – 2014</w:t>
      </w:r>
      <w:r w:rsidR="000450D9" w:rsidRPr="000450D9">
        <w:rPr>
          <w:rFonts w:ascii="Times New Roman" w:hAnsi="Times New Roman" w:cs="Times New Roman"/>
          <w:sz w:val="28"/>
          <w:szCs w:val="28"/>
          <w:lang w:val="kk-KZ"/>
        </w:rPr>
        <w:t>.</w:t>
      </w:r>
      <w:r w:rsidRPr="000450D9">
        <w:rPr>
          <w:rFonts w:ascii="Times New Roman" w:hAnsi="Times New Roman" w:cs="Times New Roman"/>
          <w:sz w:val="28"/>
          <w:szCs w:val="28"/>
          <w:lang w:val="kk-KZ"/>
        </w:rPr>
        <w:t xml:space="preserve"> – №3. – С. 154-158</w:t>
      </w:r>
    </w:p>
    <w:p w:rsidR="00A43431" w:rsidRPr="00935D1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935D1E">
        <w:rPr>
          <w:rFonts w:ascii="Times New Roman" w:hAnsi="Times New Roman" w:cs="Times New Roman"/>
          <w:sz w:val="28"/>
          <w:szCs w:val="28"/>
          <w:shd w:val="clear" w:color="auto" w:fill="FFFFFF"/>
          <w:lang w:val="kk-KZ"/>
        </w:rPr>
        <w:t xml:space="preserve">Яковец Ю.В. Эпохальные инновации XXI века. – М.: Экономика, 2004. </w:t>
      </w:r>
      <w:r w:rsidR="00935D1E" w:rsidRPr="00935D1E">
        <w:rPr>
          <w:rFonts w:ascii="Times New Roman" w:hAnsi="Times New Roman" w:cs="Times New Roman"/>
          <w:sz w:val="28"/>
          <w:szCs w:val="28"/>
          <w:shd w:val="clear" w:color="auto" w:fill="FFFFFF"/>
          <w:lang w:val="kk-KZ"/>
        </w:rPr>
        <w:t>–</w:t>
      </w:r>
      <w:r w:rsidRPr="00935D1E">
        <w:rPr>
          <w:rFonts w:ascii="Times New Roman" w:hAnsi="Times New Roman" w:cs="Times New Roman"/>
          <w:sz w:val="28"/>
          <w:szCs w:val="28"/>
          <w:shd w:val="clear" w:color="auto" w:fill="FFFFFF"/>
          <w:lang w:val="kk-KZ"/>
        </w:rPr>
        <w:t xml:space="preserve"> 444 с. </w:t>
      </w:r>
    </w:p>
    <w:p w:rsidR="00A43431" w:rsidRPr="00D7673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D7673F">
        <w:rPr>
          <w:rFonts w:ascii="Times New Roman" w:hAnsi="Times New Roman" w:cs="Times New Roman"/>
          <w:sz w:val="28"/>
          <w:szCs w:val="28"/>
        </w:rPr>
        <w:lastRenderedPageBreak/>
        <w:t xml:space="preserve">Тумина Т.А. Инновационное развитие – основа экономического роста. – </w:t>
      </w:r>
      <w:r w:rsidRPr="00D7673F">
        <w:rPr>
          <w:rFonts w:ascii="Times New Roman" w:hAnsi="Times New Roman" w:cs="Times New Roman"/>
          <w:sz w:val="28"/>
          <w:szCs w:val="28"/>
          <w:lang w:val="en-US"/>
        </w:rPr>
        <w:t>C</w:t>
      </w:r>
      <w:r w:rsidRPr="00D7673F">
        <w:rPr>
          <w:rFonts w:ascii="Times New Roman" w:hAnsi="Times New Roman" w:cs="Times New Roman"/>
          <w:sz w:val="28"/>
          <w:szCs w:val="28"/>
        </w:rPr>
        <w:t>Пб.: Химиздат, 2008. – 191 с.</w:t>
      </w:r>
    </w:p>
    <w:p w:rsidR="00A43431" w:rsidRPr="00D7673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D7673F">
        <w:rPr>
          <w:rFonts w:ascii="Times New Roman" w:hAnsi="Times New Roman" w:cs="Times New Roman"/>
          <w:iCs/>
          <w:sz w:val="28"/>
          <w:szCs w:val="28"/>
          <w:lang w:val="kk-KZ"/>
        </w:rPr>
        <w:t xml:space="preserve">Аубакиров Я.А. Кокуренция – закономерность рыночных отношений // «Қазақстанның ұлттық бәсекеге қабілеттілігі: теориясы, тәжірибесі, болашағы». ҚР-ның 15 жылдығына арналған халықаралық ғылыми-тәжірибелік конференциясының материалдары. – Алматы: Қазақ университеті, 2006. – 2 бөлім. </w:t>
      </w:r>
      <w:r w:rsidR="00D7673F" w:rsidRPr="00D7673F">
        <w:rPr>
          <w:rFonts w:ascii="Times New Roman" w:hAnsi="Times New Roman" w:cs="Times New Roman"/>
          <w:iCs/>
          <w:sz w:val="28"/>
          <w:szCs w:val="28"/>
          <w:lang w:val="kk-KZ"/>
        </w:rPr>
        <w:t xml:space="preserve">– Б. </w:t>
      </w:r>
      <w:r w:rsidRPr="00D7673F">
        <w:rPr>
          <w:rFonts w:ascii="Times New Roman" w:hAnsi="Times New Roman" w:cs="Times New Roman"/>
          <w:iCs/>
          <w:sz w:val="28"/>
          <w:szCs w:val="28"/>
          <w:lang w:val="kk-KZ"/>
        </w:rPr>
        <w:t xml:space="preserve">9-14. </w:t>
      </w:r>
    </w:p>
    <w:p w:rsidR="00A43431" w:rsidRPr="00D7673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D7673F">
        <w:rPr>
          <w:rFonts w:ascii="Times New Roman" w:hAnsi="Times New Roman" w:cs="Times New Roman"/>
          <w:iCs/>
          <w:sz w:val="28"/>
          <w:szCs w:val="28"/>
          <w:lang w:val="kk-KZ"/>
        </w:rPr>
        <w:t xml:space="preserve">Сулейменов Е.З., Васильева Н.В. инновационная деятельность в Республике Казахстан: аналит. Обзор. – Алматы: НЦ НТИ РК, 2006. – 112 с. </w:t>
      </w:r>
    </w:p>
    <w:p w:rsidR="00A43431" w:rsidRPr="00A5410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A5410F">
        <w:rPr>
          <w:rFonts w:ascii="Times New Roman" w:hAnsi="Times New Roman" w:cs="Times New Roman"/>
          <w:sz w:val="28"/>
          <w:szCs w:val="28"/>
          <w:lang w:val="kk-KZ"/>
        </w:rPr>
        <w:t>Сагадиев К. Экономика Казахстана: очерки акт</w:t>
      </w:r>
      <w:r w:rsidR="00A5410F" w:rsidRPr="00A5410F">
        <w:rPr>
          <w:rFonts w:ascii="Times New Roman" w:hAnsi="Times New Roman" w:cs="Times New Roman"/>
          <w:sz w:val="28"/>
          <w:szCs w:val="28"/>
          <w:lang w:val="kk-KZ"/>
        </w:rPr>
        <w:t>уальных проблем. – Алматы</w:t>
      </w:r>
      <w:r w:rsidRPr="00A5410F">
        <w:rPr>
          <w:rFonts w:ascii="Times New Roman" w:hAnsi="Times New Roman" w:cs="Times New Roman"/>
          <w:sz w:val="28"/>
          <w:szCs w:val="28"/>
          <w:lang w:val="kk-KZ"/>
        </w:rPr>
        <w:t>, 2004. -</w:t>
      </w:r>
      <w:r w:rsidR="00D7673F" w:rsidRPr="00A5410F">
        <w:rPr>
          <w:rFonts w:ascii="Times New Roman" w:hAnsi="Times New Roman" w:cs="Times New Roman"/>
          <w:sz w:val="28"/>
          <w:szCs w:val="28"/>
          <w:lang w:val="kk-KZ"/>
        </w:rPr>
        <w:t xml:space="preserve"> </w:t>
      </w:r>
      <w:r w:rsidRPr="00A5410F">
        <w:rPr>
          <w:rFonts w:ascii="Times New Roman" w:hAnsi="Times New Roman" w:cs="Times New Roman"/>
          <w:sz w:val="28"/>
          <w:szCs w:val="28"/>
          <w:lang w:val="kk-KZ"/>
        </w:rPr>
        <w:t xml:space="preserve">312 с. </w:t>
      </w:r>
    </w:p>
    <w:p w:rsidR="00A43431" w:rsidRPr="00A5410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A5410F">
        <w:rPr>
          <w:rFonts w:ascii="Times New Roman" w:hAnsi="Times New Roman" w:cs="Times New Roman"/>
          <w:sz w:val="28"/>
          <w:szCs w:val="28"/>
          <w:lang w:val="kk-KZ"/>
        </w:rPr>
        <w:t>Алшанов Р.А. Казахстан на мировом минерально-сырьевым рынке: пробле</w:t>
      </w:r>
      <w:r w:rsidR="00A5410F" w:rsidRPr="00A5410F">
        <w:rPr>
          <w:rFonts w:ascii="Times New Roman" w:hAnsi="Times New Roman" w:cs="Times New Roman"/>
          <w:sz w:val="28"/>
          <w:szCs w:val="28"/>
          <w:lang w:val="kk-KZ"/>
        </w:rPr>
        <w:t>мы и их решения. – Алматы</w:t>
      </w:r>
      <w:r w:rsidRPr="00A5410F">
        <w:rPr>
          <w:rFonts w:ascii="Times New Roman" w:hAnsi="Times New Roman" w:cs="Times New Roman"/>
          <w:sz w:val="28"/>
          <w:szCs w:val="28"/>
          <w:lang w:val="kk-KZ"/>
        </w:rPr>
        <w:t>, 2004. - 423 с.</w:t>
      </w:r>
    </w:p>
    <w:p w:rsidR="00A43431" w:rsidRPr="004F552A"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F552A">
        <w:rPr>
          <w:rFonts w:ascii="Times New Roman" w:hAnsi="Times New Roman" w:cs="Times New Roman"/>
          <w:iCs/>
          <w:sz w:val="28"/>
          <w:szCs w:val="28"/>
          <w:lang w:val="kk-KZ"/>
        </w:rPr>
        <w:t>Кошанов А.А.</w:t>
      </w:r>
      <w:r w:rsidR="004F552A" w:rsidRPr="004F552A">
        <w:rPr>
          <w:rFonts w:ascii="Times New Roman" w:hAnsi="Times New Roman" w:cs="Times New Roman"/>
          <w:iCs/>
          <w:sz w:val="28"/>
          <w:szCs w:val="28"/>
          <w:lang w:val="kk-KZ"/>
        </w:rPr>
        <w:t>,</w:t>
      </w:r>
      <w:r w:rsidRPr="004F552A">
        <w:rPr>
          <w:rFonts w:ascii="Times New Roman" w:hAnsi="Times New Roman" w:cs="Times New Roman"/>
          <w:iCs/>
          <w:sz w:val="28"/>
          <w:szCs w:val="28"/>
          <w:lang w:val="kk-KZ"/>
        </w:rPr>
        <w:t xml:space="preserve"> </w:t>
      </w:r>
      <w:r w:rsidR="00A07330" w:rsidRPr="004F552A">
        <w:rPr>
          <w:rFonts w:ascii="Times New Roman" w:hAnsi="Times New Roman" w:cs="Times New Roman"/>
          <w:sz w:val="28"/>
          <w:szCs w:val="28"/>
          <w:shd w:val="clear" w:color="auto" w:fill="FFFFFF"/>
        </w:rPr>
        <w:t>Айдарханов М</w:t>
      </w:r>
      <w:r w:rsidR="00C57C19" w:rsidRPr="004F552A">
        <w:rPr>
          <w:rFonts w:ascii="Times New Roman" w:hAnsi="Times New Roman" w:cs="Times New Roman"/>
          <w:sz w:val="28"/>
          <w:szCs w:val="28"/>
          <w:shd w:val="clear" w:color="auto" w:fill="FFFFFF"/>
          <w:lang w:val="kk-KZ"/>
        </w:rPr>
        <w:t>.</w:t>
      </w:r>
      <w:r w:rsidR="00A07330" w:rsidRPr="004F552A">
        <w:rPr>
          <w:rFonts w:ascii="Times New Roman" w:hAnsi="Times New Roman" w:cs="Times New Roman"/>
          <w:sz w:val="28"/>
          <w:szCs w:val="28"/>
          <w:shd w:val="clear" w:color="auto" w:fill="FFFFFF"/>
        </w:rPr>
        <w:t>Х. Малые города при переходе к рынку (проблемы и приоритеты). -</w:t>
      </w:r>
      <w:r w:rsidR="00C57C19" w:rsidRPr="004F552A">
        <w:rPr>
          <w:rFonts w:ascii="Times New Roman" w:hAnsi="Times New Roman" w:cs="Times New Roman"/>
          <w:sz w:val="28"/>
          <w:szCs w:val="28"/>
          <w:shd w:val="clear" w:color="auto" w:fill="FFFFFF"/>
          <w:lang w:val="kk-KZ"/>
        </w:rPr>
        <w:t xml:space="preserve"> </w:t>
      </w:r>
      <w:r w:rsidR="00A07330" w:rsidRPr="004F552A">
        <w:rPr>
          <w:rFonts w:ascii="Times New Roman" w:hAnsi="Times New Roman" w:cs="Times New Roman"/>
          <w:sz w:val="28"/>
          <w:szCs w:val="28"/>
          <w:shd w:val="clear" w:color="auto" w:fill="FFFFFF"/>
        </w:rPr>
        <w:t xml:space="preserve">Алматы, </w:t>
      </w:r>
      <w:r w:rsidR="004F552A" w:rsidRPr="004F552A">
        <w:rPr>
          <w:rFonts w:ascii="Times New Roman" w:hAnsi="Times New Roman" w:cs="Times New Roman"/>
          <w:sz w:val="28"/>
          <w:szCs w:val="28"/>
          <w:shd w:val="clear" w:color="auto" w:fill="FFFFFF"/>
          <w:lang w:val="kk-KZ"/>
        </w:rPr>
        <w:t xml:space="preserve">1992. </w:t>
      </w:r>
      <w:r w:rsidR="00A07330" w:rsidRPr="004F552A">
        <w:rPr>
          <w:rFonts w:ascii="Times New Roman" w:hAnsi="Times New Roman" w:cs="Times New Roman"/>
          <w:sz w:val="28"/>
          <w:szCs w:val="28"/>
          <w:shd w:val="clear" w:color="auto" w:fill="FFFFFF"/>
        </w:rPr>
        <w:t>- 115 с.</w:t>
      </w:r>
    </w:p>
    <w:p w:rsidR="00A43431" w:rsidRPr="00D7673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D7673F">
        <w:rPr>
          <w:rFonts w:ascii="Times New Roman" w:hAnsi="Times New Roman" w:cs="Times New Roman"/>
          <w:sz w:val="28"/>
          <w:szCs w:val="28"/>
          <w:lang w:val="en-US"/>
        </w:rPr>
        <w:t>Taizhanov</w:t>
      </w:r>
      <w:r w:rsidR="00995F4C" w:rsidRPr="00995F4C">
        <w:rPr>
          <w:rFonts w:ascii="Times New Roman" w:hAnsi="Times New Roman" w:cs="Times New Roman"/>
          <w:sz w:val="28"/>
          <w:szCs w:val="28"/>
          <w:lang w:val="en-US"/>
        </w:rPr>
        <w:t xml:space="preserve"> </w:t>
      </w:r>
      <w:r w:rsidR="00995F4C" w:rsidRPr="00D7673F">
        <w:rPr>
          <w:rFonts w:ascii="Times New Roman" w:hAnsi="Times New Roman" w:cs="Times New Roman"/>
          <w:sz w:val="28"/>
          <w:szCs w:val="28"/>
          <w:lang w:val="en-US"/>
        </w:rPr>
        <w:t>L</w:t>
      </w:r>
      <w:r w:rsidR="00995F4C" w:rsidRPr="00995F4C">
        <w:rPr>
          <w:rFonts w:ascii="Times New Roman" w:hAnsi="Times New Roman" w:cs="Times New Roman"/>
          <w:sz w:val="28"/>
          <w:szCs w:val="28"/>
          <w:lang w:val="en-US"/>
        </w:rPr>
        <w:t>.</w:t>
      </w:r>
      <w:r w:rsidRPr="00D7673F">
        <w:rPr>
          <w:rFonts w:ascii="Times New Roman" w:hAnsi="Times New Roman" w:cs="Times New Roman"/>
          <w:sz w:val="28"/>
          <w:szCs w:val="28"/>
          <w:lang w:val="en-US"/>
        </w:rPr>
        <w:t>, Makhanbetova</w:t>
      </w:r>
      <w:r w:rsidR="00995F4C" w:rsidRPr="00995F4C">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U</w:t>
      </w:r>
      <w:r w:rsidR="00995F4C" w:rsidRPr="00995F4C">
        <w:rPr>
          <w:rFonts w:ascii="Times New Roman" w:hAnsi="Times New Roman" w:cs="Times New Roman"/>
          <w:sz w:val="28"/>
          <w:szCs w:val="28"/>
          <w:lang w:val="en-US"/>
        </w:rPr>
        <w:t>.</w:t>
      </w:r>
      <w:r w:rsidRPr="00D7673F">
        <w:rPr>
          <w:rFonts w:ascii="Times New Roman" w:hAnsi="Times New Roman" w:cs="Times New Roman"/>
          <w:sz w:val="28"/>
          <w:szCs w:val="28"/>
          <w:lang w:val="en-US"/>
        </w:rPr>
        <w:t>, Myrzaliev</w:t>
      </w:r>
      <w:r w:rsidR="00995F4C" w:rsidRPr="00995F4C">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B</w:t>
      </w:r>
      <w:r w:rsidR="00995F4C" w:rsidRPr="00995F4C">
        <w:rPr>
          <w:rFonts w:ascii="Times New Roman" w:hAnsi="Times New Roman" w:cs="Times New Roman"/>
          <w:sz w:val="28"/>
          <w:szCs w:val="28"/>
          <w:lang w:val="en-US"/>
        </w:rPr>
        <w:t>.</w:t>
      </w:r>
      <w:r w:rsidRPr="00D7673F">
        <w:rPr>
          <w:rFonts w:ascii="Times New Roman" w:hAnsi="Times New Roman" w:cs="Times New Roman"/>
          <w:sz w:val="28"/>
          <w:szCs w:val="28"/>
          <w:lang w:val="en-US"/>
        </w:rPr>
        <w:t>, Azretbergenova</w:t>
      </w:r>
      <w:r w:rsidR="00995F4C" w:rsidRPr="00995F4C">
        <w:rPr>
          <w:rFonts w:ascii="Times New Roman" w:hAnsi="Times New Roman" w:cs="Times New Roman"/>
          <w:sz w:val="28"/>
          <w:szCs w:val="28"/>
          <w:lang w:val="en-US"/>
        </w:rPr>
        <w:t xml:space="preserve"> </w:t>
      </w:r>
      <w:r w:rsidR="00995F4C" w:rsidRPr="00D7673F">
        <w:rPr>
          <w:rFonts w:ascii="Times New Roman" w:hAnsi="Times New Roman" w:cs="Times New Roman"/>
          <w:sz w:val="28"/>
          <w:szCs w:val="28"/>
          <w:lang w:val="en-US"/>
        </w:rPr>
        <w:t>G</w:t>
      </w:r>
      <w:r w:rsidR="00995F4C" w:rsidRPr="00995F4C">
        <w:rPr>
          <w:rFonts w:ascii="Times New Roman" w:hAnsi="Times New Roman" w:cs="Times New Roman"/>
          <w:sz w:val="28"/>
          <w:szCs w:val="28"/>
          <w:lang w:val="en-US"/>
        </w:rPr>
        <w:t>.</w:t>
      </w:r>
      <w:r w:rsidRPr="00D7673F">
        <w:rPr>
          <w:rFonts w:ascii="Times New Roman" w:hAnsi="Times New Roman" w:cs="Times New Roman"/>
          <w:sz w:val="28"/>
          <w:szCs w:val="28"/>
          <w:lang w:val="en-US"/>
        </w:rPr>
        <w:t>, Saparova</w:t>
      </w:r>
      <w:r w:rsidR="00995F4C" w:rsidRPr="00995F4C">
        <w:rPr>
          <w:rFonts w:ascii="Times New Roman" w:hAnsi="Times New Roman" w:cs="Times New Roman"/>
          <w:sz w:val="28"/>
          <w:szCs w:val="28"/>
          <w:lang w:val="en-US"/>
        </w:rPr>
        <w:t xml:space="preserve"> </w:t>
      </w:r>
      <w:r w:rsidR="00995F4C" w:rsidRPr="00D7673F">
        <w:rPr>
          <w:rFonts w:ascii="Times New Roman" w:hAnsi="Times New Roman" w:cs="Times New Roman"/>
          <w:sz w:val="28"/>
          <w:szCs w:val="28"/>
          <w:lang w:val="en-US"/>
        </w:rPr>
        <w:t>A</w:t>
      </w:r>
      <w:r w:rsidRPr="00D7673F">
        <w:rPr>
          <w:rFonts w:ascii="Times New Roman" w:hAnsi="Times New Roman" w:cs="Times New Roman"/>
          <w:sz w:val="28"/>
          <w:szCs w:val="28"/>
          <w:lang w:val="kk-KZ"/>
        </w:rPr>
        <w:t xml:space="preserve">. </w:t>
      </w:r>
      <w:r w:rsidRPr="00D7673F">
        <w:rPr>
          <w:rFonts w:ascii="Times New Roman" w:hAnsi="Times New Roman" w:cs="Times New Roman"/>
          <w:sz w:val="28"/>
          <w:szCs w:val="28"/>
          <w:lang w:val="en-US"/>
        </w:rPr>
        <w:t>Improving the Efficiency of Socio-Economic Development of Monotowns in the Republic of Kazakhstan based on the Development Strategies</w:t>
      </w:r>
      <w:r w:rsidRPr="00D7673F">
        <w:rPr>
          <w:rFonts w:ascii="Times New Roman" w:hAnsi="Times New Roman" w:cs="Times New Roman"/>
          <w:sz w:val="28"/>
          <w:szCs w:val="28"/>
          <w:lang w:val="kk-KZ"/>
        </w:rPr>
        <w:t xml:space="preserve">. </w:t>
      </w:r>
      <w:r w:rsidR="00995F4C">
        <w:rPr>
          <w:rFonts w:ascii="Times New Roman" w:hAnsi="Times New Roman" w:cs="Times New Roman"/>
          <w:sz w:val="28"/>
          <w:szCs w:val="28"/>
          <w:lang w:val="kk-KZ"/>
        </w:rPr>
        <w:t xml:space="preserve">// </w:t>
      </w:r>
      <w:r w:rsidRPr="00D7673F">
        <w:rPr>
          <w:rFonts w:ascii="Times New Roman" w:hAnsi="Times New Roman" w:cs="Times New Roman"/>
          <w:sz w:val="28"/>
          <w:szCs w:val="28"/>
          <w:lang w:val="en-US"/>
        </w:rPr>
        <w:t>Journal of Applied Economic Sciences</w:t>
      </w:r>
      <w:r w:rsidRPr="00D7673F">
        <w:rPr>
          <w:rFonts w:ascii="Times New Roman" w:hAnsi="Times New Roman" w:cs="Times New Roman"/>
          <w:sz w:val="28"/>
          <w:szCs w:val="28"/>
          <w:lang w:val="kk-KZ"/>
        </w:rPr>
        <w:t>.</w:t>
      </w:r>
      <w:r w:rsidRPr="00D7673F">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w:t>
      </w:r>
      <w:r w:rsidR="00995F4C" w:rsidRPr="00995F4C">
        <w:rPr>
          <w:rFonts w:ascii="Times New Roman" w:hAnsi="Times New Roman" w:cs="Times New Roman"/>
          <w:sz w:val="28"/>
          <w:szCs w:val="28"/>
          <w:lang w:val="en-US"/>
        </w:rPr>
        <w:t xml:space="preserve"> </w:t>
      </w:r>
      <w:r w:rsidRPr="00D7673F">
        <w:rPr>
          <w:rFonts w:ascii="Times New Roman" w:hAnsi="Times New Roman" w:cs="Times New Roman"/>
          <w:sz w:val="28"/>
          <w:szCs w:val="28"/>
          <w:lang w:val="kk-KZ"/>
        </w:rPr>
        <w:t xml:space="preserve">2016. </w:t>
      </w:r>
      <w:r w:rsidR="00995F4C">
        <w:rPr>
          <w:rFonts w:ascii="Times New Roman" w:hAnsi="Times New Roman" w:cs="Times New Roman"/>
          <w:sz w:val="28"/>
          <w:szCs w:val="28"/>
          <w:lang w:val="kk-KZ"/>
        </w:rPr>
        <w:t xml:space="preserve">– </w:t>
      </w:r>
      <w:r w:rsidRPr="00D7673F">
        <w:rPr>
          <w:rFonts w:ascii="Times New Roman" w:hAnsi="Times New Roman" w:cs="Times New Roman"/>
          <w:sz w:val="28"/>
          <w:szCs w:val="28"/>
          <w:lang w:val="en-US"/>
        </w:rPr>
        <w:t>Vol</w:t>
      </w:r>
      <w:r w:rsidR="00995F4C" w:rsidRPr="00995F4C">
        <w:rPr>
          <w:rFonts w:ascii="Times New Roman" w:hAnsi="Times New Roman" w:cs="Times New Roman"/>
          <w:sz w:val="28"/>
          <w:szCs w:val="28"/>
          <w:lang w:val="en-US"/>
        </w:rPr>
        <w:t>.</w:t>
      </w:r>
      <w:r w:rsidRPr="00D7673F">
        <w:rPr>
          <w:rFonts w:ascii="Times New Roman" w:hAnsi="Times New Roman" w:cs="Times New Roman"/>
          <w:sz w:val="28"/>
          <w:szCs w:val="28"/>
          <w:lang w:val="en-US"/>
        </w:rPr>
        <w:t xml:space="preserve"> XI</w:t>
      </w:r>
      <w:r w:rsidR="00995F4C">
        <w:rPr>
          <w:rFonts w:ascii="Times New Roman" w:hAnsi="Times New Roman" w:cs="Times New Roman"/>
          <w:sz w:val="28"/>
          <w:szCs w:val="28"/>
          <w:lang w:val="kk-KZ"/>
        </w:rPr>
        <w:t>.</w:t>
      </w:r>
      <w:r w:rsidRPr="00D7673F">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w:t>
      </w:r>
      <w:r w:rsidR="00995F4C" w:rsidRPr="00995F4C">
        <w:rPr>
          <w:rFonts w:ascii="Times New Roman" w:hAnsi="Times New Roman" w:cs="Times New Roman"/>
          <w:sz w:val="28"/>
          <w:szCs w:val="28"/>
          <w:lang w:val="en-US"/>
        </w:rPr>
        <w:t xml:space="preserve"> </w:t>
      </w:r>
      <w:r w:rsidRPr="00D7673F">
        <w:rPr>
          <w:rFonts w:ascii="Times New Roman" w:hAnsi="Times New Roman" w:cs="Times New Roman"/>
          <w:sz w:val="28"/>
          <w:szCs w:val="28"/>
          <w:lang w:val="en-US"/>
        </w:rPr>
        <w:t>Iss</w:t>
      </w:r>
      <w:r w:rsidR="00995F4C" w:rsidRPr="00995F4C">
        <w:rPr>
          <w:rFonts w:ascii="Times New Roman" w:hAnsi="Times New Roman" w:cs="Times New Roman"/>
          <w:sz w:val="28"/>
          <w:szCs w:val="28"/>
          <w:lang w:val="en-US"/>
        </w:rPr>
        <w:t>.</w:t>
      </w:r>
      <w:r w:rsidRPr="00D7673F">
        <w:rPr>
          <w:rFonts w:ascii="Times New Roman" w:hAnsi="Times New Roman" w:cs="Times New Roman"/>
          <w:sz w:val="28"/>
          <w:szCs w:val="28"/>
          <w:lang w:val="en-US"/>
        </w:rPr>
        <w:t xml:space="preserve"> 5(43)</w:t>
      </w:r>
      <w:r w:rsidRPr="00D7673F">
        <w:rPr>
          <w:rFonts w:ascii="Times New Roman" w:hAnsi="Times New Roman" w:cs="Times New Roman"/>
          <w:sz w:val="28"/>
          <w:szCs w:val="28"/>
          <w:lang w:val="kk-KZ"/>
        </w:rPr>
        <w:t xml:space="preserve"> // </w:t>
      </w:r>
      <w:hyperlink r:id="rId119" w:history="1">
        <w:r w:rsidRPr="00D7673F">
          <w:rPr>
            <w:rStyle w:val="aa"/>
            <w:rFonts w:ascii="Times New Roman" w:hAnsi="Times New Roman" w:cs="Times New Roman"/>
            <w:color w:val="auto"/>
            <w:sz w:val="28"/>
            <w:szCs w:val="28"/>
            <w:u w:val="none"/>
            <w:lang w:val="kk-KZ"/>
          </w:rPr>
          <w:t>http://www.cesmaa.eu/journals/jaes/files/JAES%20_Fall5(43)</w:t>
        </w:r>
      </w:hyperlink>
      <w:r w:rsidRPr="00D7673F">
        <w:rPr>
          <w:rFonts w:ascii="Times New Roman" w:hAnsi="Times New Roman" w:cs="Times New Roman"/>
          <w:sz w:val="28"/>
          <w:szCs w:val="28"/>
          <w:lang w:val="kk-KZ"/>
        </w:rPr>
        <w:t xml:space="preserve"> </w:t>
      </w:r>
    </w:p>
    <w:p w:rsidR="00A43431" w:rsidRPr="004F552A"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F552A">
        <w:rPr>
          <w:rFonts w:ascii="Times New Roman" w:hAnsi="Times New Roman" w:cs="Times New Roman"/>
          <w:sz w:val="28"/>
          <w:szCs w:val="28"/>
          <w:lang w:val="en-US"/>
        </w:rPr>
        <w:t>Amanbekov N</w:t>
      </w:r>
      <w:r w:rsidRPr="004F552A">
        <w:rPr>
          <w:rFonts w:ascii="Times New Roman" w:hAnsi="Times New Roman" w:cs="Times New Roman"/>
          <w:sz w:val="28"/>
          <w:szCs w:val="28"/>
          <w:lang w:val="kk-KZ"/>
        </w:rPr>
        <w:t xml:space="preserve">. </w:t>
      </w:r>
      <w:r w:rsidRPr="004F552A">
        <w:rPr>
          <w:rFonts w:ascii="Times New Roman" w:hAnsi="Times New Roman" w:cs="Times New Roman"/>
          <w:sz w:val="28"/>
          <w:szCs w:val="28"/>
          <w:lang w:val="en-US"/>
        </w:rPr>
        <w:t>Specifics of Labor Market of Monotowns in the Republic of Kazakhstan</w:t>
      </w:r>
      <w:r w:rsidR="00995F4C" w:rsidRPr="00995F4C">
        <w:rPr>
          <w:rFonts w:ascii="Times New Roman" w:hAnsi="Times New Roman" w:cs="Times New Roman"/>
          <w:sz w:val="28"/>
          <w:szCs w:val="28"/>
          <w:lang w:val="en-US"/>
        </w:rPr>
        <w:t xml:space="preserve"> // </w:t>
      </w:r>
      <w:r w:rsidRPr="004F552A">
        <w:rPr>
          <w:rFonts w:ascii="Times New Roman" w:hAnsi="Times New Roman" w:cs="Times New Roman"/>
          <w:sz w:val="28"/>
          <w:szCs w:val="28"/>
          <w:lang w:val="en-US"/>
        </w:rPr>
        <w:t>Asian Social Science</w:t>
      </w:r>
      <w:r w:rsidR="00995F4C" w:rsidRPr="00995F4C">
        <w:rPr>
          <w:rFonts w:ascii="Times New Roman" w:hAnsi="Times New Roman" w:cs="Times New Roman"/>
          <w:sz w:val="28"/>
          <w:szCs w:val="28"/>
          <w:lang w:val="en-US"/>
        </w:rPr>
        <w:t>.</w:t>
      </w:r>
      <w:r w:rsidRPr="004F552A">
        <w:rPr>
          <w:rFonts w:ascii="Times New Roman" w:hAnsi="Times New Roman" w:cs="Times New Roman"/>
          <w:sz w:val="28"/>
          <w:szCs w:val="28"/>
          <w:lang w:val="en-US"/>
        </w:rPr>
        <w:t xml:space="preserve"> </w:t>
      </w:r>
      <w:r w:rsidR="004F552A" w:rsidRPr="004F552A">
        <w:rPr>
          <w:rFonts w:ascii="Times New Roman" w:hAnsi="Times New Roman" w:cs="Times New Roman"/>
          <w:sz w:val="28"/>
          <w:szCs w:val="28"/>
          <w:lang w:val="kk-KZ"/>
        </w:rPr>
        <w:t xml:space="preserve">– </w:t>
      </w:r>
      <w:r w:rsidRPr="004F552A">
        <w:rPr>
          <w:rFonts w:ascii="Times New Roman" w:hAnsi="Times New Roman" w:cs="Times New Roman"/>
          <w:sz w:val="28"/>
          <w:szCs w:val="28"/>
          <w:lang w:val="kk-KZ"/>
        </w:rPr>
        <w:t>2015.</w:t>
      </w:r>
      <w:r w:rsidR="004F552A" w:rsidRPr="004F552A">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w:t>
      </w:r>
      <w:r w:rsidR="00995F4C" w:rsidRPr="00995F4C">
        <w:rPr>
          <w:rFonts w:ascii="Times New Roman" w:hAnsi="Times New Roman" w:cs="Times New Roman"/>
          <w:sz w:val="28"/>
          <w:szCs w:val="28"/>
          <w:lang w:val="en-US"/>
        </w:rPr>
        <w:t xml:space="preserve"> </w:t>
      </w:r>
      <w:r w:rsidR="004F552A" w:rsidRPr="004F552A">
        <w:rPr>
          <w:rFonts w:ascii="Times New Roman" w:hAnsi="Times New Roman" w:cs="Times New Roman"/>
          <w:sz w:val="28"/>
          <w:szCs w:val="28"/>
          <w:lang w:val="en-US"/>
        </w:rPr>
        <w:t>Vol. 11</w:t>
      </w:r>
      <w:r w:rsidR="00995F4C" w:rsidRPr="00995F4C">
        <w:rPr>
          <w:rFonts w:ascii="Times New Roman" w:hAnsi="Times New Roman" w:cs="Times New Roman"/>
          <w:sz w:val="28"/>
          <w:szCs w:val="28"/>
          <w:lang w:val="en-US"/>
        </w:rPr>
        <w:t>.</w:t>
      </w:r>
      <w:r w:rsidR="004F552A" w:rsidRPr="004F552A">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w:t>
      </w:r>
      <w:r w:rsidR="00995F4C" w:rsidRPr="00995F4C">
        <w:rPr>
          <w:rFonts w:ascii="Times New Roman" w:hAnsi="Times New Roman" w:cs="Times New Roman"/>
          <w:sz w:val="28"/>
          <w:szCs w:val="28"/>
          <w:lang w:val="en-US"/>
        </w:rPr>
        <w:t xml:space="preserve"> </w:t>
      </w:r>
      <w:r w:rsidR="004F552A" w:rsidRPr="004F552A">
        <w:rPr>
          <w:rFonts w:ascii="Times New Roman" w:hAnsi="Times New Roman" w:cs="Times New Roman"/>
          <w:sz w:val="28"/>
          <w:szCs w:val="28"/>
          <w:lang w:val="en-US"/>
        </w:rPr>
        <w:t>№19</w:t>
      </w:r>
      <w:r w:rsidR="004F552A" w:rsidRPr="004F552A">
        <w:rPr>
          <w:rFonts w:ascii="Times New Roman" w:hAnsi="Times New Roman" w:cs="Times New Roman"/>
          <w:sz w:val="28"/>
          <w:szCs w:val="28"/>
          <w:lang w:val="kk-KZ"/>
        </w:rPr>
        <w:t>.</w:t>
      </w:r>
      <w:r w:rsidR="004F552A" w:rsidRPr="004F552A">
        <w:rPr>
          <w:rFonts w:ascii="Times New Roman" w:hAnsi="Times New Roman" w:cs="Times New Roman"/>
          <w:sz w:val="28"/>
          <w:szCs w:val="28"/>
          <w:lang w:val="en-US"/>
        </w:rPr>
        <w:t xml:space="preserve"> </w:t>
      </w:r>
      <w:r w:rsidR="00995F4C">
        <w:rPr>
          <w:rFonts w:ascii="Times New Roman" w:hAnsi="Times New Roman" w:cs="Times New Roman"/>
          <w:sz w:val="28"/>
          <w:szCs w:val="28"/>
          <w:lang w:val="en-US"/>
        </w:rPr>
        <w:t>–</w:t>
      </w:r>
      <w:r w:rsidR="00995F4C" w:rsidRPr="00995F4C">
        <w:rPr>
          <w:rFonts w:ascii="Times New Roman" w:hAnsi="Times New Roman" w:cs="Times New Roman"/>
          <w:sz w:val="28"/>
          <w:szCs w:val="28"/>
          <w:lang w:val="en-US"/>
        </w:rPr>
        <w:t xml:space="preserve"> </w:t>
      </w:r>
      <w:r w:rsidR="004F552A" w:rsidRPr="004F552A">
        <w:rPr>
          <w:rFonts w:ascii="Times New Roman" w:hAnsi="Times New Roman" w:cs="Times New Roman"/>
          <w:sz w:val="28"/>
          <w:szCs w:val="28"/>
          <w:lang w:val="en-US"/>
        </w:rPr>
        <w:t>P</w:t>
      </w:r>
      <w:r w:rsidRPr="004F552A">
        <w:rPr>
          <w:rFonts w:ascii="Times New Roman" w:hAnsi="Times New Roman" w:cs="Times New Roman"/>
          <w:sz w:val="28"/>
          <w:szCs w:val="28"/>
          <w:lang w:val="en-US"/>
        </w:rPr>
        <w:t>.</w:t>
      </w:r>
      <w:r w:rsidRPr="004F552A">
        <w:rPr>
          <w:rFonts w:ascii="Times New Roman" w:hAnsi="Times New Roman" w:cs="Times New Roman"/>
          <w:sz w:val="28"/>
          <w:szCs w:val="28"/>
          <w:lang w:val="kk-KZ"/>
        </w:rPr>
        <w:t xml:space="preserve"> </w:t>
      </w:r>
      <w:r w:rsidRPr="004F552A">
        <w:rPr>
          <w:rFonts w:ascii="Times New Roman" w:hAnsi="Times New Roman" w:cs="Times New Roman"/>
          <w:sz w:val="28"/>
          <w:szCs w:val="28"/>
          <w:lang w:val="en-US"/>
        </w:rPr>
        <w:t>257-263.</w:t>
      </w:r>
      <w:r w:rsidRPr="004F552A">
        <w:rPr>
          <w:rFonts w:ascii="Times New Roman" w:hAnsi="Times New Roman" w:cs="Times New Roman"/>
          <w:sz w:val="28"/>
          <w:szCs w:val="28"/>
          <w:lang w:val="kk-KZ"/>
        </w:rPr>
        <w:t xml:space="preserve"> // </w:t>
      </w:r>
      <w:hyperlink r:id="rId120" w:history="1">
        <w:r w:rsidRPr="004F552A">
          <w:rPr>
            <w:rStyle w:val="aa"/>
            <w:rFonts w:ascii="Times New Roman" w:hAnsi="Times New Roman" w:cs="Times New Roman"/>
            <w:color w:val="auto"/>
            <w:sz w:val="28"/>
            <w:szCs w:val="28"/>
            <w:u w:val="none"/>
            <w:lang w:val="kk-KZ"/>
          </w:rPr>
          <w:t>http://www.ccsenet.org/journal/index.php/ass/article/viewFile/51621/27689</w:t>
        </w:r>
      </w:hyperlink>
      <w:r w:rsidRPr="004F552A">
        <w:rPr>
          <w:rFonts w:ascii="Times New Roman" w:hAnsi="Times New Roman" w:cs="Times New Roman"/>
          <w:sz w:val="28"/>
          <w:szCs w:val="28"/>
          <w:lang w:val="kk-KZ"/>
        </w:rPr>
        <w:t xml:space="preserve">. </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shd w:val="clear" w:color="auto" w:fill="FFFFFF"/>
          <w:lang w:val="kk-KZ"/>
        </w:rPr>
        <w:t xml:space="preserve">Mukhambetov Temirkhan. </w:t>
      </w:r>
      <w:r w:rsidRPr="000450D9">
        <w:rPr>
          <w:rFonts w:ascii="Times New Roman" w:hAnsi="Times New Roman" w:cs="Times New Roman"/>
          <w:sz w:val="28"/>
          <w:szCs w:val="28"/>
          <w:lang w:val="en-US"/>
        </w:rPr>
        <w:t>The Problem of Single-Industry Cities: Kazakhstan's Path Solutions</w:t>
      </w:r>
      <w:r w:rsidR="000450D9" w:rsidRPr="000450D9">
        <w:rPr>
          <w:rFonts w:ascii="Times New Roman" w:hAnsi="Times New Roman" w:cs="Times New Roman"/>
          <w:sz w:val="28"/>
          <w:szCs w:val="28"/>
          <w:lang w:val="kk-KZ"/>
        </w:rPr>
        <w:t xml:space="preserve"> //</w:t>
      </w:r>
      <w:r w:rsidRPr="000450D9">
        <w:rPr>
          <w:rFonts w:ascii="Times New Roman" w:hAnsi="Times New Roman" w:cs="Times New Roman"/>
          <w:sz w:val="28"/>
          <w:szCs w:val="28"/>
          <w:shd w:val="clear" w:color="auto" w:fill="FFFFFF"/>
          <w:lang w:val="en-US"/>
        </w:rPr>
        <w:t xml:space="preserve"> Proceedings of the International Conference on Management</w:t>
      </w:r>
      <w:r w:rsidR="000450D9" w:rsidRPr="000450D9">
        <w:rPr>
          <w:rFonts w:ascii="Times New Roman" w:hAnsi="Times New Roman" w:cs="Times New Roman"/>
          <w:sz w:val="28"/>
          <w:szCs w:val="28"/>
          <w:shd w:val="clear" w:color="auto" w:fill="FFFFFF"/>
          <w:lang w:val="kk-KZ"/>
        </w:rPr>
        <w:t>.</w:t>
      </w:r>
      <w:r w:rsidRPr="000450D9">
        <w:rPr>
          <w:rFonts w:ascii="Times New Roman" w:hAnsi="Times New Roman" w:cs="Times New Roman"/>
          <w:sz w:val="28"/>
          <w:szCs w:val="28"/>
          <w:shd w:val="clear" w:color="auto" w:fill="FFFFFF"/>
          <w:lang w:val="en-US"/>
        </w:rPr>
        <w:t xml:space="preserve"> Leade</w:t>
      </w:r>
      <w:r w:rsidR="000450D9" w:rsidRPr="000450D9">
        <w:rPr>
          <w:rFonts w:ascii="Times New Roman" w:hAnsi="Times New Roman" w:cs="Times New Roman"/>
          <w:sz w:val="28"/>
          <w:szCs w:val="28"/>
          <w:shd w:val="clear" w:color="auto" w:fill="FFFFFF"/>
          <w:lang w:val="kk-KZ"/>
        </w:rPr>
        <w:t xml:space="preserve">, </w:t>
      </w:r>
      <w:r w:rsidRPr="000450D9">
        <w:rPr>
          <w:rFonts w:ascii="Times New Roman" w:hAnsi="Times New Roman" w:cs="Times New Roman"/>
          <w:sz w:val="28"/>
          <w:szCs w:val="28"/>
          <w:shd w:val="clear" w:color="auto" w:fill="FFFFFF"/>
          <w:lang w:val="kk-KZ"/>
        </w:rPr>
        <w:t xml:space="preserve">2014. </w:t>
      </w:r>
      <w:r w:rsidR="002246D2">
        <w:rPr>
          <w:rFonts w:ascii="Times New Roman" w:hAnsi="Times New Roman" w:cs="Times New Roman"/>
          <w:sz w:val="28"/>
          <w:szCs w:val="28"/>
          <w:shd w:val="clear" w:color="auto" w:fill="FFFFFF"/>
          <w:lang w:val="kk-KZ"/>
        </w:rPr>
        <w:t xml:space="preserve">– </w:t>
      </w:r>
      <w:r w:rsidR="000450D9" w:rsidRPr="000450D9">
        <w:rPr>
          <w:rFonts w:ascii="Times New Roman" w:hAnsi="Times New Roman" w:cs="Times New Roman"/>
          <w:sz w:val="28"/>
          <w:szCs w:val="28"/>
          <w:shd w:val="clear" w:color="auto" w:fill="FFFFFF"/>
          <w:lang w:val="en-US"/>
        </w:rPr>
        <w:t>P</w:t>
      </w:r>
      <w:r w:rsidRPr="000450D9">
        <w:rPr>
          <w:rFonts w:ascii="Times New Roman" w:hAnsi="Times New Roman" w:cs="Times New Roman"/>
          <w:sz w:val="28"/>
          <w:szCs w:val="28"/>
          <w:shd w:val="clear" w:color="auto" w:fill="FFFFFF"/>
          <w:lang w:val="kk-KZ"/>
        </w:rPr>
        <w:t>.</w:t>
      </w:r>
      <w:r w:rsidRPr="000450D9">
        <w:rPr>
          <w:rFonts w:ascii="Times New Roman" w:hAnsi="Times New Roman" w:cs="Times New Roman"/>
          <w:sz w:val="28"/>
          <w:szCs w:val="28"/>
          <w:shd w:val="clear" w:color="auto" w:fill="FFFFFF"/>
          <w:lang w:val="en-US"/>
        </w:rPr>
        <w:t>182</w:t>
      </w:r>
      <w:r w:rsidRPr="000450D9">
        <w:rPr>
          <w:rFonts w:ascii="Times New Roman" w:hAnsi="Times New Roman" w:cs="Times New Roman"/>
          <w:sz w:val="28"/>
          <w:szCs w:val="28"/>
          <w:shd w:val="clear" w:color="auto" w:fill="FFFFFF"/>
          <w:lang w:val="kk-KZ"/>
        </w:rPr>
        <w:t>-188.</w:t>
      </w:r>
    </w:p>
    <w:p w:rsidR="00A43431" w:rsidRPr="000450D9"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0450D9">
        <w:rPr>
          <w:rFonts w:ascii="Times New Roman" w:hAnsi="Times New Roman" w:cs="Times New Roman"/>
          <w:sz w:val="28"/>
          <w:szCs w:val="28"/>
          <w:lang w:val="kk-KZ"/>
        </w:rPr>
        <w:t>Нұрланова Н.Қ., Гайсина С.Н., Мелдеханова М.Қ., Берішев С.Х., Бірімбетова Н.Ж., Киреева А.А. Қазақстандағы моноқалаларды әлеуметтік-экономикалық дамытудың негізгі мәселелері</w:t>
      </w:r>
      <w:r w:rsidR="002246D2">
        <w:rPr>
          <w:rFonts w:ascii="Times New Roman" w:hAnsi="Times New Roman" w:cs="Times New Roman"/>
          <w:sz w:val="28"/>
          <w:szCs w:val="28"/>
          <w:lang w:val="kk-KZ"/>
        </w:rPr>
        <w:t>.</w:t>
      </w:r>
      <w:r w:rsidRPr="000450D9">
        <w:rPr>
          <w:rFonts w:ascii="Times New Roman" w:hAnsi="Times New Roman" w:cs="Times New Roman"/>
          <w:sz w:val="28"/>
          <w:szCs w:val="28"/>
          <w:lang w:val="kk-KZ"/>
        </w:rPr>
        <w:t xml:space="preserve"> </w:t>
      </w:r>
      <w:r w:rsidR="002246D2">
        <w:rPr>
          <w:rFonts w:ascii="Times New Roman" w:hAnsi="Times New Roman" w:cs="Times New Roman"/>
          <w:sz w:val="28"/>
          <w:szCs w:val="28"/>
          <w:lang w:val="kk-KZ"/>
        </w:rPr>
        <w:t>–</w:t>
      </w:r>
      <w:r w:rsidRPr="000450D9">
        <w:rPr>
          <w:rFonts w:ascii="Times New Roman" w:hAnsi="Times New Roman" w:cs="Times New Roman"/>
          <w:sz w:val="28"/>
          <w:szCs w:val="28"/>
          <w:lang w:val="kk-KZ"/>
        </w:rPr>
        <w:t>Алматы: ҚР БҒМ ҒК Экономика институты,</w:t>
      </w:r>
      <w:r w:rsidRPr="000450D9">
        <w:rPr>
          <w:rFonts w:ascii="Times New Roman" w:hAnsi="Times New Roman" w:cs="Times New Roman"/>
          <w:spacing w:val="2"/>
          <w:sz w:val="28"/>
          <w:szCs w:val="28"/>
          <w:lang w:val="kk-KZ"/>
        </w:rPr>
        <w:t xml:space="preserve"> </w:t>
      </w:r>
      <w:r w:rsidRPr="000450D9">
        <w:rPr>
          <w:rFonts w:ascii="Times New Roman" w:hAnsi="Times New Roman" w:cs="Times New Roman"/>
          <w:sz w:val="28"/>
          <w:szCs w:val="28"/>
          <w:lang w:val="kk-KZ"/>
        </w:rPr>
        <w:t>2012. - 156</w:t>
      </w:r>
      <w:r w:rsidRPr="000450D9">
        <w:rPr>
          <w:rFonts w:ascii="Times New Roman" w:hAnsi="Times New Roman" w:cs="Times New Roman"/>
          <w:spacing w:val="-7"/>
          <w:sz w:val="28"/>
          <w:szCs w:val="28"/>
          <w:lang w:val="kk-KZ"/>
        </w:rPr>
        <w:t xml:space="preserve"> </w:t>
      </w:r>
      <w:r w:rsidRPr="000450D9">
        <w:rPr>
          <w:rFonts w:ascii="Times New Roman" w:hAnsi="Times New Roman" w:cs="Times New Roman"/>
          <w:sz w:val="28"/>
          <w:szCs w:val="28"/>
          <w:lang w:val="kk-KZ"/>
        </w:rPr>
        <w:t>б.</w:t>
      </w:r>
    </w:p>
    <w:p w:rsidR="00FB76B1" w:rsidRPr="00FB76B1" w:rsidRDefault="00A43431" w:rsidP="00FB76B1">
      <w:pPr>
        <w:pStyle w:val="a6"/>
        <w:numPr>
          <w:ilvl w:val="0"/>
          <w:numId w:val="14"/>
        </w:numPr>
        <w:tabs>
          <w:tab w:val="left" w:pos="1134"/>
        </w:tabs>
        <w:ind w:left="0" w:firstLine="567"/>
        <w:rPr>
          <w:rFonts w:ascii="Times New Roman" w:hAnsi="Times New Roman" w:cs="Times New Roman"/>
          <w:sz w:val="28"/>
          <w:szCs w:val="28"/>
          <w:lang w:val="kk-KZ"/>
        </w:rPr>
      </w:pPr>
      <w:r w:rsidRPr="000450D9">
        <w:rPr>
          <w:rStyle w:val="reference-text"/>
          <w:rFonts w:ascii="Times New Roman" w:hAnsi="Times New Roman" w:cs="Times New Roman"/>
          <w:sz w:val="28"/>
          <w:szCs w:val="28"/>
          <w:lang w:val="kk-KZ"/>
        </w:rPr>
        <w:t>Бейсенова Ә.С., Каймулдинова К.Д., Алиаскаров Д.Т.,</w:t>
      </w:r>
      <w:r w:rsidRPr="000450D9">
        <w:rPr>
          <w:rFonts w:ascii="Times New Roman" w:hAnsi="Times New Roman" w:cs="Times New Roman"/>
          <w:iCs/>
          <w:sz w:val="28"/>
          <w:szCs w:val="28"/>
          <w:lang w:val="kk-KZ"/>
        </w:rPr>
        <w:t xml:space="preserve"> Бейкитова А.Н. Қазақстан моноқалаларының тұрақты дамуының тиімді үлгілерінің концептуалды негіздерін жасау (Текелі және Жезқазған қалалары мысалында).</w:t>
      </w:r>
      <w:r w:rsidR="000450D9" w:rsidRPr="000450D9">
        <w:rPr>
          <w:rFonts w:ascii="Times New Roman" w:hAnsi="Times New Roman" w:cs="Times New Roman"/>
          <w:iCs/>
          <w:sz w:val="28"/>
          <w:szCs w:val="28"/>
          <w:lang w:val="kk-KZ"/>
        </w:rPr>
        <w:t xml:space="preserve"> </w:t>
      </w:r>
      <w:r w:rsidRPr="000450D9">
        <w:rPr>
          <w:rFonts w:ascii="Times New Roman" w:hAnsi="Times New Roman" w:cs="Times New Roman"/>
          <w:iCs/>
          <w:sz w:val="28"/>
          <w:szCs w:val="28"/>
          <w:lang w:val="kk-KZ"/>
        </w:rPr>
        <w:t>– Алматы: Абай ат. ҚазҰПУ «Ұлағат» баспасы, 2017. – 160 б.</w:t>
      </w:r>
    </w:p>
    <w:p w:rsidR="00A43431" w:rsidRPr="00FB76B1" w:rsidRDefault="00A43431" w:rsidP="00FB76B1">
      <w:pPr>
        <w:pStyle w:val="a6"/>
        <w:numPr>
          <w:ilvl w:val="0"/>
          <w:numId w:val="14"/>
        </w:numPr>
        <w:tabs>
          <w:tab w:val="left" w:pos="187"/>
          <w:tab w:val="left" w:pos="1134"/>
        </w:tabs>
        <w:ind w:left="0" w:firstLine="567"/>
        <w:rPr>
          <w:rFonts w:ascii="Times New Roman" w:hAnsi="Times New Roman" w:cs="Times New Roman"/>
          <w:sz w:val="28"/>
          <w:szCs w:val="28"/>
          <w:lang w:val="kk-KZ"/>
        </w:rPr>
      </w:pPr>
      <w:r w:rsidRPr="00FB76B1">
        <w:rPr>
          <w:rFonts w:ascii="Times New Roman" w:hAnsi="Times New Roman" w:cs="Times New Roman"/>
          <w:sz w:val="28"/>
          <w:szCs w:val="28"/>
          <w:lang w:val="kk-KZ"/>
        </w:rPr>
        <w:t>Beysenova A.S., Kaymuldinova K.D., Aliaskarov D.T., Kalimbetov Е.A.</w:t>
      </w:r>
      <w:r w:rsidRPr="00FB76B1">
        <w:rPr>
          <w:rFonts w:ascii="Times New Roman" w:hAnsi="Times New Roman" w:cs="Times New Roman"/>
          <w:iCs/>
          <w:sz w:val="28"/>
          <w:szCs w:val="28"/>
          <w:lang w:val="kk-KZ"/>
        </w:rPr>
        <w:t xml:space="preserve"> </w:t>
      </w:r>
      <w:r w:rsidRPr="00FB76B1">
        <w:rPr>
          <w:rFonts w:ascii="Times New Roman" w:hAnsi="Times New Roman" w:cs="Times New Roman"/>
          <w:bCs/>
          <w:sz w:val="28"/>
          <w:szCs w:val="28"/>
          <w:lang w:val="kk-KZ"/>
        </w:rPr>
        <w:t xml:space="preserve">Innovative development of cities: theoretical aspects </w:t>
      </w:r>
      <w:r w:rsidR="00FB76B1" w:rsidRPr="00FB76B1">
        <w:rPr>
          <w:rFonts w:ascii="Times New Roman" w:hAnsi="Times New Roman"/>
          <w:sz w:val="28"/>
          <w:szCs w:val="28"/>
          <w:lang w:val="kk-KZ"/>
        </w:rPr>
        <w:t xml:space="preserve">// Әл - Фараби  атындағы ҚазҰУ Хабаршысы. География сериясы. – 2016. – </w:t>
      </w:r>
      <w:r w:rsidR="00FB76B1" w:rsidRPr="00FB76B1">
        <w:rPr>
          <w:rFonts w:ascii="Times New Roman" w:hAnsi="Times New Roman" w:cs="Times New Roman"/>
          <w:sz w:val="28"/>
          <w:szCs w:val="28"/>
          <w:lang w:val="kk-KZ"/>
        </w:rPr>
        <w:t xml:space="preserve">№ 1(42). </w:t>
      </w:r>
      <w:r w:rsidR="00FB76B1" w:rsidRPr="00FB76B1">
        <w:rPr>
          <w:rFonts w:ascii="Times New Roman" w:hAnsi="Times New Roman"/>
          <w:sz w:val="28"/>
          <w:szCs w:val="28"/>
          <w:lang w:val="kk-KZ"/>
        </w:rPr>
        <w:t>–</w:t>
      </w:r>
      <w:r w:rsidR="00FB76B1" w:rsidRPr="00FB76B1">
        <w:rPr>
          <w:rFonts w:ascii="Times New Roman" w:hAnsi="Times New Roman" w:cs="Times New Roman"/>
          <w:sz w:val="28"/>
          <w:szCs w:val="28"/>
          <w:lang w:val="kk-KZ"/>
        </w:rPr>
        <w:t xml:space="preserve"> Б. 10-15.</w:t>
      </w:r>
    </w:p>
    <w:p w:rsidR="00A43431" w:rsidRPr="00D7673F"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D7673F">
        <w:rPr>
          <w:rFonts w:ascii="Times New Roman" w:hAnsi="Times New Roman" w:cs="Times New Roman"/>
          <w:iCs/>
          <w:sz w:val="28"/>
          <w:szCs w:val="28"/>
        </w:rPr>
        <w:t xml:space="preserve">Каймулдинова К.Д., Алиаскаров Д.Т., Бейкитова А.Н. </w:t>
      </w:r>
      <w:r w:rsidRPr="00D7673F">
        <w:rPr>
          <w:rFonts w:ascii="Times New Roman" w:hAnsi="Times New Roman" w:cs="Times New Roman"/>
          <w:sz w:val="28"/>
          <w:szCs w:val="28"/>
        </w:rPr>
        <w:t>Многофакторная модель устойчивого развития города Текели. Современные проблемы географии и геологии: к 100-летию открытия естественного отделения в Томск</w:t>
      </w:r>
      <w:r w:rsidR="00D7673F" w:rsidRPr="00D7673F">
        <w:rPr>
          <w:rFonts w:ascii="Times New Roman" w:hAnsi="Times New Roman" w:cs="Times New Roman"/>
          <w:sz w:val="28"/>
          <w:szCs w:val="28"/>
        </w:rPr>
        <w:t>ом государственном университете</w:t>
      </w:r>
      <w:r w:rsidR="00D7673F" w:rsidRPr="00D7673F">
        <w:rPr>
          <w:rFonts w:ascii="Times New Roman" w:hAnsi="Times New Roman" w:cs="Times New Roman"/>
          <w:sz w:val="28"/>
          <w:szCs w:val="28"/>
          <w:lang w:val="kk-KZ"/>
        </w:rPr>
        <w:t xml:space="preserve"> //</w:t>
      </w:r>
      <w:r w:rsidRPr="00D7673F">
        <w:rPr>
          <w:rFonts w:ascii="Times New Roman" w:hAnsi="Times New Roman" w:cs="Times New Roman"/>
          <w:sz w:val="28"/>
          <w:szCs w:val="28"/>
        </w:rPr>
        <w:t xml:space="preserve"> Матер. IV Всероссийской науч.-практ. конф. с междунар. участием. </w:t>
      </w:r>
      <w:r w:rsidR="00D7673F" w:rsidRPr="00D7673F">
        <w:rPr>
          <w:rFonts w:ascii="Times New Roman" w:hAnsi="Times New Roman" w:cs="Times New Roman"/>
          <w:sz w:val="28"/>
          <w:szCs w:val="28"/>
        </w:rPr>
        <w:t>–</w:t>
      </w:r>
      <w:r w:rsidR="00D7673F" w:rsidRPr="00D7673F">
        <w:rPr>
          <w:rFonts w:ascii="Times New Roman" w:hAnsi="Times New Roman" w:cs="Times New Roman"/>
          <w:sz w:val="28"/>
          <w:szCs w:val="28"/>
          <w:lang w:val="kk-KZ"/>
        </w:rPr>
        <w:t xml:space="preserve"> </w:t>
      </w:r>
      <w:r w:rsidRPr="00D7673F">
        <w:rPr>
          <w:rFonts w:ascii="Times New Roman" w:hAnsi="Times New Roman" w:cs="Times New Roman"/>
          <w:sz w:val="28"/>
          <w:szCs w:val="28"/>
        </w:rPr>
        <w:t>Томск: Томский государственный университет, 2017.</w:t>
      </w:r>
      <w:r w:rsidR="00D7673F" w:rsidRPr="00D7673F">
        <w:rPr>
          <w:rFonts w:ascii="Times New Roman" w:hAnsi="Times New Roman" w:cs="Times New Roman"/>
          <w:sz w:val="28"/>
          <w:szCs w:val="28"/>
          <w:lang w:val="kk-KZ"/>
        </w:rPr>
        <w:t xml:space="preserve"> – </w:t>
      </w:r>
      <w:r w:rsidR="00D7673F" w:rsidRPr="00D7673F">
        <w:rPr>
          <w:rFonts w:ascii="Times New Roman" w:hAnsi="Times New Roman" w:cs="Times New Roman"/>
          <w:sz w:val="28"/>
          <w:szCs w:val="28"/>
        </w:rPr>
        <w:t>Том 1.</w:t>
      </w:r>
      <w:r w:rsidRPr="00D7673F">
        <w:rPr>
          <w:rFonts w:ascii="Times New Roman" w:hAnsi="Times New Roman" w:cs="Times New Roman"/>
          <w:sz w:val="28"/>
          <w:szCs w:val="28"/>
        </w:rPr>
        <w:t xml:space="preserve"> </w:t>
      </w:r>
      <w:r w:rsidR="00D7673F" w:rsidRPr="00D7673F">
        <w:rPr>
          <w:rFonts w:ascii="Times New Roman" w:hAnsi="Times New Roman" w:cs="Times New Roman"/>
          <w:sz w:val="28"/>
          <w:szCs w:val="28"/>
        </w:rPr>
        <w:t>–</w:t>
      </w:r>
      <w:r w:rsidR="00D7673F" w:rsidRPr="00D7673F">
        <w:rPr>
          <w:rFonts w:ascii="Times New Roman" w:hAnsi="Times New Roman" w:cs="Times New Roman"/>
          <w:sz w:val="28"/>
          <w:szCs w:val="28"/>
          <w:lang w:val="kk-KZ"/>
        </w:rPr>
        <w:t xml:space="preserve"> </w:t>
      </w:r>
      <w:r w:rsidRPr="00D7673F">
        <w:rPr>
          <w:rFonts w:ascii="Times New Roman" w:hAnsi="Times New Roman" w:cs="Times New Roman"/>
          <w:sz w:val="28"/>
          <w:szCs w:val="28"/>
          <w:lang w:val="kk-KZ"/>
        </w:rPr>
        <w:t>С. 551-555</w:t>
      </w:r>
      <w:r w:rsidRPr="00D7673F">
        <w:rPr>
          <w:rFonts w:ascii="Times New Roman" w:hAnsi="Times New Roman" w:cs="Times New Roman"/>
          <w:sz w:val="28"/>
          <w:szCs w:val="28"/>
        </w:rPr>
        <w:t>.</w:t>
      </w:r>
    </w:p>
    <w:p w:rsidR="00A43431" w:rsidRPr="00FB76B1"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FB76B1">
        <w:rPr>
          <w:rStyle w:val="reference-text"/>
          <w:rFonts w:ascii="Times New Roman" w:hAnsi="Times New Roman" w:cs="Times New Roman"/>
          <w:sz w:val="28"/>
          <w:szCs w:val="28"/>
          <w:lang w:val="kk-KZ"/>
        </w:rPr>
        <w:t xml:space="preserve">Бейсенова Ә.С., Каймулдинова К.Д., Алиаскаров Д.Т., Искакова Р.Т. </w:t>
      </w:r>
      <w:r w:rsidRPr="00FB76B1">
        <w:rPr>
          <w:rFonts w:ascii="Times New Roman" w:eastAsia="Times New Roman" w:hAnsi="Times New Roman" w:cs="Times New Roman"/>
          <w:sz w:val="28"/>
          <w:szCs w:val="28"/>
          <w:lang w:val="kk-KZ"/>
        </w:rPr>
        <w:t>Жезқазғанның моноқала ретінде дамуының эколо</w:t>
      </w:r>
      <w:r w:rsidR="00FB76B1" w:rsidRPr="00FB76B1">
        <w:rPr>
          <w:rFonts w:ascii="Times New Roman" w:eastAsia="Times New Roman" w:hAnsi="Times New Roman" w:cs="Times New Roman"/>
          <w:sz w:val="28"/>
          <w:szCs w:val="28"/>
          <w:lang w:val="kk-KZ"/>
        </w:rPr>
        <w:t xml:space="preserve">гиялық-географиялық </w:t>
      </w:r>
      <w:r w:rsidR="00FB76B1" w:rsidRPr="00FB76B1">
        <w:rPr>
          <w:rFonts w:ascii="Times New Roman" w:eastAsia="Times New Roman" w:hAnsi="Times New Roman" w:cs="Times New Roman"/>
          <w:sz w:val="28"/>
          <w:szCs w:val="28"/>
          <w:lang w:val="kk-KZ"/>
        </w:rPr>
        <w:lastRenderedPageBreak/>
        <w:t xml:space="preserve">аспектілері // </w:t>
      </w:r>
      <w:r w:rsidRPr="00FB76B1">
        <w:rPr>
          <w:rFonts w:ascii="Times New Roman" w:eastAsia="Times New Roman" w:hAnsi="Times New Roman" w:cs="Times New Roman"/>
          <w:sz w:val="28"/>
          <w:szCs w:val="28"/>
          <w:lang w:val="kk-KZ"/>
        </w:rPr>
        <w:t>Абай ат. ҚазҰПУ. Хабаршы. «Жаратылыстану-география ғылымдары» сериясы</w:t>
      </w:r>
      <w:r w:rsidR="00FB76B1" w:rsidRPr="00FB76B1">
        <w:rPr>
          <w:rFonts w:ascii="Times New Roman" w:eastAsia="Times New Roman" w:hAnsi="Times New Roman" w:cs="Times New Roman"/>
          <w:sz w:val="28"/>
          <w:szCs w:val="28"/>
          <w:lang w:val="kk-KZ"/>
        </w:rPr>
        <w:t>. – Алматы,</w:t>
      </w:r>
      <w:r w:rsidRPr="00FB76B1">
        <w:rPr>
          <w:rFonts w:ascii="Times New Roman" w:eastAsia="Times New Roman" w:hAnsi="Times New Roman" w:cs="Times New Roman"/>
          <w:sz w:val="28"/>
          <w:szCs w:val="28"/>
          <w:lang w:val="kk-KZ"/>
        </w:rPr>
        <w:t xml:space="preserve"> </w:t>
      </w:r>
      <w:r w:rsidR="00FB76B1" w:rsidRPr="00FB76B1">
        <w:rPr>
          <w:rFonts w:ascii="Times New Roman" w:eastAsia="Times New Roman" w:hAnsi="Times New Roman" w:cs="Times New Roman"/>
          <w:sz w:val="28"/>
          <w:szCs w:val="28"/>
          <w:lang w:val="kk-KZ"/>
        </w:rPr>
        <w:t xml:space="preserve">2016. – №1 (47). </w:t>
      </w:r>
      <w:r w:rsidR="00FB76B1" w:rsidRPr="00FB76B1">
        <w:rPr>
          <w:rFonts w:ascii="Times New Roman" w:hAnsi="Times New Roman"/>
          <w:sz w:val="28"/>
          <w:szCs w:val="28"/>
          <w:lang w:val="kk-KZ"/>
        </w:rPr>
        <w:t>–</w:t>
      </w:r>
      <w:r w:rsidR="00FB76B1" w:rsidRPr="00FB76B1">
        <w:rPr>
          <w:rFonts w:ascii="Times New Roman" w:hAnsi="Times New Roman" w:cs="Times New Roman"/>
          <w:sz w:val="28"/>
          <w:szCs w:val="28"/>
          <w:lang w:val="kk-KZ"/>
        </w:rPr>
        <w:t xml:space="preserve"> Б. </w:t>
      </w:r>
      <w:r w:rsidR="00FB76B1" w:rsidRPr="00FB76B1">
        <w:rPr>
          <w:rFonts w:ascii="Times New Roman" w:eastAsia="Times New Roman" w:hAnsi="Times New Roman" w:cs="Times New Roman"/>
          <w:sz w:val="28"/>
          <w:szCs w:val="28"/>
          <w:lang w:val="kk-KZ"/>
        </w:rPr>
        <w:t>3-11.</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sz w:val="28"/>
          <w:szCs w:val="28"/>
          <w:lang w:val="kk-KZ"/>
        </w:rPr>
        <w:t>Бейсенова Ә.С., Алиаскаров Д.Т. Текелі қаласының «моноқала» ретінде қалыптасуының тарихи-географиялық аспектілері // Орта және жоғары мектептерде биологиялық және экологиялық білім берудің өзекті проблемалары: инновация және тәжірибе. Халықаралық ғылыми-тәжіриб</w:t>
      </w:r>
      <w:r w:rsidR="00FB76B1" w:rsidRPr="004830AE">
        <w:rPr>
          <w:rFonts w:ascii="Times New Roman" w:hAnsi="Times New Roman" w:cs="Times New Roman"/>
          <w:sz w:val="28"/>
          <w:szCs w:val="28"/>
          <w:lang w:val="kk-KZ"/>
        </w:rPr>
        <w:t xml:space="preserve">елік конференция материалдары. – </w:t>
      </w:r>
      <w:r w:rsidRPr="004830AE">
        <w:rPr>
          <w:rFonts w:ascii="Times New Roman" w:hAnsi="Times New Roman" w:cs="Times New Roman"/>
          <w:sz w:val="28"/>
          <w:szCs w:val="28"/>
          <w:lang w:val="kk-KZ"/>
        </w:rPr>
        <w:t>Алматы: Ұлағат</w:t>
      </w:r>
      <w:r w:rsidR="004830AE" w:rsidRPr="004830AE">
        <w:rPr>
          <w:rFonts w:ascii="Times New Roman" w:hAnsi="Times New Roman" w:cs="Times New Roman"/>
          <w:sz w:val="28"/>
          <w:szCs w:val="28"/>
          <w:lang w:val="kk-KZ"/>
        </w:rPr>
        <w:t>.</w:t>
      </w:r>
      <w:r w:rsidRPr="004830AE">
        <w:rPr>
          <w:rFonts w:ascii="Times New Roman" w:hAnsi="Times New Roman" w:cs="Times New Roman"/>
          <w:sz w:val="28"/>
          <w:szCs w:val="28"/>
          <w:lang w:val="kk-KZ"/>
        </w:rPr>
        <w:t xml:space="preserve"> </w:t>
      </w:r>
      <w:r w:rsidR="004830AE" w:rsidRPr="004830AE">
        <w:rPr>
          <w:rFonts w:ascii="Times New Roman" w:hAnsi="Times New Roman" w:cs="Times New Roman"/>
          <w:sz w:val="28"/>
          <w:szCs w:val="28"/>
          <w:lang w:val="kk-KZ"/>
        </w:rPr>
        <w:t>–</w:t>
      </w:r>
      <w:r w:rsidRPr="004830AE">
        <w:rPr>
          <w:rFonts w:ascii="Times New Roman" w:hAnsi="Times New Roman" w:cs="Times New Roman"/>
          <w:sz w:val="28"/>
          <w:szCs w:val="28"/>
          <w:lang w:val="kk-KZ"/>
        </w:rPr>
        <w:t xml:space="preserve"> 2016. –</w:t>
      </w:r>
      <w:r w:rsidR="004830AE" w:rsidRPr="004830AE">
        <w:rPr>
          <w:rFonts w:ascii="Times New Roman" w:hAnsi="Times New Roman" w:cs="Times New Roman"/>
          <w:sz w:val="28"/>
          <w:szCs w:val="28"/>
          <w:lang w:val="kk-KZ"/>
        </w:rPr>
        <w:t xml:space="preserve"> Б. </w:t>
      </w:r>
      <w:r w:rsidRPr="004830AE">
        <w:rPr>
          <w:rFonts w:ascii="Times New Roman" w:hAnsi="Times New Roman" w:cs="Times New Roman"/>
          <w:sz w:val="28"/>
          <w:szCs w:val="28"/>
          <w:lang w:val="kk-KZ"/>
        </w:rPr>
        <w:t>305-308.</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bCs/>
          <w:sz w:val="28"/>
          <w:szCs w:val="28"/>
          <w:lang w:val="kk-KZ"/>
        </w:rPr>
        <w:t>Моноқалаларды дамытудың 2012 – 2020 жылдарға арналған бағдарламасы</w:t>
      </w:r>
      <w:r w:rsidRPr="004830AE">
        <w:rPr>
          <w:rFonts w:ascii="Times New Roman" w:hAnsi="Times New Roman" w:cs="Times New Roman"/>
          <w:sz w:val="28"/>
          <w:szCs w:val="28"/>
          <w:lang w:val="kk-KZ"/>
        </w:rPr>
        <w:t xml:space="preserve">. Қазақстан Республикасы Үкіметінің 2012 жылғы 25 мамырдағы №683 қаулысы. </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sz w:val="28"/>
          <w:szCs w:val="28"/>
          <w:lang w:val="kk-KZ"/>
        </w:rPr>
        <w:t>Орысша-қазақша түсіндірме сөздік: әлеуметтану және саясаттану бойынша / Жалпы редакциясын басқарған э.ғ.д., профессор Е. Арын. – Павлодар: «ЭКО» ҒӨФ</w:t>
      </w:r>
      <w:r w:rsidR="004830AE" w:rsidRPr="004830AE">
        <w:rPr>
          <w:rFonts w:ascii="Times New Roman" w:hAnsi="Times New Roman" w:cs="Times New Roman"/>
          <w:sz w:val="28"/>
          <w:szCs w:val="28"/>
          <w:lang w:val="kk-KZ"/>
        </w:rPr>
        <w:t xml:space="preserve">., </w:t>
      </w:r>
      <w:r w:rsidRPr="004830AE">
        <w:rPr>
          <w:rFonts w:ascii="Times New Roman" w:hAnsi="Times New Roman" w:cs="Times New Roman"/>
          <w:sz w:val="28"/>
          <w:szCs w:val="28"/>
          <w:lang w:val="kk-KZ"/>
        </w:rPr>
        <w:t>20</w:t>
      </w:r>
      <w:r w:rsidR="004830AE" w:rsidRPr="004830AE">
        <w:rPr>
          <w:rFonts w:ascii="Times New Roman" w:hAnsi="Times New Roman" w:cs="Times New Roman"/>
          <w:sz w:val="28"/>
          <w:szCs w:val="28"/>
          <w:lang w:val="kk-KZ"/>
        </w:rPr>
        <w:t>0</w:t>
      </w:r>
      <w:r w:rsidRPr="004830AE">
        <w:rPr>
          <w:rFonts w:ascii="Times New Roman" w:hAnsi="Times New Roman" w:cs="Times New Roman"/>
          <w:sz w:val="28"/>
          <w:szCs w:val="28"/>
          <w:lang w:val="kk-KZ"/>
        </w:rPr>
        <w:t>6. – 569 б.</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sz w:val="28"/>
          <w:szCs w:val="28"/>
          <w:shd w:val="clear" w:color="auto" w:fill="FFFFFF"/>
        </w:rPr>
        <w:t>Дулесов А.Н., Бехтерев Д.В. Классификация моногородов по их жизненному циклу // Фундаментальные исследования. – 2015. – № 10-1. – С. 161-165</w:t>
      </w:r>
      <w:r w:rsidRPr="004830AE">
        <w:rPr>
          <w:rFonts w:ascii="Times New Roman" w:hAnsi="Times New Roman" w:cs="Times New Roman"/>
          <w:sz w:val="28"/>
          <w:szCs w:val="28"/>
          <w:shd w:val="clear" w:color="auto" w:fill="FFFFFF"/>
          <w:lang w:val="kk-KZ"/>
        </w:rPr>
        <w:t>.</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iCs/>
          <w:sz w:val="28"/>
          <w:szCs w:val="28"/>
        </w:rPr>
        <w:t xml:space="preserve">Антипова Е.А., Титов А.Н. </w:t>
      </w:r>
      <w:r w:rsidRPr="004830AE">
        <w:rPr>
          <w:rFonts w:ascii="Times New Roman" w:hAnsi="Times New Roman" w:cs="Times New Roman"/>
          <w:bCs/>
          <w:sz w:val="28"/>
          <w:szCs w:val="28"/>
        </w:rPr>
        <w:t>К вопросу о теоретической сущности дефиниции «моногород»</w:t>
      </w:r>
      <w:r w:rsidRPr="004830AE">
        <w:rPr>
          <w:rFonts w:ascii="Times New Roman" w:hAnsi="Times New Roman" w:cs="Times New Roman"/>
          <w:bCs/>
          <w:sz w:val="28"/>
          <w:szCs w:val="28"/>
          <w:lang w:val="kk-KZ"/>
        </w:rPr>
        <w:t xml:space="preserve">. </w:t>
      </w:r>
      <w:hyperlink r:id="rId121" w:history="1">
        <w:r w:rsidRPr="004830AE">
          <w:rPr>
            <w:rStyle w:val="aa"/>
            <w:rFonts w:ascii="Times New Roman" w:hAnsi="Times New Roman" w:cs="Times New Roman"/>
            <w:bCs/>
            <w:color w:val="auto"/>
            <w:sz w:val="28"/>
            <w:szCs w:val="28"/>
            <w:u w:val="none"/>
            <w:lang w:val="kk-KZ"/>
          </w:rPr>
          <w:t>https://www.researchgate.net/publication/322087287</w:t>
        </w:r>
      </w:hyperlink>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sz w:val="28"/>
          <w:szCs w:val="28"/>
        </w:rPr>
        <w:t xml:space="preserve">Кузнецова Г.Ю. Географическое исследование монопрофильных поселений России: автореф. дис. на соиск. учен. степени канд. геогр. наук: 25.00.24 / Г.Ю. Кузнецова; ГУ ИМЭИ. – Москва, 2003. – 17 с. </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sz w:val="28"/>
          <w:szCs w:val="28"/>
        </w:rPr>
        <w:t>Ивашина Н.С., Улякина Н.А. Монопрофильный город: теоретические аспекты определения категории // Вектор науки ТГУ. Серия «Экономика и управление». – 2011. – № 4 (7). – С. 31-33.</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iCs/>
          <w:sz w:val="28"/>
          <w:szCs w:val="28"/>
          <w:shd w:val="clear" w:color="auto" w:fill="FFFFFF"/>
        </w:rPr>
        <w:t>Глейзер Э.</w:t>
      </w:r>
      <w:r w:rsidRPr="004830AE">
        <w:rPr>
          <w:rFonts w:ascii="Times New Roman" w:hAnsi="Times New Roman" w:cs="Times New Roman"/>
          <w:iCs/>
          <w:sz w:val="28"/>
          <w:szCs w:val="28"/>
          <w:shd w:val="clear" w:color="auto" w:fill="FFFFFF"/>
          <w:lang w:val="kk-KZ"/>
        </w:rPr>
        <w:t>Л.</w:t>
      </w:r>
      <w:r w:rsidRPr="004830AE">
        <w:rPr>
          <w:rFonts w:ascii="Times New Roman" w:hAnsi="Times New Roman" w:cs="Times New Roman"/>
          <w:iCs/>
          <w:sz w:val="28"/>
          <w:szCs w:val="28"/>
          <w:shd w:val="clear" w:color="auto" w:fill="FFFFFF"/>
        </w:rPr>
        <w:t xml:space="preserve"> Триумф города: как наше величайшее изобретение делает нас богаче, умнее,</w:t>
      </w:r>
      <w:r w:rsidRPr="004830AE">
        <w:rPr>
          <w:rFonts w:ascii="Times New Roman" w:hAnsi="Times New Roman" w:cs="Times New Roman"/>
          <w:iCs/>
          <w:sz w:val="28"/>
          <w:szCs w:val="28"/>
          <w:shd w:val="clear" w:color="auto" w:fill="FFFFFF"/>
          <w:lang w:val="kk-KZ"/>
        </w:rPr>
        <w:t xml:space="preserve"> экологичнее</w:t>
      </w:r>
      <w:r w:rsidRPr="004830AE">
        <w:rPr>
          <w:rFonts w:ascii="Times New Roman" w:hAnsi="Times New Roman" w:cs="Times New Roman"/>
          <w:iCs/>
          <w:sz w:val="28"/>
          <w:szCs w:val="28"/>
          <w:shd w:val="clear" w:color="auto" w:fill="FFFFFF"/>
        </w:rPr>
        <w:t xml:space="preserve">, здоровее и счастливее / пер. с англ. Инны Кушнаревой. </w:t>
      </w:r>
      <w:r w:rsidR="004830AE" w:rsidRPr="004830AE">
        <w:rPr>
          <w:rFonts w:ascii="Times New Roman" w:hAnsi="Times New Roman" w:cs="Times New Roman"/>
          <w:iCs/>
          <w:sz w:val="28"/>
          <w:szCs w:val="28"/>
          <w:shd w:val="clear" w:color="auto" w:fill="FFFFFF"/>
          <w:lang w:val="kk-KZ"/>
        </w:rPr>
        <w:t>–</w:t>
      </w:r>
      <w:r w:rsidRPr="004830AE">
        <w:rPr>
          <w:rFonts w:ascii="Times New Roman" w:hAnsi="Times New Roman" w:cs="Times New Roman"/>
          <w:iCs/>
          <w:sz w:val="28"/>
          <w:szCs w:val="28"/>
          <w:shd w:val="clear" w:color="auto" w:fill="FFFFFF"/>
        </w:rPr>
        <w:t xml:space="preserve"> М.: Издательство Института Гайдара, 2015. </w:t>
      </w:r>
      <w:r w:rsidRPr="004830AE">
        <w:rPr>
          <w:rFonts w:ascii="Times New Roman" w:hAnsi="Times New Roman" w:cs="Times New Roman"/>
          <w:iCs/>
          <w:sz w:val="28"/>
          <w:szCs w:val="28"/>
          <w:shd w:val="clear" w:color="auto" w:fill="FFFFFF"/>
          <w:lang w:val="kk-KZ"/>
        </w:rPr>
        <w:t>-</w:t>
      </w:r>
      <w:r w:rsidRPr="004830AE">
        <w:rPr>
          <w:rFonts w:ascii="Times New Roman" w:hAnsi="Times New Roman" w:cs="Times New Roman"/>
          <w:iCs/>
          <w:sz w:val="28"/>
          <w:szCs w:val="28"/>
          <w:shd w:val="clear" w:color="auto" w:fill="FFFFFF"/>
        </w:rPr>
        <w:t xml:space="preserve"> 394 с.</w:t>
      </w:r>
    </w:p>
    <w:p w:rsidR="00A43431" w:rsidRPr="004830AE" w:rsidRDefault="00A43431" w:rsidP="00B93096">
      <w:pPr>
        <w:pStyle w:val="a6"/>
        <w:numPr>
          <w:ilvl w:val="0"/>
          <w:numId w:val="14"/>
        </w:numPr>
        <w:tabs>
          <w:tab w:val="left" w:pos="1134"/>
        </w:tabs>
        <w:ind w:left="0" w:firstLine="567"/>
        <w:rPr>
          <w:rFonts w:ascii="Times New Roman" w:hAnsi="Times New Roman" w:cs="Times New Roman"/>
          <w:sz w:val="28"/>
          <w:szCs w:val="28"/>
          <w:lang w:val="kk-KZ"/>
        </w:rPr>
      </w:pPr>
      <w:r w:rsidRPr="004830AE">
        <w:rPr>
          <w:rFonts w:ascii="Times New Roman" w:hAnsi="Times New Roman" w:cs="Times New Roman"/>
          <w:iCs/>
          <w:sz w:val="28"/>
          <w:szCs w:val="28"/>
          <w:shd w:val="clear" w:color="auto" w:fill="FFFFFF"/>
        </w:rPr>
        <w:t>Глейзер Э.</w:t>
      </w:r>
      <w:r w:rsidRPr="004830AE">
        <w:rPr>
          <w:rFonts w:ascii="Times New Roman" w:hAnsi="Times New Roman" w:cs="Times New Roman"/>
          <w:iCs/>
          <w:sz w:val="28"/>
          <w:szCs w:val="28"/>
          <w:shd w:val="clear" w:color="auto" w:fill="FFFFFF"/>
          <w:lang w:val="kk-KZ"/>
        </w:rPr>
        <w:t xml:space="preserve">Л. </w:t>
      </w:r>
      <w:r w:rsidRPr="004830AE">
        <w:rPr>
          <w:rFonts w:ascii="Times New Roman" w:hAnsi="Times New Roman" w:cs="Times New Roman"/>
          <w:kern w:val="36"/>
          <w:sz w:val="28"/>
          <w:szCs w:val="28"/>
        </w:rPr>
        <w:t>Моногород Нью-Йорк</w:t>
      </w:r>
      <w:r w:rsidRPr="004830AE">
        <w:rPr>
          <w:rFonts w:ascii="Times New Roman" w:hAnsi="Times New Roman" w:cs="Times New Roman"/>
          <w:kern w:val="36"/>
          <w:sz w:val="28"/>
          <w:szCs w:val="28"/>
          <w:lang w:val="kk-KZ"/>
        </w:rPr>
        <w:t xml:space="preserve"> // </w:t>
      </w:r>
      <w:hyperlink r:id="rId122" w:history="1">
        <w:r w:rsidRPr="004830AE">
          <w:rPr>
            <w:rStyle w:val="aa"/>
            <w:rFonts w:ascii="Times New Roman" w:hAnsi="Times New Roman" w:cs="Times New Roman"/>
            <w:color w:val="auto"/>
            <w:sz w:val="28"/>
            <w:szCs w:val="28"/>
            <w:u w:val="none"/>
            <w:lang w:val="kk-KZ"/>
          </w:rPr>
          <w:t>http://slon.ru/world/monogorod_nyu_york-209701.xhtml</w:t>
        </w:r>
      </w:hyperlink>
    </w:p>
    <w:p w:rsidR="00AE10D0" w:rsidRPr="00AE10D0" w:rsidRDefault="00137BF9" w:rsidP="00AE10D0">
      <w:pPr>
        <w:pStyle w:val="a6"/>
        <w:numPr>
          <w:ilvl w:val="0"/>
          <w:numId w:val="14"/>
        </w:numPr>
        <w:tabs>
          <w:tab w:val="left" w:pos="1134"/>
        </w:tabs>
        <w:ind w:left="0" w:firstLine="567"/>
        <w:rPr>
          <w:rFonts w:ascii="Times New Roman" w:hAnsi="Times New Roman" w:cs="Times New Roman"/>
          <w:sz w:val="28"/>
          <w:szCs w:val="28"/>
          <w:lang w:val="kk-KZ"/>
        </w:rPr>
      </w:pPr>
      <w:hyperlink r:id="rId123" w:history="1">
        <w:r w:rsidR="00A43431" w:rsidRPr="00AE10D0">
          <w:rPr>
            <w:rStyle w:val="aa"/>
            <w:rFonts w:ascii="Times New Roman" w:hAnsi="Times New Roman" w:cs="Times New Roman"/>
            <w:color w:val="auto"/>
            <w:sz w:val="28"/>
            <w:szCs w:val="28"/>
            <w:u w:val="none"/>
            <w:shd w:val="clear" w:color="auto" w:fill="FFFFFF"/>
            <w:lang w:val="kk-KZ"/>
          </w:rPr>
          <w:t xml:space="preserve">Шломо </w:t>
        </w:r>
        <w:r w:rsidR="00A43431" w:rsidRPr="00AE10D0">
          <w:rPr>
            <w:rStyle w:val="aa"/>
            <w:rFonts w:ascii="Times New Roman" w:hAnsi="Times New Roman" w:cs="Times New Roman"/>
            <w:color w:val="auto"/>
            <w:sz w:val="28"/>
            <w:szCs w:val="28"/>
            <w:u w:val="none"/>
            <w:shd w:val="clear" w:color="auto" w:fill="FFFFFF"/>
          </w:rPr>
          <w:t>Вебер</w:t>
        </w:r>
      </w:hyperlink>
      <w:r w:rsidR="00A43431" w:rsidRPr="00AE10D0">
        <w:rPr>
          <w:rFonts w:ascii="Times New Roman" w:hAnsi="Times New Roman" w:cs="Times New Roman"/>
          <w:sz w:val="28"/>
          <w:szCs w:val="28"/>
          <w:lang w:val="kk-KZ"/>
        </w:rPr>
        <w:t>.</w:t>
      </w:r>
      <w:r w:rsidR="00A43431" w:rsidRPr="00AE10D0">
        <w:rPr>
          <w:rFonts w:ascii="Times New Roman" w:hAnsi="Times New Roman" w:cs="Times New Roman"/>
          <w:sz w:val="28"/>
          <w:szCs w:val="28"/>
          <w:shd w:val="clear" w:color="auto" w:fill="FFFFFF"/>
        </w:rPr>
        <w:t>,</w:t>
      </w:r>
      <w:r w:rsidR="00A43431" w:rsidRPr="00AE10D0">
        <w:rPr>
          <w:rStyle w:val="apple-converted-space"/>
          <w:rFonts w:ascii="Times New Roman" w:hAnsi="Times New Roman" w:cs="Times New Roman"/>
          <w:sz w:val="28"/>
          <w:szCs w:val="28"/>
          <w:shd w:val="clear" w:color="auto" w:fill="FFFFFF"/>
        </w:rPr>
        <w:t xml:space="preserve"> </w:t>
      </w:r>
      <w:hyperlink r:id="rId124" w:history="1">
        <w:r w:rsidR="00A43431" w:rsidRPr="00AE10D0">
          <w:rPr>
            <w:rStyle w:val="aa"/>
            <w:rFonts w:ascii="Times New Roman" w:hAnsi="Times New Roman" w:cs="Times New Roman"/>
            <w:color w:val="auto"/>
            <w:sz w:val="28"/>
            <w:szCs w:val="28"/>
            <w:u w:val="none"/>
            <w:shd w:val="clear" w:color="auto" w:fill="FFFFFF"/>
            <w:lang w:val="kk-KZ"/>
          </w:rPr>
          <w:t xml:space="preserve">Ювал </w:t>
        </w:r>
        <w:r w:rsidR="00A43431" w:rsidRPr="00AE10D0">
          <w:rPr>
            <w:rStyle w:val="aa"/>
            <w:rFonts w:ascii="Times New Roman" w:hAnsi="Times New Roman" w:cs="Times New Roman"/>
            <w:color w:val="auto"/>
            <w:sz w:val="28"/>
            <w:szCs w:val="28"/>
            <w:u w:val="none"/>
            <w:shd w:val="clear" w:color="auto" w:fill="FFFFFF"/>
          </w:rPr>
          <w:t>Вебер</w:t>
        </w:r>
      </w:hyperlink>
      <w:r w:rsidR="00A43431" w:rsidRPr="00AE10D0">
        <w:rPr>
          <w:rFonts w:ascii="Times New Roman" w:hAnsi="Times New Roman" w:cs="Times New Roman"/>
          <w:sz w:val="28"/>
          <w:szCs w:val="28"/>
          <w:lang w:val="kk-KZ"/>
        </w:rPr>
        <w:t xml:space="preserve">. </w:t>
      </w:r>
      <w:r w:rsidR="00A43431" w:rsidRPr="00AE10D0">
        <w:rPr>
          <w:rFonts w:ascii="Times New Roman" w:hAnsi="Times New Roman" w:cs="Times New Roman"/>
          <w:kern w:val="36"/>
          <w:sz w:val="28"/>
          <w:szCs w:val="28"/>
        </w:rPr>
        <w:t>Моногорода: американский подход</w:t>
      </w:r>
      <w:r w:rsidR="00A43431" w:rsidRPr="00AE10D0">
        <w:rPr>
          <w:rFonts w:ascii="Times New Roman" w:hAnsi="Times New Roman" w:cs="Times New Roman"/>
          <w:kern w:val="36"/>
          <w:sz w:val="28"/>
          <w:szCs w:val="28"/>
          <w:lang w:val="kk-KZ"/>
        </w:rPr>
        <w:t xml:space="preserve"> </w:t>
      </w:r>
      <w:r w:rsidR="00AE10D0" w:rsidRPr="00AE10D0">
        <w:rPr>
          <w:rFonts w:ascii="Times New Roman" w:hAnsi="Times New Roman" w:cs="Times New Roman"/>
          <w:kern w:val="36"/>
          <w:sz w:val="28"/>
          <w:szCs w:val="28"/>
          <w:lang w:val="kk-KZ"/>
        </w:rPr>
        <w:t xml:space="preserve">// </w:t>
      </w:r>
      <w:hyperlink r:id="rId125" w:history="1">
        <w:r w:rsidR="00A43431" w:rsidRPr="00AE10D0">
          <w:rPr>
            <w:rStyle w:val="aa"/>
            <w:rFonts w:ascii="Times New Roman" w:hAnsi="Times New Roman" w:cs="Times New Roman"/>
            <w:color w:val="auto"/>
            <w:kern w:val="36"/>
            <w:sz w:val="28"/>
            <w:szCs w:val="28"/>
            <w:u w:val="none"/>
            <w:lang w:val="kk-KZ"/>
          </w:rPr>
          <w:t>http://www.forbes.ru/ekonomika/vlast/60440-monogoroda-amerikanskii-podhod</w:t>
        </w:r>
      </w:hyperlink>
    </w:p>
    <w:p w:rsidR="00A43431" w:rsidRPr="00AE10D0" w:rsidRDefault="00137BF9" w:rsidP="00AE10D0">
      <w:pPr>
        <w:pStyle w:val="a6"/>
        <w:numPr>
          <w:ilvl w:val="0"/>
          <w:numId w:val="14"/>
        </w:numPr>
        <w:tabs>
          <w:tab w:val="left" w:pos="1134"/>
        </w:tabs>
        <w:ind w:left="0" w:firstLine="567"/>
        <w:rPr>
          <w:rFonts w:ascii="Times New Roman" w:hAnsi="Times New Roman" w:cs="Times New Roman"/>
          <w:sz w:val="28"/>
          <w:szCs w:val="28"/>
          <w:lang w:val="kk-KZ"/>
        </w:rPr>
      </w:pPr>
      <w:hyperlink r:id="rId126" w:history="1">
        <w:r w:rsidR="00A43431" w:rsidRPr="00AE10D0">
          <w:rPr>
            <w:rStyle w:val="aa"/>
            <w:rFonts w:ascii="Times New Roman" w:hAnsi="Times New Roman" w:cs="Times New Roman"/>
            <w:color w:val="auto"/>
            <w:sz w:val="28"/>
            <w:szCs w:val="28"/>
            <w:u w:val="none"/>
            <w:lang w:val="kk-KZ"/>
          </w:rPr>
          <w:t>http://www.thecanadianencyclopedia.ca/en/article/resource-towns/</w:t>
        </w:r>
      </w:hyperlink>
    </w:p>
    <w:p w:rsidR="00A43431" w:rsidRPr="00635371" w:rsidRDefault="00137BF9" w:rsidP="00B93096">
      <w:pPr>
        <w:pStyle w:val="Default"/>
        <w:numPr>
          <w:ilvl w:val="0"/>
          <w:numId w:val="14"/>
        </w:numPr>
        <w:tabs>
          <w:tab w:val="left" w:pos="1134"/>
        </w:tabs>
        <w:ind w:left="0" w:firstLine="567"/>
        <w:jc w:val="both"/>
        <w:rPr>
          <w:color w:val="auto"/>
          <w:sz w:val="28"/>
          <w:szCs w:val="28"/>
          <w:lang w:val="kk-KZ"/>
        </w:rPr>
      </w:pPr>
      <w:hyperlink r:id="rId127" w:history="1">
        <w:r w:rsidR="00A43431" w:rsidRPr="00635371">
          <w:rPr>
            <w:rStyle w:val="aa"/>
            <w:color w:val="auto"/>
            <w:sz w:val="28"/>
            <w:szCs w:val="28"/>
            <w:u w:val="none"/>
            <w:lang w:val="kk-KZ"/>
          </w:rPr>
          <w:t>Kenneth Norrie</w:t>
        </w:r>
      </w:hyperlink>
      <w:r w:rsidR="00A43431" w:rsidRPr="00635371">
        <w:rPr>
          <w:color w:val="auto"/>
          <w:sz w:val="28"/>
          <w:szCs w:val="28"/>
          <w:lang w:val="kk-KZ"/>
        </w:rPr>
        <w:t>,</w:t>
      </w:r>
      <w:r w:rsidR="00A43431" w:rsidRPr="00635371">
        <w:rPr>
          <w:rStyle w:val="apple-converted-space"/>
          <w:color w:val="auto"/>
          <w:sz w:val="28"/>
          <w:szCs w:val="28"/>
          <w:lang w:val="kk-KZ"/>
        </w:rPr>
        <w:t> </w:t>
      </w:r>
      <w:hyperlink r:id="rId128" w:history="1">
        <w:r w:rsidR="00A43431" w:rsidRPr="00635371">
          <w:rPr>
            <w:rStyle w:val="aa"/>
            <w:color w:val="auto"/>
            <w:sz w:val="28"/>
            <w:szCs w:val="28"/>
            <w:u w:val="none"/>
            <w:lang w:val="kk-KZ"/>
          </w:rPr>
          <w:t>Doug Owram</w:t>
        </w:r>
      </w:hyperlink>
      <w:r w:rsidR="00A43431" w:rsidRPr="00635371">
        <w:rPr>
          <w:color w:val="auto"/>
          <w:sz w:val="28"/>
          <w:szCs w:val="28"/>
          <w:lang w:val="kk-KZ"/>
        </w:rPr>
        <w:t xml:space="preserve">. </w:t>
      </w:r>
      <w:r w:rsidR="00A43431" w:rsidRPr="00635371">
        <w:rPr>
          <w:color w:val="auto"/>
          <w:sz w:val="28"/>
          <w:szCs w:val="28"/>
          <w:shd w:val="clear" w:color="auto" w:fill="FFFFFF"/>
          <w:lang w:val="kk-KZ"/>
        </w:rPr>
        <w:t xml:space="preserve">A History of the Canadian Economy. </w:t>
      </w:r>
      <w:r w:rsidR="00A43431" w:rsidRPr="00635371">
        <w:rPr>
          <w:color w:val="auto"/>
          <w:sz w:val="28"/>
          <w:szCs w:val="28"/>
          <w:shd w:val="clear" w:color="auto" w:fill="FFFFFF"/>
        </w:rPr>
        <w:t xml:space="preserve"> </w:t>
      </w:r>
      <w:r w:rsidR="00A43431" w:rsidRPr="00635371">
        <w:rPr>
          <w:color w:val="auto"/>
          <w:sz w:val="28"/>
          <w:szCs w:val="28"/>
          <w:shd w:val="clear" w:color="auto" w:fill="FFFFFF"/>
          <w:lang w:val="kk-KZ"/>
        </w:rPr>
        <w:t>–</w:t>
      </w:r>
      <w:r w:rsidR="00A43431" w:rsidRPr="00635371">
        <w:rPr>
          <w:color w:val="auto"/>
          <w:sz w:val="28"/>
          <w:szCs w:val="28"/>
          <w:shd w:val="clear" w:color="auto" w:fill="FFFFFF"/>
        </w:rPr>
        <w:t xml:space="preserve"> Toronto, Harcourt Brace, 1991</w:t>
      </w:r>
      <w:r w:rsidR="00A43431" w:rsidRPr="00635371">
        <w:rPr>
          <w:color w:val="auto"/>
          <w:sz w:val="28"/>
          <w:szCs w:val="28"/>
          <w:shd w:val="clear" w:color="auto" w:fill="FFFFFF"/>
          <w:lang w:val="kk-KZ"/>
        </w:rPr>
        <w:t xml:space="preserve">. </w:t>
      </w:r>
      <w:r w:rsidR="00635371" w:rsidRPr="00635371">
        <w:rPr>
          <w:color w:val="auto"/>
          <w:sz w:val="28"/>
          <w:szCs w:val="28"/>
          <w:shd w:val="clear" w:color="auto" w:fill="FFFFFF"/>
          <w:lang w:val="kk-KZ"/>
        </w:rPr>
        <w:t xml:space="preserve">– </w:t>
      </w:r>
      <w:r w:rsidR="00635371" w:rsidRPr="00635371">
        <w:rPr>
          <w:color w:val="auto"/>
          <w:sz w:val="28"/>
          <w:szCs w:val="28"/>
          <w:shd w:val="clear" w:color="auto" w:fill="FFFFFF"/>
        </w:rPr>
        <w:t>P.</w:t>
      </w:r>
      <w:r w:rsidR="00A43431" w:rsidRPr="00635371">
        <w:rPr>
          <w:color w:val="auto"/>
          <w:sz w:val="28"/>
          <w:szCs w:val="28"/>
          <w:shd w:val="clear" w:color="auto" w:fill="FFFFFF"/>
        </w:rPr>
        <w:t xml:space="preserve"> 634.</w:t>
      </w:r>
    </w:p>
    <w:p w:rsidR="00A43431" w:rsidRPr="00635371" w:rsidRDefault="00A43431" w:rsidP="00B93096">
      <w:pPr>
        <w:pStyle w:val="Default"/>
        <w:numPr>
          <w:ilvl w:val="0"/>
          <w:numId w:val="14"/>
        </w:numPr>
        <w:tabs>
          <w:tab w:val="left" w:pos="1134"/>
        </w:tabs>
        <w:ind w:left="0" w:firstLine="567"/>
        <w:jc w:val="both"/>
        <w:rPr>
          <w:color w:val="auto"/>
          <w:sz w:val="28"/>
          <w:szCs w:val="28"/>
          <w:lang w:val="kk-KZ"/>
        </w:rPr>
      </w:pPr>
      <w:r w:rsidRPr="00635371">
        <w:rPr>
          <w:color w:val="auto"/>
          <w:sz w:val="28"/>
          <w:szCs w:val="28"/>
        </w:rPr>
        <w:t>Rural and Small Town Programme. Economic Development Framework of Small Communities in Canada</w:t>
      </w:r>
      <w:r w:rsidRPr="00635371">
        <w:rPr>
          <w:color w:val="auto"/>
          <w:sz w:val="28"/>
          <w:szCs w:val="28"/>
          <w:lang w:val="kk-KZ"/>
        </w:rPr>
        <w:t>. Prepared by: David Bruce, Laura Ryser, Greg Halseth. Prepared for: Canada Mortgage and Housing Corporation</w:t>
      </w:r>
      <w:r w:rsidR="00635371" w:rsidRPr="00635371">
        <w:rPr>
          <w:color w:val="auto"/>
          <w:sz w:val="28"/>
          <w:szCs w:val="28"/>
          <w:lang w:val="kk-KZ"/>
        </w:rPr>
        <w:t>, 2005. –</w:t>
      </w:r>
      <w:r w:rsidR="00635371" w:rsidRPr="00635371">
        <w:rPr>
          <w:color w:val="auto"/>
          <w:sz w:val="28"/>
          <w:szCs w:val="28"/>
        </w:rPr>
        <w:t xml:space="preserve"> </w:t>
      </w:r>
      <w:r w:rsidR="00635371" w:rsidRPr="00635371">
        <w:rPr>
          <w:color w:val="auto"/>
          <w:sz w:val="28"/>
          <w:szCs w:val="28"/>
          <w:lang w:val="kk-KZ"/>
        </w:rPr>
        <w:t>P</w:t>
      </w:r>
      <w:r w:rsidRPr="00635371">
        <w:rPr>
          <w:color w:val="auto"/>
          <w:sz w:val="28"/>
          <w:szCs w:val="28"/>
          <w:lang w:val="kk-KZ"/>
        </w:rPr>
        <w:t>. 88.</w:t>
      </w:r>
    </w:p>
    <w:p w:rsidR="00A43431" w:rsidRPr="00AE10D0" w:rsidRDefault="00A43431" w:rsidP="00B93096">
      <w:pPr>
        <w:pStyle w:val="Default"/>
        <w:numPr>
          <w:ilvl w:val="0"/>
          <w:numId w:val="14"/>
        </w:numPr>
        <w:tabs>
          <w:tab w:val="left" w:pos="1134"/>
        </w:tabs>
        <w:ind w:left="0" w:firstLine="567"/>
        <w:jc w:val="both"/>
        <w:rPr>
          <w:color w:val="auto"/>
          <w:sz w:val="28"/>
          <w:szCs w:val="28"/>
          <w:lang w:val="kk-KZ"/>
        </w:rPr>
      </w:pPr>
      <w:r w:rsidRPr="00AE10D0">
        <w:rPr>
          <w:color w:val="auto"/>
          <w:sz w:val="28"/>
          <w:szCs w:val="28"/>
          <w:lang w:val="kk-KZ"/>
        </w:rPr>
        <w:t>Bülow</w:t>
      </w:r>
      <w:r w:rsidRPr="00AE10D0">
        <w:rPr>
          <w:color w:val="auto"/>
          <w:spacing w:val="-1"/>
          <w:sz w:val="28"/>
          <w:szCs w:val="28"/>
          <w:lang w:val="kk-KZ"/>
        </w:rPr>
        <w:t xml:space="preserve"> </w:t>
      </w:r>
      <w:r w:rsidRPr="00AE10D0">
        <w:rPr>
          <w:color w:val="auto"/>
          <w:sz w:val="28"/>
          <w:szCs w:val="28"/>
          <w:lang w:val="kk-KZ"/>
        </w:rPr>
        <w:t>Ch. Umstrukturierungen einer altindustrieregion am beispiel des Ruhrgebietes in Deutschland mithilfe eines raum-kommunikativen</w:t>
      </w:r>
      <w:r w:rsidRPr="00AE10D0">
        <w:rPr>
          <w:color w:val="auto"/>
          <w:spacing w:val="-8"/>
          <w:sz w:val="28"/>
          <w:szCs w:val="28"/>
          <w:lang w:val="kk-KZ"/>
        </w:rPr>
        <w:t xml:space="preserve"> </w:t>
      </w:r>
      <w:r w:rsidRPr="00AE10D0">
        <w:rPr>
          <w:color w:val="auto"/>
          <w:sz w:val="28"/>
          <w:szCs w:val="28"/>
          <w:lang w:val="kk-KZ"/>
        </w:rPr>
        <w:t xml:space="preserve">ansatzes // Индустриальный город в постиндустриальную эпоху: сб. науч. тр. </w:t>
      </w:r>
      <w:r w:rsidRPr="00AE10D0">
        <w:rPr>
          <w:color w:val="auto"/>
          <w:sz w:val="28"/>
          <w:szCs w:val="28"/>
        </w:rPr>
        <w:t>III</w:t>
      </w:r>
      <w:r w:rsidRPr="00AE10D0">
        <w:rPr>
          <w:color w:val="auto"/>
          <w:sz w:val="28"/>
          <w:szCs w:val="28"/>
          <w:lang w:val="ru-RU"/>
        </w:rPr>
        <w:t xml:space="preserve"> Междунар. науч.-практ. конф., Новокузнецк, 4-5 апреля 2013 г. – Новокузнецк, 2013. – </w:t>
      </w:r>
      <w:r w:rsidR="00AE10D0" w:rsidRPr="00AE10D0">
        <w:rPr>
          <w:rFonts w:eastAsia="Times New Roman"/>
          <w:color w:val="auto"/>
          <w:sz w:val="28"/>
          <w:szCs w:val="28"/>
        </w:rPr>
        <w:t>C</w:t>
      </w:r>
      <w:r w:rsidRPr="00AE10D0">
        <w:rPr>
          <w:rFonts w:eastAsia="Times New Roman"/>
          <w:color w:val="auto"/>
          <w:sz w:val="28"/>
          <w:szCs w:val="28"/>
          <w:lang w:val="ru-RU"/>
        </w:rPr>
        <w:t>.</w:t>
      </w:r>
      <w:r w:rsidRPr="00AE10D0">
        <w:rPr>
          <w:color w:val="auto"/>
          <w:sz w:val="28"/>
          <w:szCs w:val="28"/>
          <w:lang w:val="ru-RU"/>
        </w:rPr>
        <w:t>19-28.</w:t>
      </w:r>
    </w:p>
    <w:p w:rsidR="00A43431" w:rsidRPr="00635371" w:rsidRDefault="00635371" w:rsidP="00B93096">
      <w:pPr>
        <w:pStyle w:val="Default"/>
        <w:numPr>
          <w:ilvl w:val="0"/>
          <w:numId w:val="14"/>
        </w:numPr>
        <w:tabs>
          <w:tab w:val="left" w:pos="1134"/>
        </w:tabs>
        <w:ind w:left="0" w:firstLine="567"/>
        <w:jc w:val="both"/>
        <w:rPr>
          <w:color w:val="auto"/>
          <w:sz w:val="28"/>
          <w:szCs w:val="28"/>
          <w:lang w:val="kk-KZ"/>
        </w:rPr>
      </w:pPr>
      <w:r>
        <w:rPr>
          <w:color w:val="auto"/>
          <w:sz w:val="28"/>
          <w:szCs w:val="28"/>
          <w:shd w:val="clear" w:color="auto" w:fill="FFFFFF"/>
          <w:lang w:val="ru-RU"/>
        </w:rPr>
        <w:t>Коновалова Т.</w:t>
      </w:r>
      <w:r w:rsidR="00A43431" w:rsidRPr="00635371">
        <w:rPr>
          <w:color w:val="auto"/>
          <w:sz w:val="28"/>
          <w:szCs w:val="28"/>
          <w:shd w:val="clear" w:color="auto" w:fill="FFFFFF"/>
          <w:lang w:val="ru-RU"/>
        </w:rPr>
        <w:t>А. Государственные механизмы повышения эффективности развития монопромышленных городов стратегического значения // Молодой ученый</w:t>
      </w:r>
      <w:r w:rsidRPr="00635371">
        <w:rPr>
          <w:color w:val="auto"/>
          <w:sz w:val="28"/>
          <w:szCs w:val="28"/>
          <w:shd w:val="clear" w:color="auto" w:fill="FFFFFF"/>
          <w:lang w:val="ru-RU"/>
        </w:rPr>
        <w:t>,</w:t>
      </w:r>
      <w:r w:rsidR="00A43431" w:rsidRPr="00635371">
        <w:rPr>
          <w:color w:val="auto"/>
          <w:sz w:val="28"/>
          <w:szCs w:val="28"/>
          <w:shd w:val="clear" w:color="auto" w:fill="FFFFFF"/>
          <w:lang w:val="ru-RU"/>
        </w:rPr>
        <w:t xml:space="preserve"> 2013.</w:t>
      </w:r>
      <w:r w:rsidRPr="00635371">
        <w:rPr>
          <w:color w:val="auto"/>
          <w:sz w:val="28"/>
          <w:szCs w:val="28"/>
          <w:shd w:val="clear" w:color="auto" w:fill="FFFFFF"/>
          <w:lang w:val="ru-RU"/>
        </w:rPr>
        <w:t xml:space="preserve"> –</w:t>
      </w:r>
      <w:r w:rsidR="00A43431" w:rsidRPr="00635371">
        <w:rPr>
          <w:color w:val="auto"/>
          <w:sz w:val="28"/>
          <w:szCs w:val="28"/>
          <w:shd w:val="clear" w:color="auto" w:fill="FFFFFF"/>
          <w:lang w:val="ru-RU"/>
        </w:rPr>
        <w:t xml:space="preserve"> №3. </w:t>
      </w:r>
      <w:r w:rsidRPr="00635371">
        <w:rPr>
          <w:color w:val="auto"/>
          <w:sz w:val="28"/>
          <w:szCs w:val="28"/>
          <w:shd w:val="clear" w:color="auto" w:fill="FFFFFF"/>
          <w:lang w:val="ru-RU"/>
        </w:rPr>
        <w:t>–</w:t>
      </w:r>
      <w:r w:rsidR="00A43431" w:rsidRPr="00635371">
        <w:rPr>
          <w:color w:val="auto"/>
          <w:sz w:val="28"/>
          <w:szCs w:val="28"/>
          <w:shd w:val="clear" w:color="auto" w:fill="FFFFFF"/>
          <w:lang w:val="ru-RU"/>
        </w:rPr>
        <w:t xml:space="preserve"> С. 229-234. </w:t>
      </w:r>
    </w:p>
    <w:p w:rsidR="00A43431" w:rsidRPr="00635371" w:rsidRDefault="00A43431" w:rsidP="00B93096">
      <w:pPr>
        <w:pStyle w:val="Default"/>
        <w:numPr>
          <w:ilvl w:val="0"/>
          <w:numId w:val="14"/>
        </w:numPr>
        <w:tabs>
          <w:tab w:val="left" w:pos="1134"/>
        </w:tabs>
        <w:ind w:left="0" w:firstLine="567"/>
        <w:jc w:val="both"/>
        <w:rPr>
          <w:color w:val="auto"/>
          <w:sz w:val="28"/>
          <w:szCs w:val="28"/>
          <w:lang w:val="kk-KZ"/>
        </w:rPr>
      </w:pPr>
      <w:r w:rsidRPr="00635371">
        <w:rPr>
          <w:color w:val="auto"/>
          <w:sz w:val="28"/>
          <w:szCs w:val="28"/>
          <w:lang w:val="kk-KZ"/>
        </w:rPr>
        <w:lastRenderedPageBreak/>
        <w:t>Гурков А. Моногорода в Германии либо у</w:t>
      </w:r>
      <w:r w:rsidR="00635371" w:rsidRPr="00635371">
        <w:rPr>
          <w:color w:val="auto"/>
          <w:sz w:val="28"/>
          <w:szCs w:val="28"/>
          <w:lang w:val="kk-KZ"/>
        </w:rPr>
        <w:t>с</w:t>
      </w:r>
      <w:r w:rsidRPr="00635371">
        <w:rPr>
          <w:color w:val="auto"/>
          <w:sz w:val="28"/>
          <w:szCs w:val="28"/>
          <w:lang w:val="kk-KZ"/>
        </w:rPr>
        <w:t>пешны, либо перестают ими быть</w:t>
      </w:r>
      <w:r w:rsidR="00635371" w:rsidRPr="00635371">
        <w:rPr>
          <w:color w:val="auto"/>
          <w:sz w:val="28"/>
          <w:szCs w:val="28"/>
          <w:lang w:val="kk-KZ"/>
        </w:rPr>
        <w:t xml:space="preserve"> / </w:t>
      </w:r>
      <w:r w:rsidRPr="00635371">
        <w:rPr>
          <w:color w:val="auto"/>
          <w:sz w:val="28"/>
          <w:szCs w:val="28"/>
          <w:lang w:val="kk-KZ"/>
        </w:rPr>
        <w:t xml:space="preserve">Беседа с </w:t>
      </w:r>
      <w:r w:rsidRPr="00635371">
        <w:rPr>
          <w:color w:val="auto"/>
          <w:sz w:val="28"/>
          <w:szCs w:val="28"/>
          <w:shd w:val="clear" w:color="auto" w:fill="FFFFFF"/>
          <w:lang w:val="ru-RU"/>
        </w:rPr>
        <w:t>Ханно Кемперманом</w:t>
      </w:r>
      <w:r w:rsidR="00635371" w:rsidRPr="00635371">
        <w:rPr>
          <w:color w:val="auto"/>
          <w:sz w:val="28"/>
          <w:szCs w:val="28"/>
          <w:shd w:val="clear" w:color="auto" w:fill="FFFFFF"/>
          <w:lang w:val="ru-RU"/>
        </w:rPr>
        <w:t xml:space="preserve"> </w:t>
      </w:r>
      <w:r w:rsidR="00635371" w:rsidRPr="00635371">
        <w:rPr>
          <w:color w:val="auto"/>
          <w:sz w:val="28"/>
          <w:szCs w:val="28"/>
          <w:lang w:val="kk-KZ"/>
        </w:rPr>
        <w:t xml:space="preserve">// </w:t>
      </w:r>
      <w:hyperlink r:id="rId129" w:history="1">
        <w:r w:rsidRPr="00635371">
          <w:rPr>
            <w:rStyle w:val="aa"/>
            <w:color w:val="auto"/>
            <w:sz w:val="28"/>
            <w:szCs w:val="28"/>
            <w:u w:val="none"/>
            <w:lang w:val="kk-KZ"/>
          </w:rPr>
          <w:t>http://www.dw.com/ru/a-19277880</w:t>
        </w:r>
      </w:hyperlink>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lang w:val="kk-KZ"/>
        </w:rPr>
        <w:t xml:space="preserve">Гурков А. </w:t>
      </w:r>
      <w:r w:rsidRPr="009D4524">
        <w:rPr>
          <w:color w:val="auto"/>
          <w:sz w:val="28"/>
          <w:szCs w:val="28"/>
          <w:lang w:val="ru-RU"/>
        </w:rPr>
        <w:t>Самые известные моногорода Германии</w:t>
      </w:r>
      <w:r w:rsidR="00635371" w:rsidRPr="009D4524">
        <w:rPr>
          <w:color w:val="auto"/>
          <w:sz w:val="28"/>
          <w:szCs w:val="28"/>
          <w:lang w:val="kk-KZ"/>
        </w:rPr>
        <w:t xml:space="preserve"> //</w:t>
      </w:r>
      <w:r w:rsidRPr="009D4524">
        <w:rPr>
          <w:color w:val="auto"/>
          <w:sz w:val="28"/>
          <w:szCs w:val="28"/>
          <w:lang w:val="kk-KZ"/>
        </w:rPr>
        <w:t xml:space="preserve"> </w:t>
      </w:r>
      <w:hyperlink r:id="rId130" w:history="1">
        <w:r w:rsidRPr="009D4524">
          <w:rPr>
            <w:rStyle w:val="aa"/>
            <w:color w:val="auto"/>
            <w:sz w:val="28"/>
            <w:szCs w:val="28"/>
            <w:u w:val="none"/>
            <w:lang w:val="kk-KZ"/>
          </w:rPr>
          <w:t>http://www.dw.com/ru/a-19277880</w:t>
        </w:r>
      </w:hyperlink>
    </w:p>
    <w:p w:rsidR="00A43431" w:rsidRPr="009D4524" w:rsidRDefault="0063537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shd w:val="clear" w:color="auto" w:fill="FFFFFF"/>
          <w:lang w:val="ru-RU"/>
        </w:rPr>
        <w:t>Любовный В</w:t>
      </w:r>
      <w:r w:rsidR="00A43431" w:rsidRPr="009D4524">
        <w:rPr>
          <w:color w:val="auto"/>
          <w:sz w:val="28"/>
          <w:szCs w:val="28"/>
          <w:shd w:val="clear" w:color="auto" w:fill="FFFFFF"/>
          <w:lang w:val="ru-RU"/>
        </w:rPr>
        <w:t>.Я.</w:t>
      </w:r>
      <w:r w:rsidR="009D4524" w:rsidRPr="009D4524">
        <w:rPr>
          <w:color w:val="auto"/>
          <w:sz w:val="28"/>
          <w:szCs w:val="28"/>
          <w:shd w:val="clear" w:color="auto" w:fill="FFFFFF"/>
          <w:lang w:val="ru-RU"/>
        </w:rPr>
        <w:t xml:space="preserve"> </w:t>
      </w:r>
      <w:r w:rsidR="00A43431" w:rsidRPr="009D4524">
        <w:rPr>
          <w:rStyle w:val="hl"/>
          <w:color w:val="auto"/>
          <w:sz w:val="28"/>
          <w:szCs w:val="28"/>
          <w:lang w:val="ru-RU"/>
        </w:rPr>
        <w:t>Монопрофильные</w:t>
      </w:r>
      <w:r w:rsidR="009D4524" w:rsidRPr="009D4524">
        <w:rPr>
          <w:color w:val="auto"/>
          <w:sz w:val="28"/>
          <w:szCs w:val="28"/>
          <w:shd w:val="clear" w:color="auto" w:fill="FFFFFF"/>
          <w:lang w:val="ru-RU"/>
        </w:rPr>
        <w:t xml:space="preserve"> </w:t>
      </w:r>
      <w:r w:rsidR="00A43431" w:rsidRPr="009D4524">
        <w:rPr>
          <w:color w:val="auto"/>
          <w:sz w:val="28"/>
          <w:szCs w:val="28"/>
          <w:shd w:val="clear" w:color="auto" w:fill="FFFFFF"/>
          <w:lang w:val="ru-RU"/>
        </w:rPr>
        <w:t>города в условиях кризиса: состояние, проб</w:t>
      </w:r>
      <w:r w:rsidR="009D4524" w:rsidRPr="009D4524">
        <w:rPr>
          <w:color w:val="auto"/>
          <w:sz w:val="28"/>
          <w:szCs w:val="28"/>
          <w:shd w:val="clear" w:color="auto" w:fill="FFFFFF"/>
          <w:lang w:val="ru-RU"/>
        </w:rPr>
        <w:t>лемы, возможности реабилитации.</w:t>
      </w:r>
      <w:r w:rsidRPr="009D4524">
        <w:rPr>
          <w:color w:val="auto"/>
          <w:sz w:val="28"/>
          <w:szCs w:val="28"/>
          <w:shd w:val="clear" w:color="auto" w:fill="FFFFFF"/>
          <w:lang w:val="ru-RU"/>
        </w:rPr>
        <w:t xml:space="preserve"> –</w:t>
      </w:r>
      <w:r w:rsidR="00A43431" w:rsidRPr="009D4524">
        <w:rPr>
          <w:color w:val="auto"/>
          <w:sz w:val="28"/>
          <w:szCs w:val="28"/>
          <w:shd w:val="clear" w:color="auto" w:fill="FFFFFF"/>
          <w:lang w:val="ru-RU"/>
        </w:rPr>
        <w:t>М.:</w:t>
      </w:r>
      <w:r w:rsidR="009D4524" w:rsidRPr="009D4524">
        <w:rPr>
          <w:color w:val="auto"/>
          <w:sz w:val="28"/>
          <w:szCs w:val="28"/>
          <w:shd w:val="clear" w:color="auto" w:fill="FFFFFF"/>
          <w:lang w:val="ru-RU"/>
        </w:rPr>
        <w:t xml:space="preserve"> </w:t>
      </w:r>
      <w:r w:rsidR="00A43431" w:rsidRPr="009D4524">
        <w:rPr>
          <w:rStyle w:val="hl"/>
          <w:color w:val="auto"/>
          <w:sz w:val="28"/>
          <w:szCs w:val="28"/>
          <w:lang w:val="ru-RU"/>
        </w:rPr>
        <w:t>ЗАО</w:t>
      </w:r>
      <w:r w:rsidR="009D4524" w:rsidRPr="009D4524">
        <w:rPr>
          <w:color w:val="auto"/>
          <w:sz w:val="28"/>
          <w:szCs w:val="28"/>
          <w:shd w:val="clear" w:color="auto" w:fill="FFFFFF"/>
          <w:lang w:val="ru-RU"/>
        </w:rPr>
        <w:t xml:space="preserve"> «</w:t>
      </w:r>
      <w:r w:rsidR="00A43431" w:rsidRPr="009D4524">
        <w:rPr>
          <w:rStyle w:val="hl"/>
          <w:color w:val="auto"/>
          <w:sz w:val="28"/>
          <w:szCs w:val="28"/>
          <w:lang w:val="ru-RU"/>
        </w:rPr>
        <w:t>Дортранспечать</w:t>
      </w:r>
      <w:r w:rsidR="009D4524" w:rsidRPr="009D4524">
        <w:rPr>
          <w:rStyle w:val="hl"/>
          <w:color w:val="auto"/>
          <w:sz w:val="28"/>
          <w:szCs w:val="28"/>
          <w:lang w:val="ru-RU"/>
        </w:rPr>
        <w:t>»</w:t>
      </w:r>
      <w:r w:rsidR="00A43431" w:rsidRPr="009D4524">
        <w:rPr>
          <w:color w:val="auto"/>
          <w:sz w:val="28"/>
          <w:szCs w:val="28"/>
          <w:shd w:val="clear" w:color="auto" w:fill="FFFFFF"/>
          <w:lang w:val="ru-RU"/>
        </w:rPr>
        <w:t xml:space="preserve">, 2009. </w:t>
      </w:r>
      <w:r w:rsidR="009D4524" w:rsidRPr="009D4524">
        <w:rPr>
          <w:color w:val="auto"/>
          <w:sz w:val="28"/>
          <w:szCs w:val="28"/>
          <w:shd w:val="clear" w:color="auto" w:fill="FFFFFF"/>
          <w:lang w:val="ru-RU"/>
        </w:rPr>
        <w:t xml:space="preserve">– </w:t>
      </w:r>
      <w:r w:rsidR="00A43431" w:rsidRPr="009D4524">
        <w:rPr>
          <w:color w:val="auto"/>
          <w:sz w:val="28"/>
          <w:szCs w:val="28"/>
          <w:shd w:val="clear" w:color="auto" w:fill="FFFFFF"/>
          <w:lang w:val="ru-RU"/>
        </w:rPr>
        <w:t>100 с.</w:t>
      </w:r>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lang w:val="kk-KZ"/>
        </w:rPr>
        <w:t xml:space="preserve">Башкатова А. </w:t>
      </w:r>
      <w:r w:rsidRPr="009D4524">
        <w:rPr>
          <w:color w:val="auto"/>
          <w:sz w:val="28"/>
          <w:szCs w:val="28"/>
          <w:lang w:val="ru-RU"/>
        </w:rPr>
        <w:t>Урбанистические инициативы Эльвиры Набиуллиной</w:t>
      </w:r>
      <w:r w:rsidR="009D4524" w:rsidRPr="009D4524">
        <w:rPr>
          <w:color w:val="auto"/>
          <w:sz w:val="28"/>
          <w:szCs w:val="28"/>
          <w:lang w:val="kk-KZ"/>
        </w:rPr>
        <w:t xml:space="preserve"> //</w:t>
      </w:r>
      <w:r w:rsidRPr="009D4524">
        <w:rPr>
          <w:color w:val="auto"/>
          <w:sz w:val="28"/>
          <w:szCs w:val="28"/>
          <w:lang w:val="kk-KZ"/>
        </w:rPr>
        <w:t xml:space="preserve"> </w:t>
      </w:r>
      <w:r w:rsidR="00995F4C">
        <w:rPr>
          <w:color w:val="auto"/>
          <w:sz w:val="28"/>
          <w:szCs w:val="28"/>
          <w:lang w:val="kk-KZ"/>
        </w:rPr>
        <w:t xml:space="preserve">Независимая газета // </w:t>
      </w:r>
      <w:r w:rsidR="009D4524" w:rsidRPr="009D4524">
        <w:rPr>
          <w:color w:val="auto"/>
          <w:sz w:val="28"/>
          <w:szCs w:val="28"/>
          <w:lang w:val="kk-KZ"/>
        </w:rPr>
        <w:t xml:space="preserve"> </w:t>
      </w:r>
      <w:hyperlink r:id="rId131" w:history="1">
        <w:r w:rsidRPr="009D4524">
          <w:rPr>
            <w:rStyle w:val="aa"/>
            <w:color w:val="auto"/>
            <w:sz w:val="28"/>
            <w:szCs w:val="28"/>
            <w:u w:val="none"/>
            <w:lang w:val="kk-KZ"/>
          </w:rPr>
          <w:t>http://www.ng.ru/economics/2011-12-09/1_nabiullina.html</w:t>
        </w:r>
      </w:hyperlink>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shd w:val="clear" w:color="auto" w:fill="FFFFFF"/>
          <w:lang w:val="ru-RU"/>
        </w:rPr>
        <w:t xml:space="preserve">Моногорода РФ. </w:t>
      </w:r>
      <w:hyperlink r:id="rId132" w:history="1">
        <w:r w:rsidRPr="009D4524">
          <w:rPr>
            <w:rStyle w:val="aa"/>
            <w:color w:val="auto"/>
            <w:sz w:val="28"/>
            <w:szCs w:val="28"/>
            <w:u w:val="none"/>
            <w:shd w:val="clear" w:color="auto" w:fill="FFFFFF"/>
            <w:lang w:val="ru-RU"/>
          </w:rPr>
          <w:t>http://xn--80afd4affbbat.xn--p1ai/about</w:t>
        </w:r>
      </w:hyperlink>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lang w:val="kk-KZ"/>
        </w:rPr>
        <w:t>Алматы қал</w:t>
      </w:r>
      <w:r w:rsidR="009D4524" w:rsidRPr="009D4524">
        <w:rPr>
          <w:color w:val="auto"/>
          <w:sz w:val="28"/>
          <w:szCs w:val="28"/>
          <w:lang w:val="kk-KZ"/>
        </w:rPr>
        <w:t>асының ресми интернет-ресурсы //</w:t>
      </w:r>
      <w:r w:rsidRPr="009D4524">
        <w:rPr>
          <w:color w:val="auto"/>
          <w:sz w:val="28"/>
          <w:szCs w:val="28"/>
          <w:lang w:val="kk-KZ"/>
        </w:rPr>
        <w:t xml:space="preserve"> </w:t>
      </w:r>
      <w:hyperlink r:id="rId133" w:history="1">
        <w:r w:rsidRPr="009D4524">
          <w:rPr>
            <w:rStyle w:val="aa"/>
            <w:color w:val="auto"/>
            <w:sz w:val="28"/>
            <w:szCs w:val="28"/>
            <w:u w:val="none"/>
            <w:lang w:val="kk-KZ"/>
          </w:rPr>
          <w:t>http://almaty.gov.kz/page.php?page_id=1223&amp;news_id=13401</w:t>
        </w:r>
      </w:hyperlink>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lang w:val="kk-KZ"/>
        </w:rPr>
        <w:t>Бердалиев К.Б., Сатқалиева Т.С., Сейітқазиева А., Өмірзақов С.Ы., Есенғазиев Б.К., Шахманова Г.Т., Абдулина Г.А., Ерғалиев Қ.Р., Омарқожаева А.Н. Инновациялық менеджмент</w:t>
      </w:r>
      <w:r w:rsidR="009D4524" w:rsidRPr="009D4524">
        <w:rPr>
          <w:color w:val="auto"/>
          <w:sz w:val="28"/>
          <w:szCs w:val="28"/>
          <w:lang w:val="kk-KZ"/>
        </w:rPr>
        <w:t>.</w:t>
      </w:r>
      <w:r w:rsidRPr="009D4524">
        <w:rPr>
          <w:color w:val="auto"/>
          <w:sz w:val="28"/>
          <w:szCs w:val="28"/>
          <w:lang w:val="kk-KZ"/>
        </w:rPr>
        <w:t xml:space="preserve">. – Алматы: Экономика, 2010. – 326 бет. </w:t>
      </w:r>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lang w:val="kk-KZ"/>
        </w:rPr>
        <w:t xml:space="preserve">Основы инновационного менеджмента: теория и практика // Под ред. А.К. Казанцева, Л.Э. Миндели. – М.: Экономика, 2005. </w:t>
      </w:r>
    </w:p>
    <w:p w:rsidR="00A43431" w:rsidRPr="00B405C3" w:rsidRDefault="00A43431" w:rsidP="00B93096">
      <w:pPr>
        <w:pStyle w:val="Default"/>
        <w:numPr>
          <w:ilvl w:val="0"/>
          <w:numId w:val="14"/>
        </w:numPr>
        <w:tabs>
          <w:tab w:val="left" w:pos="1134"/>
        </w:tabs>
        <w:ind w:left="0" w:firstLine="567"/>
        <w:jc w:val="both"/>
        <w:rPr>
          <w:rStyle w:val="reference-text"/>
          <w:color w:val="auto"/>
          <w:sz w:val="28"/>
          <w:szCs w:val="28"/>
          <w:lang w:val="kk-KZ"/>
        </w:rPr>
      </w:pPr>
      <w:r w:rsidRPr="009D4524">
        <w:rPr>
          <w:rStyle w:val="reference-text"/>
          <w:color w:val="auto"/>
          <w:sz w:val="28"/>
          <w:szCs w:val="28"/>
          <w:lang w:val="ru-RU"/>
        </w:rPr>
        <w:t>Руководство Осло. Рекомендации по сбору и анализу данных по инновациям. Третье издание. Перевод с английского</w:t>
      </w:r>
      <w:r w:rsidR="009D4524" w:rsidRPr="009D4524">
        <w:rPr>
          <w:rStyle w:val="reference-text"/>
          <w:color w:val="auto"/>
          <w:sz w:val="28"/>
          <w:szCs w:val="28"/>
          <w:lang w:val="ru-RU"/>
        </w:rPr>
        <w:t xml:space="preserve"> –</w:t>
      </w:r>
      <w:r w:rsidRPr="009D4524">
        <w:rPr>
          <w:rStyle w:val="reference-text"/>
          <w:color w:val="auto"/>
          <w:sz w:val="28"/>
          <w:szCs w:val="28"/>
          <w:lang w:val="ru-RU"/>
        </w:rPr>
        <w:t xml:space="preserve"> издание второе </w:t>
      </w:r>
      <w:r w:rsidRPr="00B405C3">
        <w:rPr>
          <w:rStyle w:val="reference-text"/>
          <w:color w:val="auto"/>
          <w:sz w:val="28"/>
          <w:szCs w:val="28"/>
          <w:lang w:val="ru-RU"/>
        </w:rPr>
        <w:t>исправленное.</w:t>
      </w:r>
      <w:r w:rsidR="009D4524" w:rsidRPr="00B405C3">
        <w:rPr>
          <w:rStyle w:val="reference-text"/>
          <w:color w:val="auto"/>
          <w:sz w:val="28"/>
          <w:szCs w:val="28"/>
          <w:lang w:val="ru-RU"/>
        </w:rPr>
        <w:t xml:space="preserve"> –</w:t>
      </w:r>
      <w:r w:rsidRPr="00B405C3">
        <w:rPr>
          <w:rStyle w:val="reference-text"/>
          <w:color w:val="auto"/>
          <w:sz w:val="28"/>
          <w:szCs w:val="28"/>
          <w:lang w:val="ru-RU"/>
        </w:rPr>
        <w:t xml:space="preserve"> М., 2010.</w:t>
      </w:r>
      <w:r w:rsidRPr="00B405C3">
        <w:rPr>
          <w:rStyle w:val="reference-text"/>
          <w:color w:val="auto"/>
          <w:sz w:val="28"/>
          <w:szCs w:val="28"/>
        </w:rPr>
        <w:t> </w:t>
      </w:r>
      <w:r w:rsidRPr="00B405C3">
        <w:rPr>
          <w:rStyle w:val="reference-text"/>
          <w:color w:val="auto"/>
          <w:sz w:val="28"/>
          <w:szCs w:val="28"/>
          <w:lang w:val="kk-KZ"/>
        </w:rPr>
        <w:t xml:space="preserve">– </w:t>
      </w:r>
      <w:r w:rsidRPr="00B405C3">
        <w:rPr>
          <w:rStyle w:val="reference-text"/>
          <w:color w:val="auto"/>
          <w:sz w:val="28"/>
          <w:szCs w:val="28"/>
          <w:lang w:val="ru-RU"/>
        </w:rPr>
        <w:t>107 с.</w:t>
      </w:r>
    </w:p>
    <w:p w:rsidR="00A43431" w:rsidRPr="00B405C3" w:rsidRDefault="00A43431" w:rsidP="00B93096">
      <w:pPr>
        <w:pStyle w:val="Default"/>
        <w:numPr>
          <w:ilvl w:val="0"/>
          <w:numId w:val="14"/>
        </w:numPr>
        <w:tabs>
          <w:tab w:val="left" w:pos="1134"/>
        </w:tabs>
        <w:ind w:left="0" w:firstLine="567"/>
        <w:jc w:val="both"/>
        <w:rPr>
          <w:rStyle w:val="aa"/>
          <w:color w:val="auto"/>
          <w:sz w:val="28"/>
          <w:szCs w:val="28"/>
          <w:u w:val="none"/>
          <w:lang w:val="kk-KZ"/>
        </w:rPr>
      </w:pPr>
      <w:r w:rsidRPr="00B405C3">
        <w:rPr>
          <w:color w:val="auto"/>
          <w:sz w:val="28"/>
          <w:szCs w:val="28"/>
        </w:rPr>
        <w:t>Carlino G</w:t>
      </w:r>
      <w:r w:rsidR="00B405C3" w:rsidRPr="00B405C3">
        <w:rPr>
          <w:color w:val="auto"/>
          <w:sz w:val="28"/>
          <w:szCs w:val="28"/>
          <w:lang w:val="kk-KZ"/>
        </w:rPr>
        <w:t>.</w:t>
      </w:r>
      <w:r w:rsidR="00B405C3" w:rsidRPr="00B405C3">
        <w:rPr>
          <w:color w:val="auto"/>
          <w:sz w:val="28"/>
          <w:szCs w:val="28"/>
        </w:rPr>
        <w:t>A.</w:t>
      </w:r>
      <w:r w:rsidR="00B405C3" w:rsidRPr="00B405C3">
        <w:rPr>
          <w:color w:val="auto"/>
          <w:sz w:val="28"/>
          <w:szCs w:val="28"/>
          <w:lang w:val="kk-KZ"/>
        </w:rPr>
        <w:t xml:space="preserve">, </w:t>
      </w:r>
      <w:r w:rsidR="00B405C3" w:rsidRPr="00B405C3">
        <w:rPr>
          <w:color w:val="auto"/>
          <w:sz w:val="28"/>
          <w:szCs w:val="28"/>
        </w:rPr>
        <w:t>William R.K</w:t>
      </w:r>
      <w:r w:rsidR="00B405C3" w:rsidRPr="00B405C3">
        <w:rPr>
          <w:color w:val="auto"/>
          <w:sz w:val="28"/>
          <w:szCs w:val="28"/>
          <w:lang w:val="kk-KZ"/>
        </w:rPr>
        <w:t xml:space="preserve">. </w:t>
      </w:r>
      <w:r w:rsidR="00995F4C">
        <w:rPr>
          <w:color w:val="auto"/>
          <w:sz w:val="28"/>
          <w:szCs w:val="28"/>
        </w:rPr>
        <w:t>Agglomeration and Innovation //</w:t>
      </w:r>
      <w:r w:rsidR="00B405C3" w:rsidRPr="00B405C3">
        <w:rPr>
          <w:color w:val="auto"/>
          <w:sz w:val="28"/>
          <w:szCs w:val="28"/>
          <w:lang w:val="kk-KZ"/>
        </w:rPr>
        <w:t xml:space="preserve"> </w:t>
      </w:r>
      <w:r w:rsidRPr="00B405C3">
        <w:rPr>
          <w:color w:val="auto"/>
          <w:sz w:val="28"/>
          <w:szCs w:val="28"/>
          <w:shd w:val="clear" w:color="auto" w:fill="FFFFFF"/>
        </w:rPr>
        <w:t xml:space="preserve">Harvard Business </w:t>
      </w:r>
      <w:r w:rsidRPr="00B405C3">
        <w:rPr>
          <w:color w:val="auto"/>
          <w:sz w:val="28"/>
          <w:szCs w:val="28"/>
        </w:rPr>
        <w:t>School Entrepreneurial Management</w:t>
      </w:r>
      <w:r w:rsidRPr="00B405C3">
        <w:rPr>
          <w:color w:val="auto"/>
          <w:sz w:val="28"/>
          <w:szCs w:val="28"/>
          <w:lang w:val="kk-KZ"/>
        </w:rPr>
        <w:t xml:space="preserve"> </w:t>
      </w:r>
      <w:r w:rsidRPr="00B405C3">
        <w:rPr>
          <w:color w:val="auto"/>
          <w:sz w:val="28"/>
          <w:szCs w:val="28"/>
        </w:rPr>
        <w:t>Working Paper</w:t>
      </w:r>
      <w:r w:rsidR="00995F4C">
        <w:rPr>
          <w:color w:val="auto"/>
          <w:sz w:val="28"/>
          <w:szCs w:val="28"/>
          <w:lang w:val="kk-KZ"/>
        </w:rPr>
        <w:t>.</w:t>
      </w:r>
      <w:r w:rsidR="00B405C3" w:rsidRPr="00B405C3">
        <w:rPr>
          <w:color w:val="auto"/>
          <w:sz w:val="28"/>
          <w:szCs w:val="28"/>
          <w:lang w:val="kk-KZ"/>
        </w:rPr>
        <w:t xml:space="preserve"> </w:t>
      </w:r>
      <w:r w:rsidR="00995F4C">
        <w:rPr>
          <w:color w:val="auto"/>
          <w:sz w:val="28"/>
          <w:szCs w:val="28"/>
          <w:lang w:val="kk-KZ"/>
        </w:rPr>
        <w:t xml:space="preserve">– </w:t>
      </w:r>
      <w:r w:rsidR="00B405C3" w:rsidRPr="00B405C3">
        <w:rPr>
          <w:color w:val="auto"/>
          <w:sz w:val="28"/>
          <w:szCs w:val="28"/>
          <w:lang w:val="kk-KZ"/>
        </w:rPr>
        <w:t xml:space="preserve">2014. </w:t>
      </w:r>
      <w:r w:rsidR="00995F4C">
        <w:rPr>
          <w:color w:val="auto"/>
          <w:sz w:val="28"/>
          <w:szCs w:val="28"/>
          <w:lang w:val="kk-KZ"/>
        </w:rPr>
        <w:t>/</w:t>
      </w:r>
      <w:r w:rsidRPr="00B405C3">
        <w:rPr>
          <w:color w:val="auto"/>
          <w:sz w:val="28"/>
          <w:szCs w:val="28"/>
          <w:lang w:val="kk-KZ"/>
        </w:rPr>
        <w:t>/</w:t>
      </w:r>
      <w:r w:rsidRPr="00B405C3">
        <w:rPr>
          <w:rStyle w:val="aa"/>
          <w:color w:val="auto"/>
          <w:sz w:val="28"/>
          <w:szCs w:val="28"/>
          <w:u w:val="none"/>
        </w:rPr>
        <w:t>http://ssrn.com/abstract=2476390</w:t>
      </w:r>
    </w:p>
    <w:p w:rsidR="00A43431" w:rsidRPr="00B405C3" w:rsidRDefault="00A43431" w:rsidP="00B93096">
      <w:pPr>
        <w:pStyle w:val="Default"/>
        <w:numPr>
          <w:ilvl w:val="0"/>
          <w:numId w:val="14"/>
        </w:numPr>
        <w:tabs>
          <w:tab w:val="left" w:pos="1134"/>
        </w:tabs>
        <w:ind w:left="0" w:firstLine="567"/>
        <w:jc w:val="both"/>
        <w:rPr>
          <w:color w:val="auto"/>
          <w:sz w:val="28"/>
          <w:szCs w:val="28"/>
          <w:lang w:val="kk-KZ"/>
        </w:rPr>
      </w:pPr>
      <w:r w:rsidRPr="00B405C3">
        <w:rPr>
          <w:color w:val="auto"/>
          <w:sz w:val="28"/>
          <w:szCs w:val="28"/>
        </w:rPr>
        <w:t>Alberto Vanolo</w:t>
      </w:r>
      <w:r w:rsidRPr="00B405C3">
        <w:rPr>
          <w:color w:val="auto"/>
          <w:sz w:val="28"/>
          <w:szCs w:val="28"/>
          <w:shd w:val="clear" w:color="auto" w:fill="FFFFFF"/>
        </w:rPr>
        <w:t>. </w:t>
      </w:r>
      <w:r w:rsidRPr="00B405C3">
        <w:rPr>
          <w:color w:val="auto"/>
          <w:sz w:val="28"/>
          <w:szCs w:val="28"/>
        </w:rPr>
        <w:t>Alternative Capitalism and creative e</w:t>
      </w:r>
      <w:r w:rsidR="00B405C3" w:rsidRPr="00B405C3">
        <w:rPr>
          <w:color w:val="auto"/>
          <w:sz w:val="28"/>
          <w:szCs w:val="28"/>
        </w:rPr>
        <w:t>conomy: The case of Christiania</w:t>
      </w:r>
      <w:r w:rsidR="00B405C3" w:rsidRPr="00B405C3">
        <w:rPr>
          <w:color w:val="auto"/>
          <w:sz w:val="28"/>
          <w:szCs w:val="28"/>
          <w:lang w:val="kk-KZ"/>
        </w:rPr>
        <w:t xml:space="preserve"> //</w:t>
      </w:r>
      <w:r w:rsidR="00995F4C" w:rsidRPr="00995F4C">
        <w:rPr>
          <w:color w:val="auto"/>
          <w:sz w:val="28"/>
          <w:szCs w:val="28"/>
        </w:rPr>
        <w:t xml:space="preserve"> </w:t>
      </w:r>
      <w:hyperlink r:id="rId134" w:tgtFrame="_blank" w:history="1">
        <w:r w:rsidRPr="00B405C3">
          <w:rPr>
            <w:rStyle w:val="aa"/>
            <w:color w:val="auto"/>
            <w:sz w:val="28"/>
            <w:szCs w:val="28"/>
            <w:u w:val="none"/>
            <w:shd w:val="clear" w:color="auto" w:fill="FFFFFF"/>
          </w:rPr>
          <w:t>International Journal of Urban and Regional Research</w:t>
        </w:r>
        <w:r w:rsidR="00B405C3" w:rsidRPr="00B405C3">
          <w:rPr>
            <w:rStyle w:val="aa"/>
            <w:color w:val="auto"/>
            <w:sz w:val="28"/>
            <w:szCs w:val="28"/>
            <w:u w:val="none"/>
            <w:shd w:val="clear" w:color="auto" w:fill="FFFFFF"/>
            <w:lang w:val="kk-KZ"/>
          </w:rPr>
          <w:t xml:space="preserve">. – 2013. – </w:t>
        </w:r>
        <w:r w:rsidRPr="00B405C3">
          <w:rPr>
            <w:rStyle w:val="aa"/>
            <w:color w:val="auto"/>
            <w:sz w:val="28"/>
            <w:szCs w:val="28"/>
            <w:u w:val="none"/>
            <w:shd w:val="clear" w:color="auto" w:fill="FFFFFF"/>
          </w:rPr>
          <w:t>Vol</w:t>
        </w:r>
        <w:r w:rsidR="00B405C3" w:rsidRPr="00B405C3">
          <w:rPr>
            <w:rStyle w:val="aa"/>
            <w:color w:val="auto"/>
            <w:sz w:val="28"/>
            <w:szCs w:val="28"/>
            <w:u w:val="none"/>
            <w:shd w:val="clear" w:color="auto" w:fill="FFFFFF"/>
            <w:lang w:val="kk-KZ"/>
          </w:rPr>
          <w:t>.</w:t>
        </w:r>
        <w:r w:rsidRPr="00B405C3">
          <w:rPr>
            <w:rStyle w:val="aa"/>
            <w:color w:val="auto"/>
            <w:sz w:val="28"/>
            <w:szCs w:val="28"/>
            <w:u w:val="none"/>
            <w:shd w:val="clear" w:color="auto" w:fill="FFFFFF"/>
          </w:rPr>
          <w:t xml:space="preserve"> 37</w:t>
        </w:r>
        <w:r w:rsidR="00995F4C" w:rsidRPr="00995F4C">
          <w:rPr>
            <w:rStyle w:val="aa"/>
            <w:color w:val="auto"/>
            <w:sz w:val="28"/>
            <w:szCs w:val="28"/>
            <w:u w:val="none"/>
            <w:shd w:val="clear" w:color="auto" w:fill="FFFFFF"/>
          </w:rPr>
          <w:t>.</w:t>
        </w:r>
        <w:r w:rsidRPr="00B405C3">
          <w:rPr>
            <w:rStyle w:val="aa"/>
            <w:color w:val="auto"/>
            <w:sz w:val="28"/>
            <w:szCs w:val="28"/>
            <w:u w:val="none"/>
            <w:shd w:val="clear" w:color="auto" w:fill="FFFFFF"/>
          </w:rPr>
          <w:t xml:space="preserve"> </w:t>
        </w:r>
        <w:r w:rsidR="00995F4C">
          <w:rPr>
            <w:rStyle w:val="aa"/>
            <w:color w:val="auto"/>
            <w:sz w:val="28"/>
            <w:szCs w:val="28"/>
            <w:u w:val="none"/>
            <w:shd w:val="clear" w:color="auto" w:fill="FFFFFF"/>
          </w:rPr>
          <w:t>–</w:t>
        </w:r>
        <w:r w:rsidR="00995F4C" w:rsidRPr="00995F4C">
          <w:rPr>
            <w:rStyle w:val="aa"/>
            <w:color w:val="auto"/>
            <w:sz w:val="28"/>
            <w:szCs w:val="28"/>
            <w:u w:val="none"/>
            <w:shd w:val="clear" w:color="auto" w:fill="FFFFFF"/>
          </w:rPr>
          <w:t xml:space="preserve"> </w:t>
        </w:r>
        <w:r w:rsidRPr="00B405C3">
          <w:rPr>
            <w:rStyle w:val="aa"/>
            <w:color w:val="auto"/>
            <w:sz w:val="28"/>
            <w:szCs w:val="28"/>
            <w:u w:val="none"/>
            <w:shd w:val="clear" w:color="auto" w:fill="FFFFFF"/>
          </w:rPr>
          <w:t>Iss</w:t>
        </w:r>
        <w:r w:rsidR="00995F4C" w:rsidRPr="00995F4C">
          <w:rPr>
            <w:rStyle w:val="aa"/>
            <w:color w:val="auto"/>
            <w:sz w:val="28"/>
            <w:szCs w:val="28"/>
            <w:u w:val="none"/>
            <w:shd w:val="clear" w:color="auto" w:fill="FFFFFF"/>
          </w:rPr>
          <w:t>.</w:t>
        </w:r>
        <w:r w:rsidRPr="00B405C3">
          <w:rPr>
            <w:rStyle w:val="aa"/>
            <w:color w:val="auto"/>
            <w:sz w:val="28"/>
            <w:szCs w:val="28"/>
            <w:u w:val="none"/>
            <w:shd w:val="clear" w:color="auto" w:fill="FFFFFF"/>
          </w:rPr>
          <w:t xml:space="preserve"> 5</w:t>
        </w:r>
        <w:r w:rsidR="00B405C3" w:rsidRPr="00B405C3">
          <w:rPr>
            <w:rStyle w:val="aa"/>
            <w:color w:val="auto"/>
            <w:sz w:val="28"/>
            <w:szCs w:val="28"/>
            <w:u w:val="none"/>
            <w:shd w:val="clear" w:color="auto" w:fill="FFFFFF"/>
            <w:lang w:val="kk-KZ"/>
          </w:rPr>
          <w:t>. – Р.</w:t>
        </w:r>
        <w:r w:rsidRPr="00B405C3">
          <w:rPr>
            <w:rStyle w:val="aa"/>
            <w:color w:val="auto"/>
            <w:sz w:val="28"/>
            <w:szCs w:val="28"/>
            <w:u w:val="none"/>
            <w:shd w:val="clear" w:color="auto" w:fill="FFFFFF"/>
          </w:rPr>
          <w:t xml:space="preserve"> 1785-1798</w:t>
        </w:r>
        <w:r w:rsidR="00B405C3" w:rsidRPr="00B405C3">
          <w:rPr>
            <w:rStyle w:val="aa"/>
            <w:color w:val="auto"/>
            <w:sz w:val="28"/>
            <w:szCs w:val="28"/>
            <w:u w:val="none"/>
            <w:shd w:val="clear" w:color="auto" w:fill="FFFFFF"/>
            <w:lang w:val="kk-KZ"/>
          </w:rPr>
          <w:t>.</w:t>
        </w:r>
      </w:hyperlink>
    </w:p>
    <w:p w:rsidR="00A43431" w:rsidRPr="00B405C3" w:rsidRDefault="00A43431" w:rsidP="00B93096">
      <w:pPr>
        <w:pStyle w:val="Default"/>
        <w:numPr>
          <w:ilvl w:val="0"/>
          <w:numId w:val="14"/>
        </w:numPr>
        <w:tabs>
          <w:tab w:val="left" w:pos="1134"/>
        </w:tabs>
        <w:ind w:left="0" w:firstLine="567"/>
        <w:jc w:val="both"/>
        <w:rPr>
          <w:color w:val="auto"/>
          <w:sz w:val="28"/>
          <w:szCs w:val="28"/>
          <w:lang w:val="kk-KZ"/>
        </w:rPr>
      </w:pPr>
      <w:r w:rsidRPr="00B405C3">
        <w:rPr>
          <w:color w:val="auto"/>
          <w:sz w:val="28"/>
          <w:szCs w:val="28"/>
        </w:rPr>
        <w:t>Peter</w:t>
      </w:r>
      <w:r w:rsidRPr="00B405C3">
        <w:rPr>
          <w:color w:val="auto"/>
          <w:sz w:val="28"/>
          <w:szCs w:val="28"/>
          <w:shd w:val="clear" w:color="auto" w:fill="FFFFFF"/>
        </w:rPr>
        <w:t xml:space="preserve"> </w:t>
      </w:r>
      <w:r w:rsidRPr="00B405C3">
        <w:rPr>
          <w:color w:val="auto"/>
          <w:sz w:val="28"/>
          <w:szCs w:val="28"/>
        </w:rPr>
        <w:t>Hall. Cities in Civilization</w:t>
      </w:r>
      <w:r w:rsidRPr="00B405C3">
        <w:rPr>
          <w:color w:val="auto"/>
          <w:sz w:val="28"/>
          <w:szCs w:val="28"/>
          <w:lang w:val="kk-KZ"/>
        </w:rPr>
        <w:t xml:space="preserve">: </w:t>
      </w:r>
      <w:r w:rsidRPr="00B405C3">
        <w:rPr>
          <w:iCs/>
          <w:color w:val="auto"/>
          <w:sz w:val="28"/>
          <w:szCs w:val="28"/>
          <w:shd w:val="clear" w:color="auto" w:fill="FFFFFF"/>
        </w:rPr>
        <w:t>Culture, Technology</w:t>
      </w:r>
      <w:r w:rsidRPr="00B405C3">
        <w:rPr>
          <w:iCs/>
          <w:color w:val="auto"/>
          <w:sz w:val="28"/>
          <w:szCs w:val="28"/>
          <w:shd w:val="clear" w:color="auto" w:fill="FFFFFF"/>
          <w:lang w:val="kk-KZ"/>
        </w:rPr>
        <w:t xml:space="preserve"> </w:t>
      </w:r>
      <w:r w:rsidRPr="00B405C3">
        <w:rPr>
          <w:iCs/>
          <w:color w:val="auto"/>
          <w:sz w:val="28"/>
          <w:szCs w:val="28"/>
          <w:shd w:val="clear" w:color="auto" w:fill="FFFFFF"/>
        </w:rPr>
        <w:t>and Urban Order</w:t>
      </w:r>
      <w:r w:rsidRPr="00B405C3">
        <w:rPr>
          <w:color w:val="auto"/>
          <w:sz w:val="28"/>
          <w:szCs w:val="28"/>
          <w:shd w:val="clear" w:color="auto" w:fill="FFFFFF"/>
        </w:rPr>
        <w:t xml:space="preserve">. </w:t>
      </w:r>
      <w:r w:rsidR="00B405C3" w:rsidRPr="00B405C3">
        <w:rPr>
          <w:color w:val="auto"/>
          <w:sz w:val="28"/>
          <w:szCs w:val="28"/>
          <w:shd w:val="clear" w:color="auto" w:fill="FFFFFF"/>
        </w:rPr>
        <w:t>–</w:t>
      </w:r>
      <w:r w:rsidR="00B405C3" w:rsidRPr="00B405C3">
        <w:rPr>
          <w:color w:val="auto"/>
          <w:sz w:val="28"/>
          <w:szCs w:val="28"/>
          <w:shd w:val="clear" w:color="auto" w:fill="FFFFFF"/>
          <w:lang w:val="kk-KZ"/>
        </w:rPr>
        <w:t xml:space="preserve"> </w:t>
      </w:r>
      <w:r w:rsidRPr="00B405C3">
        <w:rPr>
          <w:color w:val="auto"/>
          <w:sz w:val="28"/>
          <w:szCs w:val="28"/>
          <w:shd w:val="clear" w:color="auto" w:fill="FFFFFF"/>
        </w:rPr>
        <w:t>London: Weidenfeld &amp; Nicolson</w:t>
      </w:r>
      <w:r w:rsidR="00B405C3" w:rsidRPr="00B405C3">
        <w:rPr>
          <w:color w:val="auto"/>
          <w:sz w:val="28"/>
          <w:szCs w:val="28"/>
          <w:shd w:val="clear" w:color="auto" w:fill="FFFFFF"/>
          <w:lang w:val="kk-KZ"/>
        </w:rPr>
        <w:t>,</w:t>
      </w:r>
      <w:r w:rsidRPr="00B405C3">
        <w:rPr>
          <w:color w:val="auto"/>
          <w:sz w:val="28"/>
          <w:szCs w:val="28"/>
        </w:rPr>
        <w:t>1998</w:t>
      </w:r>
      <w:r w:rsidRPr="00B405C3">
        <w:rPr>
          <w:color w:val="auto"/>
          <w:sz w:val="28"/>
          <w:szCs w:val="28"/>
          <w:shd w:val="clear" w:color="auto" w:fill="FFFFFF"/>
        </w:rPr>
        <w:t xml:space="preserve">. </w:t>
      </w:r>
      <w:r w:rsidR="00B405C3" w:rsidRPr="00B405C3">
        <w:rPr>
          <w:color w:val="auto"/>
          <w:sz w:val="28"/>
          <w:szCs w:val="28"/>
          <w:shd w:val="clear" w:color="auto" w:fill="FFFFFF"/>
        </w:rPr>
        <w:t>–</w:t>
      </w:r>
      <w:r w:rsidR="00B405C3" w:rsidRPr="00B405C3">
        <w:rPr>
          <w:color w:val="auto"/>
          <w:sz w:val="28"/>
          <w:szCs w:val="28"/>
          <w:shd w:val="clear" w:color="auto" w:fill="FFFFFF"/>
          <w:lang w:val="kk-KZ"/>
        </w:rPr>
        <w:t xml:space="preserve"> Р.</w:t>
      </w:r>
      <w:r w:rsidRPr="00B405C3">
        <w:rPr>
          <w:color w:val="auto"/>
          <w:sz w:val="28"/>
          <w:szCs w:val="28"/>
          <w:shd w:val="clear" w:color="auto" w:fill="FFFFFF"/>
        </w:rPr>
        <w:t xml:space="preserve"> </w:t>
      </w:r>
      <w:r w:rsidRPr="00B405C3">
        <w:rPr>
          <w:color w:val="auto"/>
          <w:sz w:val="28"/>
          <w:szCs w:val="28"/>
        </w:rPr>
        <w:t>22</w:t>
      </w:r>
      <w:r w:rsidRPr="00B405C3">
        <w:rPr>
          <w:color w:val="auto"/>
          <w:sz w:val="28"/>
          <w:szCs w:val="28"/>
          <w:shd w:val="clear" w:color="auto" w:fill="FFFFFF"/>
        </w:rPr>
        <w:t>-</w:t>
      </w:r>
      <w:r w:rsidRPr="00B405C3">
        <w:rPr>
          <w:color w:val="auto"/>
          <w:sz w:val="28"/>
          <w:szCs w:val="28"/>
        </w:rPr>
        <w:t>23</w:t>
      </w:r>
      <w:r w:rsidRPr="00B405C3">
        <w:rPr>
          <w:color w:val="auto"/>
          <w:sz w:val="28"/>
          <w:szCs w:val="28"/>
          <w:shd w:val="clear" w:color="auto" w:fill="FFFFFF"/>
        </w:rPr>
        <w:t>.</w:t>
      </w:r>
      <w:r w:rsidRPr="00B405C3">
        <w:rPr>
          <w:i/>
          <w:iCs/>
          <w:color w:val="auto"/>
          <w:sz w:val="28"/>
          <w:szCs w:val="28"/>
          <w:shd w:val="clear" w:color="auto" w:fill="FFFFFF"/>
        </w:rPr>
        <w:t xml:space="preserve"> </w:t>
      </w:r>
    </w:p>
    <w:p w:rsidR="00A43431" w:rsidRPr="009D4524" w:rsidRDefault="00A43431" w:rsidP="00B93096">
      <w:pPr>
        <w:pStyle w:val="Default"/>
        <w:numPr>
          <w:ilvl w:val="0"/>
          <w:numId w:val="14"/>
        </w:numPr>
        <w:tabs>
          <w:tab w:val="left" w:pos="1134"/>
        </w:tabs>
        <w:ind w:left="0" w:firstLine="567"/>
        <w:jc w:val="both"/>
        <w:rPr>
          <w:color w:val="auto"/>
          <w:sz w:val="28"/>
          <w:szCs w:val="28"/>
          <w:lang w:val="kk-KZ"/>
        </w:rPr>
      </w:pPr>
      <w:r w:rsidRPr="009D4524">
        <w:rPr>
          <w:color w:val="auto"/>
          <w:sz w:val="28"/>
          <w:szCs w:val="28"/>
        </w:rPr>
        <w:t>Chuanglin Fang</w:t>
      </w:r>
      <w:r w:rsidRPr="009D4524">
        <w:rPr>
          <w:color w:val="auto"/>
          <w:sz w:val="28"/>
          <w:szCs w:val="28"/>
          <w:lang w:val="kk-KZ"/>
        </w:rPr>
        <w:t xml:space="preserve">, </w:t>
      </w:r>
      <w:r w:rsidRPr="009D4524">
        <w:rPr>
          <w:color w:val="auto"/>
          <w:sz w:val="28"/>
          <w:szCs w:val="28"/>
          <w:shd w:val="clear" w:color="auto" w:fill="FFFFFF"/>
        </w:rPr>
        <w:t>Haitao Ma, Zhenbo Wang, et al. The sustainable development of innovative cities in China: Comprehensive assessment and future configuration</w:t>
      </w:r>
      <w:r w:rsidR="009D4524" w:rsidRPr="009D4524">
        <w:rPr>
          <w:color w:val="auto"/>
          <w:sz w:val="28"/>
          <w:szCs w:val="28"/>
        </w:rPr>
        <w:t xml:space="preserve"> // </w:t>
      </w:r>
      <w:r w:rsidRPr="009D4524">
        <w:rPr>
          <w:color w:val="auto"/>
          <w:sz w:val="28"/>
          <w:szCs w:val="28"/>
          <w:shd w:val="clear" w:color="auto" w:fill="FFFFFF"/>
        </w:rPr>
        <w:t xml:space="preserve">Journal </w:t>
      </w:r>
      <w:r w:rsidR="009D4524" w:rsidRPr="009D4524">
        <w:rPr>
          <w:color w:val="auto"/>
          <w:sz w:val="28"/>
          <w:szCs w:val="28"/>
          <w:shd w:val="clear" w:color="auto" w:fill="FFFFFF"/>
        </w:rPr>
        <w:t>of Geographical Sciences, 2014. – №</w:t>
      </w:r>
      <w:r w:rsidRPr="009D4524">
        <w:rPr>
          <w:color w:val="auto"/>
          <w:sz w:val="28"/>
          <w:szCs w:val="28"/>
          <w:shd w:val="clear" w:color="auto" w:fill="FFFFFF"/>
        </w:rPr>
        <w:t>24(6)</w:t>
      </w:r>
      <w:r w:rsidR="009D4524" w:rsidRPr="009D4524">
        <w:rPr>
          <w:color w:val="auto"/>
          <w:sz w:val="28"/>
          <w:szCs w:val="28"/>
          <w:shd w:val="clear" w:color="auto" w:fill="FFFFFF"/>
        </w:rPr>
        <w:t xml:space="preserve">. – </w:t>
      </w:r>
      <w:r w:rsidR="009D4524" w:rsidRPr="009D4524">
        <w:rPr>
          <w:color w:val="auto"/>
          <w:sz w:val="28"/>
          <w:szCs w:val="28"/>
          <w:shd w:val="clear" w:color="auto" w:fill="FFFFFF"/>
          <w:lang w:val="ru-RU"/>
        </w:rPr>
        <w:t>Р</w:t>
      </w:r>
      <w:r w:rsidR="009D4524" w:rsidRPr="009D4524">
        <w:rPr>
          <w:color w:val="auto"/>
          <w:sz w:val="28"/>
          <w:szCs w:val="28"/>
          <w:shd w:val="clear" w:color="auto" w:fill="FFFFFF"/>
        </w:rPr>
        <w:t xml:space="preserve">. </w:t>
      </w:r>
      <w:r w:rsidRPr="009D4524">
        <w:rPr>
          <w:color w:val="auto"/>
          <w:sz w:val="28"/>
          <w:szCs w:val="28"/>
          <w:shd w:val="clear" w:color="auto" w:fill="FFFFFF"/>
        </w:rPr>
        <w:t>1095-1114.</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rPr>
        <w:t>Ch. Landry. The Creative City: A Toolkit for Urban Innovators</w:t>
      </w:r>
      <w:r w:rsidR="009D4524" w:rsidRPr="007000A0">
        <w:rPr>
          <w:color w:val="auto"/>
          <w:sz w:val="28"/>
          <w:szCs w:val="28"/>
        </w:rPr>
        <w:t xml:space="preserve">. – </w:t>
      </w:r>
      <w:r w:rsidRPr="007000A0">
        <w:rPr>
          <w:color w:val="auto"/>
          <w:sz w:val="28"/>
          <w:szCs w:val="28"/>
        </w:rPr>
        <w:t>London:</w:t>
      </w:r>
      <w:r w:rsidR="009D4524" w:rsidRPr="007000A0">
        <w:rPr>
          <w:color w:val="auto"/>
          <w:sz w:val="28"/>
          <w:szCs w:val="28"/>
        </w:rPr>
        <w:t xml:space="preserve"> </w:t>
      </w:r>
      <w:r w:rsidRPr="007000A0">
        <w:rPr>
          <w:color w:val="auto"/>
          <w:sz w:val="28"/>
          <w:szCs w:val="28"/>
          <w:shd w:val="clear" w:color="auto" w:fill="FFFFFF"/>
        </w:rPr>
        <w:t>Earthscan Publications Ltd.</w:t>
      </w:r>
      <w:r w:rsidR="009D4524" w:rsidRPr="007000A0">
        <w:rPr>
          <w:color w:val="auto"/>
          <w:sz w:val="28"/>
          <w:szCs w:val="28"/>
          <w:shd w:val="clear" w:color="auto" w:fill="FFFFFF"/>
        </w:rPr>
        <w:t>,</w:t>
      </w:r>
      <w:r w:rsidRPr="007000A0">
        <w:rPr>
          <w:color w:val="auto"/>
          <w:sz w:val="28"/>
          <w:szCs w:val="28"/>
        </w:rPr>
        <w:t>2000</w:t>
      </w:r>
      <w:r w:rsidR="009D4524" w:rsidRPr="007000A0">
        <w:rPr>
          <w:color w:val="auto"/>
          <w:sz w:val="28"/>
          <w:szCs w:val="28"/>
          <w:shd w:val="clear" w:color="auto" w:fill="FFFFFF"/>
        </w:rPr>
        <w:t>. – P.</w:t>
      </w:r>
      <w:r w:rsidRPr="007000A0">
        <w:rPr>
          <w:color w:val="auto"/>
          <w:sz w:val="28"/>
          <w:szCs w:val="28"/>
          <w:shd w:val="clear" w:color="auto" w:fill="FFFFFF"/>
        </w:rPr>
        <w:t xml:space="preserve"> </w:t>
      </w:r>
      <w:r w:rsidRPr="007000A0">
        <w:rPr>
          <w:color w:val="auto"/>
          <w:sz w:val="28"/>
          <w:szCs w:val="28"/>
        </w:rPr>
        <w:t>67</w:t>
      </w:r>
      <w:r w:rsidRPr="007000A0">
        <w:rPr>
          <w:color w:val="auto"/>
          <w:sz w:val="28"/>
          <w:szCs w:val="28"/>
          <w:shd w:val="clear" w:color="auto" w:fill="FFFFFF"/>
        </w:rPr>
        <w:t>-</w:t>
      </w:r>
      <w:r w:rsidRPr="007000A0">
        <w:rPr>
          <w:color w:val="auto"/>
          <w:sz w:val="28"/>
          <w:szCs w:val="28"/>
        </w:rPr>
        <w:t>87</w:t>
      </w:r>
      <w:r w:rsidRPr="007000A0">
        <w:rPr>
          <w:color w:val="auto"/>
          <w:sz w:val="28"/>
          <w:szCs w:val="28"/>
          <w:shd w:val="clear" w:color="auto" w:fill="FFFFFF"/>
        </w:rPr>
        <w:t>. </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rPr>
        <w:t>In-depth Report: Indicators for Sustainable Cities</w:t>
      </w:r>
      <w:r w:rsidRPr="007000A0">
        <w:rPr>
          <w:color w:val="auto"/>
          <w:sz w:val="28"/>
          <w:szCs w:val="28"/>
          <w:lang w:val="kk-KZ"/>
        </w:rPr>
        <w:t xml:space="preserve">, </w:t>
      </w:r>
      <w:r w:rsidRPr="007000A0">
        <w:rPr>
          <w:color w:val="auto"/>
          <w:sz w:val="28"/>
          <w:szCs w:val="28"/>
        </w:rPr>
        <w:t>November 2015</w:t>
      </w:r>
      <w:r w:rsidRPr="007000A0">
        <w:rPr>
          <w:color w:val="auto"/>
          <w:sz w:val="28"/>
          <w:szCs w:val="28"/>
          <w:lang w:val="kk-KZ"/>
        </w:rPr>
        <w:t>. Iss.12.Bristol</w:t>
      </w:r>
      <w:r w:rsidRPr="007000A0">
        <w:rPr>
          <w:rFonts w:eastAsia="Times New Roman"/>
          <w:color w:val="auto"/>
          <w:sz w:val="28"/>
          <w:szCs w:val="28"/>
          <w:lang w:val="kk-KZ"/>
        </w:rPr>
        <w:t>//http://ec.europa.eu/environment/integration/research/newsalert/pdf/indicators_for_sustainable_cities_IR12_en.pdf</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pacing w:val="2"/>
          <w:sz w:val="28"/>
          <w:szCs w:val="28"/>
          <w:shd w:val="clear" w:color="auto" w:fill="FFFFFF"/>
          <w:lang w:val="kk-KZ"/>
        </w:rPr>
        <w:t>Қазақстан Республикасын индустриялық-инновациялық дамытудың 2015 – 2019 жылдарға арналған</w:t>
      </w:r>
      <w:r w:rsidR="007000A0" w:rsidRPr="007000A0">
        <w:rPr>
          <w:color w:val="auto"/>
          <w:spacing w:val="2"/>
          <w:sz w:val="28"/>
          <w:szCs w:val="28"/>
          <w:shd w:val="clear" w:color="auto" w:fill="FFFFFF"/>
          <w:lang w:val="kk-KZ"/>
        </w:rPr>
        <w:t xml:space="preserve"> </w:t>
      </w:r>
      <w:hyperlink r:id="rId135" w:anchor="z12" w:history="1">
        <w:r w:rsidRPr="007000A0">
          <w:rPr>
            <w:rStyle w:val="aa"/>
            <w:color w:val="auto"/>
            <w:spacing w:val="2"/>
            <w:sz w:val="28"/>
            <w:szCs w:val="28"/>
            <w:u w:val="none"/>
            <w:shd w:val="clear" w:color="auto" w:fill="FFFFFF"/>
            <w:lang w:val="kk-KZ"/>
          </w:rPr>
          <w:t>мемлекеттік бағдарламасы</w:t>
        </w:r>
      </w:hyperlink>
      <w:r w:rsidRPr="007000A0">
        <w:rPr>
          <w:color w:val="auto"/>
          <w:sz w:val="28"/>
          <w:szCs w:val="28"/>
          <w:lang w:val="kk-KZ"/>
        </w:rPr>
        <w:t xml:space="preserve">. ҚР Президентінің 2014 жылғы 1 тамыздағы №874 Жарлығы. </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lang w:val="kk-KZ"/>
        </w:rPr>
        <w:t>Қазақстанның әлемнің ең дамыған 30 мемлекетінің қатарына кіруі жөніндегі тұжырымдама. Қазақстан Республикасы Президентінің 2014 жылғы 17 қаңтардағы № 732 Жарлығы.</w:t>
      </w:r>
    </w:p>
    <w:p w:rsidR="00A628B3" w:rsidRDefault="00A43431" w:rsidP="00A628B3">
      <w:pPr>
        <w:pStyle w:val="Default"/>
        <w:numPr>
          <w:ilvl w:val="0"/>
          <w:numId w:val="14"/>
        </w:numPr>
        <w:tabs>
          <w:tab w:val="left" w:pos="1134"/>
        </w:tabs>
        <w:ind w:left="0" w:firstLine="567"/>
        <w:jc w:val="both"/>
        <w:rPr>
          <w:color w:val="auto"/>
          <w:sz w:val="28"/>
          <w:szCs w:val="28"/>
          <w:lang w:val="kk-KZ"/>
        </w:rPr>
      </w:pPr>
      <w:r w:rsidRPr="007000A0">
        <w:rPr>
          <w:iCs/>
          <w:color w:val="auto"/>
          <w:sz w:val="28"/>
          <w:szCs w:val="28"/>
          <w:lang w:val="kk-KZ"/>
        </w:rPr>
        <w:t xml:space="preserve">Қазақстан Республикасында білім беруді және ғылымды дамытудың 2016-2019 жылдарға арналған мемлекеттік бағдарламасын бекіту туралы </w:t>
      </w:r>
      <w:r w:rsidRPr="007000A0">
        <w:rPr>
          <w:iCs/>
          <w:color w:val="auto"/>
          <w:sz w:val="28"/>
          <w:szCs w:val="28"/>
          <w:lang w:val="kk-KZ"/>
        </w:rPr>
        <w:lastRenderedPageBreak/>
        <w:t>Қазақстан Республикасы Президен</w:t>
      </w:r>
      <w:r w:rsidR="007000A0" w:rsidRPr="007000A0">
        <w:rPr>
          <w:iCs/>
          <w:color w:val="auto"/>
          <w:sz w:val="28"/>
          <w:szCs w:val="28"/>
          <w:lang w:val="kk-KZ"/>
        </w:rPr>
        <w:t>тінің 2016 жылғы 1 наурыздағы №</w:t>
      </w:r>
      <w:r w:rsidRPr="007000A0">
        <w:rPr>
          <w:iCs/>
          <w:color w:val="auto"/>
          <w:sz w:val="28"/>
          <w:szCs w:val="28"/>
          <w:lang w:val="kk-KZ"/>
        </w:rPr>
        <w:t xml:space="preserve">205 Жарлығы. </w:t>
      </w:r>
      <w:r w:rsidR="007000A0" w:rsidRPr="007000A0">
        <w:rPr>
          <w:iCs/>
          <w:color w:val="auto"/>
          <w:sz w:val="28"/>
          <w:szCs w:val="28"/>
          <w:lang w:val="kk-KZ"/>
        </w:rPr>
        <w:t xml:space="preserve">– </w:t>
      </w:r>
      <w:r w:rsidRPr="007000A0">
        <w:rPr>
          <w:color w:val="auto"/>
          <w:sz w:val="28"/>
          <w:szCs w:val="28"/>
          <w:lang w:val="kk-KZ"/>
        </w:rPr>
        <w:t>Астана, 2016.</w:t>
      </w:r>
    </w:p>
    <w:p w:rsidR="00A628B3" w:rsidRPr="00A628B3" w:rsidRDefault="00A628B3" w:rsidP="00A628B3">
      <w:pPr>
        <w:pStyle w:val="Default"/>
        <w:numPr>
          <w:ilvl w:val="0"/>
          <w:numId w:val="14"/>
        </w:numPr>
        <w:tabs>
          <w:tab w:val="left" w:pos="1134"/>
        </w:tabs>
        <w:ind w:left="0" w:firstLine="567"/>
        <w:jc w:val="both"/>
        <w:rPr>
          <w:color w:val="auto"/>
          <w:sz w:val="28"/>
          <w:szCs w:val="28"/>
          <w:lang w:val="kk-KZ"/>
        </w:rPr>
      </w:pPr>
      <w:r w:rsidRPr="00A628B3">
        <w:rPr>
          <w:sz w:val="28"/>
          <w:szCs w:val="28"/>
          <w:lang w:val="kk-KZ"/>
        </w:rPr>
        <w:t xml:space="preserve">Негізгі орта білім беру деңгейінің  7-9 сыныптарына арналған «География» пәнінен  жаңартылған мазмұндағы үлгілік оқу бағдарламасы. ҚР БжҒМ  23.11.2016 ж. № 668 бұйрығы. </w:t>
      </w:r>
      <w:r w:rsidRPr="00A628B3">
        <w:rPr>
          <w:rFonts w:eastAsia="Times New Roman"/>
          <w:sz w:val="28"/>
          <w:szCs w:val="28"/>
          <w:lang w:val="kk-KZ"/>
        </w:rPr>
        <w:t xml:space="preserve">– Астана, 2016. </w:t>
      </w:r>
      <w:r w:rsidRPr="00A628B3">
        <w:rPr>
          <w:rFonts w:eastAsia="@Batang"/>
          <w:sz w:val="28"/>
          <w:szCs w:val="28"/>
          <w:lang w:val="kk-KZ"/>
        </w:rPr>
        <w:t xml:space="preserve"> </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lang w:val="kk-KZ"/>
        </w:rPr>
        <w:t xml:space="preserve">Қазақстан Республикасы Ұлттық экономика министрлігі Статистика комитеті. Жедел ақпарат. № 36-7/285. </w:t>
      </w:r>
      <w:hyperlink r:id="rId136" w:history="1">
        <w:r w:rsidRPr="007000A0">
          <w:rPr>
            <w:rStyle w:val="aa"/>
            <w:color w:val="auto"/>
            <w:sz w:val="28"/>
            <w:szCs w:val="28"/>
            <w:u w:val="none"/>
            <w:shd w:val="clear" w:color="auto" w:fill="FFFFFF"/>
            <w:lang w:val="kk-KZ"/>
          </w:rPr>
          <w:t>ҚР-ның 2017 жылдың 1 шілдесіне халық саны</w:t>
        </w:r>
      </w:hyperlink>
      <w:r w:rsidRPr="007000A0">
        <w:rPr>
          <w:color w:val="auto"/>
          <w:sz w:val="28"/>
          <w:szCs w:val="28"/>
          <w:lang w:val="kk-KZ"/>
        </w:rPr>
        <w:t xml:space="preserve">. </w:t>
      </w:r>
    </w:p>
    <w:p w:rsidR="007000A0" w:rsidRDefault="00A43431" w:rsidP="007000A0">
      <w:pPr>
        <w:pStyle w:val="Default"/>
        <w:numPr>
          <w:ilvl w:val="0"/>
          <w:numId w:val="14"/>
        </w:numPr>
        <w:tabs>
          <w:tab w:val="left" w:pos="1134"/>
        </w:tabs>
        <w:ind w:left="0" w:firstLine="567"/>
        <w:jc w:val="both"/>
        <w:rPr>
          <w:color w:val="auto"/>
          <w:sz w:val="28"/>
          <w:szCs w:val="28"/>
          <w:lang w:val="kk-KZ"/>
        </w:rPr>
      </w:pPr>
      <w:r w:rsidRPr="007000A0">
        <w:rPr>
          <w:color w:val="auto"/>
          <w:sz w:val="28"/>
          <w:szCs w:val="28"/>
          <w:lang w:val="kk-KZ"/>
        </w:rPr>
        <w:t xml:space="preserve">Қазақстан. Ұлттық энциклопедия // Бас ред. Б. Аяған. – Алматы: «Қазақ энциклопедиясының» Бас редакциясы, 2006. </w:t>
      </w:r>
      <w:r w:rsidR="007000A0" w:rsidRPr="007000A0">
        <w:rPr>
          <w:color w:val="auto"/>
          <w:sz w:val="28"/>
          <w:szCs w:val="28"/>
          <w:lang w:val="kk-KZ"/>
        </w:rPr>
        <w:t xml:space="preserve">– </w:t>
      </w:r>
      <w:r w:rsidRPr="007000A0">
        <w:rPr>
          <w:color w:val="auto"/>
          <w:sz w:val="28"/>
          <w:szCs w:val="28"/>
          <w:lang w:val="kk-KZ"/>
        </w:rPr>
        <w:t>704 б.</w:t>
      </w:r>
    </w:p>
    <w:p w:rsidR="00A43431" w:rsidRPr="007000A0" w:rsidRDefault="00A43431" w:rsidP="007000A0">
      <w:pPr>
        <w:pStyle w:val="Default"/>
        <w:numPr>
          <w:ilvl w:val="0"/>
          <w:numId w:val="14"/>
        </w:numPr>
        <w:tabs>
          <w:tab w:val="left" w:pos="161"/>
          <w:tab w:val="left" w:pos="1134"/>
        </w:tabs>
        <w:ind w:left="0" w:firstLine="567"/>
        <w:jc w:val="both"/>
        <w:rPr>
          <w:color w:val="auto"/>
          <w:sz w:val="28"/>
          <w:szCs w:val="28"/>
          <w:lang w:val="kk-KZ"/>
        </w:rPr>
      </w:pPr>
      <w:r w:rsidRPr="007000A0">
        <w:rPr>
          <w:color w:val="auto"/>
          <w:sz w:val="28"/>
          <w:szCs w:val="28"/>
          <w:lang w:val="kk-KZ"/>
        </w:rPr>
        <w:t>Ka</w:t>
      </w:r>
      <w:r w:rsidRPr="007000A0">
        <w:rPr>
          <w:color w:val="auto"/>
          <w:sz w:val="28"/>
          <w:szCs w:val="28"/>
        </w:rPr>
        <w:t>i</w:t>
      </w:r>
      <w:r w:rsidRPr="007000A0">
        <w:rPr>
          <w:color w:val="auto"/>
          <w:sz w:val="28"/>
          <w:szCs w:val="28"/>
          <w:lang w:val="kk-KZ"/>
        </w:rPr>
        <w:t>muldinova K.,</w:t>
      </w:r>
      <w:r w:rsidRPr="007000A0">
        <w:rPr>
          <w:i/>
          <w:color w:val="auto"/>
          <w:sz w:val="28"/>
          <w:szCs w:val="28"/>
          <w:lang w:val="kk-KZ"/>
        </w:rPr>
        <w:t xml:space="preserve"> </w:t>
      </w:r>
      <w:r w:rsidRPr="007000A0">
        <w:rPr>
          <w:color w:val="auto"/>
          <w:sz w:val="28"/>
          <w:szCs w:val="28"/>
          <w:lang w:val="kk-KZ"/>
        </w:rPr>
        <w:t xml:space="preserve">Aliaskarov D., </w:t>
      </w:r>
      <w:r w:rsidRPr="007000A0">
        <w:rPr>
          <w:color w:val="auto"/>
          <w:sz w:val="28"/>
          <w:szCs w:val="28"/>
        </w:rPr>
        <w:t>Kalimbetov E., Askerbekova A.</w:t>
      </w:r>
      <w:r w:rsidRPr="007000A0">
        <w:rPr>
          <w:color w:val="auto"/>
          <w:sz w:val="28"/>
          <w:szCs w:val="28"/>
          <w:lang w:val="kk-KZ"/>
        </w:rPr>
        <w:t xml:space="preserve"> </w:t>
      </w:r>
      <w:r w:rsidRPr="007000A0">
        <w:rPr>
          <w:color w:val="auto"/>
          <w:sz w:val="28"/>
          <w:szCs w:val="28"/>
        </w:rPr>
        <w:t>Current state of the Tekeli town: analysis of the positive and negative impacts</w:t>
      </w:r>
      <w:r w:rsidR="007000A0" w:rsidRPr="007000A0">
        <w:rPr>
          <w:color w:val="auto"/>
          <w:sz w:val="28"/>
          <w:szCs w:val="28"/>
          <w:lang w:val="kk-KZ"/>
        </w:rPr>
        <w:t xml:space="preserve"> // </w:t>
      </w:r>
      <w:r w:rsidR="007000A0" w:rsidRPr="007000A0">
        <w:rPr>
          <w:sz w:val="28"/>
          <w:szCs w:val="28"/>
          <w:lang w:val="kk-KZ"/>
        </w:rPr>
        <w:t>Әл - Фараби атындағы ҚазҰУ Хабаршыс</w:t>
      </w:r>
      <w:r w:rsidR="00995F4C">
        <w:rPr>
          <w:sz w:val="28"/>
          <w:szCs w:val="28"/>
          <w:lang w:val="kk-KZ"/>
        </w:rPr>
        <w:t>ы. – География сериясы. –</w:t>
      </w:r>
      <w:r w:rsidR="007000A0" w:rsidRPr="007000A0">
        <w:rPr>
          <w:sz w:val="28"/>
          <w:szCs w:val="28"/>
          <w:lang w:val="kk-KZ"/>
        </w:rPr>
        <w:t xml:space="preserve"> 2017. – № 1(44). – Б. 4-11</w:t>
      </w:r>
      <w:r w:rsidR="00185099">
        <w:rPr>
          <w:sz w:val="28"/>
          <w:szCs w:val="28"/>
          <w:lang w:val="kk-KZ"/>
        </w:rPr>
        <w:t>.</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lang w:val="kk-KZ"/>
        </w:rPr>
        <w:t xml:space="preserve">Қазақстан Республикасының Ұлттық Атласы. Табиғат жағдайлары мен ресурстары. </w:t>
      </w:r>
      <w:r w:rsidRPr="007000A0">
        <w:rPr>
          <w:color w:val="auto"/>
          <w:sz w:val="28"/>
          <w:szCs w:val="28"/>
        </w:rPr>
        <w:sym w:font="Symbol" w:char="F049"/>
      </w:r>
      <w:r w:rsidRPr="007000A0">
        <w:rPr>
          <w:color w:val="auto"/>
          <w:sz w:val="28"/>
          <w:szCs w:val="28"/>
          <w:lang w:val="kk-KZ"/>
        </w:rPr>
        <w:t xml:space="preserve"> том. </w:t>
      </w:r>
      <w:r w:rsidR="007000A0" w:rsidRPr="007000A0">
        <w:rPr>
          <w:color w:val="auto"/>
          <w:sz w:val="28"/>
          <w:szCs w:val="28"/>
          <w:lang w:val="kk-KZ"/>
        </w:rPr>
        <w:t>–</w:t>
      </w:r>
      <w:r w:rsidRPr="007000A0">
        <w:rPr>
          <w:color w:val="auto"/>
          <w:sz w:val="28"/>
          <w:szCs w:val="28"/>
          <w:lang w:val="kk-KZ"/>
        </w:rPr>
        <w:t xml:space="preserve"> Алматы, 2010. </w:t>
      </w:r>
      <w:r w:rsidR="007000A0" w:rsidRPr="007000A0">
        <w:rPr>
          <w:color w:val="auto"/>
          <w:sz w:val="28"/>
          <w:szCs w:val="28"/>
          <w:lang w:val="kk-KZ"/>
        </w:rPr>
        <w:t xml:space="preserve">– </w:t>
      </w:r>
      <w:r w:rsidRPr="007000A0">
        <w:rPr>
          <w:color w:val="auto"/>
          <w:sz w:val="28"/>
          <w:szCs w:val="28"/>
          <w:lang w:val="kk-KZ"/>
        </w:rPr>
        <w:t>150 б.</w:t>
      </w:r>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rPr>
        <w:t>Daniel Finnan. France plans 13 ecocities. The world and all its woices</w:t>
      </w:r>
      <w:r w:rsidR="007000A0" w:rsidRPr="007000A0">
        <w:rPr>
          <w:color w:val="auto"/>
          <w:sz w:val="28"/>
          <w:szCs w:val="28"/>
        </w:rPr>
        <w:t xml:space="preserve"> // </w:t>
      </w:r>
      <w:hyperlink r:id="rId137" w:history="1">
        <w:r w:rsidRPr="007000A0">
          <w:rPr>
            <w:rStyle w:val="aa"/>
            <w:color w:val="auto"/>
            <w:sz w:val="28"/>
            <w:szCs w:val="28"/>
            <w:u w:val="none"/>
            <w:lang w:val="kk-KZ"/>
          </w:rPr>
          <w:t>http://en.rfi.fr/visiting-france/20101028-france-plans-13-ecocities</w:t>
        </w:r>
      </w:hyperlink>
    </w:p>
    <w:p w:rsidR="00A43431" w:rsidRPr="007000A0" w:rsidRDefault="00A43431" w:rsidP="00B93096">
      <w:pPr>
        <w:pStyle w:val="Default"/>
        <w:numPr>
          <w:ilvl w:val="0"/>
          <w:numId w:val="14"/>
        </w:numPr>
        <w:tabs>
          <w:tab w:val="left" w:pos="1134"/>
        </w:tabs>
        <w:ind w:left="0" w:firstLine="567"/>
        <w:jc w:val="both"/>
        <w:rPr>
          <w:color w:val="auto"/>
          <w:sz w:val="28"/>
          <w:szCs w:val="28"/>
          <w:lang w:val="kk-KZ"/>
        </w:rPr>
      </w:pPr>
      <w:r w:rsidRPr="007000A0">
        <w:rPr>
          <w:color w:val="auto"/>
          <w:sz w:val="28"/>
          <w:szCs w:val="28"/>
          <w:lang w:val="kk-KZ"/>
        </w:rPr>
        <w:t>Бейсенова Ә.С., Алиаскаров Д.Т. Шет елдер тәжірибесі негізіндегі моноқалалардың даму үлгісі</w:t>
      </w:r>
      <w:r w:rsidR="007000A0" w:rsidRPr="007000A0">
        <w:rPr>
          <w:color w:val="auto"/>
          <w:sz w:val="28"/>
          <w:szCs w:val="28"/>
          <w:lang w:val="kk-KZ"/>
        </w:rPr>
        <w:t xml:space="preserve"> //</w:t>
      </w:r>
      <w:r w:rsidRPr="007000A0">
        <w:rPr>
          <w:color w:val="auto"/>
          <w:sz w:val="28"/>
          <w:szCs w:val="28"/>
          <w:lang w:val="kk-KZ"/>
        </w:rPr>
        <w:t xml:space="preserve"> </w:t>
      </w:r>
      <w:r w:rsidR="007000A0" w:rsidRPr="007000A0">
        <w:rPr>
          <w:color w:val="auto"/>
          <w:sz w:val="28"/>
          <w:szCs w:val="28"/>
          <w:lang w:val="kk-KZ"/>
        </w:rPr>
        <w:t xml:space="preserve">«Географияның қазіргі мәселелері: білім беру, ғылым, тәжірибе» </w:t>
      </w:r>
      <w:r w:rsidR="007000A0" w:rsidRPr="007000A0">
        <w:rPr>
          <w:sz w:val="28"/>
          <w:lang w:val="kk-KZ"/>
        </w:rPr>
        <w:t>халықаралық ғылыми- тәжірибелік конференция материалдары. –</w:t>
      </w:r>
      <w:r w:rsidRPr="007000A0">
        <w:rPr>
          <w:color w:val="auto"/>
          <w:sz w:val="28"/>
          <w:szCs w:val="28"/>
          <w:lang w:val="kk-KZ"/>
        </w:rPr>
        <w:t xml:space="preserve"> Семей, 2015. </w:t>
      </w:r>
      <w:r w:rsidR="007000A0" w:rsidRPr="007000A0">
        <w:rPr>
          <w:color w:val="auto"/>
          <w:sz w:val="28"/>
          <w:szCs w:val="28"/>
          <w:lang w:val="kk-KZ"/>
        </w:rPr>
        <w:t>–</w:t>
      </w:r>
      <w:r w:rsidRPr="007000A0">
        <w:rPr>
          <w:color w:val="auto"/>
          <w:sz w:val="28"/>
          <w:szCs w:val="28"/>
          <w:lang w:val="kk-KZ"/>
        </w:rPr>
        <w:t xml:space="preserve"> 403 б.</w:t>
      </w:r>
    </w:p>
    <w:p w:rsidR="00A43431" w:rsidRPr="00C329DF" w:rsidRDefault="00A43431" w:rsidP="00B93096">
      <w:pPr>
        <w:pStyle w:val="Default"/>
        <w:numPr>
          <w:ilvl w:val="0"/>
          <w:numId w:val="14"/>
        </w:numPr>
        <w:tabs>
          <w:tab w:val="left" w:pos="1134"/>
        </w:tabs>
        <w:ind w:left="0" w:firstLine="567"/>
        <w:jc w:val="both"/>
        <w:rPr>
          <w:color w:val="auto"/>
          <w:sz w:val="28"/>
          <w:szCs w:val="28"/>
          <w:lang w:val="kk-KZ"/>
        </w:rPr>
      </w:pPr>
      <w:r w:rsidRPr="00C329DF">
        <w:rPr>
          <w:rStyle w:val="af0"/>
          <w:b w:val="0"/>
          <w:color w:val="auto"/>
          <w:sz w:val="28"/>
          <w:szCs w:val="28"/>
          <w:shd w:val="clear" w:color="auto" w:fill="FFFFFF"/>
          <w:lang w:val="kk-KZ"/>
        </w:rPr>
        <w:t>«Текелі қал</w:t>
      </w:r>
      <w:r w:rsidR="007000A0" w:rsidRPr="00C329DF">
        <w:rPr>
          <w:rStyle w:val="af0"/>
          <w:b w:val="0"/>
          <w:color w:val="auto"/>
          <w:sz w:val="28"/>
          <w:szCs w:val="28"/>
          <w:shd w:val="clear" w:color="auto" w:fill="FFFFFF"/>
          <w:lang w:val="kk-KZ"/>
        </w:rPr>
        <w:t xml:space="preserve">асының экономика және бюджеттік </w:t>
      </w:r>
      <w:r w:rsidRPr="00C329DF">
        <w:rPr>
          <w:rStyle w:val="af0"/>
          <w:b w:val="0"/>
          <w:color w:val="auto"/>
          <w:sz w:val="28"/>
          <w:szCs w:val="28"/>
          <w:shd w:val="clear" w:color="auto" w:fill="FFFFFF"/>
          <w:lang w:val="kk-KZ"/>
        </w:rPr>
        <w:t>жоспарлау бөлімі»</w:t>
      </w:r>
      <w:r w:rsidRPr="00C329DF">
        <w:rPr>
          <w:color w:val="auto"/>
          <w:sz w:val="28"/>
          <w:szCs w:val="28"/>
          <w:lang w:val="kk-KZ"/>
        </w:rPr>
        <w:t xml:space="preserve">. Текелі қаласының 2016 жылға </w:t>
      </w:r>
      <w:hyperlink r:id="rId138" w:history="1">
        <w:r w:rsidRPr="00C329DF">
          <w:rPr>
            <w:color w:val="auto"/>
            <w:sz w:val="28"/>
            <w:szCs w:val="28"/>
            <w:lang w:val="kk-KZ"/>
          </w:rPr>
          <w:t>әлеуметтік</w:t>
        </w:r>
      </w:hyperlink>
      <w:r w:rsidRPr="00C329DF">
        <w:rPr>
          <w:color w:val="auto"/>
          <w:sz w:val="28"/>
          <w:szCs w:val="28"/>
          <w:lang w:val="kk-KZ"/>
        </w:rPr>
        <w:t xml:space="preserve"> </w:t>
      </w:r>
      <w:r w:rsidR="007000A0" w:rsidRPr="00C329DF">
        <w:rPr>
          <w:color w:val="auto"/>
          <w:sz w:val="28"/>
          <w:szCs w:val="28"/>
          <w:lang w:val="kk-KZ"/>
        </w:rPr>
        <w:t>-</w:t>
      </w:r>
      <w:r w:rsidRPr="00C329DF">
        <w:rPr>
          <w:color w:val="auto"/>
          <w:sz w:val="28"/>
          <w:szCs w:val="28"/>
          <w:lang w:val="kk-KZ"/>
        </w:rPr>
        <w:t xml:space="preserve"> экономикалық паспорты. </w:t>
      </w:r>
      <w:r w:rsidR="007000A0" w:rsidRPr="00C329DF">
        <w:rPr>
          <w:color w:val="auto"/>
          <w:sz w:val="28"/>
          <w:szCs w:val="28"/>
          <w:lang w:val="kk-KZ"/>
        </w:rPr>
        <w:t xml:space="preserve">– </w:t>
      </w:r>
      <w:r w:rsidRPr="00C329DF">
        <w:rPr>
          <w:color w:val="auto"/>
          <w:sz w:val="28"/>
          <w:szCs w:val="28"/>
          <w:lang w:val="kk-KZ"/>
        </w:rPr>
        <w:t>Текелі қ, 2017</w:t>
      </w:r>
      <w:r w:rsidR="007000A0" w:rsidRPr="00C329DF">
        <w:rPr>
          <w:color w:val="auto"/>
          <w:sz w:val="28"/>
          <w:szCs w:val="28"/>
          <w:lang w:val="kk-KZ"/>
        </w:rPr>
        <w:t>. –</w:t>
      </w:r>
      <w:r w:rsidRPr="00C329DF">
        <w:rPr>
          <w:color w:val="auto"/>
          <w:sz w:val="28"/>
          <w:szCs w:val="28"/>
          <w:lang w:val="kk-KZ"/>
        </w:rPr>
        <w:t xml:space="preserve"> 31 б.</w:t>
      </w:r>
    </w:p>
    <w:p w:rsidR="00A43431" w:rsidRPr="00C329DF" w:rsidRDefault="00A43431" w:rsidP="00B93096">
      <w:pPr>
        <w:pStyle w:val="Default"/>
        <w:numPr>
          <w:ilvl w:val="0"/>
          <w:numId w:val="14"/>
        </w:numPr>
        <w:tabs>
          <w:tab w:val="left" w:pos="1134"/>
        </w:tabs>
        <w:ind w:left="0" w:firstLine="567"/>
        <w:jc w:val="both"/>
        <w:rPr>
          <w:color w:val="auto"/>
          <w:sz w:val="28"/>
          <w:szCs w:val="28"/>
          <w:lang w:val="kk-KZ"/>
        </w:rPr>
      </w:pPr>
      <w:r w:rsidRPr="00C329DF">
        <w:rPr>
          <w:color w:val="auto"/>
          <w:sz w:val="28"/>
          <w:szCs w:val="28"/>
          <w:lang w:val="kk-KZ"/>
        </w:rPr>
        <w:t xml:space="preserve">«Жас Алаш» республикалық газеті. Текелі тазарғысы келеді. </w:t>
      </w:r>
      <w:r w:rsidR="00C329DF" w:rsidRPr="00C329DF">
        <w:rPr>
          <w:color w:val="auto"/>
          <w:sz w:val="28"/>
          <w:szCs w:val="28"/>
          <w:lang w:val="kk-KZ"/>
        </w:rPr>
        <w:t xml:space="preserve">– </w:t>
      </w:r>
      <w:r w:rsidRPr="00C329DF">
        <w:rPr>
          <w:color w:val="auto"/>
          <w:sz w:val="28"/>
          <w:szCs w:val="28"/>
          <w:lang w:val="kk-KZ"/>
        </w:rPr>
        <w:t>№25 (16211), 30 наурыз, 2017.</w:t>
      </w:r>
    </w:p>
    <w:p w:rsidR="00A43431" w:rsidRPr="00C329DF" w:rsidRDefault="00A43431" w:rsidP="00B93096">
      <w:pPr>
        <w:pStyle w:val="Default"/>
        <w:numPr>
          <w:ilvl w:val="0"/>
          <w:numId w:val="14"/>
        </w:numPr>
        <w:tabs>
          <w:tab w:val="left" w:pos="1134"/>
        </w:tabs>
        <w:ind w:left="0" w:firstLine="567"/>
        <w:jc w:val="both"/>
        <w:rPr>
          <w:color w:val="auto"/>
          <w:sz w:val="28"/>
          <w:szCs w:val="28"/>
          <w:lang w:val="kk-KZ"/>
        </w:rPr>
      </w:pPr>
      <w:r w:rsidRPr="00C329DF">
        <w:rPr>
          <w:color w:val="auto"/>
          <w:spacing w:val="-7"/>
          <w:sz w:val="28"/>
          <w:szCs w:val="28"/>
          <w:lang w:val="ru-RU"/>
        </w:rPr>
        <w:t>Землетрясение в</w:t>
      </w:r>
      <w:r w:rsidRPr="00C329DF">
        <w:rPr>
          <w:color w:val="auto"/>
          <w:spacing w:val="-7"/>
          <w:sz w:val="28"/>
          <w:szCs w:val="28"/>
          <w:lang w:val="kk-KZ"/>
        </w:rPr>
        <w:t xml:space="preserve"> Алматинской </w:t>
      </w:r>
      <w:r w:rsidRPr="00C329DF">
        <w:rPr>
          <w:color w:val="auto"/>
          <w:spacing w:val="-7"/>
          <w:sz w:val="28"/>
          <w:szCs w:val="28"/>
          <w:lang w:val="ru-RU"/>
        </w:rPr>
        <w:t xml:space="preserve">области (г. Текели, 13 июня 2009 г.) // Сборник научных </w:t>
      </w:r>
      <w:r w:rsidRPr="00C329DF">
        <w:rPr>
          <w:color w:val="auto"/>
          <w:spacing w:val="-6"/>
          <w:sz w:val="28"/>
          <w:szCs w:val="28"/>
          <w:lang w:val="ru-RU"/>
        </w:rPr>
        <w:t xml:space="preserve">трудов научно-технической конференции. </w:t>
      </w:r>
      <w:r w:rsidRPr="00C329DF">
        <w:rPr>
          <w:color w:val="auto"/>
          <w:spacing w:val="-11"/>
          <w:sz w:val="28"/>
          <w:szCs w:val="28"/>
          <w:lang w:val="ru-RU"/>
        </w:rPr>
        <w:t xml:space="preserve">Департамент по ЧС г. </w:t>
      </w:r>
      <w:r w:rsidRPr="00C329DF">
        <w:rPr>
          <w:color w:val="auto"/>
          <w:spacing w:val="-11"/>
          <w:sz w:val="28"/>
          <w:szCs w:val="28"/>
          <w:lang w:val="kk-KZ"/>
        </w:rPr>
        <w:t xml:space="preserve">Алматы </w:t>
      </w:r>
      <w:r w:rsidRPr="00C329DF">
        <w:rPr>
          <w:color w:val="auto"/>
          <w:spacing w:val="-11"/>
          <w:sz w:val="28"/>
          <w:szCs w:val="28"/>
          <w:lang w:val="ru-RU"/>
        </w:rPr>
        <w:t xml:space="preserve">МЧС РК. </w:t>
      </w:r>
      <w:r w:rsidR="00C329DF" w:rsidRPr="00C329DF">
        <w:rPr>
          <w:color w:val="auto"/>
          <w:spacing w:val="-11"/>
          <w:sz w:val="28"/>
          <w:szCs w:val="28"/>
          <w:lang w:val="kk-KZ"/>
        </w:rPr>
        <w:t>–</w:t>
      </w:r>
      <w:r w:rsidRPr="00C329DF">
        <w:rPr>
          <w:color w:val="auto"/>
          <w:spacing w:val="-11"/>
          <w:sz w:val="28"/>
          <w:szCs w:val="28"/>
          <w:lang w:val="kk-KZ"/>
        </w:rPr>
        <w:t xml:space="preserve"> Алматы</w:t>
      </w:r>
      <w:r w:rsidRPr="00C329DF">
        <w:rPr>
          <w:color w:val="auto"/>
          <w:sz w:val="28"/>
          <w:szCs w:val="28"/>
          <w:lang w:val="ru-RU"/>
        </w:rPr>
        <w:t xml:space="preserve">, 2009. </w:t>
      </w:r>
      <w:r w:rsidR="00C329DF" w:rsidRPr="00C329DF">
        <w:rPr>
          <w:color w:val="auto"/>
          <w:sz w:val="28"/>
          <w:szCs w:val="28"/>
          <w:lang w:val="ru-RU"/>
        </w:rPr>
        <w:t xml:space="preserve">– </w:t>
      </w:r>
      <w:r w:rsidRPr="00C329DF">
        <w:rPr>
          <w:color w:val="auto"/>
          <w:sz w:val="28"/>
          <w:szCs w:val="28"/>
          <w:lang w:val="ru-RU"/>
        </w:rPr>
        <w:t>С. 79</w:t>
      </w:r>
      <w:r w:rsidRPr="00C329DF">
        <w:rPr>
          <w:color w:val="auto"/>
          <w:sz w:val="28"/>
          <w:szCs w:val="28"/>
          <w:lang w:val="kk-KZ"/>
        </w:rPr>
        <w:t>-</w:t>
      </w:r>
      <w:r w:rsidRPr="00C329DF">
        <w:rPr>
          <w:color w:val="auto"/>
          <w:sz w:val="28"/>
          <w:szCs w:val="28"/>
          <w:lang w:val="ru-RU"/>
        </w:rPr>
        <w:t>80.</w:t>
      </w:r>
    </w:p>
    <w:p w:rsidR="00A43431" w:rsidRPr="00C329DF" w:rsidRDefault="00A43431" w:rsidP="00B93096">
      <w:pPr>
        <w:pStyle w:val="Default"/>
        <w:numPr>
          <w:ilvl w:val="0"/>
          <w:numId w:val="14"/>
        </w:numPr>
        <w:tabs>
          <w:tab w:val="left" w:pos="1134"/>
        </w:tabs>
        <w:ind w:left="0" w:firstLine="567"/>
        <w:jc w:val="both"/>
        <w:rPr>
          <w:color w:val="auto"/>
          <w:sz w:val="28"/>
          <w:szCs w:val="28"/>
          <w:lang w:val="kk-KZ"/>
        </w:rPr>
      </w:pPr>
      <w:r w:rsidRPr="00C329DF">
        <w:rPr>
          <w:color w:val="auto"/>
          <w:sz w:val="28"/>
          <w:szCs w:val="28"/>
          <w:lang w:val="kk-KZ"/>
        </w:rPr>
        <w:t>Каймулдинова К.Д., Бейкитова А.Н.</w:t>
      </w:r>
      <w:r w:rsidR="00C329DF" w:rsidRPr="00C329DF">
        <w:rPr>
          <w:color w:val="auto"/>
          <w:sz w:val="28"/>
          <w:szCs w:val="28"/>
          <w:lang w:val="kk-KZ"/>
        </w:rPr>
        <w:t xml:space="preserve"> Қалалар географиясы. – Алматы: Ұлағат, </w:t>
      </w:r>
      <w:r w:rsidRPr="00C329DF">
        <w:rPr>
          <w:color w:val="auto"/>
          <w:sz w:val="28"/>
          <w:szCs w:val="28"/>
          <w:lang w:val="kk-KZ"/>
        </w:rPr>
        <w:t>2014. – 80 б.</w:t>
      </w:r>
    </w:p>
    <w:p w:rsidR="00C329DF" w:rsidRDefault="00A43431" w:rsidP="00C329DF">
      <w:pPr>
        <w:pStyle w:val="Default"/>
        <w:numPr>
          <w:ilvl w:val="0"/>
          <w:numId w:val="14"/>
        </w:numPr>
        <w:tabs>
          <w:tab w:val="left" w:pos="1134"/>
        </w:tabs>
        <w:ind w:left="0" w:firstLine="567"/>
        <w:jc w:val="both"/>
        <w:rPr>
          <w:color w:val="auto"/>
          <w:sz w:val="28"/>
          <w:szCs w:val="28"/>
          <w:lang w:val="kk-KZ"/>
        </w:rPr>
      </w:pPr>
      <w:r w:rsidRPr="00C329DF">
        <w:rPr>
          <w:color w:val="auto"/>
          <w:sz w:val="28"/>
          <w:szCs w:val="28"/>
          <w:lang w:val="kk-KZ"/>
        </w:rPr>
        <w:t>Қарағанды облысы: Энциклопедия. –</w:t>
      </w:r>
      <w:r w:rsidR="00C329DF" w:rsidRPr="00C329DF">
        <w:rPr>
          <w:color w:val="auto"/>
          <w:sz w:val="28"/>
          <w:szCs w:val="28"/>
          <w:lang w:val="kk-KZ"/>
        </w:rPr>
        <w:t xml:space="preserve"> </w:t>
      </w:r>
      <w:r w:rsidRPr="00C329DF">
        <w:rPr>
          <w:color w:val="auto"/>
          <w:sz w:val="28"/>
          <w:szCs w:val="28"/>
          <w:lang w:val="kk-KZ"/>
        </w:rPr>
        <w:t xml:space="preserve">Алматы: Атамұра, 2006. </w:t>
      </w:r>
      <w:r w:rsidR="00C329DF" w:rsidRPr="00C329DF">
        <w:rPr>
          <w:color w:val="auto"/>
          <w:sz w:val="28"/>
          <w:szCs w:val="28"/>
          <w:lang w:val="kk-KZ"/>
        </w:rPr>
        <w:t xml:space="preserve">– </w:t>
      </w:r>
      <w:r w:rsidRPr="00C329DF">
        <w:rPr>
          <w:color w:val="auto"/>
          <w:sz w:val="28"/>
          <w:szCs w:val="28"/>
          <w:lang w:val="kk-KZ"/>
        </w:rPr>
        <w:t>584 б.</w:t>
      </w:r>
    </w:p>
    <w:p w:rsidR="00C329DF" w:rsidRDefault="00A43431" w:rsidP="00C329DF">
      <w:pPr>
        <w:pStyle w:val="Default"/>
        <w:numPr>
          <w:ilvl w:val="0"/>
          <w:numId w:val="14"/>
        </w:numPr>
        <w:tabs>
          <w:tab w:val="left" w:pos="1134"/>
        </w:tabs>
        <w:ind w:left="0" w:firstLine="567"/>
        <w:jc w:val="both"/>
        <w:rPr>
          <w:color w:val="auto"/>
          <w:sz w:val="28"/>
          <w:szCs w:val="28"/>
          <w:lang w:val="kk-KZ"/>
        </w:rPr>
      </w:pPr>
      <w:r w:rsidRPr="00C329DF">
        <w:rPr>
          <w:color w:val="auto"/>
          <w:sz w:val="28"/>
          <w:szCs w:val="28"/>
          <w:lang w:val="kk-KZ"/>
        </w:rPr>
        <w:t>Каймулдинова К.Д., Алиаскаров Д.Т. Моноқалалар экономикасын әртараптандыру дағдарыста</w:t>
      </w:r>
      <w:r w:rsidR="00C329DF" w:rsidRPr="00C329DF">
        <w:rPr>
          <w:color w:val="auto"/>
          <w:sz w:val="28"/>
          <w:szCs w:val="28"/>
          <w:lang w:val="kk-KZ"/>
        </w:rPr>
        <w:t xml:space="preserve">н шығудың басым бағыты ретінде </w:t>
      </w:r>
      <w:r w:rsidR="00C329DF" w:rsidRPr="00C329DF">
        <w:rPr>
          <w:sz w:val="28"/>
          <w:szCs w:val="28"/>
          <w:lang w:val="kk-KZ"/>
        </w:rPr>
        <w:t>// Әл - Фараби атындағы ҚазҰУ Хабаршысы, География сериясы.– Алматы, 2015. – № 2 (41). – Б. 456-463.</w:t>
      </w:r>
    </w:p>
    <w:p w:rsidR="00C329DF" w:rsidRDefault="00A43431" w:rsidP="00C329DF">
      <w:pPr>
        <w:pStyle w:val="Default"/>
        <w:numPr>
          <w:ilvl w:val="0"/>
          <w:numId w:val="14"/>
        </w:numPr>
        <w:tabs>
          <w:tab w:val="left" w:pos="1134"/>
        </w:tabs>
        <w:ind w:left="0" w:firstLine="567"/>
        <w:jc w:val="both"/>
        <w:rPr>
          <w:color w:val="auto"/>
          <w:sz w:val="28"/>
          <w:szCs w:val="28"/>
          <w:lang w:val="kk-KZ"/>
        </w:rPr>
      </w:pPr>
      <w:r w:rsidRPr="00C329DF">
        <w:rPr>
          <w:rFonts w:eastAsia="Calibri"/>
          <w:color w:val="auto"/>
          <w:sz w:val="28"/>
          <w:szCs w:val="28"/>
          <w:lang w:val="kk-KZ"/>
        </w:rPr>
        <w:t>Қарағанды облысының өңірлері</w:t>
      </w:r>
      <w:r w:rsidR="00C329DF" w:rsidRPr="00C329DF">
        <w:rPr>
          <w:rFonts w:eastAsia="Calibri"/>
          <w:color w:val="auto"/>
          <w:sz w:val="28"/>
          <w:szCs w:val="28"/>
          <w:lang w:val="kk-KZ"/>
        </w:rPr>
        <w:t xml:space="preserve"> </w:t>
      </w:r>
      <w:r w:rsidRPr="00C329DF">
        <w:rPr>
          <w:rFonts w:eastAsia="Calibri"/>
          <w:color w:val="auto"/>
          <w:sz w:val="28"/>
          <w:szCs w:val="28"/>
          <w:lang w:val="kk-KZ"/>
        </w:rPr>
        <w:t>/</w:t>
      </w:r>
      <w:r w:rsidR="00C329DF" w:rsidRPr="00C329DF">
        <w:rPr>
          <w:rFonts w:eastAsia="Calibri"/>
          <w:color w:val="auto"/>
          <w:sz w:val="28"/>
          <w:szCs w:val="28"/>
          <w:lang w:val="kk-KZ"/>
        </w:rPr>
        <w:t xml:space="preserve"> </w:t>
      </w:r>
      <w:r w:rsidRPr="00C329DF">
        <w:rPr>
          <w:rFonts w:eastAsia="Calibri"/>
          <w:noProof/>
          <w:color w:val="auto"/>
          <w:sz w:val="28"/>
          <w:szCs w:val="28"/>
          <w:lang w:val="kk-KZ"/>
        </w:rPr>
        <w:t>Статистикалық жинақ</w:t>
      </w:r>
      <w:r w:rsidR="00C329DF" w:rsidRPr="00C329DF">
        <w:rPr>
          <w:rFonts w:eastAsia="Calibri"/>
          <w:noProof/>
          <w:color w:val="auto"/>
          <w:sz w:val="28"/>
          <w:szCs w:val="28"/>
          <w:lang w:val="kk-KZ"/>
        </w:rPr>
        <w:t xml:space="preserve"> </w:t>
      </w:r>
      <w:r w:rsidRPr="00C329DF">
        <w:rPr>
          <w:rFonts w:eastAsia="Calibri"/>
          <w:noProof/>
          <w:color w:val="auto"/>
          <w:sz w:val="28"/>
          <w:szCs w:val="28"/>
          <w:lang w:val="kk-KZ"/>
        </w:rPr>
        <w:t>/ қазақ және орыс тілдерінде</w:t>
      </w:r>
      <w:r w:rsidR="00C329DF" w:rsidRPr="00C329DF">
        <w:rPr>
          <w:rFonts w:eastAsia="Calibri"/>
          <w:noProof/>
          <w:color w:val="auto"/>
          <w:sz w:val="28"/>
          <w:szCs w:val="28"/>
          <w:lang w:val="kk-KZ"/>
        </w:rPr>
        <w:t xml:space="preserve"> </w:t>
      </w:r>
      <w:r w:rsidRPr="00C329DF">
        <w:rPr>
          <w:rFonts w:eastAsia="Calibri"/>
          <w:noProof/>
          <w:color w:val="auto"/>
          <w:sz w:val="28"/>
          <w:szCs w:val="28"/>
          <w:lang w:val="kk-KZ"/>
        </w:rPr>
        <w:t xml:space="preserve">/ </w:t>
      </w:r>
      <w:r w:rsidRPr="00C329DF">
        <w:rPr>
          <w:noProof/>
          <w:color w:val="auto"/>
          <w:sz w:val="28"/>
          <w:szCs w:val="28"/>
          <w:lang w:val="kk-KZ"/>
        </w:rPr>
        <w:t xml:space="preserve">2010-2014. </w:t>
      </w:r>
      <w:r w:rsidRPr="00C329DF">
        <w:rPr>
          <w:rFonts w:eastAsia="Calibri"/>
          <w:color w:val="auto"/>
          <w:sz w:val="28"/>
          <w:szCs w:val="28"/>
          <w:lang w:val="kk-KZ"/>
        </w:rPr>
        <w:t>http://karaganda.stat.kz</w:t>
      </w:r>
      <w:r w:rsidRPr="00C329DF">
        <w:rPr>
          <w:color w:val="auto"/>
          <w:sz w:val="28"/>
          <w:szCs w:val="28"/>
          <w:lang w:val="kk-KZ"/>
        </w:rPr>
        <w:t xml:space="preserve"> </w:t>
      </w:r>
    </w:p>
    <w:p w:rsidR="00C329DF" w:rsidRDefault="00E34EF9" w:rsidP="00C329DF">
      <w:pPr>
        <w:pStyle w:val="Default"/>
        <w:numPr>
          <w:ilvl w:val="0"/>
          <w:numId w:val="14"/>
        </w:numPr>
        <w:tabs>
          <w:tab w:val="left" w:pos="1134"/>
        </w:tabs>
        <w:ind w:left="0" w:firstLine="567"/>
        <w:jc w:val="both"/>
        <w:rPr>
          <w:color w:val="auto"/>
          <w:sz w:val="28"/>
          <w:szCs w:val="28"/>
          <w:lang w:val="kk-KZ"/>
        </w:rPr>
      </w:pPr>
      <w:r w:rsidRPr="00EA503B">
        <w:rPr>
          <w:rStyle w:val="af0"/>
          <w:b w:val="0"/>
          <w:color w:val="auto"/>
          <w:sz w:val="28"/>
          <w:szCs w:val="28"/>
          <w:bdr w:val="none" w:sz="0" w:space="0" w:color="auto" w:frame="1"/>
          <w:shd w:val="clear" w:color="auto" w:fill="FFFFFF"/>
          <w:lang w:val="ru-RU"/>
        </w:rPr>
        <w:t>Информационны</w:t>
      </w:r>
      <w:r w:rsidRPr="00EA503B">
        <w:rPr>
          <w:rStyle w:val="af0"/>
          <w:b w:val="0"/>
          <w:color w:val="auto"/>
          <w:sz w:val="28"/>
          <w:szCs w:val="28"/>
          <w:bdr w:val="none" w:sz="0" w:space="0" w:color="auto" w:frame="1"/>
          <w:shd w:val="clear" w:color="auto" w:fill="FFFFFF"/>
          <w:lang w:val="kk-KZ"/>
        </w:rPr>
        <w:t>й</w:t>
      </w:r>
      <w:r w:rsidRPr="00EA503B">
        <w:rPr>
          <w:rStyle w:val="af0"/>
          <w:b w:val="0"/>
          <w:color w:val="auto"/>
          <w:sz w:val="28"/>
          <w:szCs w:val="28"/>
          <w:bdr w:val="none" w:sz="0" w:space="0" w:color="auto" w:frame="1"/>
          <w:shd w:val="clear" w:color="auto" w:fill="FFFFFF"/>
          <w:lang w:val="ru-RU"/>
        </w:rPr>
        <w:t xml:space="preserve"> бюллетен</w:t>
      </w:r>
      <w:r w:rsidRPr="00EA503B">
        <w:rPr>
          <w:rStyle w:val="af0"/>
          <w:b w:val="0"/>
          <w:color w:val="auto"/>
          <w:sz w:val="28"/>
          <w:szCs w:val="28"/>
          <w:bdr w:val="none" w:sz="0" w:space="0" w:color="auto" w:frame="1"/>
          <w:shd w:val="clear" w:color="auto" w:fill="FFFFFF"/>
          <w:lang w:val="kk-KZ"/>
        </w:rPr>
        <w:t>ь</w:t>
      </w:r>
      <w:r w:rsidRPr="00EA503B">
        <w:rPr>
          <w:rStyle w:val="af0"/>
          <w:b w:val="0"/>
          <w:color w:val="auto"/>
          <w:sz w:val="28"/>
          <w:szCs w:val="28"/>
          <w:bdr w:val="none" w:sz="0" w:space="0" w:color="auto" w:frame="1"/>
          <w:shd w:val="clear" w:color="auto" w:fill="FFFFFF"/>
          <w:lang w:val="ru-RU"/>
        </w:rPr>
        <w:t xml:space="preserve"> о состоянии окружающей среды Республики Каза</w:t>
      </w:r>
      <w:r w:rsidRPr="00E34EF9">
        <w:rPr>
          <w:rStyle w:val="af0"/>
          <w:b w:val="0"/>
          <w:color w:val="auto"/>
          <w:sz w:val="28"/>
          <w:szCs w:val="28"/>
          <w:bdr w:val="none" w:sz="0" w:space="0" w:color="auto" w:frame="1"/>
          <w:shd w:val="clear" w:color="auto" w:fill="FFFFFF"/>
          <w:lang w:val="ru-RU"/>
        </w:rPr>
        <w:t>хстан за 2010-2014 годы</w:t>
      </w:r>
      <w:r w:rsidRPr="00E34EF9">
        <w:rPr>
          <w:rStyle w:val="af0"/>
          <w:b w:val="0"/>
          <w:color w:val="auto"/>
          <w:sz w:val="28"/>
          <w:szCs w:val="28"/>
          <w:bdr w:val="none" w:sz="0" w:space="0" w:color="auto" w:frame="1"/>
          <w:shd w:val="clear" w:color="auto" w:fill="FFFFFF"/>
          <w:lang w:val="kk-KZ"/>
        </w:rPr>
        <w:t xml:space="preserve">. – Астана: Министерство энергетики РК, </w:t>
      </w:r>
      <w:r w:rsidRPr="00E34EF9">
        <w:rPr>
          <w:color w:val="auto"/>
          <w:sz w:val="28"/>
          <w:szCs w:val="28"/>
          <w:lang w:val="kk-KZ"/>
        </w:rPr>
        <w:t>РГП</w:t>
      </w:r>
      <w:r w:rsidRPr="00E34EF9">
        <w:rPr>
          <w:color w:val="auto"/>
          <w:sz w:val="28"/>
          <w:szCs w:val="28"/>
          <w:lang w:val="ru-RU"/>
        </w:rPr>
        <w:t xml:space="preserve"> «</w:t>
      </w:r>
      <w:r w:rsidRPr="00E34EF9">
        <w:rPr>
          <w:color w:val="auto"/>
          <w:sz w:val="28"/>
          <w:szCs w:val="28"/>
          <w:lang w:val="kk-KZ"/>
        </w:rPr>
        <w:t>К</w:t>
      </w:r>
      <w:r w:rsidRPr="00E34EF9">
        <w:rPr>
          <w:color w:val="auto"/>
          <w:sz w:val="28"/>
          <w:szCs w:val="28"/>
          <w:lang w:val="ru-RU"/>
        </w:rPr>
        <w:t>азгидромет»</w:t>
      </w:r>
      <w:r w:rsidRPr="00E34EF9">
        <w:rPr>
          <w:color w:val="auto"/>
          <w:sz w:val="28"/>
          <w:szCs w:val="28"/>
          <w:lang w:val="kk-KZ"/>
        </w:rPr>
        <w:t xml:space="preserve">. // </w:t>
      </w:r>
      <w:hyperlink r:id="rId139" w:history="1">
        <w:r w:rsidRPr="00E34EF9">
          <w:rPr>
            <w:rStyle w:val="aa"/>
            <w:iCs/>
            <w:color w:val="auto"/>
            <w:sz w:val="28"/>
            <w:szCs w:val="28"/>
            <w:u w:val="none"/>
            <w:shd w:val="clear" w:color="auto" w:fill="FFFFFF"/>
            <w:lang w:val="kk-KZ"/>
          </w:rPr>
          <w:t xml:space="preserve">http://www.kazhydromet.kz/ru/monitor_beluten. </w:t>
        </w:r>
      </w:hyperlink>
    </w:p>
    <w:p w:rsidR="00C329DF" w:rsidRDefault="00A43431" w:rsidP="00C329DF">
      <w:pPr>
        <w:pStyle w:val="Default"/>
        <w:numPr>
          <w:ilvl w:val="0"/>
          <w:numId w:val="14"/>
        </w:numPr>
        <w:tabs>
          <w:tab w:val="left" w:pos="1134"/>
        </w:tabs>
        <w:ind w:left="0" w:firstLine="567"/>
        <w:jc w:val="both"/>
        <w:rPr>
          <w:color w:val="auto"/>
          <w:sz w:val="28"/>
          <w:szCs w:val="28"/>
          <w:lang w:val="kk-KZ"/>
        </w:rPr>
      </w:pPr>
      <w:r w:rsidRPr="00C329DF">
        <w:rPr>
          <w:color w:val="auto"/>
          <w:sz w:val="28"/>
          <w:szCs w:val="28"/>
        </w:rPr>
        <w:t>Zhixing Xiao. China is small town problem. Harvard Business Review. November 23, 2011</w:t>
      </w:r>
      <w:r w:rsidR="00995F4C">
        <w:rPr>
          <w:color w:val="auto"/>
          <w:sz w:val="28"/>
          <w:szCs w:val="28"/>
          <w:lang w:val="ru-RU"/>
        </w:rPr>
        <w:t xml:space="preserve"> // </w:t>
      </w:r>
      <w:hyperlink r:id="rId140" w:history="1">
        <w:r w:rsidRPr="00C329DF">
          <w:rPr>
            <w:rStyle w:val="aa"/>
            <w:color w:val="auto"/>
            <w:sz w:val="28"/>
            <w:szCs w:val="28"/>
            <w:u w:val="none"/>
          </w:rPr>
          <w:t>https://hbr.org/2011/11/chinas-small-town-problem</w:t>
        </w:r>
      </w:hyperlink>
    </w:p>
    <w:p w:rsidR="00C329DF" w:rsidRPr="00060DED" w:rsidRDefault="00A43431" w:rsidP="00C329DF">
      <w:pPr>
        <w:pStyle w:val="Default"/>
        <w:numPr>
          <w:ilvl w:val="0"/>
          <w:numId w:val="14"/>
        </w:numPr>
        <w:tabs>
          <w:tab w:val="left" w:pos="1134"/>
        </w:tabs>
        <w:ind w:left="0" w:firstLine="567"/>
        <w:jc w:val="both"/>
        <w:rPr>
          <w:color w:val="auto"/>
          <w:sz w:val="28"/>
          <w:szCs w:val="28"/>
          <w:lang w:val="kk-KZ"/>
        </w:rPr>
      </w:pPr>
      <w:r w:rsidRPr="00C329DF">
        <w:rPr>
          <w:color w:val="auto"/>
          <w:sz w:val="28"/>
          <w:szCs w:val="28"/>
          <w:lang w:val="kk-KZ"/>
        </w:rPr>
        <w:lastRenderedPageBreak/>
        <w:t>Тетиор А.Н. Устойчивое развитие город</w:t>
      </w:r>
      <w:r w:rsidR="00C329DF" w:rsidRPr="00C329DF">
        <w:rPr>
          <w:color w:val="auto"/>
          <w:sz w:val="28"/>
          <w:szCs w:val="28"/>
          <w:lang w:val="kk-KZ"/>
        </w:rPr>
        <w:t xml:space="preserve">а: электронный ресурс </w:t>
      </w:r>
      <w:r w:rsidRPr="00C329DF">
        <w:rPr>
          <w:color w:val="auto"/>
          <w:sz w:val="28"/>
          <w:szCs w:val="28"/>
          <w:lang w:val="kk-KZ"/>
        </w:rPr>
        <w:t>//</w:t>
      </w:r>
      <w:r w:rsidR="00C329DF" w:rsidRPr="00C329DF">
        <w:rPr>
          <w:color w:val="auto"/>
          <w:sz w:val="28"/>
          <w:szCs w:val="28"/>
          <w:lang w:val="kk-KZ"/>
        </w:rPr>
        <w:t xml:space="preserve"> </w:t>
      </w:r>
      <w:hyperlink r:id="rId141" w:history="1">
        <w:r w:rsidR="00C329DF" w:rsidRPr="00060DED">
          <w:rPr>
            <w:rStyle w:val="aa"/>
            <w:color w:val="auto"/>
            <w:sz w:val="28"/>
            <w:szCs w:val="28"/>
            <w:u w:val="none"/>
            <w:lang w:val="kk-KZ"/>
          </w:rPr>
          <w:t>http://leadnet.ru/tet/</w:t>
        </w:r>
      </w:hyperlink>
    </w:p>
    <w:p w:rsidR="00060DED" w:rsidRPr="00060DED" w:rsidRDefault="00C329DF" w:rsidP="00060DED">
      <w:pPr>
        <w:pStyle w:val="Default"/>
        <w:numPr>
          <w:ilvl w:val="0"/>
          <w:numId w:val="14"/>
        </w:numPr>
        <w:tabs>
          <w:tab w:val="left" w:pos="1134"/>
        </w:tabs>
        <w:ind w:left="0" w:firstLine="567"/>
        <w:jc w:val="both"/>
        <w:rPr>
          <w:color w:val="auto"/>
          <w:sz w:val="28"/>
          <w:szCs w:val="28"/>
          <w:lang w:val="kk-KZ"/>
        </w:rPr>
      </w:pPr>
      <w:r w:rsidRPr="00060DED">
        <w:rPr>
          <w:color w:val="auto"/>
          <w:sz w:val="28"/>
          <w:szCs w:val="28"/>
        </w:rPr>
        <w:t>Carson</w:t>
      </w:r>
      <w:r w:rsidR="00A43431" w:rsidRPr="00060DED">
        <w:rPr>
          <w:color w:val="auto"/>
          <w:sz w:val="28"/>
          <w:szCs w:val="28"/>
        </w:rPr>
        <w:t xml:space="preserve"> D.B</w:t>
      </w:r>
      <w:r w:rsidRPr="00060DED">
        <w:rPr>
          <w:color w:val="auto"/>
          <w:sz w:val="28"/>
          <w:szCs w:val="28"/>
        </w:rPr>
        <w:t>.</w:t>
      </w:r>
      <w:r w:rsidR="00A43431" w:rsidRPr="00060DED">
        <w:rPr>
          <w:color w:val="auto"/>
          <w:sz w:val="28"/>
          <w:szCs w:val="28"/>
        </w:rPr>
        <w:t xml:space="preserve">, </w:t>
      </w:r>
      <w:r w:rsidRPr="00060DED">
        <w:rPr>
          <w:color w:val="auto"/>
          <w:sz w:val="28"/>
          <w:szCs w:val="28"/>
        </w:rPr>
        <w:t xml:space="preserve">Carson D.A. </w:t>
      </w:r>
      <w:r w:rsidR="00A43431" w:rsidRPr="00060DED">
        <w:rPr>
          <w:color w:val="auto"/>
          <w:sz w:val="28"/>
          <w:szCs w:val="28"/>
        </w:rPr>
        <w:t xml:space="preserve">Mobilising Labour in Remote </w:t>
      </w:r>
      <w:r w:rsidR="00A43431" w:rsidRPr="00060DED">
        <w:rPr>
          <w:color w:val="auto"/>
          <w:sz w:val="28"/>
          <w:szCs w:val="28"/>
          <w:lang w:val="kk-KZ"/>
        </w:rPr>
        <w:t>«</w:t>
      </w:r>
      <w:r w:rsidR="00A43431" w:rsidRPr="00060DED">
        <w:rPr>
          <w:color w:val="auto"/>
          <w:sz w:val="28"/>
          <w:szCs w:val="28"/>
        </w:rPr>
        <w:t>Boom</w:t>
      </w:r>
      <w:r w:rsidR="00A43431" w:rsidRPr="00060DED">
        <w:rPr>
          <w:color w:val="auto"/>
          <w:sz w:val="28"/>
          <w:szCs w:val="28"/>
          <w:lang w:val="kk-KZ"/>
        </w:rPr>
        <w:t>»</w:t>
      </w:r>
      <w:r w:rsidR="00A43431" w:rsidRPr="00060DED">
        <w:rPr>
          <w:color w:val="auto"/>
          <w:sz w:val="28"/>
          <w:szCs w:val="28"/>
        </w:rPr>
        <w:t xml:space="preserve"> Towns for Economic Diversification: The ca</w:t>
      </w:r>
      <w:r w:rsidRPr="00060DED">
        <w:rPr>
          <w:color w:val="auto"/>
          <w:sz w:val="28"/>
          <w:szCs w:val="28"/>
        </w:rPr>
        <w:t xml:space="preserve">se of Tennant Creek, Australia // </w:t>
      </w:r>
      <w:r w:rsidR="00A43431" w:rsidRPr="00060DED">
        <w:rPr>
          <w:color w:val="auto"/>
          <w:sz w:val="28"/>
          <w:szCs w:val="28"/>
        </w:rPr>
        <w:t xml:space="preserve">Inner Asia Studies in the Humanities, </w:t>
      </w:r>
      <w:r w:rsidRPr="00060DED">
        <w:rPr>
          <w:color w:val="auto"/>
          <w:sz w:val="28"/>
          <w:szCs w:val="28"/>
        </w:rPr>
        <w:t>2013</w:t>
      </w:r>
      <w:r w:rsidR="00060DED" w:rsidRPr="00060DED">
        <w:rPr>
          <w:color w:val="auto"/>
          <w:sz w:val="28"/>
          <w:szCs w:val="28"/>
          <w:lang w:val="kk-KZ"/>
        </w:rPr>
        <w:t>. – №</w:t>
      </w:r>
      <w:r w:rsidR="00A43431" w:rsidRPr="00060DED">
        <w:rPr>
          <w:color w:val="auto"/>
          <w:sz w:val="28"/>
          <w:szCs w:val="28"/>
        </w:rPr>
        <w:t>2</w:t>
      </w:r>
      <w:r w:rsidR="00A43431" w:rsidRPr="00060DED">
        <w:rPr>
          <w:color w:val="auto"/>
          <w:sz w:val="28"/>
          <w:szCs w:val="28"/>
          <w:lang w:val="kk-KZ"/>
        </w:rPr>
        <w:t xml:space="preserve">. </w:t>
      </w:r>
      <w:r w:rsidR="00060DED" w:rsidRPr="00060DED">
        <w:rPr>
          <w:color w:val="auto"/>
          <w:sz w:val="28"/>
          <w:szCs w:val="28"/>
          <w:lang w:val="kk-KZ"/>
        </w:rPr>
        <w:t>–</w:t>
      </w:r>
      <w:r w:rsidR="00060DED" w:rsidRPr="00060DED">
        <w:rPr>
          <w:color w:val="auto"/>
          <w:sz w:val="28"/>
          <w:szCs w:val="28"/>
        </w:rPr>
        <w:t xml:space="preserve"> P. </w:t>
      </w:r>
      <w:r w:rsidR="00A43431" w:rsidRPr="00060DED">
        <w:rPr>
          <w:color w:val="auto"/>
          <w:sz w:val="28"/>
          <w:szCs w:val="28"/>
        </w:rPr>
        <w:t>31-44</w:t>
      </w:r>
      <w:r w:rsidR="00A43431" w:rsidRPr="00060DED">
        <w:rPr>
          <w:color w:val="auto"/>
          <w:sz w:val="28"/>
          <w:szCs w:val="28"/>
          <w:lang w:val="kk-KZ"/>
        </w:rPr>
        <w:t xml:space="preserve">. </w:t>
      </w:r>
    </w:p>
    <w:p w:rsidR="00060DED" w:rsidRPr="0012442E" w:rsidRDefault="0012442E" w:rsidP="00060DED">
      <w:pPr>
        <w:pStyle w:val="Default"/>
        <w:numPr>
          <w:ilvl w:val="0"/>
          <w:numId w:val="14"/>
        </w:numPr>
        <w:tabs>
          <w:tab w:val="left" w:pos="1134"/>
        </w:tabs>
        <w:ind w:left="0" w:firstLine="567"/>
        <w:jc w:val="both"/>
        <w:rPr>
          <w:color w:val="auto"/>
          <w:sz w:val="28"/>
          <w:szCs w:val="28"/>
          <w:lang w:val="kk-KZ"/>
        </w:rPr>
      </w:pPr>
      <w:r>
        <w:rPr>
          <w:sz w:val="28"/>
          <w:szCs w:val="28"/>
        </w:rPr>
        <w:t>Jennifer S.</w:t>
      </w:r>
      <w:r w:rsidRPr="0012442E">
        <w:rPr>
          <w:sz w:val="28"/>
          <w:szCs w:val="28"/>
        </w:rPr>
        <w:t>V</w:t>
      </w:r>
      <w:r>
        <w:rPr>
          <w:sz w:val="28"/>
          <w:szCs w:val="28"/>
          <w:lang w:val="kk-KZ"/>
        </w:rPr>
        <w:t xml:space="preserve">. </w:t>
      </w:r>
      <w:r w:rsidRPr="0012442E">
        <w:rPr>
          <w:sz w:val="28"/>
          <w:szCs w:val="28"/>
        </w:rPr>
        <w:t>Restoring Prosperity The State Role in Revitalizing America’s Older Industrial Cities</w:t>
      </w:r>
      <w:r w:rsidR="00E34EF9" w:rsidRPr="00E34EF9">
        <w:t xml:space="preserve"> </w:t>
      </w:r>
      <w:r w:rsidR="00E34EF9">
        <w:rPr>
          <w:lang w:val="kk-KZ"/>
        </w:rPr>
        <w:t xml:space="preserve">// </w:t>
      </w:r>
      <w:r w:rsidR="00E34EF9" w:rsidRPr="00E34EF9">
        <w:rPr>
          <w:sz w:val="28"/>
          <w:szCs w:val="28"/>
        </w:rPr>
        <w:t>https://www.brookings.edu/wp-content/uploads/2016/06/20070520_oic.pdf</w:t>
      </w:r>
    </w:p>
    <w:p w:rsidR="00060DED" w:rsidRPr="0012442E" w:rsidRDefault="00A43431" w:rsidP="00060DED">
      <w:pPr>
        <w:pStyle w:val="Default"/>
        <w:numPr>
          <w:ilvl w:val="0"/>
          <w:numId w:val="14"/>
        </w:numPr>
        <w:tabs>
          <w:tab w:val="left" w:pos="1134"/>
        </w:tabs>
        <w:ind w:left="0" w:firstLine="567"/>
        <w:jc w:val="both"/>
        <w:rPr>
          <w:color w:val="auto"/>
          <w:sz w:val="28"/>
          <w:szCs w:val="28"/>
          <w:lang w:val="kk-KZ"/>
        </w:rPr>
      </w:pPr>
      <w:r w:rsidRPr="0012442E">
        <w:rPr>
          <w:bCs/>
          <w:color w:val="auto"/>
          <w:sz w:val="28"/>
          <w:szCs w:val="28"/>
        </w:rPr>
        <w:t>Urban Regeneration</w:t>
      </w:r>
      <w:r w:rsidRPr="0012442E">
        <w:rPr>
          <w:bCs/>
          <w:color w:val="auto"/>
          <w:sz w:val="28"/>
          <w:szCs w:val="28"/>
          <w:lang w:val="kk-KZ"/>
        </w:rPr>
        <w:t xml:space="preserve"> //</w:t>
      </w:r>
      <w:r w:rsidR="0012442E" w:rsidRPr="0012442E">
        <w:rPr>
          <w:bCs/>
          <w:color w:val="auto"/>
          <w:sz w:val="28"/>
          <w:szCs w:val="28"/>
          <w:lang w:val="kk-KZ"/>
        </w:rPr>
        <w:t xml:space="preserve"> </w:t>
      </w:r>
      <w:r w:rsidRPr="0012442E">
        <w:rPr>
          <w:color w:val="auto"/>
          <w:sz w:val="28"/>
          <w:szCs w:val="28"/>
          <w:lang w:val="kk-KZ"/>
        </w:rPr>
        <w:t>http://www</w:t>
      </w:r>
      <w:r w:rsidR="0012442E">
        <w:rPr>
          <w:color w:val="auto"/>
          <w:sz w:val="28"/>
          <w:szCs w:val="28"/>
          <w:lang w:val="kk-KZ"/>
        </w:rPr>
        <w:t>.greaterohio.org/projects/urban-</w:t>
      </w:r>
      <w:r w:rsidRPr="0012442E">
        <w:rPr>
          <w:color w:val="auto"/>
          <w:sz w:val="28"/>
          <w:szCs w:val="28"/>
          <w:lang w:val="kk-KZ"/>
        </w:rPr>
        <w:t>regeneration</w:t>
      </w:r>
    </w:p>
    <w:p w:rsidR="00060DED" w:rsidRPr="00B405C3" w:rsidRDefault="00A43431" w:rsidP="00060DED">
      <w:pPr>
        <w:pStyle w:val="Default"/>
        <w:numPr>
          <w:ilvl w:val="0"/>
          <w:numId w:val="14"/>
        </w:numPr>
        <w:tabs>
          <w:tab w:val="left" w:pos="1134"/>
        </w:tabs>
        <w:ind w:left="0" w:firstLine="567"/>
        <w:jc w:val="both"/>
        <w:rPr>
          <w:color w:val="auto"/>
          <w:sz w:val="28"/>
          <w:szCs w:val="28"/>
          <w:lang w:val="kk-KZ"/>
        </w:rPr>
      </w:pPr>
      <w:r w:rsidRPr="00B405C3">
        <w:rPr>
          <w:color w:val="auto"/>
          <w:sz w:val="28"/>
          <w:szCs w:val="28"/>
        </w:rPr>
        <w:t>From</w:t>
      </w:r>
      <w:r w:rsidRPr="00B405C3">
        <w:rPr>
          <w:color w:val="auto"/>
          <w:sz w:val="28"/>
          <w:szCs w:val="28"/>
          <w:lang w:val="kk-KZ"/>
        </w:rPr>
        <w:t xml:space="preserve"> </w:t>
      </w:r>
      <w:r w:rsidRPr="00B405C3">
        <w:rPr>
          <w:color w:val="auto"/>
          <w:sz w:val="28"/>
          <w:szCs w:val="28"/>
        </w:rPr>
        <w:t>Akron</w:t>
      </w:r>
      <w:r w:rsidRPr="00B405C3">
        <w:rPr>
          <w:color w:val="auto"/>
          <w:sz w:val="28"/>
          <w:szCs w:val="28"/>
          <w:lang w:val="kk-KZ"/>
        </w:rPr>
        <w:t xml:space="preserve"> </w:t>
      </w:r>
      <w:r w:rsidRPr="00B405C3">
        <w:rPr>
          <w:color w:val="auto"/>
          <w:sz w:val="28"/>
          <w:szCs w:val="28"/>
        </w:rPr>
        <w:t>to</w:t>
      </w:r>
      <w:r w:rsidRPr="00B405C3">
        <w:rPr>
          <w:color w:val="auto"/>
          <w:sz w:val="28"/>
          <w:szCs w:val="28"/>
          <w:lang w:val="kk-KZ"/>
        </w:rPr>
        <w:t xml:space="preserve"> </w:t>
      </w:r>
      <w:r w:rsidRPr="00B405C3">
        <w:rPr>
          <w:color w:val="auto"/>
          <w:sz w:val="28"/>
          <w:szCs w:val="28"/>
        </w:rPr>
        <w:t>Zanesville:</w:t>
      </w:r>
      <w:r w:rsidRPr="00B405C3">
        <w:rPr>
          <w:color w:val="auto"/>
          <w:sz w:val="28"/>
          <w:szCs w:val="28"/>
          <w:lang w:val="kk-KZ"/>
        </w:rPr>
        <w:t xml:space="preserve"> </w:t>
      </w:r>
      <w:r w:rsidRPr="00B405C3">
        <w:rPr>
          <w:color w:val="auto"/>
          <w:sz w:val="28"/>
          <w:szCs w:val="28"/>
        </w:rPr>
        <w:t>How</w:t>
      </w:r>
      <w:r w:rsidRPr="00B405C3">
        <w:rPr>
          <w:color w:val="auto"/>
          <w:sz w:val="28"/>
          <w:szCs w:val="28"/>
          <w:lang w:val="kk-KZ"/>
        </w:rPr>
        <w:t xml:space="preserve"> </w:t>
      </w:r>
      <w:r w:rsidRPr="00B405C3">
        <w:rPr>
          <w:color w:val="auto"/>
          <w:sz w:val="28"/>
          <w:szCs w:val="28"/>
        </w:rPr>
        <w:t>Are</w:t>
      </w:r>
      <w:r w:rsidRPr="00B405C3">
        <w:rPr>
          <w:color w:val="auto"/>
          <w:sz w:val="28"/>
          <w:szCs w:val="28"/>
          <w:lang w:val="kk-KZ"/>
        </w:rPr>
        <w:t xml:space="preserve"> </w:t>
      </w:r>
      <w:r w:rsidRPr="00B405C3">
        <w:rPr>
          <w:color w:val="auto"/>
          <w:sz w:val="28"/>
          <w:szCs w:val="28"/>
        </w:rPr>
        <w:t>Ohio’s</w:t>
      </w:r>
      <w:r w:rsidRPr="00B405C3">
        <w:rPr>
          <w:color w:val="auto"/>
          <w:sz w:val="28"/>
          <w:szCs w:val="28"/>
          <w:lang w:val="kk-KZ"/>
        </w:rPr>
        <w:t xml:space="preserve"> </w:t>
      </w:r>
      <w:r w:rsidRPr="00B405C3">
        <w:rPr>
          <w:color w:val="auto"/>
          <w:sz w:val="28"/>
          <w:szCs w:val="28"/>
        </w:rPr>
        <w:t>Small</w:t>
      </w:r>
      <w:r w:rsidRPr="00B405C3">
        <w:rPr>
          <w:color w:val="auto"/>
          <w:sz w:val="28"/>
          <w:szCs w:val="28"/>
          <w:lang w:val="kk-KZ"/>
        </w:rPr>
        <w:t xml:space="preserve"> </w:t>
      </w:r>
      <w:r w:rsidRPr="00B405C3">
        <w:rPr>
          <w:color w:val="auto"/>
          <w:sz w:val="28"/>
          <w:szCs w:val="28"/>
        </w:rPr>
        <w:t>and</w:t>
      </w:r>
      <w:r w:rsidRPr="00B405C3">
        <w:rPr>
          <w:color w:val="auto"/>
          <w:sz w:val="28"/>
          <w:szCs w:val="28"/>
          <w:lang w:val="kk-KZ"/>
        </w:rPr>
        <w:t xml:space="preserve"> </w:t>
      </w:r>
      <w:r w:rsidRPr="00B405C3">
        <w:rPr>
          <w:color w:val="auto"/>
          <w:sz w:val="28"/>
          <w:szCs w:val="28"/>
        </w:rPr>
        <w:t>Mid-Sized</w:t>
      </w:r>
      <w:r w:rsidRPr="00B405C3">
        <w:rPr>
          <w:color w:val="auto"/>
          <w:sz w:val="28"/>
          <w:szCs w:val="28"/>
          <w:lang w:val="kk-KZ"/>
        </w:rPr>
        <w:t xml:space="preserve"> </w:t>
      </w:r>
      <w:r w:rsidRPr="00B405C3">
        <w:rPr>
          <w:color w:val="auto"/>
          <w:sz w:val="28"/>
          <w:szCs w:val="28"/>
        </w:rPr>
        <w:t>Cities</w:t>
      </w:r>
      <w:r w:rsidRPr="00B405C3">
        <w:rPr>
          <w:color w:val="auto"/>
          <w:sz w:val="28"/>
          <w:szCs w:val="28"/>
          <w:lang w:val="kk-KZ"/>
        </w:rPr>
        <w:t xml:space="preserve"> </w:t>
      </w:r>
      <w:r w:rsidRPr="00B405C3">
        <w:rPr>
          <w:color w:val="auto"/>
          <w:sz w:val="28"/>
          <w:szCs w:val="28"/>
        </w:rPr>
        <w:t>Faring?</w:t>
      </w:r>
      <w:r w:rsidRPr="00B405C3">
        <w:rPr>
          <w:color w:val="auto"/>
          <w:sz w:val="28"/>
          <w:szCs w:val="28"/>
          <w:lang w:val="kk-KZ"/>
        </w:rPr>
        <w:t xml:space="preserve"> Greater Ohio Policy Center</w:t>
      </w:r>
      <w:r w:rsidR="00B405C3" w:rsidRPr="00B405C3">
        <w:rPr>
          <w:color w:val="auto"/>
          <w:sz w:val="28"/>
          <w:szCs w:val="28"/>
          <w:lang w:val="kk-KZ"/>
        </w:rPr>
        <w:t>. –</w:t>
      </w:r>
      <w:r w:rsidRPr="00B405C3">
        <w:rPr>
          <w:color w:val="auto"/>
          <w:sz w:val="28"/>
          <w:szCs w:val="28"/>
          <w:lang w:val="kk-KZ"/>
        </w:rPr>
        <w:t xml:space="preserve"> 2016</w:t>
      </w:r>
      <w:r w:rsidR="00B405C3" w:rsidRPr="00B405C3">
        <w:rPr>
          <w:color w:val="auto"/>
          <w:sz w:val="28"/>
          <w:szCs w:val="28"/>
          <w:lang w:val="kk-KZ"/>
        </w:rPr>
        <w:t>. //</w:t>
      </w:r>
      <w:r w:rsidRPr="00B405C3">
        <w:rPr>
          <w:color w:val="auto"/>
          <w:sz w:val="28"/>
          <w:szCs w:val="28"/>
          <w:lang w:val="kk-KZ"/>
        </w:rPr>
        <w:t xml:space="preserve"> </w:t>
      </w:r>
      <w:hyperlink r:id="rId142" w:history="1">
        <w:r w:rsidRPr="00B405C3">
          <w:rPr>
            <w:rStyle w:val="aa"/>
            <w:color w:val="auto"/>
            <w:sz w:val="28"/>
            <w:szCs w:val="28"/>
            <w:u w:val="none"/>
            <w:lang w:val="kk-KZ"/>
          </w:rPr>
          <w:t>http://greaterohio.org/files/pdf/smlc-report-pdf</w:t>
        </w:r>
      </w:hyperlink>
    </w:p>
    <w:p w:rsidR="00060DED" w:rsidRDefault="00060DED" w:rsidP="00060DED">
      <w:pPr>
        <w:pStyle w:val="Default"/>
        <w:numPr>
          <w:ilvl w:val="0"/>
          <w:numId w:val="14"/>
        </w:numPr>
        <w:tabs>
          <w:tab w:val="left" w:pos="1134"/>
        </w:tabs>
        <w:ind w:left="0" w:firstLine="567"/>
        <w:jc w:val="both"/>
        <w:rPr>
          <w:color w:val="auto"/>
          <w:sz w:val="28"/>
          <w:szCs w:val="28"/>
          <w:lang w:val="kk-KZ"/>
        </w:rPr>
      </w:pPr>
      <w:r w:rsidRPr="00060DED">
        <w:rPr>
          <w:color w:val="auto"/>
          <w:sz w:val="28"/>
          <w:szCs w:val="28"/>
        </w:rPr>
        <w:t>Steven P.</w:t>
      </w:r>
      <w:r w:rsidR="00A43431" w:rsidRPr="00060DED">
        <w:rPr>
          <w:color w:val="auto"/>
          <w:sz w:val="28"/>
          <w:szCs w:val="28"/>
        </w:rPr>
        <w:t>D. A Town abandoned</w:t>
      </w:r>
      <w:r w:rsidR="00A43431" w:rsidRPr="00060DED">
        <w:rPr>
          <w:color w:val="auto"/>
          <w:sz w:val="28"/>
          <w:szCs w:val="28"/>
          <w:lang w:val="kk-KZ"/>
        </w:rPr>
        <w:t>:</w:t>
      </w:r>
      <w:r w:rsidR="00A43431" w:rsidRPr="00060DED">
        <w:rPr>
          <w:color w:val="auto"/>
          <w:sz w:val="28"/>
          <w:szCs w:val="28"/>
        </w:rPr>
        <w:t xml:space="preserve"> Flint, Michigan, confronts deindustrialization. </w:t>
      </w:r>
      <w:r w:rsidR="00995F4C">
        <w:rPr>
          <w:color w:val="auto"/>
          <w:sz w:val="28"/>
          <w:szCs w:val="28"/>
        </w:rPr>
        <w:t>–</w:t>
      </w:r>
      <w:r w:rsidR="00995F4C" w:rsidRPr="00995F4C">
        <w:rPr>
          <w:color w:val="auto"/>
          <w:sz w:val="28"/>
          <w:szCs w:val="28"/>
        </w:rPr>
        <w:t xml:space="preserve"> </w:t>
      </w:r>
      <w:r w:rsidR="00A43431" w:rsidRPr="00060DED">
        <w:rPr>
          <w:color w:val="auto"/>
          <w:sz w:val="28"/>
          <w:szCs w:val="28"/>
        </w:rPr>
        <w:t>University</w:t>
      </w:r>
      <w:r w:rsidRPr="00060DED">
        <w:rPr>
          <w:color w:val="auto"/>
          <w:sz w:val="28"/>
          <w:szCs w:val="28"/>
        </w:rPr>
        <w:t xml:space="preserve"> </w:t>
      </w:r>
      <w:r w:rsidR="00A43431" w:rsidRPr="00060DED">
        <w:rPr>
          <w:color w:val="auto"/>
          <w:sz w:val="28"/>
          <w:szCs w:val="28"/>
        </w:rPr>
        <w:t>of New York Press</w:t>
      </w:r>
      <w:r w:rsidR="00995F4C" w:rsidRPr="00FD1D06">
        <w:rPr>
          <w:color w:val="auto"/>
          <w:sz w:val="28"/>
          <w:szCs w:val="28"/>
        </w:rPr>
        <w:t>:</w:t>
      </w:r>
      <w:r w:rsidR="00A43431" w:rsidRPr="00060DED">
        <w:rPr>
          <w:color w:val="auto"/>
          <w:sz w:val="28"/>
          <w:szCs w:val="28"/>
        </w:rPr>
        <w:t xml:space="preserve"> Albany</w:t>
      </w:r>
      <w:r w:rsidR="00995F4C" w:rsidRPr="00FD1D06">
        <w:rPr>
          <w:color w:val="auto"/>
          <w:sz w:val="28"/>
          <w:szCs w:val="28"/>
        </w:rPr>
        <w:t>,</w:t>
      </w:r>
      <w:r w:rsidRPr="00060DED">
        <w:rPr>
          <w:color w:val="auto"/>
          <w:sz w:val="28"/>
          <w:szCs w:val="28"/>
        </w:rPr>
        <w:t xml:space="preserve"> </w:t>
      </w:r>
      <w:r w:rsidR="00A43431" w:rsidRPr="00060DED">
        <w:rPr>
          <w:color w:val="auto"/>
          <w:sz w:val="28"/>
          <w:szCs w:val="28"/>
        </w:rPr>
        <w:t>1996</w:t>
      </w:r>
      <w:r w:rsidR="00FD1D06" w:rsidRPr="00FD1D06">
        <w:rPr>
          <w:color w:val="auto"/>
          <w:sz w:val="28"/>
          <w:szCs w:val="28"/>
        </w:rPr>
        <w:t>.</w:t>
      </w:r>
      <w:r w:rsidR="00A43431" w:rsidRPr="00060DED">
        <w:rPr>
          <w:color w:val="auto"/>
          <w:sz w:val="28"/>
          <w:szCs w:val="28"/>
        </w:rPr>
        <w:t xml:space="preserve"> </w:t>
      </w:r>
      <w:r w:rsidR="00FD1D06">
        <w:rPr>
          <w:color w:val="auto"/>
          <w:sz w:val="28"/>
          <w:szCs w:val="28"/>
        </w:rPr>
        <w:t>–</w:t>
      </w:r>
      <w:r w:rsidR="00FD1D06" w:rsidRPr="00FD1D06">
        <w:rPr>
          <w:color w:val="auto"/>
          <w:sz w:val="28"/>
          <w:szCs w:val="28"/>
        </w:rPr>
        <w:t xml:space="preserve"> </w:t>
      </w:r>
      <w:r w:rsidR="00A43431" w:rsidRPr="00060DED">
        <w:rPr>
          <w:color w:val="auto"/>
          <w:sz w:val="28"/>
          <w:szCs w:val="28"/>
        </w:rPr>
        <w:t>259 p.</w:t>
      </w:r>
    </w:p>
    <w:p w:rsidR="00060DED" w:rsidRDefault="00A43431" w:rsidP="00060DED">
      <w:pPr>
        <w:pStyle w:val="Default"/>
        <w:numPr>
          <w:ilvl w:val="0"/>
          <w:numId w:val="14"/>
        </w:numPr>
        <w:tabs>
          <w:tab w:val="left" w:pos="1134"/>
        </w:tabs>
        <w:ind w:left="0" w:firstLine="567"/>
        <w:jc w:val="both"/>
        <w:rPr>
          <w:color w:val="auto"/>
          <w:sz w:val="28"/>
          <w:szCs w:val="28"/>
          <w:lang w:val="kk-KZ"/>
        </w:rPr>
      </w:pPr>
      <w:r w:rsidRPr="00060DED">
        <w:rPr>
          <w:color w:val="auto"/>
          <w:sz w:val="28"/>
          <w:szCs w:val="28"/>
          <w:lang w:val="kk-KZ"/>
        </w:rPr>
        <w:t>Рудова А.А. Повышение</w:t>
      </w:r>
      <w:r w:rsidRPr="00060DED">
        <w:rPr>
          <w:color w:val="auto"/>
          <w:sz w:val="28"/>
          <w:szCs w:val="28"/>
          <w:lang w:val="ru-RU"/>
        </w:rPr>
        <w:t xml:space="preserve"> занятости в моногородах: отечественный и зарубежный опыт</w:t>
      </w:r>
      <w:r w:rsidR="00FD1D06">
        <w:rPr>
          <w:color w:val="auto"/>
          <w:sz w:val="28"/>
          <w:szCs w:val="28"/>
          <w:lang w:val="kk-KZ"/>
        </w:rPr>
        <w:t xml:space="preserve"> //</w:t>
      </w:r>
      <w:r w:rsidRPr="00060DED">
        <w:rPr>
          <w:color w:val="auto"/>
          <w:sz w:val="28"/>
          <w:szCs w:val="28"/>
          <w:lang w:val="kk-KZ"/>
        </w:rPr>
        <w:t xml:space="preserve"> </w:t>
      </w:r>
      <w:hyperlink r:id="rId143" w:history="1">
        <w:r w:rsidRPr="00060DED">
          <w:rPr>
            <w:rStyle w:val="aa"/>
            <w:color w:val="auto"/>
            <w:sz w:val="28"/>
            <w:szCs w:val="28"/>
            <w:u w:val="none"/>
            <w:lang w:val="kk-KZ"/>
          </w:rPr>
          <w:t>http://www.samoupravlenie.ru/50-02.php</w:t>
        </w:r>
      </w:hyperlink>
      <w:r w:rsidRPr="00060DED">
        <w:rPr>
          <w:color w:val="auto"/>
          <w:sz w:val="28"/>
          <w:szCs w:val="28"/>
          <w:lang w:val="kk-KZ"/>
        </w:rPr>
        <w:t>.</w:t>
      </w:r>
    </w:p>
    <w:p w:rsidR="00060DED" w:rsidRPr="00B405C3" w:rsidRDefault="00B405C3" w:rsidP="00060DED">
      <w:pPr>
        <w:pStyle w:val="Default"/>
        <w:numPr>
          <w:ilvl w:val="0"/>
          <w:numId w:val="14"/>
        </w:numPr>
        <w:tabs>
          <w:tab w:val="left" w:pos="1134"/>
        </w:tabs>
        <w:ind w:left="0" w:firstLine="567"/>
        <w:jc w:val="both"/>
        <w:rPr>
          <w:color w:val="auto"/>
          <w:sz w:val="28"/>
          <w:szCs w:val="28"/>
          <w:lang w:val="kk-KZ"/>
        </w:rPr>
      </w:pPr>
      <w:r w:rsidRPr="00B405C3">
        <w:rPr>
          <w:color w:val="auto"/>
          <w:sz w:val="28"/>
          <w:szCs w:val="28"/>
        </w:rPr>
        <w:t>Gerald L.</w:t>
      </w:r>
      <w:r w:rsidR="00A43431" w:rsidRPr="00B405C3">
        <w:rPr>
          <w:color w:val="auto"/>
          <w:sz w:val="28"/>
          <w:szCs w:val="28"/>
        </w:rPr>
        <w:t>G. The economic survival of America's isolated small towns.</w:t>
      </w:r>
      <w:r w:rsidR="00A43431" w:rsidRPr="00B405C3">
        <w:rPr>
          <w:color w:val="auto"/>
          <w:sz w:val="28"/>
          <w:szCs w:val="28"/>
          <w:shd w:val="clear" w:color="auto" w:fill="FFFFFF"/>
        </w:rPr>
        <w:t xml:space="preserve"> </w:t>
      </w:r>
      <w:r w:rsidRPr="00B405C3">
        <w:rPr>
          <w:color w:val="auto"/>
          <w:sz w:val="28"/>
          <w:szCs w:val="28"/>
          <w:shd w:val="clear" w:color="auto" w:fill="FFFFFF"/>
        </w:rPr>
        <w:t>–</w:t>
      </w:r>
      <w:r w:rsidR="00A43431" w:rsidRPr="00B405C3">
        <w:rPr>
          <w:color w:val="auto"/>
          <w:sz w:val="28"/>
          <w:szCs w:val="28"/>
          <w:shd w:val="clear" w:color="auto" w:fill="FFFFFF"/>
        </w:rPr>
        <w:t>CRC Press</w:t>
      </w:r>
      <w:r w:rsidRPr="00B405C3">
        <w:rPr>
          <w:color w:val="auto"/>
          <w:sz w:val="28"/>
          <w:szCs w:val="28"/>
          <w:shd w:val="clear" w:color="auto" w:fill="FFFFFF"/>
          <w:lang w:val="kk-KZ"/>
        </w:rPr>
        <w:t xml:space="preserve">, </w:t>
      </w:r>
      <w:r w:rsidR="00A43431" w:rsidRPr="00B405C3">
        <w:rPr>
          <w:color w:val="auto"/>
          <w:sz w:val="28"/>
          <w:szCs w:val="28"/>
        </w:rPr>
        <w:t>2015</w:t>
      </w:r>
      <w:r w:rsidRPr="00B405C3">
        <w:rPr>
          <w:color w:val="auto"/>
          <w:sz w:val="28"/>
          <w:szCs w:val="28"/>
          <w:lang w:val="kk-KZ"/>
        </w:rPr>
        <w:t xml:space="preserve">. – </w:t>
      </w:r>
      <w:r w:rsidR="00A43431" w:rsidRPr="00B405C3">
        <w:rPr>
          <w:color w:val="auto"/>
          <w:sz w:val="28"/>
          <w:szCs w:val="28"/>
        </w:rPr>
        <w:t>263 p.</w:t>
      </w:r>
    </w:p>
    <w:p w:rsidR="00060DED" w:rsidRDefault="00A43431" w:rsidP="00060DED">
      <w:pPr>
        <w:pStyle w:val="Default"/>
        <w:numPr>
          <w:ilvl w:val="0"/>
          <w:numId w:val="14"/>
        </w:numPr>
        <w:tabs>
          <w:tab w:val="left" w:pos="1134"/>
        </w:tabs>
        <w:ind w:left="0" w:firstLine="567"/>
        <w:jc w:val="both"/>
        <w:rPr>
          <w:color w:val="auto"/>
          <w:sz w:val="28"/>
          <w:szCs w:val="28"/>
          <w:lang w:val="kk-KZ"/>
        </w:rPr>
      </w:pPr>
      <w:r w:rsidRPr="00060DED">
        <w:rPr>
          <w:color w:val="auto"/>
          <w:sz w:val="28"/>
          <w:szCs w:val="28"/>
        </w:rPr>
        <w:t>Qin</w:t>
      </w:r>
      <w:r w:rsidRPr="00060DED">
        <w:rPr>
          <w:color w:val="auto"/>
          <w:sz w:val="28"/>
          <w:szCs w:val="28"/>
          <w:lang w:val="kk-KZ"/>
        </w:rPr>
        <w:t xml:space="preserve"> </w:t>
      </w:r>
      <w:r w:rsidRPr="00060DED">
        <w:rPr>
          <w:color w:val="auto"/>
          <w:sz w:val="28"/>
          <w:szCs w:val="28"/>
        </w:rPr>
        <w:t>Mengdi, Liu</w:t>
      </w:r>
      <w:r w:rsidRPr="00060DED">
        <w:rPr>
          <w:color w:val="auto"/>
          <w:sz w:val="28"/>
          <w:szCs w:val="28"/>
          <w:lang w:val="kk-KZ"/>
        </w:rPr>
        <w:t xml:space="preserve"> </w:t>
      </w:r>
      <w:r w:rsidRPr="00060DED">
        <w:rPr>
          <w:color w:val="auto"/>
          <w:sz w:val="28"/>
          <w:szCs w:val="28"/>
        </w:rPr>
        <w:t>Guanpeng</w:t>
      </w:r>
      <w:r w:rsidRPr="00060DED">
        <w:rPr>
          <w:color w:val="auto"/>
          <w:sz w:val="28"/>
          <w:szCs w:val="28"/>
          <w:lang w:val="kk-KZ"/>
        </w:rPr>
        <w:t xml:space="preserve">. </w:t>
      </w:r>
      <w:r w:rsidRPr="00060DED">
        <w:rPr>
          <w:color w:val="auto"/>
          <w:sz w:val="28"/>
          <w:szCs w:val="28"/>
        </w:rPr>
        <w:t>Strategies on Improving the Attraction of Small Towns in China, Solving Problems Caused by Migration</w:t>
      </w:r>
      <w:r w:rsidRPr="00060DED">
        <w:rPr>
          <w:color w:val="auto"/>
          <w:sz w:val="28"/>
          <w:szCs w:val="28"/>
          <w:lang w:val="kk-KZ"/>
        </w:rPr>
        <w:t xml:space="preserve"> //</w:t>
      </w:r>
      <w:r w:rsidRPr="00060DED">
        <w:rPr>
          <w:color w:val="auto"/>
          <w:sz w:val="28"/>
          <w:szCs w:val="28"/>
        </w:rPr>
        <w:t xml:space="preserve"> 49</w:t>
      </w:r>
      <w:r w:rsidRPr="00060DED">
        <w:rPr>
          <w:color w:val="auto"/>
          <w:sz w:val="28"/>
          <w:szCs w:val="28"/>
          <w:vertAlign w:val="superscript"/>
        </w:rPr>
        <w:t>th</w:t>
      </w:r>
      <w:r w:rsidRPr="00060DED">
        <w:rPr>
          <w:color w:val="auto"/>
          <w:sz w:val="28"/>
          <w:szCs w:val="28"/>
        </w:rPr>
        <w:t xml:space="preserve"> ISOCARP Congress</w:t>
      </w:r>
      <w:r w:rsidR="00060DED" w:rsidRPr="00060DED">
        <w:rPr>
          <w:color w:val="auto"/>
          <w:sz w:val="28"/>
          <w:szCs w:val="28"/>
        </w:rPr>
        <w:t>. – Australia</w:t>
      </w:r>
      <w:r w:rsidR="00060DED" w:rsidRPr="00060DED">
        <w:rPr>
          <w:color w:val="auto"/>
          <w:sz w:val="28"/>
          <w:szCs w:val="28"/>
          <w:lang w:val="kk-KZ"/>
        </w:rPr>
        <w:t>:</w:t>
      </w:r>
      <w:r w:rsidR="00060DED" w:rsidRPr="00060DED">
        <w:rPr>
          <w:color w:val="auto"/>
          <w:sz w:val="28"/>
          <w:szCs w:val="28"/>
        </w:rPr>
        <w:t xml:space="preserve"> </w:t>
      </w:r>
      <w:r w:rsidRPr="00060DED">
        <w:rPr>
          <w:color w:val="auto"/>
          <w:sz w:val="28"/>
          <w:szCs w:val="28"/>
        </w:rPr>
        <w:t>Brisbane, 2013</w:t>
      </w:r>
      <w:r w:rsidR="00060DED" w:rsidRPr="00060DED">
        <w:rPr>
          <w:color w:val="auto"/>
          <w:sz w:val="28"/>
          <w:szCs w:val="28"/>
        </w:rPr>
        <w:t>.</w:t>
      </w:r>
    </w:p>
    <w:p w:rsidR="00060DED" w:rsidRPr="00BF2333" w:rsidRDefault="00A43431" w:rsidP="00060DED">
      <w:pPr>
        <w:pStyle w:val="Default"/>
        <w:numPr>
          <w:ilvl w:val="0"/>
          <w:numId w:val="14"/>
        </w:numPr>
        <w:tabs>
          <w:tab w:val="left" w:pos="1134"/>
        </w:tabs>
        <w:ind w:left="0" w:firstLine="567"/>
        <w:jc w:val="both"/>
        <w:rPr>
          <w:color w:val="auto"/>
          <w:sz w:val="28"/>
          <w:szCs w:val="28"/>
          <w:lang w:val="kk-KZ"/>
        </w:rPr>
      </w:pPr>
      <w:r w:rsidRPr="00BF2333">
        <w:rPr>
          <w:color w:val="auto"/>
          <w:sz w:val="28"/>
          <w:szCs w:val="28"/>
        </w:rPr>
        <w:t>Information und Technik Nordrhein-Westfalen (2011): Statistisches Jahrbuch Nordrhein-Westfalen 2011, 53. Jahrgang, Düsseldorf</w:t>
      </w:r>
      <w:r w:rsidR="00060DED" w:rsidRPr="00BF2333">
        <w:rPr>
          <w:color w:val="auto"/>
          <w:sz w:val="28"/>
          <w:szCs w:val="28"/>
          <w:lang w:val="kk-KZ"/>
        </w:rPr>
        <w:t>.</w:t>
      </w:r>
      <w:r w:rsidRPr="00BF2333">
        <w:rPr>
          <w:color w:val="auto"/>
          <w:sz w:val="28"/>
          <w:szCs w:val="28"/>
        </w:rPr>
        <w:t xml:space="preserve"> – 759</w:t>
      </w:r>
      <w:r w:rsidRPr="00BF2333">
        <w:rPr>
          <w:color w:val="auto"/>
          <w:sz w:val="28"/>
          <w:szCs w:val="28"/>
          <w:lang w:val="kk-KZ"/>
        </w:rPr>
        <w:t xml:space="preserve"> </w:t>
      </w:r>
      <w:r w:rsidRPr="00BF2333">
        <w:rPr>
          <w:color w:val="auto"/>
          <w:sz w:val="28"/>
          <w:szCs w:val="28"/>
        </w:rPr>
        <w:t xml:space="preserve">s // </w:t>
      </w:r>
      <w:hyperlink r:id="rId144">
        <w:r w:rsidRPr="00BF2333">
          <w:rPr>
            <w:color w:val="auto"/>
            <w:sz w:val="28"/>
            <w:szCs w:val="28"/>
          </w:rPr>
          <w:t>http://webshop.it.nrw.de/</w:t>
        </w:r>
      </w:hyperlink>
      <w:r w:rsidRPr="00BF2333">
        <w:rPr>
          <w:color w:val="auto"/>
          <w:sz w:val="28"/>
          <w:szCs w:val="28"/>
        </w:rPr>
        <w:t>.</w:t>
      </w:r>
    </w:p>
    <w:p w:rsidR="00060DED" w:rsidRDefault="00A43431" w:rsidP="00060DED">
      <w:pPr>
        <w:pStyle w:val="Default"/>
        <w:numPr>
          <w:ilvl w:val="0"/>
          <w:numId w:val="14"/>
        </w:numPr>
        <w:tabs>
          <w:tab w:val="left" w:pos="1134"/>
        </w:tabs>
        <w:ind w:left="0" w:firstLine="567"/>
        <w:jc w:val="both"/>
        <w:rPr>
          <w:color w:val="auto"/>
          <w:sz w:val="28"/>
          <w:szCs w:val="28"/>
          <w:lang w:val="kk-KZ"/>
        </w:rPr>
      </w:pPr>
      <w:r w:rsidRPr="00BF2333">
        <w:rPr>
          <w:rFonts w:eastAsia="BatangChe"/>
          <w:color w:val="auto"/>
          <w:sz w:val="28"/>
          <w:szCs w:val="28"/>
          <w:shd w:val="clear" w:color="auto" w:fill="FFFFFF"/>
          <w:lang w:val="ru-RU"/>
        </w:rPr>
        <w:t>Пьянкова С.Г. Формирование</w:t>
      </w:r>
      <w:r w:rsidRPr="00060DED">
        <w:rPr>
          <w:rFonts w:eastAsia="BatangChe"/>
          <w:color w:val="auto"/>
          <w:sz w:val="28"/>
          <w:szCs w:val="28"/>
          <w:shd w:val="clear" w:color="auto" w:fill="FFFFFF"/>
          <w:lang w:val="ru-RU"/>
        </w:rPr>
        <w:t xml:space="preserve"> институтов развития монопрофильных территорий: зарубежный и отечественный опыт // Фундаментальные исследования. – 2011. – № 12</w:t>
      </w:r>
      <w:r w:rsidRPr="00060DED">
        <w:rPr>
          <w:rFonts w:eastAsia="BatangChe"/>
          <w:color w:val="auto"/>
          <w:sz w:val="28"/>
          <w:szCs w:val="28"/>
          <w:shd w:val="clear" w:color="auto" w:fill="FFFFFF"/>
          <w:lang w:val="kk-KZ"/>
        </w:rPr>
        <w:t xml:space="preserve"> (часть 2)</w:t>
      </w:r>
      <w:r w:rsidRPr="00060DED">
        <w:rPr>
          <w:rFonts w:eastAsia="BatangChe"/>
          <w:color w:val="auto"/>
          <w:sz w:val="28"/>
          <w:szCs w:val="28"/>
          <w:shd w:val="clear" w:color="auto" w:fill="FFFFFF"/>
          <w:lang w:val="ru-RU"/>
        </w:rPr>
        <w:t>.</w:t>
      </w:r>
      <w:r w:rsidRPr="00060DED">
        <w:rPr>
          <w:rFonts w:eastAsia="BatangChe"/>
          <w:color w:val="auto"/>
          <w:sz w:val="28"/>
          <w:szCs w:val="28"/>
          <w:shd w:val="clear" w:color="auto" w:fill="FFFFFF"/>
          <w:lang w:val="kk-KZ"/>
        </w:rPr>
        <w:t xml:space="preserve"> </w:t>
      </w:r>
      <w:r w:rsidR="00060DED" w:rsidRPr="00060DED">
        <w:rPr>
          <w:rFonts w:eastAsia="BatangChe"/>
          <w:color w:val="auto"/>
          <w:sz w:val="28"/>
          <w:szCs w:val="28"/>
          <w:shd w:val="clear" w:color="auto" w:fill="FFFFFF"/>
          <w:lang w:val="kk-KZ"/>
        </w:rPr>
        <w:t xml:space="preserve">– </w:t>
      </w:r>
      <w:r w:rsidRPr="00060DED">
        <w:rPr>
          <w:rFonts w:eastAsia="BatangChe"/>
          <w:color w:val="auto"/>
          <w:sz w:val="28"/>
          <w:szCs w:val="28"/>
          <w:shd w:val="clear" w:color="auto" w:fill="FFFFFF"/>
          <w:lang w:val="kk-KZ"/>
        </w:rPr>
        <w:t>С. 422-427.</w:t>
      </w:r>
      <w:r w:rsidRPr="00060DED">
        <w:rPr>
          <w:color w:val="auto"/>
          <w:sz w:val="28"/>
          <w:szCs w:val="28"/>
          <w:shd w:val="clear" w:color="auto" w:fill="FFFFFF"/>
          <w:lang w:val="ru-RU"/>
        </w:rPr>
        <w:t xml:space="preserve"> </w:t>
      </w:r>
    </w:p>
    <w:p w:rsidR="00B7636D" w:rsidRPr="00B7636D" w:rsidRDefault="00A43431" w:rsidP="00060DED">
      <w:pPr>
        <w:pStyle w:val="Default"/>
        <w:numPr>
          <w:ilvl w:val="0"/>
          <w:numId w:val="14"/>
        </w:numPr>
        <w:tabs>
          <w:tab w:val="left" w:pos="1134"/>
        </w:tabs>
        <w:ind w:left="0" w:firstLine="567"/>
        <w:jc w:val="both"/>
        <w:rPr>
          <w:color w:val="auto"/>
          <w:sz w:val="28"/>
          <w:szCs w:val="28"/>
          <w:lang w:val="kk-KZ"/>
        </w:rPr>
      </w:pPr>
      <w:r w:rsidRPr="00060DED">
        <w:rPr>
          <w:rFonts w:eastAsia="Times New Roman"/>
          <w:color w:val="auto"/>
          <w:sz w:val="28"/>
          <w:szCs w:val="28"/>
          <w:lang w:val="kk-KZ"/>
        </w:rPr>
        <w:t xml:space="preserve">Москаленко </w:t>
      </w:r>
      <w:r w:rsidRPr="00060DED">
        <w:rPr>
          <w:rFonts w:eastAsia="Times New Roman"/>
          <w:color w:val="auto"/>
          <w:sz w:val="28"/>
          <w:szCs w:val="28"/>
          <w:lang w:val="ru-RU"/>
        </w:rPr>
        <w:t>И.О. Общие черты, проблемы и перспективы развития моногородов России // Актуальные вопросы экономики и управления: материалы междунар. заоч. науч. конф. (г. Москва, апрель 2011 г.) / Под общ. ред. Г</w:t>
      </w:r>
      <w:r w:rsidRPr="0009219A">
        <w:rPr>
          <w:rFonts w:eastAsia="Times New Roman"/>
          <w:color w:val="auto"/>
          <w:sz w:val="28"/>
          <w:szCs w:val="28"/>
          <w:lang w:val="ru-RU"/>
        </w:rPr>
        <w:t xml:space="preserve">. </w:t>
      </w:r>
      <w:r w:rsidRPr="00060DED">
        <w:rPr>
          <w:rFonts w:eastAsia="Times New Roman"/>
          <w:color w:val="auto"/>
          <w:sz w:val="28"/>
          <w:szCs w:val="28"/>
          <w:lang w:val="ru-RU"/>
        </w:rPr>
        <w:t>Д</w:t>
      </w:r>
      <w:r w:rsidRPr="0009219A">
        <w:rPr>
          <w:rFonts w:eastAsia="Times New Roman"/>
          <w:color w:val="auto"/>
          <w:sz w:val="28"/>
          <w:szCs w:val="28"/>
          <w:lang w:val="ru-RU"/>
        </w:rPr>
        <w:t xml:space="preserve">. </w:t>
      </w:r>
      <w:r w:rsidRPr="00060DED">
        <w:rPr>
          <w:rFonts w:eastAsia="Times New Roman"/>
          <w:color w:val="auto"/>
          <w:sz w:val="28"/>
          <w:szCs w:val="28"/>
          <w:lang w:val="ru-RU"/>
        </w:rPr>
        <w:t>Ахметовой</w:t>
      </w:r>
      <w:r w:rsidRPr="0009219A">
        <w:rPr>
          <w:rFonts w:eastAsia="Times New Roman"/>
          <w:color w:val="auto"/>
          <w:sz w:val="28"/>
          <w:szCs w:val="28"/>
          <w:lang w:val="ru-RU"/>
        </w:rPr>
        <w:t xml:space="preserve">. </w:t>
      </w:r>
      <w:r w:rsidR="00060DED" w:rsidRPr="0009219A">
        <w:rPr>
          <w:rFonts w:eastAsia="Times New Roman"/>
          <w:color w:val="auto"/>
          <w:sz w:val="28"/>
          <w:szCs w:val="28"/>
          <w:lang w:val="ru-RU"/>
        </w:rPr>
        <w:t>–</w:t>
      </w:r>
      <w:r w:rsidRPr="0009219A">
        <w:rPr>
          <w:rFonts w:eastAsia="Times New Roman"/>
          <w:color w:val="auto"/>
          <w:sz w:val="28"/>
          <w:szCs w:val="28"/>
          <w:lang w:val="ru-RU"/>
        </w:rPr>
        <w:t xml:space="preserve"> </w:t>
      </w:r>
      <w:r w:rsidRPr="00060DED">
        <w:rPr>
          <w:rFonts w:eastAsia="Times New Roman"/>
          <w:color w:val="auto"/>
          <w:sz w:val="28"/>
          <w:szCs w:val="28"/>
          <w:lang w:val="ru-RU"/>
        </w:rPr>
        <w:t>М</w:t>
      </w:r>
      <w:r w:rsidRPr="0009219A">
        <w:rPr>
          <w:rFonts w:eastAsia="Times New Roman"/>
          <w:color w:val="auto"/>
          <w:sz w:val="28"/>
          <w:szCs w:val="28"/>
          <w:lang w:val="ru-RU"/>
        </w:rPr>
        <w:t xml:space="preserve">.: </w:t>
      </w:r>
      <w:r w:rsidRPr="00060DED">
        <w:rPr>
          <w:rFonts w:eastAsia="Times New Roman"/>
          <w:color w:val="auto"/>
          <w:sz w:val="28"/>
          <w:szCs w:val="28"/>
          <w:lang w:val="ru-RU"/>
        </w:rPr>
        <w:t>РИОР</w:t>
      </w:r>
      <w:r w:rsidRPr="0009219A">
        <w:rPr>
          <w:rFonts w:eastAsia="Times New Roman"/>
          <w:color w:val="auto"/>
          <w:sz w:val="28"/>
          <w:szCs w:val="28"/>
          <w:lang w:val="ru-RU"/>
        </w:rPr>
        <w:t>, 2011.</w:t>
      </w:r>
      <w:r w:rsidRPr="00060DED">
        <w:rPr>
          <w:rFonts w:eastAsia="Times New Roman"/>
          <w:color w:val="auto"/>
          <w:sz w:val="28"/>
          <w:szCs w:val="28"/>
          <w:lang w:val="kk-KZ"/>
        </w:rPr>
        <w:t xml:space="preserve"> </w:t>
      </w:r>
      <w:r w:rsidR="00060DED" w:rsidRPr="00060DED">
        <w:rPr>
          <w:rFonts w:eastAsia="Times New Roman"/>
          <w:color w:val="auto"/>
          <w:sz w:val="28"/>
          <w:szCs w:val="28"/>
          <w:lang w:val="kk-KZ"/>
        </w:rPr>
        <w:t xml:space="preserve">– </w:t>
      </w:r>
      <w:r w:rsidRPr="00060DED">
        <w:rPr>
          <w:color w:val="auto"/>
          <w:sz w:val="28"/>
          <w:szCs w:val="28"/>
          <w:shd w:val="clear" w:color="auto" w:fill="FFFFFF"/>
          <w:lang w:val="ru-RU"/>
        </w:rPr>
        <w:t>С</w:t>
      </w:r>
      <w:r w:rsidRPr="0009219A">
        <w:rPr>
          <w:color w:val="auto"/>
          <w:sz w:val="28"/>
          <w:szCs w:val="28"/>
          <w:shd w:val="clear" w:color="auto" w:fill="FFFFFF"/>
          <w:lang w:val="ru-RU"/>
        </w:rPr>
        <w:t>. 157-160.</w:t>
      </w:r>
      <w:r w:rsidR="00B7636D" w:rsidRPr="0009219A">
        <w:rPr>
          <w:bCs/>
          <w:sz w:val="28"/>
          <w:szCs w:val="28"/>
          <w:shd w:val="clear" w:color="auto" w:fill="F8F9FA"/>
          <w:lang w:val="ru-RU"/>
        </w:rPr>
        <w:t xml:space="preserve"> </w:t>
      </w:r>
    </w:p>
    <w:p w:rsidR="00B7636D" w:rsidRPr="00B7636D" w:rsidRDefault="00B7636D" w:rsidP="00B7636D">
      <w:pPr>
        <w:pStyle w:val="Default"/>
        <w:numPr>
          <w:ilvl w:val="0"/>
          <w:numId w:val="14"/>
        </w:numPr>
        <w:shd w:val="clear" w:color="auto" w:fill="FFFFFF" w:themeFill="background1"/>
        <w:tabs>
          <w:tab w:val="left" w:pos="1134"/>
        </w:tabs>
        <w:ind w:left="0" w:firstLine="567"/>
        <w:jc w:val="both"/>
        <w:rPr>
          <w:color w:val="auto"/>
          <w:sz w:val="28"/>
          <w:szCs w:val="28"/>
          <w:lang w:val="kk-KZ"/>
        </w:rPr>
      </w:pPr>
      <w:r w:rsidRPr="00B7636D">
        <w:rPr>
          <w:bCs/>
          <w:sz w:val="28"/>
          <w:szCs w:val="28"/>
        </w:rPr>
        <w:t>United Nations Human Settlements Programme</w:t>
      </w:r>
      <w:r w:rsidRPr="00B7636D">
        <w:rPr>
          <w:bCs/>
          <w:sz w:val="28"/>
          <w:szCs w:val="28"/>
          <w:lang w:val="kk-KZ"/>
        </w:rPr>
        <w:t xml:space="preserve"> //</w:t>
      </w:r>
      <w:r w:rsidRPr="00B7636D">
        <w:rPr>
          <w:color w:val="auto"/>
          <w:sz w:val="28"/>
          <w:szCs w:val="28"/>
          <w:lang w:val="kk-KZ"/>
        </w:rPr>
        <w:t xml:space="preserve"> </w:t>
      </w:r>
      <w:r w:rsidRPr="00B7636D">
        <w:rPr>
          <w:sz w:val="28"/>
          <w:szCs w:val="28"/>
        </w:rPr>
        <w:t>https://unhabitat.org/</w:t>
      </w:r>
    </w:p>
    <w:p w:rsidR="00060DED" w:rsidRPr="00B7636D" w:rsidRDefault="00766A67" w:rsidP="00B7636D">
      <w:pPr>
        <w:pStyle w:val="Default"/>
        <w:numPr>
          <w:ilvl w:val="0"/>
          <w:numId w:val="14"/>
        </w:numPr>
        <w:tabs>
          <w:tab w:val="left" w:pos="1134"/>
        </w:tabs>
        <w:ind w:left="0" w:firstLine="567"/>
        <w:jc w:val="both"/>
        <w:rPr>
          <w:color w:val="auto"/>
          <w:sz w:val="28"/>
          <w:szCs w:val="28"/>
          <w:lang w:val="kk-KZ"/>
        </w:rPr>
      </w:pPr>
      <w:r w:rsidRPr="00B7636D">
        <w:rPr>
          <w:iCs/>
          <w:color w:val="auto"/>
          <w:sz w:val="28"/>
          <w:szCs w:val="28"/>
          <w:shd w:val="clear" w:color="auto" w:fill="FFFFFF"/>
        </w:rPr>
        <w:t>Andrew Wade</w:t>
      </w:r>
      <w:r w:rsidRPr="00B7636D">
        <w:rPr>
          <w:iCs/>
          <w:color w:val="auto"/>
          <w:sz w:val="28"/>
          <w:szCs w:val="28"/>
          <w:shd w:val="clear" w:color="auto" w:fill="FFFFFF"/>
          <w:lang w:val="kk-KZ"/>
        </w:rPr>
        <w:t xml:space="preserve">. </w:t>
      </w:r>
      <w:r w:rsidR="00B7636D" w:rsidRPr="00B7636D">
        <w:rPr>
          <w:color w:val="auto"/>
          <w:sz w:val="28"/>
          <w:szCs w:val="28"/>
        </w:rPr>
        <w:t>Urbanism in the Information Age 1.0: ‘Smart Cities’</w:t>
      </w:r>
      <w:r w:rsidR="00B7636D">
        <w:rPr>
          <w:color w:val="auto"/>
          <w:sz w:val="28"/>
          <w:szCs w:val="28"/>
          <w:lang w:val="kk-KZ"/>
        </w:rPr>
        <w:t xml:space="preserve"> //</w:t>
      </w:r>
      <w:r w:rsidR="00B7636D" w:rsidRPr="00B7636D">
        <w:rPr>
          <w:color w:val="auto"/>
          <w:sz w:val="28"/>
          <w:szCs w:val="28"/>
          <w:lang w:val="kk-KZ"/>
        </w:rPr>
        <w:t xml:space="preserve"> </w:t>
      </w:r>
      <w:hyperlink r:id="rId145" w:history="1">
        <w:r w:rsidR="00A43431" w:rsidRPr="00B7636D">
          <w:rPr>
            <w:rStyle w:val="aa"/>
            <w:color w:val="auto"/>
            <w:sz w:val="28"/>
            <w:szCs w:val="28"/>
            <w:u w:val="none"/>
            <w:lang w:val="kk-KZ"/>
          </w:rPr>
          <w:t>http://www.thepolisblog.org/2009/12/urbanism-in-information-age-10-smart.html</w:t>
        </w:r>
      </w:hyperlink>
    </w:p>
    <w:p w:rsidR="00484AE3" w:rsidRP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sz w:val="28"/>
          <w:szCs w:val="28"/>
          <w:lang w:val="kk-KZ"/>
        </w:rPr>
        <w:t xml:space="preserve">Тоффлер Э. Третья волна. </w:t>
      </w:r>
      <w:r w:rsidR="00F11D83" w:rsidRPr="00484AE3">
        <w:rPr>
          <w:sz w:val="28"/>
          <w:szCs w:val="28"/>
          <w:lang w:val="kk-KZ"/>
        </w:rPr>
        <w:t xml:space="preserve">– </w:t>
      </w:r>
      <w:r w:rsidRPr="00484AE3">
        <w:rPr>
          <w:sz w:val="28"/>
          <w:szCs w:val="28"/>
          <w:lang w:val="kk-KZ"/>
        </w:rPr>
        <w:t xml:space="preserve">М.: ООО </w:t>
      </w:r>
      <w:r w:rsidR="00185099" w:rsidRPr="00484AE3">
        <w:rPr>
          <w:sz w:val="28"/>
          <w:szCs w:val="28"/>
          <w:lang w:val="kk-KZ"/>
        </w:rPr>
        <w:t xml:space="preserve">"Фирма "Издатетьство ACT", 1999. – </w:t>
      </w:r>
      <w:r w:rsidRPr="00484AE3">
        <w:rPr>
          <w:sz w:val="28"/>
          <w:szCs w:val="28"/>
          <w:lang w:val="kk-KZ"/>
        </w:rPr>
        <w:t>345</w:t>
      </w:r>
      <w:r w:rsidR="00185099" w:rsidRPr="00484AE3">
        <w:rPr>
          <w:sz w:val="28"/>
          <w:szCs w:val="28"/>
          <w:lang w:val="kk-KZ"/>
        </w:rPr>
        <w:t xml:space="preserve"> с.</w:t>
      </w:r>
    </w:p>
    <w:p w:rsidR="00484AE3" w:rsidRP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sz w:val="28"/>
          <w:szCs w:val="28"/>
        </w:rPr>
        <w:t>Dilek Cetindamar</w:t>
      </w:r>
      <w:r w:rsidRPr="00484AE3">
        <w:rPr>
          <w:sz w:val="28"/>
          <w:szCs w:val="28"/>
          <w:lang w:val="kk-KZ"/>
        </w:rPr>
        <w:t xml:space="preserve"> </w:t>
      </w:r>
      <w:r w:rsidRPr="00484AE3">
        <w:rPr>
          <w:sz w:val="28"/>
          <w:szCs w:val="28"/>
        </w:rPr>
        <w:t>and Ayse Gunsel</w:t>
      </w:r>
      <w:r w:rsidRPr="00484AE3">
        <w:rPr>
          <w:sz w:val="28"/>
          <w:szCs w:val="28"/>
          <w:lang w:val="kk-KZ"/>
        </w:rPr>
        <w:t xml:space="preserve">. </w:t>
      </w:r>
      <w:r w:rsidRPr="00484AE3">
        <w:rPr>
          <w:sz w:val="28"/>
          <w:szCs w:val="28"/>
        </w:rPr>
        <w:t>Istanbul: a candidate city for the global innovation league?</w:t>
      </w:r>
      <w:r w:rsidRPr="00484AE3">
        <w:rPr>
          <w:sz w:val="28"/>
          <w:szCs w:val="28"/>
          <w:lang w:val="kk-KZ"/>
        </w:rPr>
        <w:t xml:space="preserve"> </w:t>
      </w:r>
      <w:r w:rsidR="00FD1D06">
        <w:rPr>
          <w:sz w:val="28"/>
          <w:szCs w:val="28"/>
          <w:lang w:val="kk-KZ"/>
        </w:rPr>
        <w:t xml:space="preserve">// </w:t>
      </w:r>
      <w:r w:rsidRPr="00484AE3">
        <w:rPr>
          <w:sz w:val="28"/>
          <w:szCs w:val="28"/>
        </w:rPr>
        <w:t>Journal of Global Strategic Management</w:t>
      </w:r>
      <w:r w:rsidRPr="00484AE3">
        <w:rPr>
          <w:sz w:val="28"/>
          <w:szCs w:val="28"/>
          <w:lang w:val="kk-KZ"/>
        </w:rPr>
        <w:t>.</w:t>
      </w:r>
      <w:r w:rsidR="00FD1D06">
        <w:rPr>
          <w:sz w:val="28"/>
          <w:szCs w:val="28"/>
          <w:lang w:val="kk-KZ"/>
        </w:rPr>
        <w:t xml:space="preserve"> –</w:t>
      </w:r>
      <w:r w:rsidRPr="00484AE3">
        <w:rPr>
          <w:sz w:val="28"/>
          <w:szCs w:val="28"/>
        </w:rPr>
        <w:t xml:space="preserve"> 2010</w:t>
      </w:r>
      <w:r w:rsidR="00484AE3" w:rsidRPr="00484AE3">
        <w:rPr>
          <w:sz w:val="28"/>
          <w:szCs w:val="28"/>
          <w:lang w:val="kk-KZ"/>
        </w:rPr>
        <w:t>. –</w:t>
      </w:r>
      <w:r w:rsidRPr="00484AE3">
        <w:rPr>
          <w:sz w:val="28"/>
          <w:szCs w:val="28"/>
        </w:rPr>
        <w:t xml:space="preserve"> June</w:t>
      </w:r>
      <w:r w:rsidRPr="00484AE3">
        <w:rPr>
          <w:sz w:val="28"/>
          <w:szCs w:val="28"/>
          <w:lang w:val="kk-KZ"/>
        </w:rPr>
        <w:t xml:space="preserve">. </w:t>
      </w:r>
      <w:r w:rsidR="00484AE3" w:rsidRPr="00484AE3">
        <w:rPr>
          <w:sz w:val="28"/>
          <w:szCs w:val="28"/>
          <w:lang w:val="kk-KZ"/>
        </w:rPr>
        <w:t>–</w:t>
      </w:r>
      <w:r w:rsidR="00FD1D06">
        <w:rPr>
          <w:sz w:val="28"/>
          <w:szCs w:val="28"/>
          <w:lang w:val="kk-KZ"/>
        </w:rPr>
        <w:t xml:space="preserve"> </w:t>
      </w:r>
      <w:r w:rsidR="00484AE3" w:rsidRPr="00484AE3">
        <w:rPr>
          <w:sz w:val="28"/>
          <w:szCs w:val="28"/>
        </w:rPr>
        <w:t>P</w:t>
      </w:r>
      <w:r w:rsidRPr="00484AE3">
        <w:rPr>
          <w:sz w:val="28"/>
          <w:szCs w:val="28"/>
        </w:rPr>
        <w:t>. 74-88.</w:t>
      </w:r>
    </w:p>
    <w:p w:rsidR="00766A67" w:rsidRPr="00766A67" w:rsidRDefault="00A43431" w:rsidP="00484AE3">
      <w:pPr>
        <w:pStyle w:val="Default"/>
        <w:numPr>
          <w:ilvl w:val="0"/>
          <w:numId w:val="14"/>
        </w:numPr>
        <w:tabs>
          <w:tab w:val="left" w:pos="1134"/>
        </w:tabs>
        <w:ind w:left="0" w:firstLine="567"/>
        <w:jc w:val="both"/>
        <w:rPr>
          <w:color w:val="auto"/>
          <w:sz w:val="28"/>
          <w:szCs w:val="28"/>
          <w:lang w:val="kk-KZ"/>
        </w:rPr>
      </w:pPr>
      <w:r w:rsidRPr="00766A67">
        <w:rPr>
          <w:sz w:val="28"/>
          <w:szCs w:val="28"/>
          <w:lang w:val="kk-KZ"/>
        </w:rPr>
        <w:t>United Nations, Department of Economic and Social Affairs, Population Division</w:t>
      </w:r>
      <w:r w:rsidRPr="00766A67">
        <w:rPr>
          <w:sz w:val="28"/>
          <w:szCs w:val="28"/>
        </w:rPr>
        <w:t xml:space="preserve"> </w:t>
      </w:r>
      <w:r w:rsidRPr="00766A67">
        <w:rPr>
          <w:sz w:val="28"/>
          <w:szCs w:val="28"/>
          <w:lang w:val="kk-KZ"/>
        </w:rPr>
        <w:t>(2016). The World’s Cities in 2016</w:t>
      </w:r>
      <w:r w:rsidR="00766A67" w:rsidRPr="00766A67">
        <w:rPr>
          <w:sz w:val="28"/>
          <w:szCs w:val="28"/>
          <w:lang w:val="kk-KZ"/>
        </w:rPr>
        <w:t xml:space="preserve">. </w:t>
      </w:r>
      <w:r w:rsidRPr="00766A67">
        <w:rPr>
          <w:sz w:val="28"/>
          <w:szCs w:val="28"/>
          <w:lang w:val="kk-KZ"/>
        </w:rPr>
        <w:t xml:space="preserve"> – </w:t>
      </w:r>
      <w:r w:rsidR="00766A67" w:rsidRPr="00766A67">
        <w:rPr>
          <w:color w:val="auto"/>
          <w:sz w:val="28"/>
          <w:szCs w:val="28"/>
        </w:rPr>
        <w:t>New York, 201</w:t>
      </w:r>
      <w:r w:rsidR="00766A67" w:rsidRPr="00766A67">
        <w:rPr>
          <w:color w:val="auto"/>
          <w:sz w:val="28"/>
          <w:szCs w:val="28"/>
          <w:lang w:val="kk-KZ"/>
        </w:rPr>
        <w:t>6.</w:t>
      </w:r>
      <w:r w:rsidR="00766A67" w:rsidRPr="00766A67">
        <w:rPr>
          <w:rFonts w:ascii="MyriadPro-Regular" w:hAnsi="MyriadPro-Regular" w:cs="MyriadPro-Regular"/>
          <w:sz w:val="20"/>
          <w:szCs w:val="20"/>
          <w:lang w:val="kk-KZ"/>
        </w:rPr>
        <w:t xml:space="preserve"> </w:t>
      </w:r>
      <w:r w:rsidR="00766A67" w:rsidRPr="00766A67">
        <w:rPr>
          <w:iCs/>
          <w:sz w:val="28"/>
          <w:szCs w:val="28"/>
        </w:rPr>
        <w:t>–</w:t>
      </w:r>
      <w:r w:rsidR="00766A67" w:rsidRPr="00766A67">
        <w:rPr>
          <w:iCs/>
          <w:sz w:val="28"/>
          <w:szCs w:val="28"/>
          <w:lang w:val="kk-KZ"/>
        </w:rPr>
        <w:t xml:space="preserve"> 29 р.</w:t>
      </w:r>
    </w:p>
    <w:p w:rsidR="00484AE3" w:rsidRPr="00766A67" w:rsidRDefault="00A43431" w:rsidP="00484AE3">
      <w:pPr>
        <w:pStyle w:val="Default"/>
        <w:numPr>
          <w:ilvl w:val="0"/>
          <w:numId w:val="14"/>
        </w:numPr>
        <w:tabs>
          <w:tab w:val="left" w:pos="1134"/>
        </w:tabs>
        <w:ind w:left="0" w:firstLine="567"/>
        <w:jc w:val="both"/>
        <w:rPr>
          <w:color w:val="auto"/>
          <w:sz w:val="28"/>
          <w:szCs w:val="28"/>
          <w:lang w:val="kk-KZ"/>
        </w:rPr>
      </w:pPr>
      <w:r w:rsidRPr="00766A67">
        <w:rPr>
          <w:sz w:val="28"/>
          <w:szCs w:val="28"/>
          <w:shd w:val="clear" w:color="auto" w:fill="FFFFFF"/>
        </w:rPr>
        <w:t>Glen M. MacDonald</w:t>
      </w:r>
      <w:r w:rsidRPr="00766A67">
        <w:rPr>
          <w:sz w:val="28"/>
          <w:szCs w:val="28"/>
          <w:lang w:val="kk-KZ"/>
        </w:rPr>
        <w:t xml:space="preserve">. </w:t>
      </w:r>
      <w:r w:rsidRPr="00766A67">
        <w:rPr>
          <w:sz w:val="28"/>
          <w:szCs w:val="28"/>
        </w:rPr>
        <w:t>The World of the City</w:t>
      </w:r>
      <w:r w:rsidRPr="00766A67">
        <w:rPr>
          <w:sz w:val="28"/>
          <w:szCs w:val="28"/>
          <w:lang w:val="kk-KZ"/>
        </w:rPr>
        <w:t xml:space="preserve">. </w:t>
      </w:r>
      <w:r w:rsidRPr="00766A67">
        <w:rPr>
          <w:sz w:val="28"/>
          <w:szCs w:val="28"/>
        </w:rPr>
        <w:t xml:space="preserve">AAG </w:t>
      </w:r>
      <w:r w:rsidRPr="00766A67">
        <w:rPr>
          <w:sz w:val="28"/>
          <w:szCs w:val="28"/>
          <w:lang w:val="kk-KZ"/>
        </w:rPr>
        <w:t>(</w:t>
      </w:r>
      <w:r w:rsidRPr="00766A67">
        <w:rPr>
          <w:sz w:val="28"/>
          <w:szCs w:val="28"/>
        </w:rPr>
        <w:t>American Association of Geographer</w:t>
      </w:r>
      <w:r w:rsidRPr="00766A67">
        <w:rPr>
          <w:sz w:val="28"/>
          <w:szCs w:val="28"/>
          <w:lang w:val="kk-KZ"/>
        </w:rPr>
        <w:t>)</w:t>
      </w:r>
      <w:r w:rsidRPr="00766A67">
        <w:rPr>
          <w:sz w:val="28"/>
          <w:szCs w:val="28"/>
        </w:rPr>
        <w:t xml:space="preserve"> //</w:t>
      </w:r>
      <w:r w:rsidRPr="00766A67">
        <w:rPr>
          <w:sz w:val="28"/>
          <w:szCs w:val="28"/>
          <w:lang w:val="kk-KZ"/>
        </w:rPr>
        <w:t xml:space="preserve"> </w:t>
      </w:r>
      <w:hyperlink r:id="rId146" w:history="1">
        <w:r w:rsidRPr="00766A67">
          <w:rPr>
            <w:rStyle w:val="aa"/>
            <w:color w:val="auto"/>
            <w:sz w:val="28"/>
            <w:szCs w:val="28"/>
            <w:u w:val="none"/>
            <w:lang w:val="kk-KZ"/>
          </w:rPr>
          <w:t>http://news.aag.org/2016/09/the-world-of-the-city/</w:t>
        </w:r>
      </w:hyperlink>
    </w:p>
    <w:p w:rsidR="00484AE3" w:rsidRPr="00766A67" w:rsidRDefault="00A43431" w:rsidP="00484AE3">
      <w:pPr>
        <w:pStyle w:val="Default"/>
        <w:numPr>
          <w:ilvl w:val="0"/>
          <w:numId w:val="14"/>
        </w:numPr>
        <w:tabs>
          <w:tab w:val="left" w:pos="1134"/>
        </w:tabs>
        <w:ind w:left="0" w:firstLine="567"/>
        <w:jc w:val="both"/>
        <w:rPr>
          <w:color w:val="auto"/>
          <w:sz w:val="28"/>
          <w:szCs w:val="28"/>
          <w:lang w:val="kk-KZ"/>
        </w:rPr>
      </w:pPr>
      <w:r w:rsidRPr="00766A67">
        <w:rPr>
          <w:sz w:val="28"/>
          <w:szCs w:val="28"/>
        </w:rPr>
        <w:lastRenderedPageBreak/>
        <w:t xml:space="preserve">United Nations, Department of Economic and Social Affairs, Population Division (2014). </w:t>
      </w:r>
      <w:r w:rsidRPr="00766A67">
        <w:rPr>
          <w:iCs/>
          <w:sz w:val="28"/>
          <w:szCs w:val="28"/>
        </w:rPr>
        <w:t>World Urbanization Prospects: The 2014 Revision, Highlights</w:t>
      </w:r>
      <w:r w:rsidR="00766A67" w:rsidRPr="00766A67">
        <w:rPr>
          <w:iCs/>
          <w:sz w:val="28"/>
          <w:szCs w:val="28"/>
          <w:lang w:val="kk-KZ"/>
        </w:rPr>
        <w:t xml:space="preserve">. – </w:t>
      </w:r>
      <w:r w:rsidR="00766A67" w:rsidRPr="00766A67">
        <w:rPr>
          <w:color w:val="auto"/>
          <w:sz w:val="28"/>
          <w:szCs w:val="28"/>
        </w:rPr>
        <w:t>New York, 2014</w:t>
      </w:r>
      <w:r w:rsidR="00766A67" w:rsidRPr="00766A67">
        <w:rPr>
          <w:color w:val="auto"/>
          <w:sz w:val="28"/>
          <w:szCs w:val="28"/>
          <w:lang w:val="kk-KZ"/>
        </w:rPr>
        <w:t>.</w:t>
      </w:r>
      <w:r w:rsidR="00766A67" w:rsidRPr="00766A67">
        <w:rPr>
          <w:rFonts w:ascii="MyriadPro-Regular" w:hAnsi="MyriadPro-Regular" w:cs="MyriadPro-Regular"/>
          <w:sz w:val="20"/>
          <w:szCs w:val="20"/>
          <w:lang w:val="kk-KZ"/>
        </w:rPr>
        <w:t xml:space="preserve"> </w:t>
      </w:r>
      <w:r w:rsidR="00766A67" w:rsidRPr="00766A67">
        <w:rPr>
          <w:iCs/>
          <w:sz w:val="28"/>
          <w:szCs w:val="28"/>
        </w:rPr>
        <w:t>–</w:t>
      </w:r>
      <w:r w:rsidR="00766A67" w:rsidRPr="00766A67">
        <w:rPr>
          <w:iCs/>
          <w:sz w:val="28"/>
          <w:szCs w:val="28"/>
          <w:lang w:val="kk-KZ"/>
        </w:rPr>
        <w:t xml:space="preserve"> 32 р.</w:t>
      </w:r>
    </w:p>
    <w:p w:rsidR="00484AE3" w:rsidRP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rStyle w:val="af0"/>
          <w:b w:val="0"/>
          <w:sz w:val="28"/>
          <w:szCs w:val="28"/>
          <w:lang w:val="kk-KZ"/>
        </w:rPr>
        <w:t xml:space="preserve">Елді аумақтық-кеңістікте дамытудың 2020 жылға дейінгі болжамды схемасын бекіту туралы </w:t>
      </w:r>
      <w:r w:rsidRPr="00484AE3">
        <w:rPr>
          <w:sz w:val="28"/>
          <w:szCs w:val="28"/>
          <w:lang w:val="kk-KZ"/>
        </w:rPr>
        <w:t xml:space="preserve">Қазақстан Республикасы үкіметінің 2011 </w:t>
      </w:r>
      <w:r w:rsidR="00FD1D06">
        <w:rPr>
          <w:sz w:val="28"/>
          <w:szCs w:val="28"/>
          <w:lang w:val="kk-KZ"/>
        </w:rPr>
        <w:t>жылғы 21 шілдедегі №118 Жарлығы //</w:t>
      </w:r>
      <w:r w:rsidRPr="00484AE3">
        <w:rPr>
          <w:sz w:val="28"/>
          <w:szCs w:val="28"/>
          <w:lang w:val="kk-KZ"/>
        </w:rPr>
        <w:t xml:space="preserve"> </w:t>
      </w:r>
      <w:hyperlink r:id="rId147" w:history="1">
        <w:r w:rsidRPr="00484AE3">
          <w:rPr>
            <w:rStyle w:val="aa"/>
            <w:color w:val="auto"/>
            <w:sz w:val="28"/>
            <w:szCs w:val="28"/>
            <w:u w:val="none"/>
            <w:lang w:val="kk-KZ"/>
          </w:rPr>
          <w:t>http://adilet.zan.kz/kaz/docs/U1100000118</w:t>
        </w:r>
      </w:hyperlink>
    </w:p>
    <w:p w:rsidR="00484AE3" w:rsidRP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sz w:val="28"/>
          <w:szCs w:val="28"/>
          <w:lang w:val="kk-KZ"/>
        </w:rPr>
        <w:t xml:space="preserve">Өңірлерді дамытудың 2020 жылға дейінгі бағдарламасын бекіту туралы ҚР Үкіметінің 2014 жылғы 28 маусымдағы №728 қаулысы. </w:t>
      </w:r>
      <w:hyperlink r:id="rId148" w:history="1">
        <w:r w:rsidRPr="00484AE3">
          <w:rPr>
            <w:rStyle w:val="aa"/>
            <w:color w:val="auto"/>
            <w:sz w:val="28"/>
            <w:szCs w:val="28"/>
            <w:u w:val="none"/>
            <w:lang w:val="kk-KZ"/>
          </w:rPr>
          <w:t>http://adilet.zan.kz/kaz/docs/P1400000728</w:t>
        </w:r>
      </w:hyperlink>
    </w:p>
    <w:p w:rsidR="00484AE3" w:rsidRP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color w:val="auto"/>
          <w:sz w:val="28"/>
          <w:szCs w:val="28"/>
          <w:lang w:val="kk-KZ"/>
        </w:rPr>
        <w:t>Елорданың 2050 жылға дейінгі әлемнің үздік 10 қаласының рейтінгіне кіру тұжырымдамасын бекіту туралы ҚР Үкіметінің 2014 жылғы</w:t>
      </w:r>
      <w:r w:rsidR="00FD1D06">
        <w:rPr>
          <w:color w:val="auto"/>
          <w:sz w:val="28"/>
          <w:szCs w:val="28"/>
          <w:lang w:val="kk-KZ"/>
        </w:rPr>
        <w:t xml:space="preserve"> 29 желтоқсандағы №1394 қаулысы //</w:t>
      </w:r>
      <w:r w:rsidRPr="00484AE3">
        <w:rPr>
          <w:color w:val="auto"/>
          <w:sz w:val="28"/>
          <w:szCs w:val="28"/>
          <w:lang w:val="kk-KZ"/>
        </w:rPr>
        <w:t xml:space="preserve"> </w:t>
      </w:r>
      <w:hyperlink r:id="rId149" w:history="1">
        <w:r w:rsidRPr="00484AE3">
          <w:rPr>
            <w:rStyle w:val="aa"/>
            <w:color w:val="auto"/>
            <w:sz w:val="28"/>
            <w:szCs w:val="28"/>
            <w:u w:val="none"/>
            <w:lang w:val="kk-KZ"/>
          </w:rPr>
          <w:t>http://adilet.zan.kz/kaz/docs/P1400001394</w:t>
        </w:r>
      </w:hyperlink>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color w:val="auto"/>
          <w:sz w:val="28"/>
          <w:szCs w:val="28"/>
          <w:lang w:val="kk-KZ"/>
        </w:rPr>
        <w:t>Абиева Г.Б. Урбогеожүйелер – экологиялық зерттеулер ны</w:t>
      </w:r>
      <w:r w:rsidR="00484AE3" w:rsidRPr="00484AE3">
        <w:rPr>
          <w:color w:val="auto"/>
          <w:sz w:val="28"/>
          <w:szCs w:val="28"/>
          <w:lang w:val="kk-KZ"/>
        </w:rPr>
        <w:t xml:space="preserve">саны ретінде // «Ғылым және білім </w:t>
      </w:r>
      <w:r w:rsidRPr="00484AE3">
        <w:rPr>
          <w:color w:val="auto"/>
          <w:sz w:val="28"/>
          <w:szCs w:val="28"/>
          <w:lang w:val="kk-KZ"/>
        </w:rPr>
        <w:t>- «Қазақстан - 2030» стратегиясының жетекші факторы (Сағынов оқулары)</w:t>
      </w:r>
      <w:r w:rsidR="00484AE3" w:rsidRPr="00484AE3">
        <w:rPr>
          <w:color w:val="auto"/>
          <w:sz w:val="28"/>
          <w:szCs w:val="28"/>
          <w:lang w:val="kk-KZ"/>
        </w:rPr>
        <w:t>»</w:t>
      </w:r>
      <w:r w:rsidRPr="00484AE3">
        <w:rPr>
          <w:color w:val="auto"/>
          <w:sz w:val="28"/>
          <w:szCs w:val="28"/>
          <w:lang w:val="kk-KZ"/>
        </w:rPr>
        <w:t xml:space="preserve"> </w:t>
      </w:r>
      <w:r w:rsidR="00484AE3" w:rsidRPr="00484AE3">
        <w:rPr>
          <w:color w:val="auto"/>
          <w:sz w:val="28"/>
          <w:szCs w:val="28"/>
          <w:lang w:val="kk-KZ"/>
        </w:rPr>
        <w:t>х</w:t>
      </w:r>
      <w:r w:rsidRPr="00484AE3">
        <w:rPr>
          <w:color w:val="auto"/>
          <w:sz w:val="28"/>
          <w:szCs w:val="28"/>
          <w:lang w:val="kk-KZ"/>
        </w:rPr>
        <w:t>алықаралық ғылыми-тәжірибелік конференция жинағы.</w:t>
      </w:r>
      <w:r w:rsidR="00484AE3" w:rsidRPr="00484AE3">
        <w:rPr>
          <w:color w:val="auto"/>
          <w:sz w:val="28"/>
          <w:szCs w:val="28"/>
          <w:lang w:val="kk-KZ"/>
        </w:rPr>
        <w:t xml:space="preserve"> </w:t>
      </w:r>
      <w:r w:rsidRPr="00484AE3">
        <w:rPr>
          <w:color w:val="auto"/>
          <w:sz w:val="28"/>
          <w:szCs w:val="28"/>
          <w:lang w:val="kk-KZ"/>
        </w:rPr>
        <w:t>– Қ</w:t>
      </w:r>
      <w:r w:rsidR="00484AE3" w:rsidRPr="00484AE3">
        <w:rPr>
          <w:color w:val="auto"/>
          <w:sz w:val="28"/>
          <w:szCs w:val="28"/>
          <w:lang w:val="kk-KZ"/>
        </w:rPr>
        <w:t>арағанды: ҚарМТУ, 2012. – Б. 260-262.</w:t>
      </w:r>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color w:val="auto"/>
          <w:sz w:val="28"/>
          <w:szCs w:val="28"/>
          <w:lang w:val="ru-RU"/>
        </w:rPr>
        <w:t>Сергеев Е.М., Кофф Г.Л. Рациональное использование и охрана</w:t>
      </w:r>
      <w:r w:rsidRPr="00484AE3">
        <w:rPr>
          <w:color w:val="auto"/>
          <w:sz w:val="28"/>
          <w:szCs w:val="28"/>
          <w:lang w:val="kk-KZ"/>
        </w:rPr>
        <w:t xml:space="preserve"> </w:t>
      </w:r>
      <w:r w:rsidRPr="00484AE3">
        <w:rPr>
          <w:color w:val="auto"/>
          <w:sz w:val="28"/>
          <w:szCs w:val="28"/>
          <w:lang w:val="ru-RU"/>
        </w:rPr>
        <w:t>окружающей среды городов. – М.: Академия наук СССР, Институт Литосферы. Изд. Наука, 1989.</w:t>
      </w:r>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color w:val="auto"/>
          <w:sz w:val="28"/>
          <w:szCs w:val="28"/>
          <w:lang w:val="kk-KZ"/>
        </w:rPr>
        <w:t xml:space="preserve">Ақашева Ә.С., Дүйсебаева К.Ж., Нүсіпова Г.Н. География </w:t>
      </w:r>
      <w:r w:rsidR="00185099" w:rsidRPr="00484AE3">
        <w:rPr>
          <w:color w:val="auto"/>
          <w:sz w:val="28"/>
          <w:szCs w:val="28"/>
          <w:lang w:val="kk-KZ"/>
        </w:rPr>
        <w:t>мен экологияны оқыту әдістемесі</w:t>
      </w:r>
      <w:r w:rsidRPr="00484AE3">
        <w:rPr>
          <w:color w:val="auto"/>
          <w:sz w:val="28"/>
          <w:szCs w:val="28"/>
          <w:lang w:val="kk-KZ"/>
        </w:rPr>
        <w:t>. – Қарағанды</w:t>
      </w:r>
      <w:r w:rsidR="00B7636D">
        <w:rPr>
          <w:color w:val="auto"/>
          <w:sz w:val="28"/>
          <w:szCs w:val="28"/>
          <w:lang w:val="kk-KZ"/>
        </w:rPr>
        <w:t>,</w:t>
      </w:r>
      <w:r w:rsidRPr="00484AE3">
        <w:rPr>
          <w:color w:val="auto"/>
          <w:sz w:val="28"/>
          <w:szCs w:val="28"/>
          <w:lang w:val="kk-KZ"/>
        </w:rPr>
        <w:t xml:space="preserve"> 2012. </w:t>
      </w:r>
      <w:r w:rsidR="00B7636D">
        <w:rPr>
          <w:color w:val="auto"/>
          <w:sz w:val="28"/>
          <w:szCs w:val="28"/>
          <w:lang w:val="kk-KZ"/>
        </w:rPr>
        <w:t>–</w:t>
      </w:r>
      <w:r w:rsidRPr="00484AE3">
        <w:rPr>
          <w:color w:val="auto"/>
          <w:sz w:val="28"/>
          <w:szCs w:val="28"/>
          <w:lang w:val="kk-KZ"/>
        </w:rPr>
        <w:t xml:space="preserve">166 б. </w:t>
      </w:r>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rFonts w:eastAsia="Times New Roman"/>
          <w:color w:val="auto"/>
          <w:sz w:val="28"/>
          <w:szCs w:val="28"/>
          <w:lang w:val="kk-KZ"/>
        </w:rPr>
        <w:t>Карбаева Ш.Ш., Алиаскаров Д.Т., Салбырова М.Т., Актуальность изучения конкурентоспособности города в препод</w:t>
      </w:r>
      <w:r w:rsidR="00185099" w:rsidRPr="00484AE3">
        <w:rPr>
          <w:rFonts w:eastAsia="Times New Roman"/>
          <w:color w:val="auto"/>
          <w:sz w:val="28"/>
          <w:szCs w:val="28"/>
          <w:lang w:val="kk-KZ"/>
        </w:rPr>
        <w:t>а</w:t>
      </w:r>
      <w:r w:rsidRPr="00484AE3">
        <w:rPr>
          <w:rFonts w:eastAsia="Times New Roman"/>
          <w:color w:val="auto"/>
          <w:sz w:val="28"/>
          <w:szCs w:val="28"/>
          <w:lang w:val="kk-KZ"/>
        </w:rPr>
        <w:t>вании географии</w:t>
      </w:r>
      <w:r w:rsidR="00185099" w:rsidRPr="00484AE3">
        <w:rPr>
          <w:rFonts w:eastAsia="Times New Roman"/>
          <w:color w:val="auto"/>
          <w:sz w:val="28"/>
          <w:szCs w:val="28"/>
          <w:lang w:val="kk-KZ"/>
        </w:rPr>
        <w:t xml:space="preserve"> // </w:t>
      </w:r>
      <w:r w:rsidR="00185099" w:rsidRPr="00484AE3">
        <w:rPr>
          <w:rFonts w:eastAsia="Times New Roman"/>
          <w:color w:val="auto"/>
          <w:sz w:val="28"/>
          <w:szCs w:val="28"/>
          <w:u w:color="000000"/>
          <w:lang w:val="kk-KZ"/>
        </w:rPr>
        <w:t xml:space="preserve">II International scientific-practical conference «Scientific achievements of the third millennium». – Chicago, 30 April, 2016. </w:t>
      </w:r>
      <w:r w:rsidR="00185099" w:rsidRPr="00484AE3">
        <w:rPr>
          <w:sz w:val="28"/>
          <w:szCs w:val="28"/>
          <w:lang w:val="kk-KZ"/>
        </w:rPr>
        <w:t>–</w:t>
      </w:r>
      <w:r w:rsidR="00185099" w:rsidRPr="00484AE3">
        <w:rPr>
          <w:rFonts w:eastAsia="Times New Roman"/>
          <w:color w:val="auto"/>
          <w:sz w:val="28"/>
          <w:szCs w:val="28"/>
          <w:u w:color="000000"/>
          <w:lang w:val="kk-KZ"/>
        </w:rPr>
        <w:t xml:space="preserve"> P.28-30.</w:t>
      </w:r>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color w:val="auto"/>
          <w:sz w:val="28"/>
          <w:szCs w:val="28"/>
          <w:lang w:val="kk-KZ"/>
        </w:rPr>
        <w:t>Балаларға арналған қосымша білім беру ұйымдары түрлері қызметінің үлгілік қағидалары. ҚР БжҒМ-нің 2013 жылға</w:t>
      </w:r>
      <w:r w:rsidR="00FD1D06">
        <w:rPr>
          <w:color w:val="auto"/>
          <w:sz w:val="28"/>
          <w:szCs w:val="28"/>
          <w:lang w:val="kk-KZ"/>
        </w:rPr>
        <w:t xml:space="preserve"> 14 маусымдағы №228 бұйрығы //</w:t>
      </w:r>
      <w:r w:rsidRPr="00484AE3">
        <w:rPr>
          <w:color w:val="auto"/>
          <w:sz w:val="28"/>
          <w:szCs w:val="28"/>
          <w:lang w:val="kk-KZ"/>
        </w:rPr>
        <w:t xml:space="preserve"> http://adilet.zan.kz/kaz/docs/V1300008565 </w:t>
      </w:r>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color w:val="auto"/>
          <w:sz w:val="28"/>
          <w:szCs w:val="28"/>
          <w:lang w:val="kk-KZ"/>
        </w:rPr>
        <w:t>Карбаева Ш.Ш., Абу А.С. Оқушылардың географиялық даярлығы</w:t>
      </w:r>
      <w:r w:rsidR="00176C26" w:rsidRPr="00484AE3">
        <w:rPr>
          <w:color w:val="auto"/>
          <w:sz w:val="28"/>
          <w:szCs w:val="28"/>
          <w:lang w:val="kk-KZ"/>
        </w:rPr>
        <w:t>ндағы зерттеу жұмыстарының рөлі //</w:t>
      </w:r>
      <w:r w:rsidRPr="00484AE3">
        <w:rPr>
          <w:color w:val="auto"/>
          <w:sz w:val="28"/>
          <w:szCs w:val="28"/>
          <w:lang w:val="kk-KZ"/>
        </w:rPr>
        <w:t xml:space="preserve"> «Жаратылыстану ғылымдары білімін жаңартылған мазмұны жағдайында модернизациялау» халықаралық ғылыми-практикалық конференция материалдары</w:t>
      </w:r>
      <w:r w:rsidR="00176C26" w:rsidRPr="00484AE3">
        <w:rPr>
          <w:color w:val="auto"/>
          <w:sz w:val="28"/>
          <w:szCs w:val="28"/>
          <w:lang w:val="kk-KZ"/>
        </w:rPr>
        <w:t xml:space="preserve">. </w:t>
      </w:r>
      <w:r w:rsidRPr="00484AE3">
        <w:rPr>
          <w:color w:val="auto"/>
          <w:sz w:val="28"/>
          <w:szCs w:val="28"/>
          <w:lang w:val="kk-KZ"/>
        </w:rPr>
        <w:t>– Алматы: Абай атындағы ҚазҰПУ, 2017. – 694 б.</w:t>
      </w:r>
    </w:p>
    <w:p w:rsidR="00484AE3" w:rsidRDefault="00A43431" w:rsidP="00484AE3">
      <w:pPr>
        <w:pStyle w:val="Default"/>
        <w:numPr>
          <w:ilvl w:val="0"/>
          <w:numId w:val="14"/>
        </w:numPr>
        <w:tabs>
          <w:tab w:val="left" w:pos="1134"/>
        </w:tabs>
        <w:ind w:left="0" w:firstLine="567"/>
        <w:jc w:val="both"/>
        <w:rPr>
          <w:color w:val="auto"/>
          <w:sz w:val="28"/>
          <w:szCs w:val="28"/>
          <w:lang w:val="kk-KZ"/>
        </w:rPr>
      </w:pPr>
      <w:r w:rsidRPr="00484AE3">
        <w:rPr>
          <w:iCs/>
          <w:color w:val="auto"/>
          <w:sz w:val="28"/>
          <w:szCs w:val="28"/>
          <w:lang w:val="ru-RU"/>
        </w:rPr>
        <w:t>Государственный общеобязательный стандарт среднего образования (начального, основного среднего, общего среднего образования) Постановление Правительства РК от 23 августа 2012 года № 1080.</w:t>
      </w:r>
    </w:p>
    <w:p w:rsidR="00C468DC" w:rsidRPr="00663D31" w:rsidRDefault="00A43431" w:rsidP="00C468DC">
      <w:pPr>
        <w:pStyle w:val="Default"/>
        <w:numPr>
          <w:ilvl w:val="0"/>
          <w:numId w:val="14"/>
        </w:numPr>
        <w:tabs>
          <w:tab w:val="left" w:pos="1134"/>
        </w:tabs>
        <w:ind w:left="0" w:firstLine="567"/>
        <w:jc w:val="both"/>
        <w:rPr>
          <w:color w:val="auto"/>
          <w:sz w:val="28"/>
          <w:szCs w:val="28"/>
          <w:lang w:val="kk-KZ"/>
        </w:rPr>
      </w:pPr>
      <w:r w:rsidRPr="00663D31">
        <w:rPr>
          <w:color w:val="auto"/>
          <w:sz w:val="28"/>
          <w:szCs w:val="28"/>
          <w:shd w:val="clear" w:color="auto" w:fill="FFFFFF"/>
          <w:lang w:val="kk-KZ"/>
        </w:rPr>
        <w:t>Назарбаев Н.Ә. Болашаққа бағдар: рухани жаңғыру</w:t>
      </w:r>
      <w:r w:rsidR="00176C26" w:rsidRPr="00663D31">
        <w:rPr>
          <w:color w:val="auto"/>
          <w:sz w:val="28"/>
          <w:szCs w:val="28"/>
          <w:shd w:val="clear" w:color="auto" w:fill="FFFFFF"/>
          <w:lang w:val="kk-KZ"/>
        </w:rPr>
        <w:t xml:space="preserve"> //</w:t>
      </w:r>
      <w:r w:rsidRPr="00663D31">
        <w:rPr>
          <w:color w:val="auto"/>
          <w:sz w:val="28"/>
          <w:szCs w:val="28"/>
          <w:shd w:val="clear" w:color="auto" w:fill="FFFFFF"/>
          <w:lang w:val="kk-KZ"/>
        </w:rPr>
        <w:t xml:space="preserve"> Егемен Қазақстан. </w:t>
      </w:r>
      <w:r w:rsidR="00176C26" w:rsidRPr="00663D31">
        <w:rPr>
          <w:color w:val="auto"/>
          <w:sz w:val="28"/>
          <w:szCs w:val="28"/>
          <w:shd w:val="clear" w:color="auto" w:fill="FFFFFF"/>
          <w:lang w:val="kk-KZ"/>
        </w:rPr>
        <w:t>–</w:t>
      </w:r>
      <w:r w:rsidR="00663D31" w:rsidRPr="00663D31">
        <w:rPr>
          <w:color w:val="auto"/>
          <w:sz w:val="28"/>
          <w:szCs w:val="28"/>
          <w:shd w:val="clear" w:color="auto" w:fill="FFFFFF"/>
          <w:lang w:val="kk-KZ"/>
        </w:rPr>
        <w:t xml:space="preserve"> 26 сәуір,</w:t>
      </w:r>
      <w:r w:rsidR="00176C26" w:rsidRPr="00663D31">
        <w:rPr>
          <w:color w:val="auto"/>
          <w:sz w:val="28"/>
          <w:szCs w:val="28"/>
          <w:shd w:val="clear" w:color="auto" w:fill="FFFFFF"/>
          <w:lang w:val="kk-KZ"/>
        </w:rPr>
        <w:t xml:space="preserve"> 2017. </w:t>
      </w:r>
    </w:p>
    <w:p w:rsid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iCs/>
          <w:color w:val="auto"/>
          <w:sz w:val="28"/>
          <w:szCs w:val="28"/>
          <w:lang w:val="ru-RU"/>
        </w:rPr>
        <w:t>Алексеев А.Г., Леонтович А.В., Обухов А.С., Фомина Л.Ф. Концепция развития исследовательской деятельности учащихся //</w:t>
      </w:r>
      <w:r w:rsidR="00176C26" w:rsidRPr="00C468DC">
        <w:rPr>
          <w:iCs/>
          <w:color w:val="auto"/>
          <w:sz w:val="28"/>
          <w:szCs w:val="28"/>
          <w:lang w:val="ru-RU"/>
        </w:rPr>
        <w:t xml:space="preserve"> </w:t>
      </w:r>
      <w:r w:rsidRPr="00C468DC">
        <w:rPr>
          <w:iCs/>
          <w:color w:val="auto"/>
          <w:sz w:val="28"/>
          <w:szCs w:val="28"/>
          <w:lang w:val="ru-RU"/>
        </w:rPr>
        <w:t>Журнал «Исследовательская работа школьников»</w:t>
      </w:r>
      <w:r w:rsidR="00484AE3" w:rsidRPr="00C468DC">
        <w:rPr>
          <w:iCs/>
          <w:color w:val="auto"/>
          <w:sz w:val="28"/>
          <w:szCs w:val="28"/>
          <w:lang w:val="ru-RU"/>
        </w:rPr>
        <w:t>,</w:t>
      </w:r>
      <w:r w:rsidRPr="00C468DC">
        <w:rPr>
          <w:iCs/>
          <w:color w:val="auto"/>
          <w:sz w:val="28"/>
          <w:szCs w:val="28"/>
          <w:lang w:val="ru-RU"/>
        </w:rPr>
        <w:t xml:space="preserve"> </w:t>
      </w:r>
      <w:r w:rsidR="00484AE3" w:rsidRPr="00C468DC">
        <w:rPr>
          <w:iCs/>
          <w:color w:val="auto"/>
          <w:sz w:val="28"/>
          <w:szCs w:val="28"/>
          <w:lang w:val="ru-RU"/>
        </w:rPr>
        <w:t xml:space="preserve">2002. – </w:t>
      </w:r>
      <w:r w:rsidRPr="00C468DC">
        <w:rPr>
          <w:iCs/>
          <w:color w:val="auto"/>
          <w:sz w:val="28"/>
          <w:szCs w:val="28"/>
          <w:lang w:val="ru-RU"/>
        </w:rPr>
        <w:t xml:space="preserve">№1. </w:t>
      </w:r>
      <w:r w:rsidR="00176C26" w:rsidRPr="00C468DC">
        <w:rPr>
          <w:iCs/>
          <w:color w:val="auto"/>
          <w:sz w:val="28"/>
          <w:szCs w:val="28"/>
          <w:lang w:val="ru-RU"/>
        </w:rPr>
        <w:t xml:space="preserve">– </w:t>
      </w:r>
      <w:r w:rsidRPr="00C468DC">
        <w:rPr>
          <w:iCs/>
          <w:color w:val="auto"/>
          <w:sz w:val="28"/>
          <w:szCs w:val="28"/>
          <w:lang w:val="ru-RU"/>
        </w:rPr>
        <w:t xml:space="preserve">С.24-34. </w:t>
      </w:r>
    </w:p>
    <w:p w:rsid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iCs/>
          <w:color w:val="auto"/>
          <w:sz w:val="28"/>
          <w:szCs w:val="28"/>
          <w:lang w:val="ru-RU"/>
        </w:rPr>
        <w:t>Григорьян И.С. Исследовательская работа учащихся в лицее //</w:t>
      </w:r>
      <w:r w:rsidR="00484AE3" w:rsidRPr="00C468DC">
        <w:rPr>
          <w:iCs/>
          <w:color w:val="auto"/>
          <w:sz w:val="28"/>
          <w:szCs w:val="28"/>
          <w:lang w:val="ru-RU"/>
        </w:rPr>
        <w:t xml:space="preserve"> </w:t>
      </w:r>
      <w:r w:rsidRPr="00C468DC">
        <w:rPr>
          <w:iCs/>
          <w:color w:val="auto"/>
          <w:sz w:val="28"/>
          <w:szCs w:val="28"/>
          <w:lang w:val="ru-RU"/>
        </w:rPr>
        <w:t xml:space="preserve">Исследовательская деятельность учащихся в современном образовательном пространстве: Сборник статей / Под общей редакцией к.п.н. А.С. Обухова. </w:t>
      </w:r>
      <w:r w:rsidR="00484AE3" w:rsidRPr="00C468DC">
        <w:rPr>
          <w:iCs/>
          <w:color w:val="auto"/>
          <w:sz w:val="28"/>
          <w:szCs w:val="28"/>
          <w:lang w:val="ru-RU"/>
        </w:rPr>
        <w:t xml:space="preserve">– </w:t>
      </w:r>
      <w:r w:rsidRPr="00C468DC">
        <w:rPr>
          <w:iCs/>
          <w:color w:val="auto"/>
          <w:sz w:val="28"/>
          <w:szCs w:val="28"/>
          <w:lang w:val="ru-RU"/>
        </w:rPr>
        <w:t xml:space="preserve">М.: НИИ школьных технологий, 2006. </w:t>
      </w:r>
    </w:p>
    <w:p w:rsidR="00C468DC" w:rsidRP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iCs/>
          <w:color w:val="auto"/>
          <w:sz w:val="28"/>
          <w:szCs w:val="28"/>
          <w:lang w:val="ru-RU"/>
        </w:rPr>
        <w:lastRenderedPageBreak/>
        <w:t xml:space="preserve">Леонтович А.В. Исследовательская деятельность учащихся: Сборник статей. </w:t>
      </w:r>
      <w:r w:rsidR="00484AE3" w:rsidRPr="00C468DC">
        <w:rPr>
          <w:iCs/>
          <w:color w:val="auto"/>
          <w:sz w:val="28"/>
          <w:szCs w:val="28"/>
          <w:lang w:val="ru-RU"/>
        </w:rPr>
        <w:t xml:space="preserve">– </w:t>
      </w:r>
      <w:r w:rsidR="00C468DC" w:rsidRPr="00C468DC">
        <w:rPr>
          <w:iCs/>
          <w:color w:val="auto"/>
          <w:sz w:val="28"/>
          <w:szCs w:val="28"/>
          <w:lang w:val="ru-RU"/>
        </w:rPr>
        <w:t>М.: МГДД(Ю)Т, 2002.</w:t>
      </w:r>
      <w:r w:rsidRPr="00C468DC">
        <w:rPr>
          <w:iCs/>
          <w:color w:val="auto"/>
          <w:sz w:val="28"/>
          <w:szCs w:val="28"/>
          <w:lang w:val="ru-RU"/>
        </w:rPr>
        <w:t xml:space="preserve"> </w:t>
      </w:r>
    </w:p>
    <w:p w:rsid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iCs/>
          <w:color w:val="auto"/>
          <w:sz w:val="28"/>
          <w:szCs w:val="28"/>
          <w:lang w:val="ru-RU"/>
        </w:rPr>
        <w:t>Обухов А.С. Исследовательская позиция и исследовательская деятельность: Что и как развивать? //</w:t>
      </w:r>
      <w:r w:rsidR="00C468DC" w:rsidRPr="00C468DC">
        <w:rPr>
          <w:iCs/>
          <w:color w:val="auto"/>
          <w:sz w:val="28"/>
          <w:szCs w:val="28"/>
          <w:lang w:val="ru-RU"/>
        </w:rPr>
        <w:t xml:space="preserve"> </w:t>
      </w:r>
      <w:r w:rsidRPr="00C468DC">
        <w:rPr>
          <w:iCs/>
          <w:color w:val="auto"/>
          <w:sz w:val="28"/>
          <w:szCs w:val="28"/>
          <w:lang w:val="ru-RU"/>
        </w:rPr>
        <w:t xml:space="preserve">Исследовательская работа школьников, 2003. </w:t>
      </w:r>
      <w:r w:rsidR="00C468DC" w:rsidRPr="00C468DC">
        <w:rPr>
          <w:iCs/>
          <w:color w:val="auto"/>
          <w:sz w:val="28"/>
          <w:szCs w:val="28"/>
          <w:lang w:val="ru-RU"/>
        </w:rPr>
        <w:t xml:space="preserve">– №4, </w:t>
      </w:r>
      <w:r w:rsidRPr="00C468DC">
        <w:rPr>
          <w:iCs/>
          <w:color w:val="auto"/>
          <w:sz w:val="28"/>
          <w:szCs w:val="28"/>
          <w:lang w:val="ru-RU"/>
        </w:rPr>
        <w:t>– С.18-23.</w:t>
      </w:r>
    </w:p>
    <w:p w:rsidR="00C468DC" w:rsidRP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color w:val="auto"/>
          <w:sz w:val="28"/>
          <w:szCs w:val="28"/>
          <w:shd w:val="clear" w:color="auto" w:fill="FFFFFF"/>
          <w:lang w:val="ru-RU"/>
        </w:rPr>
        <w:t>Реймерс Н.Ф. Природопользование: словарь-справочник / Н.Ф. Реймерс . – М.: Мысль, 1990. – 637 с.</w:t>
      </w:r>
    </w:p>
    <w:p w:rsidR="00C468DC" w:rsidRDefault="00A43431" w:rsidP="00C468DC">
      <w:pPr>
        <w:pStyle w:val="Default"/>
        <w:numPr>
          <w:ilvl w:val="0"/>
          <w:numId w:val="14"/>
        </w:numPr>
        <w:tabs>
          <w:tab w:val="left" w:pos="1134"/>
        </w:tabs>
        <w:ind w:left="0" w:firstLine="567"/>
        <w:jc w:val="both"/>
        <w:rPr>
          <w:rStyle w:val="A60"/>
          <w:b w:val="0"/>
          <w:bCs w:val="0"/>
          <w:color w:val="auto"/>
          <w:sz w:val="28"/>
          <w:szCs w:val="28"/>
          <w:lang w:val="kk-KZ"/>
        </w:rPr>
      </w:pPr>
      <w:r w:rsidRPr="00C468DC">
        <w:rPr>
          <w:color w:val="auto"/>
          <w:sz w:val="28"/>
          <w:szCs w:val="28"/>
          <w:lang w:val="kk-KZ"/>
        </w:rPr>
        <w:t xml:space="preserve">Рунова </w:t>
      </w:r>
      <w:r w:rsidRPr="00C468DC">
        <w:rPr>
          <w:color w:val="auto"/>
          <w:sz w:val="28"/>
          <w:szCs w:val="28"/>
          <w:lang w:val="ru-RU"/>
        </w:rPr>
        <w:t>Т.Г.</w:t>
      </w:r>
      <w:r w:rsidRPr="00C468DC">
        <w:rPr>
          <w:color w:val="auto"/>
          <w:sz w:val="28"/>
          <w:szCs w:val="28"/>
          <w:lang w:val="kk-KZ"/>
        </w:rPr>
        <w:t>,</w:t>
      </w:r>
      <w:r w:rsidRPr="00C468DC">
        <w:rPr>
          <w:color w:val="auto"/>
          <w:sz w:val="28"/>
          <w:szCs w:val="28"/>
          <w:lang w:val="ru-RU"/>
        </w:rPr>
        <w:t xml:space="preserve"> Волкова</w:t>
      </w:r>
      <w:r w:rsidRPr="00C468DC">
        <w:rPr>
          <w:color w:val="auto"/>
          <w:sz w:val="28"/>
          <w:szCs w:val="28"/>
          <w:lang w:val="kk-KZ"/>
        </w:rPr>
        <w:t xml:space="preserve"> </w:t>
      </w:r>
      <w:r w:rsidRPr="00C468DC">
        <w:rPr>
          <w:color w:val="auto"/>
          <w:sz w:val="28"/>
          <w:szCs w:val="28"/>
          <w:lang w:val="ru-RU"/>
        </w:rPr>
        <w:t>И.Н.</w:t>
      </w:r>
      <w:r w:rsidRPr="00C468DC">
        <w:rPr>
          <w:color w:val="auto"/>
          <w:sz w:val="28"/>
          <w:szCs w:val="28"/>
          <w:lang w:val="kk-KZ"/>
        </w:rPr>
        <w:t xml:space="preserve">, </w:t>
      </w:r>
      <w:r w:rsidRPr="00C468DC">
        <w:rPr>
          <w:rStyle w:val="ad"/>
          <w:i w:val="0"/>
          <w:color w:val="auto"/>
          <w:sz w:val="28"/>
          <w:szCs w:val="28"/>
          <w:bdr w:val="none" w:sz="0" w:space="0" w:color="auto" w:frame="1"/>
          <w:shd w:val="clear" w:color="auto" w:fill="FFFFFF"/>
          <w:lang w:val="ru-RU"/>
        </w:rPr>
        <w:t>Нефедова</w:t>
      </w:r>
      <w:r w:rsidRPr="00C468DC">
        <w:rPr>
          <w:rStyle w:val="ad"/>
          <w:i w:val="0"/>
          <w:color w:val="auto"/>
          <w:sz w:val="28"/>
          <w:szCs w:val="28"/>
          <w:bdr w:val="none" w:sz="0" w:space="0" w:color="auto" w:frame="1"/>
          <w:shd w:val="clear" w:color="auto" w:fill="FFFFFF"/>
          <w:lang w:val="kk-KZ"/>
        </w:rPr>
        <w:t xml:space="preserve"> </w:t>
      </w:r>
      <w:r w:rsidRPr="00C468DC">
        <w:rPr>
          <w:rStyle w:val="ad"/>
          <w:i w:val="0"/>
          <w:color w:val="auto"/>
          <w:sz w:val="28"/>
          <w:szCs w:val="28"/>
          <w:bdr w:val="none" w:sz="0" w:space="0" w:color="auto" w:frame="1"/>
          <w:shd w:val="clear" w:color="auto" w:fill="FFFFFF"/>
          <w:lang w:val="ru-RU"/>
        </w:rPr>
        <w:t>Т.Г.</w:t>
      </w:r>
      <w:r w:rsidRPr="00C468DC">
        <w:rPr>
          <w:rStyle w:val="apple-converted-space"/>
          <w:i/>
          <w:color w:val="auto"/>
          <w:sz w:val="28"/>
          <w:szCs w:val="28"/>
          <w:shd w:val="clear" w:color="auto" w:fill="FFFFFF"/>
          <w:lang w:val="kk-KZ"/>
        </w:rPr>
        <w:t xml:space="preserve"> </w:t>
      </w:r>
      <w:r w:rsidRPr="00C468DC">
        <w:rPr>
          <w:color w:val="auto"/>
          <w:sz w:val="28"/>
          <w:szCs w:val="28"/>
          <w:lang w:val="ru-RU"/>
        </w:rPr>
        <w:t>Территориальная организация природопользования</w:t>
      </w:r>
      <w:r w:rsidRPr="00C468DC">
        <w:rPr>
          <w:color w:val="auto"/>
          <w:sz w:val="28"/>
          <w:szCs w:val="28"/>
          <w:lang w:val="kk-KZ"/>
        </w:rPr>
        <w:t xml:space="preserve">. </w:t>
      </w:r>
      <w:r w:rsidRPr="00C468DC">
        <w:rPr>
          <w:color w:val="auto"/>
          <w:sz w:val="28"/>
          <w:szCs w:val="28"/>
          <w:lang w:val="ru-RU"/>
        </w:rPr>
        <w:t>– М.: Наука, 1993. – 208 с.</w:t>
      </w:r>
      <w:r w:rsidRPr="00C468DC">
        <w:rPr>
          <w:rStyle w:val="A60"/>
          <w:b w:val="0"/>
          <w:color w:val="auto"/>
          <w:sz w:val="28"/>
          <w:szCs w:val="28"/>
          <w:lang w:val="kk-KZ"/>
        </w:rPr>
        <w:t xml:space="preserve"> </w:t>
      </w:r>
    </w:p>
    <w:p w:rsid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color w:val="auto"/>
          <w:sz w:val="28"/>
          <w:szCs w:val="28"/>
          <w:lang w:val="ru-RU"/>
        </w:rPr>
        <w:t>Казаков Л.А. Ландшафтоведение: природные и природно-антропогенные ландшафты. – М.: МНЭПУ, 2004. – 264 с.</w:t>
      </w:r>
    </w:p>
    <w:p w:rsidR="00C468DC" w:rsidRPr="00C468DC" w:rsidRDefault="00A43431" w:rsidP="00C468DC">
      <w:pPr>
        <w:pStyle w:val="Default"/>
        <w:numPr>
          <w:ilvl w:val="0"/>
          <w:numId w:val="14"/>
        </w:numPr>
        <w:tabs>
          <w:tab w:val="left" w:pos="1134"/>
        </w:tabs>
        <w:ind w:left="0" w:firstLine="567"/>
        <w:jc w:val="both"/>
        <w:rPr>
          <w:color w:val="auto"/>
          <w:sz w:val="28"/>
          <w:szCs w:val="28"/>
          <w:lang w:val="kk-KZ"/>
        </w:rPr>
      </w:pPr>
      <w:r w:rsidRPr="00C468DC">
        <w:rPr>
          <w:color w:val="auto"/>
          <w:sz w:val="28"/>
          <w:szCs w:val="28"/>
          <w:lang w:val="ru-RU"/>
        </w:rPr>
        <w:t>Бушмакова Ю.В., Дьяконова М.Ю., Кузнецова Е.П. О развитии «зеленого каркаса» городской территории на примере г. Питтсбурга (США) // Вестник Пермского национального исследовательского политехнического университе</w:t>
      </w:r>
      <w:r w:rsidR="00FD1D06">
        <w:rPr>
          <w:color w:val="auto"/>
          <w:sz w:val="28"/>
          <w:szCs w:val="28"/>
          <w:lang w:val="ru-RU"/>
        </w:rPr>
        <w:t>та. Строительство и архитектура. –</w:t>
      </w:r>
      <w:r w:rsidRPr="00C468DC">
        <w:rPr>
          <w:color w:val="auto"/>
          <w:sz w:val="28"/>
          <w:szCs w:val="28"/>
          <w:lang w:val="ru-RU"/>
        </w:rPr>
        <w:t xml:space="preserve"> 2016. – Т.7, № 2. – С. 50</w:t>
      </w:r>
      <w:r w:rsidRPr="00C468DC">
        <w:rPr>
          <w:color w:val="auto"/>
          <w:sz w:val="28"/>
          <w:szCs w:val="28"/>
          <w:lang w:val="kk-KZ"/>
        </w:rPr>
        <w:t>-</w:t>
      </w:r>
      <w:r w:rsidRPr="00C468DC">
        <w:rPr>
          <w:color w:val="auto"/>
          <w:sz w:val="28"/>
          <w:szCs w:val="28"/>
          <w:lang w:val="ru-RU"/>
        </w:rPr>
        <w:t>59.</w:t>
      </w:r>
    </w:p>
    <w:p w:rsidR="00EA503B" w:rsidRDefault="00A43431" w:rsidP="00EA503B">
      <w:pPr>
        <w:pStyle w:val="Default"/>
        <w:numPr>
          <w:ilvl w:val="0"/>
          <w:numId w:val="14"/>
        </w:numPr>
        <w:tabs>
          <w:tab w:val="left" w:pos="1134"/>
        </w:tabs>
        <w:ind w:left="0" w:firstLine="567"/>
        <w:jc w:val="both"/>
        <w:rPr>
          <w:rStyle w:val="num"/>
          <w:color w:val="auto"/>
          <w:sz w:val="28"/>
          <w:szCs w:val="28"/>
          <w:lang w:val="kk-KZ"/>
        </w:rPr>
      </w:pPr>
      <w:r w:rsidRPr="00C468DC">
        <w:rPr>
          <w:color w:val="auto"/>
          <w:sz w:val="28"/>
          <w:szCs w:val="28"/>
          <w:lang w:val="ru-RU"/>
        </w:rPr>
        <w:t>Шарыгин</w:t>
      </w:r>
      <w:r w:rsidRPr="00C468DC">
        <w:rPr>
          <w:color w:val="auto"/>
          <w:sz w:val="28"/>
          <w:szCs w:val="28"/>
          <w:lang w:val="kk-KZ"/>
        </w:rPr>
        <w:t xml:space="preserve"> М.Д.</w:t>
      </w:r>
      <w:r w:rsidRPr="00C468DC">
        <w:rPr>
          <w:color w:val="auto"/>
          <w:sz w:val="28"/>
          <w:szCs w:val="28"/>
          <w:lang w:val="ru-RU"/>
        </w:rPr>
        <w:t>, Назаров Н.Н., Субботина Т.В. Опорный каркас устойчивого развития региона (теоретический аспект)</w:t>
      </w:r>
      <w:r w:rsidRPr="00C468DC">
        <w:rPr>
          <w:color w:val="auto"/>
          <w:sz w:val="28"/>
          <w:szCs w:val="28"/>
          <w:lang w:val="kk-KZ"/>
        </w:rPr>
        <w:t>.</w:t>
      </w:r>
      <w:r w:rsidRPr="00C468DC">
        <w:rPr>
          <w:color w:val="auto"/>
          <w:sz w:val="28"/>
          <w:szCs w:val="28"/>
          <w:lang w:val="ru-RU"/>
        </w:rPr>
        <w:t xml:space="preserve"> </w:t>
      </w:r>
      <w:hyperlink r:id="rId150" w:history="1">
        <w:r w:rsidRPr="00C468DC">
          <w:rPr>
            <w:rStyle w:val="aa"/>
            <w:color w:val="auto"/>
            <w:sz w:val="28"/>
            <w:szCs w:val="28"/>
            <w:u w:val="none"/>
            <w:lang w:val="ru-RU"/>
          </w:rPr>
          <w:t>Географический вестник</w:t>
        </w:r>
      </w:hyperlink>
      <w:r w:rsidRPr="00C468DC">
        <w:rPr>
          <w:color w:val="auto"/>
          <w:sz w:val="28"/>
          <w:szCs w:val="28"/>
          <w:lang w:val="kk-KZ"/>
        </w:rPr>
        <w:t xml:space="preserve">. </w:t>
      </w:r>
      <w:r w:rsidRPr="00C468DC">
        <w:rPr>
          <w:rStyle w:val="num"/>
          <w:color w:val="auto"/>
          <w:sz w:val="28"/>
          <w:szCs w:val="28"/>
          <w:lang w:val="ru-RU"/>
        </w:rPr>
        <w:t>2005</w:t>
      </w:r>
      <w:r w:rsidRPr="00C468DC">
        <w:rPr>
          <w:rStyle w:val="num"/>
          <w:color w:val="auto"/>
          <w:sz w:val="28"/>
          <w:szCs w:val="28"/>
          <w:lang w:val="kk-KZ"/>
        </w:rPr>
        <w:t xml:space="preserve">. </w:t>
      </w:r>
      <w:r w:rsidR="00C468DC" w:rsidRPr="00C468DC">
        <w:rPr>
          <w:rStyle w:val="num"/>
          <w:color w:val="auto"/>
          <w:sz w:val="28"/>
          <w:szCs w:val="28"/>
          <w:lang w:val="kk-KZ"/>
        </w:rPr>
        <w:t xml:space="preserve">– </w:t>
      </w:r>
      <w:r w:rsidRPr="00C468DC">
        <w:rPr>
          <w:rStyle w:val="num"/>
          <w:color w:val="auto"/>
          <w:sz w:val="28"/>
          <w:szCs w:val="28"/>
          <w:lang w:val="ru-RU"/>
        </w:rPr>
        <w:t>№ 1-2</w:t>
      </w:r>
      <w:r w:rsidRPr="00C468DC">
        <w:rPr>
          <w:rStyle w:val="num"/>
          <w:color w:val="auto"/>
          <w:sz w:val="28"/>
          <w:szCs w:val="28"/>
          <w:lang w:val="kk-KZ"/>
        </w:rPr>
        <w:t xml:space="preserve">. </w:t>
      </w:r>
      <w:r w:rsidR="00C468DC" w:rsidRPr="00C468DC">
        <w:rPr>
          <w:rStyle w:val="num"/>
          <w:color w:val="auto"/>
          <w:sz w:val="28"/>
          <w:szCs w:val="28"/>
          <w:lang w:val="kk-KZ"/>
        </w:rPr>
        <w:t xml:space="preserve">– </w:t>
      </w:r>
      <w:r w:rsidRPr="00C468DC">
        <w:rPr>
          <w:rStyle w:val="num"/>
          <w:color w:val="auto"/>
          <w:sz w:val="28"/>
          <w:szCs w:val="28"/>
          <w:lang w:val="kk-KZ"/>
        </w:rPr>
        <w:t>С. 15-22.</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shd w:val="clear" w:color="auto" w:fill="FFFFFF"/>
          <w:lang w:val="ru-RU"/>
        </w:rPr>
        <w:t>Тишков А.А. Охраняемые природные территории и формирование каркаса устойчивости / А.А. Тишков // Оценка качества окружающей среды и экологическое картографирование. – Невель: ИГ РАН , 1995. – С. 94–107.</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shd w:val="clear" w:color="auto" w:fill="FFFFFF"/>
          <w:lang w:val="ru-RU"/>
        </w:rPr>
        <w:t xml:space="preserve">Елизаров А.В. Экологический каркас стратегия степного природопользования </w:t>
      </w:r>
      <w:r w:rsidRPr="00EA503B">
        <w:rPr>
          <w:color w:val="auto"/>
          <w:sz w:val="28"/>
          <w:szCs w:val="28"/>
          <w:shd w:val="clear" w:color="auto" w:fill="FFFFFF"/>
        </w:rPr>
        <w:t>XXI</w:t>
      </w:r>
      <w:r w:rsidRPr="00EA503B">
        <w:rPr>
          <w:color w:val="auto"/>
          <w:sz w:val="28"/>
          <w:szCs w:val="28"/>
          <w:shd w:val="clear" w:color="auto" w:fill="FFFFFF"/>
          <w:lang w:val="ru-RU"/>
        </w:rPr>
        <w:t xml:space="preserve"> века // Самарская Лука: проблемы региональной и глобальной экологии. 2008. </w:t>
      </w:r>
      <w:r w:rsidRPr="00EA503B">
        <w:rPr>
          <w:color w:val="auto"/>
          <w:sz w:val="28"/>
          <w:szCs w:val="28"/>
          <w:lang w:val="ru-RU"/>
        </w:rPr>
        <w:t xml:space="preserve">– Т. 17, </w:t>
      </w:r>
      <w:r w:rsidR="00EA503B" w:rsidRPr="00EA503B">
        <w:rPr>
          <w:color w:val="auto"/>
          <w:sz w:val="28"/>
          <w:szCs w:val="28"/>
          <w:lang w:val="ru-RU"/>
        </w:rPr>
        <w:t xml:space="preserve">– </w:t>
      </w:r>
      <w:r w:rsidRPr="00EA503B">
        <w:rPr>
          <w:color w:val="auto"/>
          <w:sz w:val="28"/>
          <w:szCs w:val="28"/>
          <w:lang w:val="ru-RU"/>
        </w:rPr>
        <w:t>№ 2(24). – С. 289-317.</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rPr>
        <w:t>Pan-European Biological and Landscape Diversity Strategy</w:t>
      </w:r>
      <w:r w:rsidR="00FD1D06" w:rsidRPr="00FD1D06">
        <w:rPr>
          <w:color w:val="auto"/>
          <w:sz w:val="28"/>
          <w:szCs w:val="28"/>
        </w:rPr>
        <w:t xml:space="preserve"> // </w:t>
      </w:r>
      <w:r w:rsidRPr="00EA503B">
        <w:rPr>
          <w:color w:val="auto"/>
          <w:sz w:val="28"/>
          <w:szCs w:val="28"/>
          <w:lang w:val="kk-KZ"/>
        </w:rPr>
        <w:t>Nature and Environment</w:t>
      </w:r>
      <w:r w:rsidR="00FD1D06">
        <w:rPr>
          <w:color w:val="auto"/>
          <w:sz w:val="28"/>
          <w:szCs w:val="28"/>
          <w:lang w:val="kk-KZ"/>
        </w:rPr>
        <w:t xml:space="preserve">. Council of </w:t>
      </w:r>
      <w:r w:rsidR="00FD1D06" w:rsidRPr="00FD1D06">
        <w:rPr>
          <w:color w:val="auto"/>
          <w:sz w:val="28"/>
          <w:szCs w:val="28"/>
          <w:lang w:val="kk-KZ"/>
        </w:rPr>
        <w:t>Europe Press.–</w:t>
      </w:r>
      <w:r w:rsidR="00EA503B" w:rsidRPr="00FD1D06">
        <w:rPr>
          <w:color w:val="auto"/>
          <w:sz w:val="28"/>
          <w:szCs w:val="28"/>
          <w:lang w:val="kk-KZ"/>
        </w:rPr>
        <w:t xml:space="preserve"> 1996. – №</w:t>
      </w:r>
      <w:r w:rsidRPr="00FD1D06">
        <w:rPr>
          <w:color w:val="auto"/>
          <w:sz w:val="28"/>
          <w:szCs w:val="28"/>
          <w:lang w:val="kk-KZ"/>
        </w:rPr>
        <w:t xml:space="preserve">74. </w:t>
      </w:r>
      <w:r w:rsidR="00EA503B" w:rsidRPr="00FD1D06">
        <w:rPr>
          <w:color w:val="auto"/>
          <w:sz w:val="28"/>
          <w:szCs w:val="28"/>
          <w:lang w:val="kk-KZ"/>
        </w:rPr>
        <w:t xml:space="preserve">– </w:t>
      </w:r>
      <w:r w:rsidR="00EA503B" w:rsidRPr="00FD1D06">
        <w:rPr>
          <w:color w:val="auto"/>
          <w:sz w:val="28"/>
          <w:szCs w:val="28"/>
        </w:rPr>
        <w:t>P</w:t>
      </w:r>
      <w:r w:rsidRPr="00FD1D06">
        <w:rPr>
          <w:color w:val="auto"/>
          <w:sz w:val="28"/>
          <w:szCs w:val="28"/>
        </w:rPr>
        <w:t>. 66.</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rPr>
        <w:t>Emscher Park: from dereliction to scenic landscapes.</w:t>
      </w:r>
      <w:r w:rsidR="00FD1D06" w:rsidRPr="00FD1D06">
        <w:rPr>
          <w:color w:val="auto"/>
          <w:sz w:val="28"/>
          <w:szCs w:val="28"/>
        </w:rPr>
        <w:t xml:space="preserve"> // </w:t>
      </w:r>
      <w:hyperlink r:id="rId151" w:history="1">
        <w:r w:rsidRPr="00EA503B">
          <w:rPr>
            <w:rStyle w:val="aa"/>
            <w:color w:val="auto"/>
            <w:sz w:val="28"/>
            <w:szCs w:val="28"/>
            <w:u w:val="none"/>
          </w:rPr>
          <w:t>http://www.dac.dk/en/dac-cities/sustainable-cities/all-cases/green-city/emscher-park-from-dereliction-to-scenic-landscapes/</w:t>
        </w:r>
      </w:hyperlink>
      <w:r w:rsidRPr="00EA503B">
        <w:rPr>
          <w:color w:val="auto"/>
          <w:spacing w:val="2"/>
          <w:w w:val="105"/>
          <w:sz w:val="28"/>
          <w:szCs w:val="28"/>
        </w:rPr>
        <w:t>.</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lang w:val="kk-KZ"/>
        </w:rPr>
        <w:t>Concept Ruhr &amp; Change as Chance //</w:t>
      </w:r>
      <w:r w:rsidRPr="00EA503B">
        <w:rPr>
          <w:color w:val="auto"/>
          <w:sz w:val="28"/>
          <w:szCs w:val="28"/>
        </w:rPr>
        <w:t xml:space="preserve"> </w:t>
      </w:r>
      <w:r w:rsidRPr="00EA503B">
        <w:rPr>
          <w:color w:val="auto"/>
          <w:sz w:val="28"/>
          <w:szCs w:val="28"/>
          <w:lang w:val="kk-KZ"/>
        </w:rPr>
        <w:t>Perspective 2020</w:t>
      </w:r>
      <w:r w:rsidRPr="00EA503B">
        <w:rPr>
          <w:color w:val="auto"/>
          <w:sz w:val="28"/>
          <w:szCs w:val="28"/>
        </w:rPr>
        <w:t xml:space="preserve">. </w:t>
      </w:r>
      <w:r w:rsidRPr="00EA503B">
        <w:rPr>
          <w:color w:val="auto"/>
          <w:w w:val="105"/>
          <w:sz w:val="28"/>
          <w:szCs w:val="28"/>
        </w:rPr>
        <w:t>URL:</w:t>
      </w:r>
      <w:r w:rsidRPr="00EA503B">
        <w:rPr>
          <w:color w:val="auto"/>
          <w:spacing w:val="-16"/>
          <w:w w:val="105"/>
          <w:sz w:val="28"/>
          <w:szCs w:val="28"/>
        </w:rPr>
        <w:t xml:space="preserve"> </w:t>
      </w:r>
      <w:hyperlink r:id="rId152" w:history="1">
        <w:r w:rsidRPr="00EA503B">
          <w:rPr>
            <w:rStyle w:val="aa"/>
            <w:color w:val="auto"/>
            <w:sz w:val="28"/>
            <w:szCs w:val="28"/>
            <w:u w:val="none"/>
            <w:lang w:val="kk-KZ"/>
          </w:rPr>
          <w:t>http://www.konzeptruhr.de/fileadmin/user_upload/metropoleruhr.de/Konzept_Ruhr/Veroeffentlichungen/Konzept_Ruhr_Perspektive_2020_englVersion14.10.2014_Web.pdf</w:t>
        </w:r>
      </w:hyperlink>
      <w:r w:rsidRPr="00EA503B">
        <w:rPr>
          <w:color w:val="auto"/>
          <w:spacing w:val="2"/>
          <w:w w:val="105"/>
          <w:sz w:val="28"/>
          <w:szCs w:val="28"/>
        </w:rPr>
        <w:t>.</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lang w:val="kk-KZ"/>
        </w:rPr>
        <w:t xml:space="preserve">Быстрова Т.Ю. </w:t>
      </w:r>
      <w:r w:rsidRPr="00EA503B">
        <w:rPr>
          <w:color w:val="auto"/>
          <w:sz w:val="28"/>
          <w:szCs w:val="28"/>
          <w:lang w:val="ru-RU"/>
        </w:rPr>
        <w:t>Парк Эмшер:</w:t>
      </w:r>
      <w:r w:rsidRPr="00EA503B">
        <w:rPr>
          <w:color w:val="auto"/>
          <w:sz w:val="28"/>
          <w:szCs w:val="28"/>
          <w:lang w:val="kk-KZ"/>
        </w:rPr>
        <w:t xml:space="preserve"> </w:t>
      </w:r>
      <w:r w:rsidRPr="00EA503B">
        <w:rPr>
          <w:color w:val="auto"/>
          <w:sz w:val="28"/>
          <w:szCs w:val="28"/>
          <w:lang w:val="ru-RU"/>
        </w:rPr>
        <w:t>принципы и приемы реабилитации</w:t>
      </w:r>
      <w:r w:rsidRPr="00EA503B">
        <w:rPr>
          <w:color w:val="auto"/>
          <w:sz w:val="28"/>
          <w:szCs w:val="28"/>
          <w:lang w:val="kk-KZ"/>
        </w:rPr>
        <w:t xml:space="preserve"> </w:t>
      </w:r>
      <w:r w:rsidRPr="00EA503B">
        <w:rPr>
          <w:color w:val="auto"/>
          <w:sz w:val="28"/>
          <w:szCs w:val="28"/>
          <w:lang w:val="ru-RU"/>
        </w:rPr>
        <w:t>промышленных территорий</w:t>
      </w:r>
      <w:r w:rsidR="00EA503B" w:rsidRPr="00EA503B">
        <w:rPr>
          <w:color w:val="auto"/>
          <w:sz w:val="28"/>
          <w:szCs w:val="28"/>
          <w:lang w:val="ru-RU"/>
        </w:rPr>
        <w:t xml:space="preserve"> // </w:t>
      </w:r>
      <w:r w:rsidRPr="00EA503B">
        <w:rPr>
          <w:color w:val="auto"/>
          <w:sz w:val="28"/>
          <w:szCs w:val="28"/>
          <w:lang w:val="kk-KZ"/>
        </w:rPr>
        <w:t>А</w:t>
      </w:r>
      <w:r w:rsidRPr="00EA503B">
        <w:rPr>
          <w:color w:val="auto"/>
          <w:sz w:val="28"/>
          <w:szCs w:val="28"/>
          <w:lang w:val="ru-RU"/>
        </w:rPr>
        <w:t xml:space="preserve">кадемический вестник </w:t>
      </w:r>
      <w:r w:rsidRPr="00EA503B">
        <w:rPr>
          <w:color w:val="auto"/>
          <w:sz w:val="28"/>
          <w:szCs w:val="28"/>
          <w:lang w:val="kk-KZ"/>
        </w:rPr>
        <w:t>У</w:t>
      </w:r>
      <w:r w:rsidRPr="00EA503B">
        <w:rPr>
          <w:color w:val="auto"/>
          <w:sz w:val="28"/>
          <w:szCs w:val="28"/>
          <w:lang w:val="ru-RU"/>
        </w:rPr>
        <w:t>рал</w:t>
      </w:r>
      <w:r w:rsidRPr="00EA503B">
        <w:rPr>
          <w:color w:val="auto"/>
          <w:sz w:val="28"/>
          <w:szCs w:val="28"/>
          <w:lang w:val="kk-KZ"/>
        </w:rPr>
        <w:t>НИИ</w:t>
      </w:r>
      <w:r w:rsidRPr="00EA503B">
        <w:rPr>
          <w:color w:val="auto"/>
          <w:sz w:val="28"/>
          <w:szCs w:val="28"/>
          <w:lang w:val="ru-RU"/>
        </w:rPr>
        <w:t>ПРОЕКТ РААСН</w:t>
      </w:r>
      <w:r w:rsidR="00FD1D06">
        <w:rPr>
          <w:color w:val="auto"/>
          <w:sz w:val="28"/>
          <w:szCs w:val="28"/>
          <w:lang w:val="ru-RU"/>
        </w:rPr>
        <w:t>. –</w:t>
      </w:r>
      <w:r w:rsidR="00EA503B" w:rsidRPr="00EA503B">
        <w:rPr>
          <w:color w:val="auto"/>
          <w:sz w:val="28"/>
          <w:szCs w:val="28"/>
          <w:lang w:val="kk-KZ"/>
        </w:rPr>
        <w:t xml:space="preserve"> </w:t>
      </w:r>
      <w:r w:rsidRPr="00EA503B">
        <w:rPr>
          <w:color w:val="auto"/>
          <w:sz w:val="28"/>
          <w:szCs w:val="28"/>
          <w:lang w:val="ru-RU"/>
        </w:rPr>
        <w:t>2014</w:t>
      </w:r>
      <w:r w:rsidR="00EA503B" w:rsidRPr="00EA503B">
        <w:rPr>
          <w:color w:val="auto"/>
          <w:sz w:val="28"/>
          <w:szCs w:val="28"/>
          <w:lang w:val="kk-KZ"/>
        </w:rPr>
        <w:t>. – №2.</w:t>
      </w:r>
      <w:r w:rsidRPr="00EA503B">
        <w:rPr>
          <w:color w:val="auto"/>
          <w:sz w:val="28"/>
          <w:szCs w:val="28"/>
          <w:lang w:val="ru-RU"/>
        </w:rPr>
        <w:t xml:space="preserve"> </w:t>
      </w:r>
      <w:r w:rsidR="00EA503B" w:rsidRPr="00EA503B">
        <w:rPr>
          <w:color w:val="auto"/>
          <w:sz w:val="28"/>
          <w:szCs w:val="28"/>
          <w:lang w:val="ru-RU"/>
        </w:rPr>
        <w:t xml:space="preserve">– </w:t>
      </w:r>
      <w:r w:rsidRPr="00EA503B">
        <w:rPr>
          <w:color w:val="auto"/>
          <w:sz w:val="28"/>
          <w:szCs w:val="28"/>
          <w:lang w:val="kk-KZ"/>
        </w:rPr>
        <w:t>С. 9-14.</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bdr w:val="none" w:sz="0" w:space="0" w:color="auto" w:frame="1"/>
          <w:lang w:val="ru-RU"/>
        </w:rPr>
        <w:t>Брагина Т.М. Эконет для долгосрочного сохранения биологического разнообразия в экорегионах Центр</w:t>
      </w:r>
      <w:r w:rsidR="00EA503B" w:rsidRPr="00EA503B">
        <w:rPr>
          <w:color w:val="auto"/>
          <w:sz w:val="28"/>
          <w:szCs w:val="28"/>
          <w:bdr w:val="none" w:sz="0" w:space="0" w:color="auto" w:frame="1"/>
          <w:lang w:val="ru-RU"/>
        </w:rPr>
        <w:t xml:space="preserve">альной Азии // Табиат, вып. 92. – </w:t>
      </w:r>
      <w:r w:rsidRPr="00EA503B">
        <w:rPr>
          <w:color w:val="auto"/>
          <w:sz w:val="28"/>
          <w:szCs w:val="28"/>
          <w:bdr w:val="none" w:sz="0" w:space="0" w:color="auto" w:frame="1"/>
          <w:lang w:val="ru-RU"/>
        </w:rPr>
        <w:t>Душанбе, 2005. – С. 12.</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lang w:val="ru-RU"/>
        </w:rPr>
        <w:t xml:space="preserve">Концепция формирования и развития Алматинской агломерации. КазНИИСА /// Проект. </w:t>
      </w:r>
      <w:r w:rsidR="00EA503B" w:rsidRPr="00EA503B">
        <w:rPr>
          <w:color w:val="auto"/>
          <w:sz w:val="28"/>
          <w:szCs w:val="28"/>
          <w:lang w:val="ru-RU"/>
        </w:rPr>
        <w:t xml:space="preserve">– </w:t>
      </w:r>
      <w:r w:rsidRPr="00EA503B">
        <w:rPr>
          <w:color w:val="auto"/>
          <w:sz w:val="28"/>
          <w:szCs w:val="28"/>
          <w:lang w:val="ru-RU"/>
        </w:rPr>
        <w:t xml:space="preserve">2014. </w:t>
      </w:r>
      <w:r w:rsidR="00EA503B" w:rsidRPr="00EA503B">
        <w:rPr>
          <w:color w:val="auto"/>
          <w:sz w:val="28"/>
          <w:szCs w:val="28"/>
          <w:lang w:val="ru-RU"/>
        </w:rPr>
        <w:t xml:space="preserve">– </w:t>
      </w:r>
      <w:r w:rsidRPr="00EA503B">
        <w:rPr>
          <w:color w:val="auto"/>
          <w:sz w:val="28"/>
          <w:szCs w:val="28"/>
          <w:lang w:val="ru-RU"/>
        </w:rPr>
        <w:t>55 с.</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lang w:val="ru-RU"/>
        </w:rPr>
        <w:t>Генеральный план города Астаны</w:t>
      </w:r>
      <w:r w:rsidRPr="00EA503B">
        <w:rPr>
          <w:color w:val="auto"/>
          <w:sz w:val="28"/>
          <w:szCs w:val="28"/>
          <w:lang w:val="kk-KZ"/>
        </w:rPr>
        <w:t xml:space="preserve">. </w:t>
      </w:r>
      <w:r w:rsidRPr="00EA503B">
        <w:rPr>
          <w:color w:val="auto"/>
          <w:sz w:val="28"/>
          <w:szCs w:val="28"/>
          <w:shd w:val="clear" w:color="auto" w:fill="FFFFFF"/>
          <w:lang w:val="ru-RU"/>
        </w:rPr>
        <w:t>Утвержден</w:t>
      </w:r>
      <w:r w:rsidRPr="00EA503B">
        <w:rPr>
          <w:color w:val="auto"/>
          <w:sz w:val="28"/>
          <w:szCs w:val="28"/>
          <w:shd w:val="clear" w:color="auto" w:fill="FFFFFF"/>
          <w:lang w:val="kk-KZ"/>
        </w:rPr>
        <w:t xml:space="preserve"> </w:t>
      </w:r>
      <w:r w:rsidRPr="00EA503B">
        <w:rPr>
          <w:color w:val="auto"/>
          <w:sz w:val="28"/>
          <w:szCs w:val="28"/>
          <w:shd w:val="clear" w:color="auto" w:fill="FFFFFF"/>
          <w:lang w:val="ru-RU"/>
        </w:rPr>
        <w:t>постановлением Правительства</w:t>
      </w:r>
      <w:r w:rsidRPr="00EA503B">
        <w:rPr>
          <w:color w:val="auto"/>
          <w:sz w:val="28"/>
          <w:szCs w:val="28"/>
          <w:lang w:val="kk-KZ"/>
        </w:rPr>
        <w:t xml:space="preserve"> </w:t>
      </w:r>
      <w:r w:rsidRPr="00EA503B">
        <w:rPr>
          <w:color w:val="auto"/>
          <w:sz w:val="28"/>
          <w:szCs w:val="28"/>
          <w:shd w:val="clear" w:color="auto" w:fill="FFFFFF"/>
          <w:lang w:val="ru-RU"/>
        </w:rPr>
        <w:t>Республики Казахстан</w:t>
      </w:r>
      <w:r w:rsidRPr="00EA503B">
        <w:rPr>
          <w:color w:val="auto"/>
          <w:sz w:val="28"/>
          <w:szCs w:val="28"/>
          <w:shd w:val="clear" w:color="auto" w:fill="FFFFFF"/>
          <w:lang w:val="kk-KZ"/>
        </w:rPr>
        <w:t xml:space="preserve"> </w:t>
      </w:r>
      <w:r w:rsidRPr="00EA503B">
        <w:rPr>
          <w:color w:val="auto"/>
          <w:sz w:val="28"/>
          <w:szCs w:val="28"/>
          <w:shd w:val="clear" w:color="auto" w:fill="FFFFFF"/>
          <w:lang w:val="ru-RU"/>
        </w:rPr>
        <w:t>от 15 августа 2001 года № 1064</w:t>
      </w:r>
      <w:r w:rsidRPr="00EA503B">
        <w:rPr>
          <w:color w:val="auto"/>
          <w:sz w:val="28"/>
          <w:szCs w:val="28"/>
          <w:shd w:val="clear" w:color="auto" w:fill="FFFFFF"/>
          <w:lang w:val="kk-KZ"/>
        </w:rPr>
        <w:t xml:space="preserve"> /// </w:t>
      </w:r>
      <w:r w:rsidRPr="00EA503B">
        <w:rPr>
          <w:color w:val="auto"/>
          <w:w w:val="105"/>
          <w:sz w:val="28"/>
          <w:szCs w:val="28"/>
        </w:rPr>
        <w:t>URL</w:t>
      </w:r>
      <w:r w:rsidRPr="00EA503B">
        <w:rPr>
          <w:color w:val="auto"/>
          <w:w w:val="105"/>
          <w:sz w:val="28"/>
          <w:szCs w:val="28"/>
          <w:lang w:val="ru-RU"/>
        </w:rPr>
        <w:t>:</w:t>
      </w:r>
      <w:r w:rsidRPr="00EA503B">
        <w:rPr>
          <w:color w:val="auto"/>
          <w:spacing w:val="-16"/>
          <w:w w:val="105"/>
          <w:sz w:val="28"/>
          <w:szCs w:val="28"/>
          <w:lang w:val="ru-RU"/>
        </w:rPr>
        <w:t xml:space="preserve"> </w:t>
      </w:r>
      <w:hyperlink r:id="rId153" w:history="1">
        <w:r w:rsidRPr="00EA503B">
          <w:rPr>
            <w:rStyle w:val="aa"/>
            <w:color w:val="auto"/>
            <w:sz w:val="28"/>
            <w:szCs w:val="28"/>
            <w:u w:val="none"/>
            <w:shd w:val="clear" w:color="auto" w:fill="FFFFFF"/>
            <w:lang w:val="kk-KZ"/>
          </w:rPr>
          <w:t>http://egov.kz/cms/ru/law/list/P010001064</w:t>
        </w:r>
      </w:hyperlink>
      <w:r w:rsidRPr="00EA503B">
        <w:rPr>
          <w:color w:val="auto"/>
          <w:spacing w:val="2"/>
          <w:w w:val="105"/>
          <w:sz w:val="28"/>
          <w:szCs w:val="28"/>
          <w:lang w:val="ru-RU"/>
        </w:rPr>
        <w:t>.</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kern w:val="36"/>
          <w:sz w:val="28"/>
          <w:szCs w:val="28"/>
          <w:lang w:val="ru-RU"/>
        </w:rPr>
        <w:lastRenderedPageBreak/>
        <w:t>Краснощекова Н.С.</w:t>
      </w:r>
      <w:r w:rsidRPr="00EA503B">
        <w:rPr>
          <w:color w:val="auto"/>
          <w:kern w:val="36"/>
          <w:sz w:val="28"/>
          <w:szCs w:val="28"/>
          <w:lang w:val="kk-KZ"/>
        </w:rPr>
        <w:t xml:space="preserve"> </w:t>
      </w:r>
      <w:r w:rsidRPr="00EA503B">
        <w:rPr>
          <w:color w:val="auto"/>
          <w:kern w:val="36"/>
          <w:sz w:val="28"/>
          <w:szCs w:val="28"/>
          <w:lang w:val="ru-RU"/>
        </w:rPr>
        <w:t xml:space="preserve">Формирование природного каркаса в генеральных планах городов. </w:t>
      </w:r>
      <w:r w:rsidR="00EA503B" w:rsidRPr="00EA503B">
        <w:rPr>
          <w:color w:val="auto"/>
          <w:kern w:val="36"/>
          <w:sz w:val="28"/>
          <w:szCs w:val="28"/>
          <w:lang w:val="ru-RU"/>
        </w:rPr>
        <w:t xml:space="preserve">– </w:t>
      </w:r>
      <w:r w:rsidRPr="00EA503B">
        <w:rPr>
          <w:color w:val="auto"/>
          <w:kern w:val="36"/>
          <w:sz w:val="28"/>
          <w:szCs w:val="28"/>
          <w:lang w:val="kk-KZ"/>
        </w:rPr>
        <w:t>М.: Архитектура</w:t>
      </w:r>
      <w:r w:rsidR="00EA503B" w:rsidRPr="00EA503B">
        <w:rPr>
          <w:color w:val="auto"/>
          <w:kern w:val="36"/>
          <w:sz w:val="28"/>
          <w:szCs w:val="28"/>
          <w:lang w:val="kk-KZ"/>
        </w:rPr>
        <w:t>,</w:t>
      </w:r>
      <w:r w:rsidRPr="00EA503B">
        <w:rPr>
          <w:color w:val="auto"/>
          <w:kern w:val="36"/>
          <w:sz w:val="28"/>
          <w:szCs w:val="28"/>
          <w:lang w:val="kk-KZ"/>
        </w:rPr>
        <w:t xml:space="preserve"> </w:t>
      </w:r>
      <w:r w:rsidR="00EA503B" w:rsidRPr="00EA503B">
        <w:rPr>
          <w:color w:val="auto"/>
          <w:kern w:val="36"/>
          <w:sz w:val="28"/>
          <w:szCs w:val="28"/>
          <w:lang w:val="ru-RU"/>
        </w:rPr>
        <w:t>2010</w:t>
      </w:r>
      <w:r w:rsidR="00EA503B" w:rsidRPr="00EA503B">
        <w:rPr>
          <w:color w:val="auto"/>
          <w:kern w:val="36"/>
          <w:sz w:val="28"/>
          <w:szCs w:val="28"/>
          <w:lang w:val="kk-KZ"/>
        </w:rPr>
        <w:t xml:space="preserve">. </w:t>
      </w:r>
      <w:r w:rsidRPr="00EA503B">
        <w:rPr>
          <w:color w:val="auto"/>
          <w:kern w:val="36"/>
          <w:sz w:val="28"/>
          <w:szCs w:val="28"/>
          <w:lang w:val="kk-KZ"/>
        </w:rPr>
        <w:t xml:space="preserve">–184 с. </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shd w:val="clear" w:color="auto" w:fill="FFFFFF"/>
          <w:lang w:val="kk-KZ"/>
        </w:rPr>
        <w:t xml:space="preserve">Георгица И.М. </w:t>
      </w:r>
      <w:r w:rsidRPr="00EA503B">
        <w:rPr>
          <w:color w:val="auto"/>
          <w:sz w:val="28"/>
          <w:szCs w:val="28"/>
          <w:shd w:val="clear" w:color="auto" w:fill="FFFFFF"/>
          <w:lang w:val="ru-RU"/>
        </w:rPr>
        <w:t xml:space="preserve">Ландшафтно-географический подход к конструированию экологического каркаса городов </w:t>
      </w:r>
      <w:r w:rsidRPr="00EA503B">
        <w:rPr>
          <w:color w:val="auto"/>
          <w:sz w:val="28"/>
          <w:szCs w:val="28"/>
          <w:shd w:val="clear" w:color="auto" w:fill="FFFFFF"/>
          <w:lang w:val="kk-KZ"/>
        </w:rPr>
        <w:t>(н</w:t>
      </w:r>
      <w:r w:rsidRPr="00EA503B">
        <w:rPr>
          <w:color w:val="auto"/>
          <w:sz w:val="28"/>
          <w:szCs w:val="28"/>
          <w:shd w:val="clear" w:color="auto" w:fill="FFFFFF"/>
          <w:lang w:val="ru-RU"/>
        </w:rPr>
        <w:t>а примере Ярославля</w:t>
      </w:r>
      <w:r w:rsidRPr="00EA503B">
        <w:rPr>
          <w:color w:val="auto"/>
          <w:sz w:val="28"/>
          <w:szCs w:val="28"/>
          <w:shd w:val="clear" w:color="auto" w:fill="FFFFFF"/>
          <w:lang w:val="kk-KZ"/>
        </w:rPr>
        <w:t xml:space="preserve">). Автореферат </w:t>
      </w:r>
      <w:r w:rsidRPr="00EA503B">
        <w:rPr>
          <w:color w:val="auto"/>
          <w:sz w:val="28"/>
          <w:szCs w:val="28"/>
          <w:shd w:val="clear" w:color="auto" w:fill="FFFFFF"/>
          <w:lang w:val="ru-RU"/>
        </w:rPr>
        <w:t>дисс... кандидата географических наук</w:t>
      </w:r>
      <w:r w:rsidRPr="00EA503B">
        <w:rPr>
          <w:color w:val="auto"/>
          <w:sz w:val="28"/>
          <w:szCs w:val="28"/>
          <w:shd w:val="clear" w:color="auto" w:fill="FFFFFF"/>
          <w:lang w:val="kk-KZ"/>
        </w:rPr>
        <w:t>. –</w:t>
      </w:r>
      <w:r w:rsidR="00EA503B" w:rsidRPr="00EA503B">
        <w:rPr>
          <w:color w:val="auto"/>
          <w:sz w:val="28"/>
          <w:szCs w:val="28"/>
          <w:shd w:val="clear" w:color="auto" w:fill="FFFFFF"/>
          <w:lang w:val="kk-KZ"/>
        </w:rPr>
        <w:t xml:space="preserve"> </w:t>
      </w:r>
      <w:r w:rsidRPr="00EA503B">
        <w:rPr>
          <w:color w:val="auto"/>
          <w:sz w:val="28"/>
          <w:szCs w:val="28"/>
          <w:shd w:val="clear" w:color="auto" w:fill="FFFFFF"/>
          <w:lang w:val="kk-KZ"/>
        </w:rPr>
        <w:t xml:space="preserve">Астрахань, 2006. </w:t>
      </w:r>
      <w:r w:rsidR="00EA503B" w:rsidRPr="00EA503B">
        <w:rPr>
          <w:color w:val="auto"/>
          <w:sz w:val="28"/>
          <w:szCs w:val="28"/>
          <w:shd w:val="clear" w:color="auto" w:fill="FFFFFF"/>
          <w:lang w:val="kk-KZ"/>
        </w:rPr>
        <w:t xml:space="preserve">– </w:t>
      </w:r>
      <w:r w:rsidRPr="00EA503B">
        <w:rPr>
          <w:color w:val="auto"/>
          <w:sz w:val="28"/>
          <w:szCs w:val="28"/>
          <w:shd w:val="clear" w:color="auto" w:fill="FFFFFF"/>
          <w:lang w:val="kk-KZ"/>
        </w:rPr>
        <w:t>18 с.</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lang w:val="kk-KZ"/>
        </w:rPr>
        <w:t>Бобрышев Д.В. П</w:t>
      </w:r>
      <w:r w:rsidRPr="00EA503B">
        <w:rPr>
          <w:color w:val="auto"/>
          <w:sz w:val="28"/>
          <w:szCs w:val="28"/>
          <w:lang w:val="ru-RU"/>
        </w:rPr>
        <w:t xml:space="preserve">риродный каркас агломерации и ландшафтный потенциал развития ее центрального города (на примере </w:t>
      </w:r>
      <w:r w:rsidRPr="00EA503B">
        <w:rPr>
          <w:color w:val="auto"/>
          <w:sz w:val="28"/>
          <w:szCs w:val="28"/>
          <w:lang w:val="kk-KZ"/>
        </w:rPr>
        <w:t>И</w:t>
      </w:r>
      <w:r w:rsidRPr="00EA503B">
        <w:rPr>
          <w:color w:val="auto"/>
          <w:sz w:val="28"/>
          <w:szCs w:val="28"/>
          <w:lang w:val="ru-RU"/>
        </w:rPr>
        <w:t>ркутской области)</w:t>
      </w:r>
      <w:r w:rsidR="00FD1D06">
        <w:rPr>
          <w:color w:val="auto"/>
          <w:sz w:val="28"/>
          <w:szCs w:val="28"/>
          <w:lang w:val="ru-RU"/>
        </w:rPr>
        <w:t>:</w:t>
      </w:r>
      <w:r w:rsidRPr="00EA503B">
        <w:rPr>
          <w:color w:val="auto"/>
          <w:sz w:val="28"/>
          <w:szCs w:val="28"/>
          <w:lang w:val="kk-KZ"/>
        </w:rPr>
        <w:t xml:space="preserve"> </w:t>
      </w:r>
      <w:r w:rsidR="00FD1D06" w:rsidRPr="00EA503B">
        <w:rPr>
          <w:color w:val="auto"/>
          <w:sz w:val="28"/>
          <w:szCs w:val="28"/>
          <w:lang w:val="ru-RU"/>
        </w:rPr>
        <w:t>а</w:t>
      </w:r>
      <w:r w:rsidRPr="00EA503B">
        <w:rPr>
          <w:color w:val="auto"/>
          <w:sz w:val="28"/>
          <w:szCs w:val="28"/>
          <w:lang w:val="ru-RU"/>
        </w:rPr>
        <w:t>втореф</w:t>
      </w:r>
      <w:r w:rsidR="00FD1D06">
        <w:rPr>
          <w:color w:val="auto"/>
          <w:sz w:val="28"/>
          <w:szCs w:val="28"/>
          <w:lang w:val="ru-RU"/>
        </w:rPr>
        <w:t xml:space="preserve">. </w:t>
      </w:r>
      <w:r w:rsidRPr="00EA503B">
        <w:rPr>
          <w:color w:val="auto"/>
          <w:sz w:val="28"/>
          <w:szCs w:val="28"/>
          <w:lang w:val="kk-KZ"/>
        </w:rPr>
        <w:t>...</w:t>
      </w:r>
      <w:r w:rsidRPr="00EA503B">
        <w:rPr>
          <w:color w:val="auto"/>
          <w:sz w:val="28"/>
          <w:szCs w:val="28"/>
          <w:lang w:val="ru-RU"/>
        </w:rPr>
        <w:t xml:space="preserve"> канд</w:t>
      </w:r>
      <w:r w:rsidR="00FD1D06">
        <w:rPr>
          <w:color w:val="auto"/>
          <w:sz w:val="28"/>
          <w:szCs w:val="28"/>
          <w:lang w:val="ru-RU"/>
        </w:rPr>
        <w:t>. архит</w:t>
      </w:r>
      <w:r w:rsidRPr="00EA503B">
        <w:rPr>
          <w:color w:val="auto"/>
          <w:sz w:val="28"/>
          <w:szCs w:val="28"/>
          <w:lang w:val="kk-KZ"/>
        </w:rPr>
        <w:t xml:space="preserve">. – Москва: 2011. </w:t>
      </w:r>
      <w:r w:rsidR="00EA503B" w:rsidRPr="00EA503B">
        <w:rPr>
          <w:color w:val="auto"/>
          <w:sz w:val="28"/>
          <w:szCs w:val="28"/>
          <w:lang w:val="kk-KZ"/>
        </w:rPr>
        <w:t xml:space="preserve">– </w:t>
      </w:r>
      <w:r w:rsidRPr="00EA503B">
        <w:rPr>
          <w:color w:val="auto"/>
          <w:sz w:val="28"/>
          <w:szCs w:val="28"/>
          <w:lang w:val="kk-KZ"/>
        </w:rPr>
        <w:t>27 с.</w:t>
      </w:r>
    </w:p>
    <w:p w:rsidR="00EA503B" w:rsidRDefault="00A43431" w:rsidP="00EA503B">
      <w:pPr>
        <w:pStyle w:val="Default"/>
        <w:numPr>
          <w:ilvl w:val="0"/>
          <w:numId w:val="14"/>
        </w:numPr>
        <w:tabs>
          <w:tab w:val="left" w:pos="1134"/>
        </w:tabs>
        <w:ind w:left="0" w:firstLine="567"/>
        <w:jc w:val="both"/>
        <w:rPr>
          <w:rStyle w:val="A60"/>
          <w:b w:val="0"/>
          <w:bCs w:val="0"/>
          <w:color w:val="auto"/>
          <w:sz w:val="28"/>
          <w:szCs w:val="28"/>
          <w:lang w:val="kk-KZ"/>
        </w:rPr>
      </w:pPr>
      <w:r w:rsidRPr="00EA503B">
        <w:rPr>
          <w:rStyle w:val="A60"/>
          <w:b w:val="0"/>
          <w:color w:val="auto"/>
          <w:sz w:val="28"/>
          <w:szCs w:val="28"/>
          <w:lang w:val="kk-KZ"/>
        </w:rPr>
        <w:t>Гриднев Д.З. Природно – экологический каркас территории – основа принятия градостроительных решений в составе документов территориального планирова</w:t>
      </w:r>
      <w:r w:rsidR="00FD1D06">
        <w:rPr>
          <w:rStyle w:val="A60"/>
          <w:b w:val="0"/>
          <w:color w:val="auto"/>
          <w:sz w:val="28"/>
          <w:szCs w:val="28"/>
          <w:lang w:val="kk-KZ"/>
        </w:rPr>
        <w:t xml:space="preserve">ния муниципальных образований // </w:t>
      </w:r>
      <w:r w:rsidRPr="00EA503B">
        <w:rPr>
          <w:rStyle w:val="A60"/>
          <w:b w:val="0"/>
          <w:color w:val="auto"/>
          <w:sz w:val="28"/>
          <w:szCs w:val="28"/>
          <w:lang w:val="kk-KZ"/>
        </w:rPr>
        <w:t>Территория и план</w:t>
      </w:r>
      <w:r w:rsidR="00EA503B" w:rsidRPr="00EA503B">
        <w:rPr>
          <w:rStyle w:val="A60"/>
          <w:b w:val="0"/>
          <w:color w:val="auto"/>
          <w:sz w:val="28"/>
          <w:szCs w:val="28"/>
          <w:lang w:val="kk-KZ"/>
        </w:rPr>
        <w:t xml:space="preserve">ировани, </w:t>
      </w:r>
      <w:r w:rsidRPr="00EA503B">
        <w:rPr>
          <w:rStyle w:val="A60"/>
          <w:b w:val="0"/>
          <w:color w:val="auto"/>
          <w:sz w:val="28"/>
          <w:szCs w:val="28"/>
          <w:lang w:val="kk-KZ"/>
        </w:rPr>
        <w:t xml:space="preserve">2011. </w:t>
      </w:r>
      <w:r w:rsidR="009206EE" w:rsidRPr="00EA503B">
        <w:rPr>
          <w:rStyle w:val="A60"/>
          <w:b w:val="0"/>
          <w:color w:val="auto"/>
          <w:sz w:val="28"/>
          <w:szCs w:val="28"/>
          <w:lang w:val="kk-KZ"/>
        </w:rPr>
        <w:t xml:space="preserve">– </w:t>
      </w:r>
      <w:r w:rsidRPr="00EA503B">
        <w:rPr>
          <w:rStyle w:val="A60"/>
          <w:b w:val="0"/>
          <w:color w:val="auto"/>
          <w:sz w:val="28"/>
          <w:szCs w:val="28"/>
          <w:lang w:val="kk-KZ"/>
        </w:rPr>
        <w:t>№1 (31).</w:t>
      </w:r>
      <w:r w:rsidR="009206EE" w:rsidRPr="00EA503B">
        <w:rPr>
          <w:rStyle w:val="A60"/>
          <w:b w:val="0"/>
          <w:color w:val="auto"/>
          <w:sz w:val="28"/>
          <w:szCs w:val="28"/>
          <w:lang w:val="kk-KZ"/>
        </w:rPr>
        <w:t xml:space="preserve"> –</w:t>
      </w:r>
      <w:r w:rsidRPr="00EA503B">
        <w:rPr>
          <w:rStyle w:val="A60"/>
          <w:b w:val="0"/>
          <w:color w:val="auto"/>
          <w:sz w:val="28"/>
          <w:szCs w:val="28"/>
          <w:lang w:val="kk-KZ"/>
        </w:rPr>
        <w:t xml:space="preserve"> С. 96-103.</w:t>
      </w:r>
    </w:p>
    <w:p w:rsidR="00EA503B" w:rsidRPr="00F87BCA" w:rsidRDefault="00A43431" w:rsidP="00EA503B">
      <w:pPr>
        <w:pStyle w:val="Default"/>
        <w:numPr>
          <w:ilvl w:val="0"/>
          <w:numId w:val="14"/>
        </w:numPr>
        <w:tabs>
          <w:tab w:val="left" w:pos="1134"/>
        </w:tabs>
        <w:ind w:left="0" w:firstLine="567"/>
        <w:jc w:val="both"/>
        <w:rPr>
          <w:color w:val="auto"/>
          <w:sz w:val="28"/>
          <w:szCs w:val="28"/>
          <w:lang w:val="kk-KZ"/>
        </w:rPr>
      </w:pPr>
      <w:r w:rsidRPr="00F87BCA">
        <w:rPr>
          <w:rStyle w:val="A60"/>
          <w:b w:val="0"/>
          <w:color w:val="auto"/>
          <w:sz w:val="28"/>
          <w:szCs w:val="28"/>
          <w:lang w:val="kk-KZ"/>
        </w:rPr>
        <w:t xml:space="preserve">Гриднев Д.З. </w:t>
      </w:r>
      <w:r w:rsidRPr="00F87BCA">
        <w:rPr>
          <w:color w:val="auto"/>
          <w:kern w:val="36"/>
          <w:sz w:val="28"/>
          <w:szCs w:val="28"/>
          <w:lang w:val="ru-RU"/>
        </w:rPr>
        <w:t>Природно-экологический каркас в территориальном планировании муниципальных образований</w:t>
      </w:r>
      <w:r w:rsidR="00FD1D06" w:rsidRPr="00F87BCA">
        <w:rPr>
          <w:color w:val="auto"/>
          <w:kern w:val="36"/>
          <w:sz w:val="28"/>
          <w:szCs w:val="28"/>
          <w:lang w:val="ru-RU"/>
        </w:rPr>
        <w:t>: а</w:t>
      </w:r>
      <w:r w:rsidRPr="00F87BCA">
        <w:rPr>
          <w:color w:val="auto"/>
          <w:w w:val="105"/>
          <w:sz w:val="28"/>
          <w:szCs w:val="28"/>
          <w:lang w:val="ru-RU"/>
        </w:rPr>
        <w:t>втореф.</w:t>
      </w:r>
      <w:r w:rsidR="00F87BCA" w:rsidRPr="00F87BCA">
        <w:rPr>
          <w:color w:val="auto"/>
          <w:w w:val="105"/>
          <w:sz w:val="28"/>
          <w:szCs w:val="28"/>
          <w:lang w:val="ru-RU"/>
        </w:rPr>
        <w:t xml:space="preserve"> …</w:t>
      </w:r>
      <w:r w:rsidRPr="00F87BCA">
        <w:rPr>
          <w:color w:val="auto"/>
          <w:w w:val="105"/>
          <w:sz w:val="28"/>
          <w:szCs w:val="28"/>
          <w:lang w:val="ru-RU"/>
        </w:rPr>
        <w:t xml:space="preserve"> канд. </w:t>
      </w:r>
      <w:r w:rsidR="00F87BCA" w:rsidRPr="00F87BCA">
        <w:rPr>
          <w:color w:val="auto"/>
          <w:w w:val="105"/>
          <w:sz w:val="28"/>
          <w:szCs w:val="28"/>
          <w:lang w:val="ru-RU"/>
        </w:rPr>
        <w:t>геоэкол</w:t>
      </w:r>
      <w:r w:rsidRPr="00F87BCA">
        <w:rPr>
          <w:color w:val="auto"/>
          <w:w w:val="105"/>
          <w:sz w:val="28"/>
          <w:szCs w:val="28"/>
          <w:lang w:val="ru-RU"/>
        </w:rPr>
        <w:t xml:space="preserve">. </w:t>
      </w:r>
      <w:r w:rsidR="009206EE" w:rsidRPr="00F87BCA">
        <w:rPr>
          <w:color w:val="auto"/>
          <w:w w:val="105"/>
          <w:sz w:val="28"/>
          <w:szCs w:val="28"/>
          <w:lang w:val="ru-RU"/>
        </w:rPr>
        <w:t xml:space="preserve">– </w:t>
      </w:r>
      <w:r w:rsidRPr="00F87BCA">
        <w:rPr>
          <w:color w:val="auto"/>
          <w:w w:val="105"/>
          <w:sz w:val="28"/>
          <w:szCs w:val="28"/>
          <w:lang w:val="ru-RU"/>
        </w:rPr>
        <w:t>М., 201</w:t>
      </w:r>
      <w:r w:rsidRPr="00F87BCA">
        <w:rPr>
          <w:color w:val="auto"/>
          <w:w w:val="105"/>
          <w:sz w:val="28"/>
          <w:szCs w:val="28"/>
          <w:lang w:val="kk-KZ"/>
        </w:rPr>
        <w:t>1</w:t>
      </w:r>
      <w:r w:rsidRPr="00F87BCA">
        <w:rPr>
          <w:color w:val="auto"/>
          <w:w w:val="105"/>
          <w:sz w:val="28"/>
          <w:szCs w:val="28"/>
          <w:lang w:val="ru-RU"/>
        </w:rPr>
        <w:t xml:space="preserve">. </w:t>
      </w:r>
      <w:r w:rsidR="009206EE" w:rsidRPr="00F87BCA">
        <w:rPr>
          <w:color w:val="auto"/>
          <w:w w:val="105"/>
          <w:sz w:val="28"/>
          <w:szCs w:val="28"/>
          <w:lang w:val="ru-RU"/>
        </w:rPr>
        <w:t xml:space="preserve">– </w:t>
      </w:r>
      <w:r w:rsidRPr="00F87BCA">
        <w:rPr>
          <w:color w:val="auto"/>
          <w:w w:val="105"/>
          <w:sz w:val="28"/>
          <w:szCs w:val="28"/>
          <w:lang w:val="ru-RU"/>
        </w:rPr>
        <w:t>2</w:t>
      </w:r>
      <w:r w:rsidRPr="00F87BCA">
        <w:rPr>
          <w:color w:val="auto"/>
          <w:w w:val="105"/>
          <w:sz w:val="28"/>
          <w:szCs w:val="28"/>
          <w:lang w:val="kk-KZ"/>
        </w:rPr>
        <w:t>3</w:t>
      </w:r>
      <w:r w:rsidRPr="00F87BCA">
        <w:rPr>
          <w:color w:val="auto"/>
          <w:w w:val="105"/>
          <w:sz w:val="28"/>
          <w:szCs w:val="28"/>
          <w:lang w:val="ru-RU"/>
        </w:rPr>
        <w:t xml:space="preserve"> с.</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lang w:val="kk-KZ"/>
        </w:rPr>
        <w:t>Қарағанды. Қарағанды об</w:t>
      </w:r>
      <w:r w:rsidR="009206EE" w:rsidRPr="00EA503B">
        <w:rPr>
          <w:color w:val="auto"/>
          <w:sz w:val="28"/>
          <w:szCs w:val="28"/>
          <w:lang w:val="kk-KZ"/>
        </w:rPr>
        <w:t>лысы: Энциклопедия. – Aлматы: A</w:t>
      </w:r>
      <w:r w:rsidRPr="00EA503B">
        <w:rPr>
          <w:color w:val="auto"/>
          <w:sz w:val="28"/>
          <w:szCs w:val="28"/>
          <w:lang w:val="kk-KZ"/>
        </w:rPr>
        <w:t xml:space="preserve">тамұра, 2006. </w:t>
      </w:r>
      <w:r w:rsidR="009206EE" w:rsidRPr="00EA503B">
        <w:rPr>
          <w:color w:val="auto"/>
          <w:sz w:val="28"/>
          <w:szCs w:val="28"/>
          <w:lang w:val="kk-KZ"/>
        </w:rPr>
        <w:t xml:space="preserve">– </w:t>
      </w:r>
      <w:r w:rsidRPr="00EA503B">
        <w:rPr>
          <w:color w:val="auto"/>
          <w:sz w:val="28"/>
          <w:szCs w:val="28"/>
          <w:lang w:val="kk-KZ"/>
        </w:rPr>
        <w:t xml:space="preserve">584 б. </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rFonts w:eastAsia="TimesNewRoman"/>
          <w:color w:val="auto"/>
          <w:sz w:val="28"/>
          <w:szCs w:val="28"/>
        </w:rPr>
        <w:t>Be</w:t>
      </w:r>
      <w:r w:rsidRPr="00EA503B">
        <w:rPr>
          <w:rFonts w:eastAsia="TimesNewRoman"/>
          <w:color w:val="auto"/>
          <w:sz w:val="28"/>
          <w:szCs w:val="28"/>
          <w:lang w:val="kk-KZ"/>
        </w:rPr>
        <w:t>і</w:t>
      </w:r>
      <w:r w:rsidRPr="00EA503B">
        <w:rPr>
          <w:rFonts w:eastAsia="TimesNewRoman"/>
          <w:color w:val="auto"/>
          <w:sz w:val="28"/>
          <w:szCs w:val="28"/>
        </w:rPr>
        <w:t>senova A</w:t>
      </w:r>
      <w:r w:rsidRPr="00EA503B">
        <w:rPr>
          <w:rFonts w:eastAsia="TimesNewRoman"/>
          <w:color w:val="auto"/>
          <w:sz w:val="28"/>
          <w:szCs w:val="28"/>
          <w:lang w:val="kk-KZ"/>
        </w:rPr>
        <w:t>.</w:t>
      </w:r>
      <w:r w:rsidRPr="00EA503B">
        <w:rPr>
          <w:rFonts w:eastAsia="TimesNewRoman"/>
          <w:color w:val="auto"/>
          <w:sz w:val="28"/>
          <w:szCs w:val="28"/>
        </w:rPr>
        <w:t>S., Kaymuldinova K</w:t>
      </w:r>
      <w:r w:rsidRPr="00EA503B">
        <w:rPr>
          <w:rFonts w:eastAsia="TimesNewRoman"/>
          <w:color w:val="auto"/>
          <w:sz w:val="28"/>
          <w:szCs w:val="28"/>
          <w:lang w:val="kk-KZ"/>
        </w:rPr>
        <w:t>.</w:t>
      </w:r>
      <w:r w:rsidRPr="00EA503B">
        <w:rPr>
          <w:rFonts w:eastAsia="TimesNewRoman"/>
          <w:color w:val="auto"/>
          <w:sz w:val="28"/>
          <w:szCs w:val="28"/>
        </w:rPr>
        <w:t>D., Iskakova R</w:t>
      </w:r>
      <w:r w:rsidRPr="00EA503B">
        <w:rPr>
          <w:rFonts w:eastAsia="TimesNewRoman"/>
          <w:color w:val="auto"/>
          <w:sz w:val="28"/>
          <w:szCs w:val="28"/>
          <w:lang w:val="kk-KZ"/>
        </w:rPr>
        <w:t>.</w:t>
      </w:r>
      <w:r w:rsidRPr="00EA503B">
        <w:rPr>
          <w:rFonts w:eastAsia="TimesNewRoman"/>
          <w:color w:val="auto"/>
          <w:sz w:val="28"/>
          <w:szCs w:val="28"/>
        </w:rPr>
        <w:t>T.</w:t>
      </w:r>
      <w:r w:rsidRPr="00EA503B">
        <w:rPr>
          <w:rFonts w:eastAsia="TimesNewRoman"/>
          <w:color w:val="auto"/>
          <w:sz w:val="28"/>
          <w:szCs w:val="28"/>
          <w:lang w:val="kk-KZ"/>
        </w:rPr>
        <w:t xml:space="preserve">, </w:t>
      </w:r>
      <w:r w:rsidRPr="00EA503B">
        <w:rPr>
          <w:rFonts w:eastAsia="TimesNewRoman"/>
          <w:color w:val="auto"/>
          <w:sz w:val="28"/>
          <w:szCs w:val="28"/>
        </w:rPr>
        <w:t>Aliaskarov</w:t>
      </w:r>
      <w:r w:rsidRPr="00EA503B">
        <w:rPr>
          <w:rFonts w:eastAsia="TimesNewRoman"/>
          <w:color w:val="auto"/>
          <w:sz w:val="28"/>
          <w:szCs w:val="28"/>
          <w:lang w:val="kk-KZ"/>
        </w:rPr>
        <w:t xml:space="preserve"> </w:t>
      </w:r>
      <w:r w:rsidRPr="00EA503B">
        <w:rPr>
          <w:rFonts w:eastAsia="TimesNewRoman"/>
          <w:color w:val="auto"/>
          <w:sz w:val="28"/>
          <w:szCs w:val="28"/>
        </w:rPr>
        <w:t>D</w:t>
      </w:r>
      <w:r w:rsidRPr="00EA503B">
        <w:rPr>
          <w:rFonts w:eastAsia="TimesNewRoman"/>
          <w:color w:val="auto"/>
          <w:sz w:val="28"/>
          <w:szCs w:val="28"/>
          <w:lang w:val="kk-KZ"/>
        </w:rPr>
        <w:t>.</w:t>
      </w:r>
      <w:r w:rsidRPr="00EA503B">
        <w:rPr>
          <w:rFonts w:eastAsia="TimesNewRoman"/>
          <w:color w:val="auto"/>
          <w:sz w:val="28"/>
          <w:szCs w:val="28"/>
        </w:rPr>
        <w:t>T., Shopshekbayeva N</w:t>
      </w:r>
      <w:r w:rsidRPr="00EA503B">
        <w:rPr>
          <w:rFonts w:eastAsia="TimesNewRoman"/>
          <w:color w:val="auto"/>
          <w:sz w:val="28"/>
          <w:szCs w:val="28"/>
          <w:lang w:val="kk-KZ"/>
        </w:rPr>
        <w:t>.</w:t>
      </w:r>
      <w:r w:rsidRPr="00EA503B">
        <w:rPr>
          <w:rFonts w:eastAsia="TimesNewRoman"/>
          <w:color w:val="auto"/>
          <w:sz w:val="28"/>
          <w:szCs w:val="28"/>
        </w:rPr>
        <w:t>Y.</w:t>
      </w:r>
      <w:r w:rsidRPr="00EA503B">
        <w:rPr>
          <w:rFonts w:eastAsia="TimesNewRoman"/>
          <w:color w:val="auto"/>
          <w:sz w:val="28"/>
          <w:szCs w:val="28"/>
          <w:lang w:val="kk-KZ"/>
        </w:rPr>
        <w:t xml:space="preserve"> </w:t>
      </w:r>
      <w:r w:rsidRPr="00EA503B">
        <w:rPr>
          <w:rFonts w:eastAsia="TimesNewRoman"/>
          <w:color w:val="auto"/>
          <w:sz w:val="28"/>
          <w:szCs w:val="28"/>
        </w:rPr>
        <w:t>The largest center of  non-ferrous metallurgy in Kazakhstan – the issues of sustainable development of  Zhezkazgan monotown</w:t>
      </w:r>
      <w:r w:rsidR="009206EE" w:rsidRPr="00EA503B">
        <w:rPr>
          <w:rFonts w:eastAsia="TimesNewRoman"/>
          <w:color w:val="auto"/>
          <w:sz w:val="28"/>
          <w:szCs w:val="28"/>
          <w:lang w:val="kk-KZ"/>
        </w:rPr>
        <w:t xml:space="preserve"> // </w:t>
      </w:r>
      <w:r w:rsidRPr="00EA503B">
        <w:rPr>
          <w:color w:val="auto"/>
          <w:sz w:val="28"/>
          <w:szCs w:val="28"/>
        </w:rPr>
        <w:t>GeoMED 2016</w:t>
      </w:r>
      <w:r w:rsidRPr="00EA503B">
        <w:rPr>
          <w:color w:val="auto"/>
          <w:sz w:val="28"/>
          <w:szCs w:val="28"/>
          <w:lang w:val="kk-KZ"/>
        </w:rPr>
        <w:t xml:space="preserve">, </w:t>
      </w:r>
      <w:r w:rsidRPr="00EA503B">
        <w:rPr>
          <w:color w:val="auto"/>
          <w:sz w:val="28"/>
          <w:szCs w:val="28"/>
        </w:rPr>
        <w:t>4</w:t>
      </w:r>
      <w:r w:rsidRPr="00EA503B">
        <w:rPr>
          <w:color w:val="auto"/>
          <w:sz w:val="28"/>
          <w:szCs w:val="28"/>
          <w:vertAlign w:val="superscript"/>
        </w:rPr>
        <w:t>th</w:t>
      </w:r>
      <w:r w:rsidRPr="00EA503B">
        <w:rPr>
          <w:color w:val="auto"/>
          <w:sz w:val="28"/>
          <w:szCs w:val="28"/>
        </w:rPr>
        <w:t xml:space="preserve"> International Geography Symposium</w:t>
      </w:r>
      <w:r w:rsidRPr="00EA503B">
        <w:rPr>
          <w:color w:val="auto"/>
          <w:sz w:val="28"/>
          <w:szCs w:val="28"/>
          <w:lang w:val="kk-KZ"/>
        </w:rPr>
        <w:t xml:space="preserve">. </w:t>
      </w:r>
      <w:r w:rsidRPr="00EA503B">
        <w:rPr>
          <w:color w:val="auto"/>
          <w:sz w:val="28"/>
          <w:szCs w:val="28"/>
        </w:rPr>
        <w:t>Book of Proceedings</w:t>
      </w:r>
      <w:r w:rsidRPr="00EA503B">
        <w:rPr>
          <w:color w:val="auto"/>
          <w:sz w:val="28"/>
          <w:szCs w:val="28"/>
          <w:lang w:val="kk-KZ"/>
        </w:rPr>
        <w:t xml:space="preserve">. </w:t>
      </w:r>
      <w:r w:rsidR="009206EE" w:rsidRPr="00EA503B">
        <w:rPr>
          <w:color w:val="auto"/>
          <w:sz w:val="28"/>
          <w:szCs w:val="28"/>
        </w:rPr>
        <w:t>–</w:t>
      </w:r>
      <w:r w:rsidRPr="00EA503B">
        <w:rPr>
          <w:color w:val="auto"/>
          <w:sz w:val="28"/>
          <w:szCs w:val="28"/>
        </w:rPr>
        <w:t xml:space="preserve"> Kemer</w:t>
      </w:r>
      <w:r w:rsidR="009206EE" w:rsidRPr="00EA503B">
        <w:rPr>
          <w:color w:val="auto"/>
          <w:sz w:val="28"/>
          <w:szCs w:val="28"/>
          <w:lang w:val="kk-KZ"/>
        </w:rPr>
        <w:t>-</w:t>
      </w:r>
      <w:r w:rsidR="009206EE" w:rsidRPr="00EA503B">
        <w:rPr>
          <w:color w:val="auto"/>
          <w:sz w:val="28"/>
          <w:szCs w:val="28"/>
        </w:rPr>
        <w:t>Antalya</w:t>
      </w:r>
      <w:r w:rsidR="009206EE" w:rsidRPr="00EA503B">
        <w:rPr>
          <w:color w:val="auto"/>
          <w:sz w:val="28"/>
          <w:szCs w:val="28"/>
          <w:lang w:val="kk-KZ"/>
        </w:rPr>
        <w:t xml:space="preserve"> (</w:t>
      </w:r>
      <w:r w:rsidRPr="00EA503B">
        <w:rPr>
          <w:color w:val="auto"/>
          <w:sz w:val="28"/>
          <w:szCs w:val="28"/>
        </w:rPr>
        <w:t>Turkey</w:t>
      </w:r>
      <w:r w:rsidR="009206EE" w:rsidRPr="00EA503B">
        <w:rPr>
          <w:color w:val="auto"/>
          <w:sz w:val="28"/>
          <w:szCs w:val="28"/>
          <w:lang w:val="kk-KZ"/>
        </w:rPr>
        <w:t xml:space="preserve">) </w:t>
      </w:r>
      <w:r w:rsidR="009206EE" w:rsidRPr="00EA503B">
        <w:rPr>
          <w:color w:val="auto"/>
          <w:sz w:val="28"/>
          <w:szCs w:val="28"/>
        </w:rPr>
        <w:t>2016</w:t>
      </w:r>
      <w:r w:rsidRPr="00EA503B">
        <w:rPr>
          <w:color w:val="auto"/>
          <w:sz w:val="28"/>
          <w:szCs w:val="28"/>
          <w:lang w:val="kk-KZ"/>
        </w:rPr>
        <w:t xml:space="preserve">. </w:t>
      </w:r>
      <w:r w:rsidR="009206EE" w:rsidRPr="00EA503B">
        <w:rPr>
          <w:color w:val="auto"/>
          <w:sz w:val="28"/>
          <w:szCs w:val="28"/>
          <w:lang w:val="kk-KZ"/>
        </w:rPr>
        <w:t>– Р.</w:t>
      </w:r>
      <w:r w:rsidRPr="00EA503B">
        <w:rPr>
          <w:color w:val="auto"/>
          <w:sz w:val="28"/>
          <w:szCs w:val="28"/>
          <w:lang w:val="kk-KZ"/>
        </w:rPr>
        <w:t xml:space="preserve"> 123-133.</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rStyle w:val="af0"/>
          <w:b w:val="0"/>
          <w:color w:val="auto"/>
          <w:sz w:val="28"/>
          <w:szCs w:val="28"/>
          <w:bdr w:val="none" w:sz="0" w:space="0" w:color="auto" w:frame="1"/>
          <w:shd w:val="clear" w:color="auto" w:fill="FFFFFF"/>
          <w:lang w:val="ru-RU"/>
        </w:rPr>
        <w:t>Информационны</w:t>
      </w:r>
      <w:r w:rsidRPr="00EA503B">
        <w:rPr>
          <w:rStyle w:val="af0"/>
          <w:b w:val="0"/>
          <w:color w:val="auto"/>
          <w:sz w:val="28"/>
          <w:szCs w:val="28"/>
          <w:bdr w:val="none" w:sz="0" w:space="0" w:color="auto" w:frame="1"/>
          <w:shd w:val="clear" w:color="auto" w:fill="FFFFFF"/>
          <w:lang w:val="kk-KZ"/>
        </w:rPr>
        <w:t>й</w:t>
      </w:r>
      <w:r w:rsidRPr="00EA503B">
        <w:rPr>
          <w:rStyle w:val="af0"/>
          <w:b w:val="0"/>
          <w:color w:val="auto"/>
          <w:sz w:val="28"/>
          <w:szCs w:val="28"/>
          <w:bdr w:val="none" w:sz="0" w:space="0" w:color="auto" w:frame="1"/>
          <w:shd w:val="clear" w:color="auto" w:fill="FFFFFF"/>
          <w:lang w:val="ru-RU"/>
        </w:rPr>
        <w:t xml:space="preserve"> бюллетен</w:t>
      </w:r>
      <w:r w:rsidRPr="00EA503B">
        <w:rPr>
          <w:rStyle w:val="af0"/>
          <w:b w:val="0"/>
          <w:color w:val="auto"/>
          <w:sz w:val="28"/>
          <w:szCs w:val="28"/>
          <w:bdr w:val="none" w:sz="0" w:space="0" w:color="auto" w:frame="1"/>
          <w:shd w:val="clear" w:color="auto" w:fill="FFFFFF"/>
          <w:lang w:val="kk-KZ"/>
        </w:rPr>
        <w:t>ь</w:t>
      </w:r>
      <w:r w:rsidRPr="00EA503B">
        <w:rPr>
          <w:rStyle w:val="af0"/>
          <w:b w:val="0"/>
          <w:color w:val="auto"/>
          <w:sz w:val="28"/>
          <w:szCs w:val="28"/>
          <w:bdr w:val="none" w:sz="0" w:space="0" w:color="auto" w:frame="1"/>
          <w:shd w:val="clear" w:color="auto" w:fill="FFFFFF"/>
          <w:lang w:val="ru-RU"/>
        </w:rPr>
        <w:t xml:space="preserve"> о состоянии окружающей среды Республики Казахстан за 2016 год</w:t>
      </w:r>
      <w:r w:rsidRPr="00EA503B">
        <w:rPr>
          <w:rStyle w:val="af0"/>
          <w:b w:val="0"/>
          <w:color w:val="auto"/>
          <w:sz w:val="28"/>
          <w:szCs w:val="28"/>
          <w:bdr w:val="none" w:sz="0" w:space="0" w:color="auto" w:frame="1"/>
          <w:shd w:val="clear" w:color="auto" w:fill="FFFFFF"/>
          <w:lang w:val="kk-KZ"/>
        </w:rPr>
        <w:t xml:space="preserve">. – Астана: Министерство энергетики РК, </w:t>
      </w:r>
      <w:r w:rsidRPr="00EA503B">
        <w:rPr>
          <w:color w:val="auto"/>
          <w:sz w:val="28"/>
          <w:szCs w:val="28"/>
          <w:lang w:val="kk-KZ"/>
        </w:rPr>
        <w:t>РГП</w:t>
      </w:r>
      <w:r w:rsidRPr="00EA503B">
        <w:rPr>
          <w:color w:val="auto"/>
          <w:sz w:val="28"/>
          <w:szCs w:val="28"/>
          <w:lang w:val="ru-RU"/>
        </w:rPr>
        <w:t xml:space="preserve"> «</w:t>
      </w:r>
      <w:r w:rsidRPr="00EA503B">
        <w:rPr>
          <w:color w:val="auto"/>
          <w:sz w:val="28"/>
          <w:szCs w:val="28"/>
          <w:lang w:val="kk-KZ"/>
        </w:rPr>
        <w:t>К</w:t>
      </w:r>
      <w:r w:rsidRPr="00EA503B">
        <w:rPr>
          <w:color w:val="auto"/>
          <w:sz w:val="28"/>
          <w:szCs w:val="28"/>
          <w:lang w:val="ru-RU"/>
        </w:rPr>
        <w:t>азгидромет»</w:t>
      </w:r>
      <w:r w:rsidRPr="00EA503B">
        <w:rPr>
          <w:color w:val="auto"/>
          <w:sz w:val="28"/>
          <w:szCs w:val="28"/>
          <w:lang w:val="kk-KZ"/>
        </w:rPr>
        <w:t xml:space="preserve">, </w:t>
      </w:r>
      <w:r w:rsidRPr="00EA503B">
        <w:rPr>
          <w:rStyle w:val="af0"/>
          <w:b w:val="0"/>
          <w:color w:val="auto"/>
          <w:sz w:val="28"/>
          <w:szCs w:val="28"/>
          <w:bdr w:val="none" w:sz="0" w:space="0" w:color="auto" w:frame="1"/>
          <w:shd w:val="clear" w:color="auto" w:fill="FFFFFF"/>
          <w:lang w:val="kk-KZ"/>
        </w:rPr>
        <w:t>Д</w:t>
      </w:r>
      <w:r w:rsidRPr="00EA503B">
        <w:rPr>
          <w:color w:val="auto"/>
          <w:sz w:val="28"/>
          <w:szCs w:val="28"/>
          <w:lang w:val="ru-RU"/>
        </w:rPr>
        <w:t>епартамент экологического мониторинга</w:t>
      </w:r>
      <w:r w:rsidR="009206EE" w:rsidRPr="00EA503B">
        <w:rPr>
          <w:color w:val="auto"/>
          <w:sz w:val="28"/>
          <w:szCs w:val="28"/>
          <w:lang w:val="kk-KZ"/>
        </w:rPr>
        <w:t>,</w:t>
      </w:r>
      <w:r w:rsidRPr="00EA503B">
        <w:rPr>
          <w:color w:val="auto"/>
          <w:sz w:val="28"/>
          <w:szCs w:val="28"/>
          <w:lang w:val="kk-KZ"/>
        </w:rPr>
        <w:t xml:space="preserve"> 2016. </w:t>
      </w:r>
      <w:r w:rsidR="009206EE" w:rsidRPr="00EA503B">
        <w:rPr>
          <w:color w:val="auto"/>
          <w:sz w:val="28"/>
          <w:szCs w:val="28"/>
          <w:lang w:val="kk-KZ"/>
        </w:rPr>
        <w:t xml:space="preserve">– </w:t>
      </w:r>
      <w:r w:rsidRPr="00EA503B">
        <w:rPr>
          <w:color w:val="auto"/>
          <w:sz w:val="28"/>
          <w:szCs w:val="28"/>
          <w:lang w:val="kk-KZ"/>
        </w:rPr>
        <w:t>412</w:t>
      </w:r>
      <w:r w:rsidR="009206EE" w:rsidRPr="00EA503B">
        <w:rPr>
          <w:color w:val="auto"/>
          <w:sz w:val="28"/>
          <w:szCs w:val="28"/>
          <w:lang w:val="kk-KZ"/>
        </w:rPr>
        <w:t xml:space="preserve"> с.</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rPr>
        <w:t>Duman T. Aliaskarov</w:t>
      </w:r>
      <w:r w:rsidRPr="00EA503B">
        <w:rPr>
          <w:color w:val="auto"/>
          <w:sz w:val="28"/>
          <w:szCs w:val="28"/>
          <w:lang w:val="kk-KZ"/>
        </w:rPr>
        <w:t xml:space="preserve">, </w:t>
      </w:r>
      <w:r w:rsidRPr="00EA503B">
        <w:rPr>
          <w:color w:val="auto"/>
          <w:sz w:val="28"/>
          <w:szCs w:val="28"/>
        </w:rPr>
        <w:t>Aliya S. Beisenova</w:t>
      </w:r>
      <w:r w:rsidRPr="00EA503B">
        <w:rPr>
          <w:color w:val="auto"/>
          <w:sz w:val="28"/>
          <w:szCs w:val="28"/>
          <w:lang w:val="kk-KZ"/>
        </w:rPr>
        <w:t xml:space="preserve">, </w:t>
      </w:r>
      <w:r w:rsidRPr="00EA503B">
        <w:rPr>
          <w:color w:val="auto"/>
          <w:sz w:val="28"/>
          <w:szCs w:val="28"/>
        </w:rPr>
        <w:t>Saken N. Irkitbaev</w:t>
      </w:r>
      <w:r w:rsidRPr="00EA503B">
        <w:rPr>
          <w:color w:val="auto"/>
          <w:sz w:val="28"/>
          <w:szCs w:val="28"/>
          <w:lang w:val="kk-KZ"/>
        </w:rPr>
        <w:t xml:space="preserve">, </w:t>
      </w:r>
      <w:r w:rsidRPr="00EA503B">
        <w:rPr>
          <w:color w:val="auto"/>
          <w:sz w:val="28"/>
          <w:szCs w:val="28"/>
        </w:rPr>
        <w:t>Emin Atasoy</w:t>
      </w:r>
      <w:r w:rsidRPr="00EA503B">
        <w:rPr>
          <w:color w:val="auto"/>
          <w:sz w:val="28"/>
          <w:szCs w:val="28"/>
          <w:lang w:val="kk-KZ"/>
        </w:rPr>
        <w:t xml:space="preserve">, </w:t>
      </w:r>
      <w:r w:rsidRPr="00EA503B">
        <w:rPr>
          <w:color w:val="auto"/>
          <w:sz w:val="28"/>
          <w:szCs w:val="28"/>
        </w:rPr>
        <w:t>Tomasz Wiskulski</w:t>
      </w:r>
      <w:r w:rsidRPr="00EA503B">
        <w:rPr>
          <w:color w:val="auto"/>
          <w:sz w:val="28"/>
          <w:szCs w:val="28"/>
          <w:lang w:val="kk-KZ"/>
        </w:rPr>
        <w:t xml:space="preserve">. </w:t>
      </w:r>
      <w:r w:rsidRPr="00EA503B">
        <w:rPr>
          <w:color w:val="auto"/>
          <w:sz w:val="28"/>
          <w:szCs w:val="28"/>
          <w:shd w:val="clear" w:color="auto" w:fill="FFFFFF"/>
        </w:rPr>
        <w:t>Modern changes in Zhezkazgan city: positive and negative factors of tourism development</w:t>
      </w:r>
      <w:r w:rsidR="009206EE" w:rsidRPr="00EA503B">
        <w:rPr>
          <w:color w:val="auto"/>
          <w:sz w:val="28"/>
          <w:szCs w:val="28"/>
          <w:shd w:val="clear" w:color="auto" w:fill="FFFFFF"/>
          <w:lang w:val="kk-KZ"/>
        </w:rPr>
        <w:t xml:space="preserve"> </w:t>
      </w:r>
      <w:r w:rsidR="009206EE" w:rsidRPr="00EA503B">
        <w:rPr>
          <w:bCs/>
          <w:sz w:val="28"/>
          <w:szCs w:val="28"/>
          <w:lang w:val="kk-KZ"/>
        </w:rPr>
        <w:t xml:space="preserve">// </w:t>
      </w:r>
      <w:r w:rsidR="009206EE" w:rsidRPr="00EA503B">
        <w:rPr>
          <w:bCs/>
          <w:sz w:val="28"/>
          <w:szCs w:val="28"/>
        </w:rPr>
        <w:t>GeoJournal of  Tourism and Geosites</w:t>
      </w:r>
      <w:r w:rsidR="00095FCA" w:rsidRPr="00095FCA">
        <w:rPr>
          <w:bCs/>
          <w:sz w:val="28"/>
          <w:szCs w:val="28"/>
        </w:rPr>
        <w:t xml:space="preserve">.       </w:t>
      </w:r>
      <w:r w:rsidR="00095FCA">
        <w:rPr>
          <w:bCs/>
          <w:sz w:val="28"/>
          <w:szCs w:val="28"/>
        </w:rPr>
        <w:t>–</w:t>
      </w:r>
      <w:r w:rsidR="00095FCA" w:rsidRPr="00095FCA">
        <w:rPr>
          <w:bCs/>
          <w:sz w:val="28"/>
          <w:szCs w:val="28"/>
        </w:rPr>
        <w:t xml:space="preserve"> 2017. </w:t>
      </w:r>
      <w:r w:rsidR="00095FCA">
        <w:rPr>
          <w:bCs/>
          <w:sz w:val="28"/>
          <w:szCs w:val="28"/>
        </w:rPr>
        <w:t>–</w:t>
      </w:r>
      <w:r w:rsidR="00095FCA" w:rsidRPr="00095FCA">
        <w:rPr>
          <w:bCs/>
          <w:sz w:val="28"/>
          <w:szCs w:val="28"/>
        </w:rPr>
        <w:t xml:space="preserve"> №</w:t>
      </w:r>
      <w:r w:rsidR="009206EE" w:rsidRPr="00095FCA">
        <w:rPr>
          <w:sz w:val="28"/>
          <w:szCs w:val="28"/>
          <w:lang w:val="kk-KZ"/>
        </w:rPr>
        <w:t xml:space="preserve"> </w:t>
      </w:r>
      <w:r w:rsidR="009206EE" w:rsidRPr="00095FCA">
        <w:rPr>
          <w:bCs/>
          <w:sz w:val="28"/>
          <w:szCs w:val="28"/>
          <w:lang w:val="kk-KZ"/>
        </w:rPr>
        <w:t>2</w:t>
      </w:r>
      <w:r w:rsidR="00095FCA">
        <w:rPr>
          <w:sz w:val="28"/>
          <w:szCs w:val="28"/>
          <w:lang w:val="kk-KZ"/>
        </w:rPr>
        <w:t xml:space="preserve">. – </w:t>
      </w:r>
      <w:r w:rsidR="00095FCA" w:rsidRPr="00EA503B">
        <w:rPr>
          <w:sz w:val="28"/>
          <w:szCs w:val="28"/>
          <w:lang w:val="kk-KZ"/>
        </w:rPr>
        <w:t>V</w:t>
      </w:r>
      <w:r w:rsidR="009206EE" w:rsidRPr="00EA503B">
        <w:rPr>
          <w:sz w:val="28"/>
          <w:szCs w:val="28"/>
          <w:lang w:val="kk-KZ"/>
        </w:rPr>
        <w:t xml:space="preserve">ol. </w:t>
      </w:r>
      <w:r w:rsidR="009206EE" w:rsidRPr="00EA503B">
        <w:rPr>
          <w:bCs/>
          <w:sz w:val="28"/>
          <w:szCs w:val="28"/>
          <w:lang w:val="kk-KZ"/>
        </w:rPr>
        <w:t>20.</w:t>
      </w:r>
      <w:r w:rsidR="00095FCA">
        <w:rPr>
          <w:sz w:val="28"/>
          <w:szCs w:val="28"/>
          <w:lang w:val="kk-KZ"/>
        </w:rPr>
        <w:t xml:space="preserve"> </w:t>
      </w:r>
      <w:r w:rsidR="009206EE" w:rsidRPr="00EA503B">
        <w:rPr>
          <w:sz w:val="28"/>
          <w:szCs w:val="28"/>
          <w:lang w:val="kk-KZ"/>
        </w:rPr>
        <w:t>– P.</w:t>
      </w:r>
      <w:r w:rsidR="009206EE" w:rsidRPr="00EA503B">
        <w:rPr>
          <w:bCs/>
          <w:sz w:val="28"/>
          <w:szCs w:val="28"/>
          <w:lang w:val="kk-KZ"/>
        </w:rPr>
        <w:t>243-253.</w:t>
      </w:r>
    </w:p>
    <w:p w:rsidR="00EA503B" w:rsidRDefault="00A43431" w:rsidP="00EA503B">
      <w:pPr>
        <w:pStyle w:val="Default"/>
        <w:numPr>
          <w:ilvl w:val="0"/>
          <w:numId w:val="14"/>
        </w:numPr>
        <w:tabs>
          <w:tab w:val="left" w:pos="1134"/>
        </w:tabs>
        <w:ind w:left="0" w:firstLine="567"/>
        <w:jc w:val="both"/>
        <w:rPr>
          <w:rStyle w:val="num"/>
          <w:color w:val="auto"/>
          <w:sz w:val="28"/>
          <w:szCs w:val="28"/>
          <w:lang w:val="kk-KZ"/>
        </w:rPr>
      </w:pPr>
      <w:r w:rsidRPr="00EA503B">
        <w:rPr>
          <w:rStyle w:val="num"/>
          <w:color w:val="auto"/>
          <w:sz w:val="28"/>
          <w:szCs w:val="28"/>
          <w:lang w:val="kk-KZ"/>
        </w:rPr>
        <w:t>Калманова В.Б. Эколого-функциональное зонирование уранизированных террито</w:t>
      </w:r>
      <w:r w:rsidR="009206EE" w:rsidRPr="00EA503B">
        <w:rPr>
          <w:rStyle w:val="num"/>
          <w:color w:val="auto"/>
          <w:sz w:val="28"/>
          <w:szCs w:val="28"/>
          <w:lang w:val="kk-KZ"/>
        </w:rPr>
        <w:t>рий (на примере г.Биробиджана) // Региональные пробле</w:t>
      </w:r>
      <w:r w:rsidR="00095FCA">
        <w:rPr>
          <w:rStyle w:val="num"/>
          <w:color w:val="auto"/>
          <w:sz w:val="28"/>
          <w:szCs w:val="28"/>
          <w:lang w:val="kk-KZ"/>
        </w:rPr>
        <w:t>мы. –</w:t>
      </w:r>
      <w:r w:rsidR="009206EE" w:rsidRPr="00EA503B">
        <w:rPr>
          <w:rStyle w:val="num"/>
          <w:color w:val="auto"/>
          <w:sz w:val="28"/>
          <w:szCs w:val="28"/>
          <w:lang w:val="kk-KZ"/>
        </w:rPr>
        <w:t xml:space="preserve"> </w:t>
      </w:r>
      <w:r w:rsidRPr="00EA503B">
        <w:rPr>
          <w:rStyle w:val="num"/>
          <w:color w:val="auto"/>
          <w:sz w:val="28"/>
          <w:szCs w:val="28"/>
          <w:lang w:val="kk-KZ"/>
        </w:rPr>
        <w:t xml:space="preserve">2015. </w:t>
      </w:r>
      <w:r w:rsidR="009206EE" w:rsidRPr="00EA503B">
        <w:rPr>
          <w:rStyle w:val="num"/>
          <w:color w:val="auto"/>
          <w:sz w:val="28"/>
          <w:szCs w:val="28"/>
          <w:lang w:val="kk-KZ"/>
        </w:rPr>
        <w:t xml:space="preserve">– Т. 18. – </w:t>
      </w:r>
      <w:r w:rsidRPr="00EA503B">
        <w:rPr>
          <w:rStyle w:val="num"/>
          <w:color w:val="auto"/>
          <w:sz w:val="28"/>
          <w:szCs w:val="28"/>
          <w:lang w:val="kk-KZ"/>
        </w:rPr>
        <w:t xml:space="preserve">№4. </w:t>
      </w:r>
      <w:r w:rsidR="009206EE" w:rsidRPr="00EA503B">
        <w:rPr>
          <w:rStyle w:val="num"/>
          <w:color w:val="auto"/>
          <w:sz w:val="28"/>
          <w:szCs w:val="28"/>
          <w:lang w:val="kk-KZ"/>
        </w:rPr>
        <w:t xml:space="preserve">– </w:t>
      </w:r>
      <w:r w:rsidRPr="00EA503B">
        <w:rPr>
          <w:rStyle w:val="num"/>
          <w:color w:val="auto"/>
          <w:sz w:val="28"/>
          <w:szCs w:val="28"/>
          <w:lang w:val="kk-KZ"/>
        </w:rPr>
        <w:t>С. 66-69.</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shd w:val="clear" w:color="auto" w:fill="FFFFFF"/>
          <w:lang w:val="kk-KZ"/>
        </w:rPr>
        <w:t>ГУ «Отдел земельных отношении города Жезказган» // Официальный сайт государственного учреждения</w:t>
      </w:r>
      <w:r w:rsidR="00095FCA">
        <w:rPr>
          <w:color w:val="auto"/>
          <w:sz w:val="28"/>
          <w:szCs w:val="28"/>
          <w:shd w:val="clear" w:color="auto" w:fill="FFFFFF"/>
          <w:lang w:val="ru-RU"/>
        </w:rPr>
        <w:t xml:space="preserve"> // </w:t>
      </w:r>
      <w:hyperlink r:id="rId154" w:history="1">
        <w:r w:rsidR="00186EF2" w:rsidRPr="00EA503B">
          <w:rPr>
            <w:rStyle w:val="aa"/>
            <w:color w:val="auto"/>
            <w:sz w:val="28"/>
            <w:szCs w:val="28"/>
            <w:u w:val="none"/>
            <w:shd w:val="clear" w:color="auto" w:fill="FFFFFF"/>
            <w:lang w:val="kk-KZ"/>
          </w:rPr>
          <w:t>http://zemkom.jezkazgan.</w:t>
        </w:r>
        <w:r w:rsidR="00186EF2" w:rsidRPr="00EA503B">
          <w:rPr>
            <w:rStyle w:val="aa"/>
            <w:color w:val="auto"/>
            <w:sz w:val="28"/>
            <w:szCs w:val="28"/>
            <w:u w:val="none"/>
            <w:shd w:val="clear" w:color="auto" w:fill="FFFFFF"/>
          </w:rPr>
          <w:t>gov</w:t>
        </w:r>
        <w:r w:rsidR="00186EF2" w:rsidRPr="00EA503B">
          <w:rPr>
            <w:rStyle w:val="aa"/>
            <w:color w:val="auto"/>
            <w:sz w:val="28"/>
            <w:szCs w:val="28"/>
            <w:u w:val="none"/>
            <w:shd w:val="clear" w:color="auto" w:fill="FFFFFF"/>
            <w:lang w:val="ru-RU"/>
          </w:rPr>
          <w:t>.</w:t>
        </w:r>
        <w:r w:rsidR="00186EF2" w:rsidRPr="00EA503B">
          <w:rPr>
            <w:rStyle w:val="aa"/>
            <w:color w:val="auto"/>
            <w:sz w:val="28"/>
            <w:szCs w:val="28"/>
            <w:u w:val="none"/>
            <w:shd w:val="clear" w:color="auto" w:fill="FFFFFF"/>
            <w:lang w:val="kk-KZ"/>
          </w:rPr>
          <w:t>kz/ru</w:t>
        </w:r>
      </w:hyperlink>
      <w:r w:rsidR="00186EF2" w:rsidRPr="00EA503B">
        <w:rPr>
          <w:color w:val="auto"/>
          <w:sz w:val="28"/>
          <w:szCs w:val="28"/>
          <w:lang w:val="kk-KZ"/>
        </w:rPr>
        <w:t xml:space="preserve"> </w:t>
      </w:r>
    </w:p>
    <w:p w:rsidR="00EA503B" w:rsidRDefault="00A43431" w:rsidP="00EA503B">
      <w:pPr>
        <w:pStyle w:val="Default"/>
        <w:numPr>
          <w:ilvl w:val="0"/>
          <w:numId w:val="14"/>
        </w:numPr>
        <w:tabs>
          <w:tab w:val="left" w:pos="1134"/>
        </w:tabs>
        <w:ind w:left="0" w:firstLine="567"/>
        <w:jc w:val="both"/>
        <w:rPr>
          <w:color w:val="auto"/>
          <w:sz w:val="28"/>
          <w:szCs w:val="28"/>
          <w:lang w:val="kk-KZ"/>
        </w:rPr>
      </w:pPr>
      <w:r w:rsidRPr="00EA503B">
        <w:rPr>
          <w:color w:val="auto"/>
          <w:sz w:val="28"/>
          <w:szCs w:val="28"/>
          <w:shd w:val="clear" w:color="auto" w:fill="FFFFFF"/>
          <w:lang w:val="ru-RU"/>
        </w:rPr>
        <w:t>ГУ «Отдел земельных отношений г.Текели»</w:t>
      </w:r>
      <w:r w:rsidRPr="00EA503B">
        <w:rPr>
          <w:color w:val="auto"/>
          <w:sz w:val="28"/>
          <w:szCs w:val="28"/>
          <w:shd w:val="clear" w:color="auto" w:fill="FFFFFF"/>
          <w:lang w:val="kk-KZ"/>
        </w:rPr>
        <w:t xml:space="preserve"> // Официальный сайт государственного учреждения</w:t>
      </w:r>
      <w:r w:rsidR="00095FCA">
        <w:rPr>
          <w:color w:val="auto"/>
          <w:sz w:val="28"/>
          <w:szCs w:val="28"/>
          <w:shd w:val="clear" w:color="auto" w:fill="FFFFFF"/>
          <w:lang w:val="ru-RU"/>
        </w:rPr>
        <w:t xml:space="preserve"> // </w:t>
      </w:r>
      <w:hyperlink r:id="rId155" w:history="1">
        <w:r w:rsidR="009F1019" w:rsidRPr="00EA503B">
          <w:rPr>
            <w:rStyle w:val="aa"/>
            <w:color w:val="auto"/>
            <w:sz w:val="28"/>
            <w:szCs w:val="28"/>
            <w:u w:val="none"/>
            <w:lang w:val="kk-KZ"/>
          </w:rPr>
          <w:t>http://tekeli.gov.kz/pages/172</w:t>
        </w:r>
      </w:hyperlink>
    </w:p>
    <w:p w:rsidR="00EA503B" w:rsidRDefault="0096765E"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ru-RU"/>
        </w:rPr>
        <w:t>Беспалько В.П. Слагаемые педагогической технологии.</w:t>
      </w:r>
      <w:r w:rsidRPr="00EA503B">
        <w:rPr>
          <w:sz w:val="28"/>
          <w:szCs w:val="28"/>
          <w:lang w:val="kk-KZ"/>
        </w:rPr>
        <w:t xml:space="preserve"> </w:t>
      </w:r>
      <w:r w:rsidR="009206EE" w:rsidRPr="00EA503B">
        <w:rPr>
          <w:sz w:val="28"/>
          <w:szCs w:val="28"/>
          <w:lang w:val="kk-KZ"/>
        </w:rPr>
        <w:t>–</w:t>
      </w:r>
      <w:r w:rsidRPr="00EA503B">
        <w:rPr>
          <w:sz w:val="28"/>
          <w:szCs w:val="28"/>
          <w:lang w:val="kk-KZ"/>
        </w:rPr>
        <w:t xml:space="preserve"> </w:t>
      </w:r>
      <w:r w:rsidRPr="00EA503B">
        <w:rPr>
          <w:sz w:val="28"/>
          <w:szCs w:val="28"/>
          <w:lang w:val="ru-RU"/>
        </w:rPr>
        <w:t>М.: Педагогика, 1989.</w:t>
      </w:r>
      <w:r w:rsidRPr="00EA503B">
        <w:rPr>
          <w:sz w:val="28"/>
          <w:szCs w:val="28"/>
          <w:lang w:val="kk-KZ"/>
        </w:rPr>
        <w:t xml:space="preserve"> </w:t>
      </w:r>
      <w:r w:rsidR="009206EE" w:rsidRPr="00EA503B">
        <w:rPr>
          <w:sz w:val="28"/>
          <w:szCs w:val="28"/>
          <w:lang w:val="kk-KZ"/>
        </w:rPr>
        <w:t xml:space="preserve">– </w:t>
      </w:r>
      <w:r w:rsidRPr="00EA503B">
        <w:rPr>
          <w:sz w:val="28"/>
          <w:szCs w:val="28"/>
          <w:lang w:val="ru-RU"/>
        </w:rPr>
        <w:t xml:space="preserve">192 </w:t>
      </w:r>
      <w:r w:rsidRPr="00EA503B">
        <w:rPr>
          <w:sz w:val="28"/>
          <w:szCs w:val="28"/>
          <w:lang w:val="kk-KZ"/>
        </w:rPr>
        <w:t>с.</w:t>
      </w:r>
    </w:p>
    <w:p w:rsidR="00EA503B" w:rsidRDefault="0096765E" w:rsidP="00EA503B">
      <w:pPr>
        <w:pStyle w:val="Default"/>
        <w:numPr>
          <w:ilvl w:val="0"/>
          <w:numId w:val="14"/>
        </w:numPr>
        <w:tabs>
          <w:tab w:val="left" w:pos="1134"/>
        </w:tabs>
        <w:ind w:left="0" w:firstLine="567"/>
        <w:jc w:val="both"/>
        <w:rPr>
          <w:color w:val="auto"/>
          <w:sz w:val="28"/>
          <w:szCs w:val="28"/>
          <w:lang w:val="kk-KZ"/>
        </w:rPr>
      </w:pPr>
      <w:r w:rsidRPr="00EA503B">
        <w:rPr>
          <w:sz w:val="30"/>
          <w:szCs w:val="30"/>
          <w:lang w:val="kk-KZ"/>
        </w:rPr>
        <w:t xml:space="preserve">«География» пәнін оқыту бойынша талдамалы материалдар. – </w:t>
      </w:r>
      <w:r w:rsidRPr="00EA503B">
        <w:rPr>
          <w:sz w:val="28"/>
          <w:szCs w:val="28"/>
          <w:lang w:val="kk-KZ"/>
        </w:rPr>
        <w:t xml:space="preserve">Астана: Ы.Алтынсарин атындағы ҰБА, 2015. </w:t>
      </w:r>
      <w:r w:rsidR="009206EE" w:rsidRPr="00EA503B">
        <w:rPr>
          <w:sz w:val="28"/>
          <w:szCs w:val="28"/>
          <w:lang w:val="kk-KZ"/>
        </w:rPr>
        <w:t xml:space="preserve">– </w:t>
      </w:r>
      <w:r w:rsidRPr="00EA503B">
        <w:rPr>
          <w:sz w:val="28"/>
          <w:szCs w:val="28"/>
          <w:lang w:val="kk-KZ"/>
        </w:rPr>
        <w:t>106 б.</w:t>
      </w:r>
    </w:p>
    <w:p w:rsidR="00EA503B" w:rsidRDefault="00595826"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kk-KZ"/>
        </w:rPr>
        <w:t xml:space="preserve">Жалпы орта білім беру деңгейінің жаратылыстану-математикалық бағыттағы 10-11-сыныптарына арналған «География» оқу </w:t>
      </w:r>
      <w:r w:rsidRPr="00EA503B">
        <w:rPr>
          <w:sz w:val="28"/>
          <w:szCs w:val="28"/>
          <w:shd w:val="clear" w:color="auto" w:fill="FFFFFF"/>
          <w:lang w:val="kk-KZ"/>
        </w:rPr>
        <w:t>пәнінен</w:t>
      </w:r>
      <w:r w:rsidRPr="00EA503B">
        <w:rPr>
          <w:sz w:val="28"/>
          <w:szCs w:val="28"/>
          <w:lang w:val="kk-KZ"/>
        </w:rPr>
        <w:t xml:space="preserve"> </w:t>
      </w:r>
      <w:r w:rsidRPr="00EA503B">
        <w:rPr>
          <w:sz w:val="28"/>
          <w:szCs w:val="28"/>
          <w:shd w:val="clear" w:color="auto" w:fill="FFFFFF"/>
          <w:lang w:val="kk-KZ"/>
        </w:rPr>
        <w:t>жа</w:t>
      </w:r>
      <w:r w:rsidRPr="00EA503B">
        <w:rPr>
          <w:rFonts w:cs="Arial"/>
          <w:sz w:val="28"/>
          <w:szCs w:val="28"/>
          <w:shd w:val="clear" w:color="auto" w:fill="FFFFFF"/>
          <w:lang w:val="kk-KZ"/>
        </w:rPr>
        <w:t>ң</w:t>
      </w:r>
      <w:r w:rsidRPr="00EA503B">
        <w:rPr>
          <w:rFonts w:cs="Calibri"/>
          <w:sz w:val="28"/>
          <w:szCs w:val="28"/>
          <w:shd w:val="clear" w:color="auto" w:fill="FFFFFF"/>
          <w:lang w:val="kk-KZ"/>
        </w:rPr>
        <w:t>артыл</w:t>
      </w:r>
      <w:r w:rsidRPr="00EA503B">
        <w:rPr>
          <w:rFonts w:cs="Arial"/>
          <w:sz w:val="28"/>
          <w:szCs w:val="28"/>
          <w:shd w:val="clear" w:color="auto" w:fill="FFFFFF"/>
          <w:lang w:val="kk-KZ"/>
        </w:rPr>
        <w:t>ғ</w:t>
      </w:r>
      <w:r w:rsidRPr="00EA503B">
        <w:rPr>
          <w:rFonts w:cs="Calibri"/>
          <w:sz w:val="28"/>
          <w:szCs w:val="28"/>
          <w:shd w:val="clear" w:color="auto" w:fill="FFFFFF"/>
          <w:lang w:val="kk-KZ"/>
        </w:rPr>
        <w:t>ан мазм</w:t>
      </w:r>
      <w:r w:rsidRPr="00EA503B">
        <w:rPr>
          <w:rFonts w:cs="Arial"/>
          <w:sz w:val="28"/>
          <w:szCs w:val="28"/>
          <w:shd w:val="clear" w:color="auto" w:fill="FFFFFF"/>
          <w:lang w:val="kk-KZ"/>
        </w:rPr>
        <w:t>ұ</w:t>
      </w:r>
      <w:r w:rsidRPr="00EA503B">
        <w:rPr>
          <w:rFonts w:cs="Calibri"/>
          <w:sz w:val="28"/>
          <w:szCs w:val="28"/>
          <w:shd w:val="clear" w:color="auto" w:fill="FFFFFF"/>
          <w:lang w:val="kk-KZ"/>
        </w:rPr>
        <w:t>нда</w:t>
      </w:r>
      <w:r w:rsidRPr="00EA503B">
        <w:rPr>
          <w:rFonts w:cs="Arial"/>
          <w:sz w:val="28"/>
          <w:szCs w:val="28"/>
          <w:shd w:val="clear" w:color="auto" w:fill="FFFFFF"/>
          <w:lang w:val="kk-KZ"/>
        </w:rPr>
        <w:t>ғ</w:t>
      </w:r>
      <w:r w:rsidRPr="00EA503B">
        <w:rPr>
          <w:rFonts w:cs="Calibri"/>
          <w:sz w:val="28"/>
          <w:szCs w:val="28"/>
          <w:shd w:val="clear" w:color="auto" w:fill="FFFFFF"/>
          <w:lang w:val="kk-KZ"/>
        </w:rPr>
        <w:t xml:space="preserve">ы </w:t>
      </w:r>
      <w:r w:rsidRPr="00EA503B">
        <w:rPr>
          <w:rFonts w:cs="Arial"/>
          <w:sz w:val="28"/>
          <w:szCs w:val="28"/>
          <w:shd w:val="clear" w:color="auto" w:fill="FFFFFF"/>
          <w:lang w:val="kk-KZ"/>
        </w:rPr>
        <w:t>ү</w:t>
      </w:r>
      <w:r w:rsidRPr="00EA503B">
        <w:rPr>
          <w:rFonts w:cs="Calibri"/>
          <w:sz w:val="28"/>
          <w:szCs w:val="28"/>
          <w:shd w:val="clear" w:color="auto" w:fill="FFFFFF"/>
          <w:lang w:val="kk-KZ"/>
        </w:rPr>
        <w:t>лгілік о</w:t>
      </w:r>
      <w:r w:rsidRPr="00EA503B">
        <w:rPr>
          <w:rFonts w:cs="Arial"/>
          <w:sz w:val="28"/>
          <w:szCs w:val="28"/>
          <w:shd w:val="clear" w:color="auto" w:fill="FFFFFF"/>
          <w:lang w:val="kk-KZ"/>
        </w:rPr>
        <w:t>қ</w:t>
      </w:r>
      <w:r w:rsidRPr="00EA503B">
        <w:rPr>
          <w:rFonts w:cs="Calibri"/>
          <w:sz w:val="28"/>
          <w:szCs w:val="28"/>
          <w:shd w:val="clear" w:color="auto" w:fill="FFFFFF"/>
          <w:lang w:val="kk-KZ"/>
        </w:rPr>
        <w:t>у ба</w:t>
      </w:r>
      <w:r w:rsidRPr="00EA503B">
        <w:rPr>
          <w:rFonts w:cs="Arial"/>
          <w:sz w:val="28"/>
          <w:szCs w:val="28"/>
          <w:shd w:val="clear" w:color="auto" w:fill="FFFFFF"/>
          <w:lang w:val="kk-KZ"/>
        </w:rPr>
        <w:t>ғ</w:t>
      </w:r>
      <w:r w:rsidRPr="00EA503B">
        <w:rPr>
          <w:rFonts w:cs="Calibri"/>
          <w:sz w:val="28"/>
          <w:szCs w:val="28"/>
          <w:shd w:val="clear" w:color="auto" w:fill="FFFFFF"/>
          <w:lang w:val="kk-KZ"/>
        </w:rPr>
        <w:t>дарламасы.</w:t>
      </w:r>
      <w:r w:rsidRPr="00EA503B">
        <w:rPr>
          <w:sz w:val="28"/>
          <w:szCs w:val="28"/>
          <w:lang w:val="kk-KZ"/>
        </w:rPr>
        <w:t xml:space="preserve"> Қазақстан Республикасы Білім және ғылым министрінің 2013 жылғы 3 сәуірдегі</w:t>
      </w:r>
      <w:r w:rsidRPr="00EA503B">
        <w:rPr>
          <w:rFonts w:eastAsia="Calibri"/>
          <w:sz w:val="28"/>
          <w:szCs w:val="28"/>
          <w:lang w:val="kk-KZ"/>
        </w:rPr>
        <w:t xml:space="preserve"> </w:t>
      </w:r>
      <w:r w:rsidRPr="00EA503B">
        <w:rPr>
          <w:sz w:val="28"/>
          <w:szCs w:val="28"/>
          <w:lang w:val="kk-KZ"/>
        </w:rPr>
        <w:t>№ 115 бұйрығы.</w:t>
      </w:r>
    </w:p>
    <w:p w:rsidR="00EA503B" w:rsidRDefault="00967A8D"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kk-KZ"/>
        </w:rPr>
        <w:lastRenderedPageBreak/>
        <w:t>Бейсенова Ә.С., Алиаскаров Д.Т., Алиев М.Д. Географиялық білім беруде географиялық ақпараттық жүйе (ГАЖ) технологияларын тиімді пайдалану</w:t>
      </w:r>
      <w:r w:rsidR="00C468DC" w:rsidRPr="00EA503B">
        <w:rPr>
          <w:sz w:val="28"/>
          <w:szCs w:val="28"/>
          <w:lang w:val="kk-KZ"/>
        </w:rPr>
        <w:t xml:space="preserve">// </w:t>
      </w:r>
      <w:r w:rsidR="009206EE" w:rsidRPr="00EA503B">
        <w:rPr>
          <w:sz w:val="28"/>
          <w:szCs w:val="28"/>
          <w:lang w:val="kk-KZ"/>
        </w:rPr>
        <w:t xml:space="preserve">Абай ат. ҚазҰПУ, Хабаршы, «Педагогика ғылымдары» сериясы. </w:t>
      </w:r>
      <w:r w:rsidR="00F87BCA">
        <w:rPr>
          <w:sz w:val="28"/>
          <w:szCs w:val="28"/>
          <w:lang w:val="kk-KZ"/>
        </w:rPr>
        <w:t xml:space="preserve">   </w:t>
      </w:r>
      <w:r w:rsidR="009206EE" w:rsidRPr="00EA503B">
        <w:rPr>
          <w:sz w:val="28"/>
          <w:szCs w:val="28"/>
          <w:lang w:val="kk-KZ"/>
        </w:rPr>
        <w:t>–</w:t>
      </w:r>
      <w:r w:rsidR="00F87BCA">
        <w:rPr>
          <w:sz w:val="28"/>
          <w:szCs w:val="28"/>
          <w:lang w:val="kk-KZ"/>
        </w:rPr>
        <w:t xml:space="preserve"> </w:t>
      </w:r>
      <w:r w:rsidR="00C468DC" w:rsidRPr="00EA503B">
        <w:rPr>
          <w:sz w:val="28"/>
          <w:szCs w:val="28"/>
          <w:lang w:val="kk-KZ"/>
        </w:rPr>
        <w:t>2016. – №2 (50). – Б</w:t>
      </w:r>
      <w:r w:rsidRPr="00EA503B">
        <w:rPr>
          <w:sz w:val="28"/>
          <w:szCs w:val="28"/>
          <w:lang w:val="kk-KZ"/>
        </w:rPr>
        <w:t>. 14-18.</w:t>
      </w:r>
    </w:p>
    <w:p w:rsidR="00EA503B" w:rsidRDefault="00967A8D" w:rsidP="00EA503B">
      <w:pPr>
        <w:pStyle w:val="Default"/>
        <w:numPr>
          <w:ilvl w:val="0"/>
          <w:numId w:val="14"/>
        </w:numPr>
        <w:tabs>
          <w:tab w:val="left" w:pos="1134"/>
        </w:tabs>
        <w:ind w:left="0" w:firstLine="567"/>
        <w:jc w:val="both"/>
        <w:rPr>
          <w:color w:val="auto"/>
          <w:sz w:val="28"/>
          <w:szCs w:val="28"/>
          <w:lang w:val="kk-KZ"/>
        </w:rPr>
      </w:pPr>
      <w:r w:rsidRPr="00EA503B">
        <w:rPr>
          <w:iCs/>
          <w:color w:val="auto"/>
          <w:sz w:val="28"/>
          <w:szCs w:val="28"/>
        </w:rPr>
        <w:t>Kenneth E. Foote and Margaret Lynch</w:t>
      </w:r>
      <w:r w:rsidRPr="00EA503B">
        <w:rPr>
          <w:iCs/>
          <w:color w:val="auto"/>
          <w:sz w:val="28"/>
          <w:szCs w:val="28"/>
          <w:lang w:val="kk-KZ"/>
        </w:rPr>
        <w:t xml:space="preserve">. </w:t>
      </w:r>
      <w:r w:rsidRPr="00EA503B">
        <w:rPr>
          <w:color w:val="auto"/>
          <w:sz w:val="28"/>
          <w:szCs w:val="28"/>
        </w:rPr>
        <w:t>Geographic Information Systems as an Integrating Technology: Context, Concepts, and Definitions</w:t>
      </w:r>
      <w:r w:rsidRPr="00EA503B">
        <w:rPr>
          <w:color w:val="auto"/>
          <w:sz w:val="28"/>
          <w:szCs w:val="28"/>
          <w:lang w:val="kk-KZ"/>
        </w:rPr>
        <w:t xml:space="preserve"> // </w:t>
      </w:r>
      <w:hyperlink r:id="rId156" w:tgtFrame="_blank" w:history="1">
        <w:r w:rsidRPr="00EA503B">
          <w:rPr>
            <w:rFonts w:eastAsia="Times New Roman"/>
            <w:color w:val="auto"/>
            <w:sz w:val="28"/>
            <w:szCs w:val="28"/>
            <w:lang w:val="kk-KZ"/>
          </w:rPr>
          <w:t>http://www.colorado.edu/geography/gcraft/notes/intro/intro.html</w:t>
        </w:r>
      </w:hyperlink>
    </w:p>
    <w:p w:rsidR="00EA503B" w:rsidRDefault="00967A8D" w:rsidP="00EA503B">
      <w:pPr>
        <w:pStyle w:val="Default"/>
        <w:numPr>
          <w:ilvl w:val="0"/>
          <w:numId w:val="14"/>
        </w:numPr>
        <w:tabs>
          <w:tab w:val="left" w:pos="1134"/>
        </w:tabs>
        <w:ind w:left="0" w:firstLine="567"/>
        <w:jc w:val="both"/>
        <w:rPr>
          <w:color w:val="auto"/>
          <w:sz w:val="28"/>
          <w:szCs w:val="28"/>
          <w:lang w:val="kk-KZ"/>
        </w:rPr>
      </w:pPr>
      <w:r w:rsidRPr="00EA503B">
        <w:rPr>
          <w:bCs/>
          <w:sz w:val="28"/>
          <w:szCs w:val="28"/>
          <w:lang w:val="ru-RU"/>
        </w:rPr>
        <w:t>Пролеткин И.В.</w:t>
      </w:r>
      <w:r w:rsidR="00C468DC" w:rsidRPr="00EA503B">
        <w:rPr>
          <w:bCs/>
          <w:sz w:val="28"/>
          <w:szCs w:val="28"/>
          <w:lang w:val="kk-KZ"/>
        </w:rPr>
        <w:t xml:space="preserve"> </w:t>
      </w:r>
      <w:r w:rsidRPr="00EA503B">
        <w:rPr>
          <w:sz w:val="28"/>
          <w:szCs w:val="28"/>
          <w:lang w:val="ru-RU"/>
        </w:rPr>
        <w:t>От ГИС-технологий к ГИС-мировоззрению</w:t>
      </w:r>
      <w:r w:rsidRPr="00EA503B">
        <w:rPr>
          <w:sz w:val="28"/>
          <w:szCs w:val="28"/>
          <w:lang w:val="kk-KZ"/>
        </w:rPr>
        <w:t xml:space="preserve"> </w:t>
      </w:r>
      <w:r w:rsidRPr="00EA503B">
        <w:rPr>
          <w:bCs/>
          <w:sz w:val="28"/>
          <w:szCs w:val="28"/>
          <w:lang w:val="kk-KZ"/>
        </w:rPr>
        <w:t xml:space="preserve">// </w:t>
      </w:r>
      <w:r w:rsidRPr="00EA503B">
        <w:rPr>
          <w:sz w:val="28"/>
          <w:szCs w:val="28"/>
          <w:lang w:val="ru-RU"/>
        </w:rPr>
        <w:t>ГИС обозрение</w:t>
      </w:r>
      <w:r w:rsidR="00C468DC" w:rsidRPr="00EA503B">
        <w:rPr>
          <w:sz w:val="28"/>
          <w:szCs w:val="28"/>
          <w:lang w:val="ru-RU"/>
        </w:rPr>
        <w:t>, 2000.</w:t>
      </w:r>
      <w:r w:rsidRPr="00EA503B">
        <w:rPr>
          <w:sz w:val="28"/>
          <w:szCs w:val="28"/>
          <w:lang w:val="kk-KZ"/>
        </w:rPr>
        <w:t xml:space="preserve"> – </w:t>
      </w:r>
      <w:r w:rsidRPr="00EA503B">
        <w:rPr>
          <w:sz w:val="28"/>
          <w:szCs w:val="28"/>
          <w:lang w:val="ru-RU"/>
        </w:rPr>
        <w:t>№ 3-4</w:t>
      </w:r>
      <w:r w:rsidR="00C468DC" w:rsidRPr="00EA503B">
        <w:rPr>
          <w:sz w:val="28"/>
          <w:szCs w:val="28"/>
          <w:lang w:val="ru-RU"/>
        </w:rPr>
        <w:t>.</w:t>
      </w:r>
      <w:r w:rsidRPr="00EA503B">
        <w:rPr>
          <w:sz w:val="28"/>
          <w:szCs w:val="28"/>
          <w:lang w:val="kk-KZ"/>
        </w:rPr>
        <w:t xml:space="preserve"> – </w:t>
      </w:r>
      <w:r w:rsidRPr="00EA503B">
        <w:rPr>
          <w:sz w:val="28"/>
          <w:szCs w:val="28"/>
          <w:lang w:val="ru-RU"/>
        </w:rPr>
        <w:t>С. 2-4.</w:t>
      </w:r>
    </w:p>
    <w:p w:rsidR="00EA503B" w:rsidRDefault="00967A8D"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ru-RU"/>
        </w:rPr>
        <w:t>Гармиз И.В., Кошкарев А.В., Тикунов В.С., Трофимов А.М. Теоретические и методологические аспекты развития географических информационных систем // География и природные ресурсы.</w:t>
      </w:r>
      <w:r w:rsidRPr="00EA503B">
        <w:rPr>
          <w:sz w:val="28"/>
          <w:szCs w:val="28"/>
          <w:lang w:val="kk-KZ"/>
        </w:rPr>
        <w:t xml:space="preserve"> – </w:t>
      </w:r>
      <w:r w:rsidRPr="00EA503B">
        <w:rPr>
          <w:sz w:val="28"/>
          <w:szCs w:val="28"/>
          <w:lang w:val="ru-RU"/>
        </w:rPr>
        <w:t xml:space="preserve">1991. </w:t>
      </w:r>
      <w:r w:rsidRPr="00EA503B">
        <w:rPr>
          <w:sz w:val="28"/>
          <w:szCs w:val="28"/>
          <w:lang w:val="kk-KZ"/>
        </w:rPr>
        <w:t xml:space="preserve">– </w:t>
      </w:r>
      <w:r w:rsidRPr="00EA503B">
        <w:rPr>
          <w:sz w:val="28"/>
          <w:szCs w:val="28"/>
          <w:lang w:val="ru-RU"/>
        </w:rPr>
        <w:t xml:space="preserve">№ 1. </w:t>
      </w:r>
      <w:r w:rsidR="00C468DC" w:rsidRPr="00EA503B">
        <w:rPr>
          <w:sz w:val="28"/>
          <w:szCs w:val="28"/>
          <w:lang w:val="ru-RU"/>
        </w:rPr>
        <w:t xml:space="preserve">– </w:t>
      </w:r>
      <w:r w:rsidRPr="00EA503B">
        <w:rPr>
          <w:sz w:val="28"/>
          <w:szCs w:val="28"/>
          <w:lang w:val="ru-RU"/>
        </w:rPr>
        <w:t>С. 11-16.</w:t>
      </w:r>
    </w:p>
    <w:p w:rsidR="00EA503B" w:rsidRDefault="00967A8D"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kk-KZ"/>
        </w:rPr>
        <w:t>Каймулдинова К.Д., Бейсенова А.С., Алиасқаров Д.Т., Бейкитова А.Н. Географиялық ақпараттық жүйелер: негізгі терм</w:t>
      </w:r>
      <w:r w:rsidR="00C468DC" w:rsidRPr="00EA503B">
        <w:rPr>
          <w:sz w:val="28"/>
          <w:szCs w:val="28"/>
          <w:lang w:val="kk-KZ"/>
        </w:rPr>
        <w:t>индер және түсініктер. – Алматы</w:t>
      </w:r>
      <w:r w:rsidRPr="00EA503B">
        <w:rPr>
          <w:sz w:val="28"/>
          <w:szCs w:val="28"/>
          <w:lang w:val="kk-KZ"/>
        </w:rPr>
        <w:t xml:space="preserve">, 2012. </w:t>
      </w:r>
      <w:r w:rsidR="00C468DC" w:rsidRPr="00EA503B">
        <w:rPr>
          <w:sz w:val="28"/>
          <w:szCs w:val="28"/>
          <w:lang w:val="kk-KZ"/>
        </w:rPr>
        <w:t xml:space="preserve">– </w:t>
      </w:r>
      <w:r w:rsidRPr="00EA503B">
        <w:rPr>
          <w:sz w:val="28"/>
          <w:szCs w:val="28"/>
          <w:lang w:val="kk-KZ"/>
        </w:rPr>
        <w:t xml:space="preserve">88 б. </w:t>
      </w:r>
    </w:p>
    <w:p w:rsidR="00EA503B" w:rsidRDefault="00C468DC"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kk-KZ"/>
        </w:rPr>
        <w:t xml:space="preserve">Капустин В.Г. </w:t>
      </w:r>
      <w:r w:rsidR="00CF1CFC" w:rsidRPr="00EA503B">
        <w:rPr>
          <w:w w:val="105"/>
          <w:sz w:val="28"/>
          <w:szCs w:val="28"/>
          <w:lang w:val="ru-RU"/>
        </w:rPr>
        <w:t>Гис-технологии как инновационное средство развития географического образования в России</w:t>
      </w:r>
      <w:r w:rsidRPr="00EA503B">
        <w:rPr>
          <w:w w:val="105"/>
          <w:sz w:val="28"/>
          <w:szCs w:val="28"/>
          <w:lang w:val="ru-RU"/>
        </w:rPr>
        <w:t xml:space="preserve"> // </w:t>
      </w:r>
      <w:r w:rsidR="00CF1CFC" w:rsidRPr="00EA503B">
        <w:rPr>
          <w:sz w:val="28"/>
          <w:szCs w:val="28"/>
          <w:lang w:val="ru-RU"/>
        </w:rPr>
        <w:t>Педагогическое</w:t>
      </w:r>
      <w:r w:rsidR="00CF1CFC" w:rsidRPr="00EA503B">
        <w:rPr>
          <w:spacing w:val="-19"/>
          <w:sz w:val="28"/>
          <w:szCs w:val="28"/>
          <w:lang w:val="ru-RU"/>
        </w:rPr>
        <w:t xml:space="preserve"> </w:t>
      </w:r>
      <w:r w:rsidR="00CF1CFC" w:rsidRPr="00EA503B">
        <w:rPr>
          <w:sz w:val="28"/>
          <w:szCs w:val="28"/>
          <w:lang w:val="ru-RU"/>
        </w:rPr>
        <w:t>образование</w:t>
      </w:r>
      <w:r w:rsidRPr="00EA503B">
        <w:rPr>
          <w:sz w:val="28"/>
          <w:szCs w:val="28"/>
          <w:lang w:val="ru-RU"/>
        </w:rPr>
        <w:t xml:space="preserve">, </w:t>
      </w:r>
      <w:r w:rsidR="00CF1CFC" w:rsidRPr="00EA503B">
        <w:rPr>
          <w:sz w:val="28"/>
          <w:szCs w:val="28"/>
          <w:lang w:val="ru-RU"/>
        </w:rPr>
        <w:t>2009.</w:t>
      </w:r>
      <w:r w:rsidR="00CF1CFC" w:rsidRPr="00EA503B">
        <w:rPr>
          <w:spacing w:val="-19"/>
          <w:sz w:val="28"/>
          <w:szCs w:val="28"/>
          <w:lang w:val="ru-RU"/>
        </w:rPr>
        <w:t xml:space="preserve"> </w:t>
      </w:r>
      <w:r w:rsidRPr="00EA503B">
        <w:rPr>
          <w:spacing w:val="-19"/>
          <w:sz w:val="28"/>
          <w:szCs w:val="28"/>
          <w:lang w:val="ru-RU"/>
        </w:rPr>
        <w:t xml:space="preserve">– </w:t>
      </w:r>
      <w:r w:rsidR="00CF1CFC" w:rsidRPr="00EA503B">
        <w:rPr>
          <w:sz w:val="28"/>
          <w:szCs w:val="28"/>
          <w:lang w:val="ru-RU"/>
        </w:rPr>
        <w:t xml:space="preserve">№3. </w:t>
      </w:r>
      <w:r w:rsidRPr="00EA503B">
        <w:rPr>
          <w:sz w:val="28"/>
          <w:szCs w:val="28"/>
          <w:lang w:val="ru-RU"/>
        </w:rPr>
        <w:t xml:space="preserve">– С. </w:t>
      </w:r>
      <w:r w:rsidR="00CF1CFC" w:rsidRPr="00EA503B">
        <w:rPr>
          <w:sz w:val="28"/>
          <w:szCs w:val="28"/>
          <w:lang w:val="ru-RU"/>
        </w:rPr>
        <w:t>68-76.</w:t>
      </w:r>
    </w:p>
    <w:p w:rsidR="00EA503B" w:rsidRDefault="00CF1CFC" w:rsidP="00EA503B">
      <w:pPr>
        <w:pStyle w:val="Default"/>
        <w:numPr>
          <w:ilvl w:val="0"/>
          <w:numId w:val="14"/>
        </w:numPr>
        <w:tabs>
          <w:tab w:val="left" w:pos="1134"/>
        </w:tabs>
        <w:ind w:left="0" w:firstLine="567"/>
        <w:jc w:val="both"/>
        <w:rPr>
          <w:color w:val="auto"/>
          <w:sz w:val="28"/>
          <w:szCs w:val="28"/>
          <w:lang w:val="kk-KZ"/>
        </w:rPr>
      </w:pPr>
      <w:r w:rsidRPr="00EA503B">
        <w:rPr>
          <w:sz w:val="28"/>
          <w:szCs w:val="28"/>
          <w:lang w:val="ru-RU"/>
        </w:rPr>
        <w:t>Симонов А.В. Геоинформационное образование в России: проблемы, направления и возможности</w:t>
      </w:r>
      <w:r w:rsidRPr="00EA503B">
        <w:rPr>
          <w:spacing w:val="-5"/>
          <w:sz w:val="28"/>
          <w:szCs w:val="28"/>
          <w:lang w:val="ru-RU"/>
        </w:rPr>
        <w:t xml:space="preserve"> </w:t>
      </w:r>
      <w:r w:rsidRPr="00EA503B">
        <w:rPr>
          <w:sz w:val="28"/>
          <w:szCs w:val="28"/>
          <w:lang w:val="ru-RU"/>
        </w:rPr>
        <w:t>развития</w:t>
      </w:r>
      <w:r w:rsidRPr="00EA503B">
        <w:rPr>
          <w:spacing w:val="-3"/>
          <w:sz w:val="28"/>
          <w:szCs w:val="28"/>
          <w:lang w:val="ru-RU"/>
        </w:rPr>
        <w:t xml:space="preserve"> </w:t>
      </w:r>
      <w:r w:rsidRPr="00EA503B">
        <w:rPr>
          <w:sz w:val="28"/>
          <w:szCs w:val="28"/>
          <w:lang w:val="ru-RU"/>
        </w:rPr>
        <w:t>/</w:t>
      </w:r>
      <w:r w:rsidRPr="00EA503B">
        <w:rPr>
          <w:spacing w:val="-6"/>
          <w:sz w:val="28"/>
          <w:szCs w:val="28"/>
          <w:lang w:val="ru-RU"/>
        </w:rPr>
        <w:t xml:space="preserve"> </w:t>
      </w:r>
      <w:r w:rsidRPr="00EA503B">
        <w:rPr>
          <w:sz w:val="28"/>
          <w:szCs w:val="28"/>
          <w:lang w:val="ru-RU"/>
        </w:rPr>
        <w:t>А.В.</w:t>
      </w:r>
      <w:r w:rsidRPr="00EA503B">
        <w:rPr>
          <w:spacing w:val="-4"/>
          <w:sz w:val="28"/>
          <w:szCs w:val="28"/>
          <w:lang w:val="ru-RU"/>
        </w:rPr>
        <w:t xml:space="preserve"> </w:t>
      </w:r>
      <w:r w:rsidRPr="00EA503B">
        <w:rPr>
          <w:sz w:val="28"/>
          <w:szCs w:val="28"/>
          <w:lang w:val="ru-RU"/>
        </w:rPr>
        <w:t>Симонов</w:t>
      </w:r>
      <w:r w:rsidR="00F87BCA">
        <w:rPr>
          <w:sz w:val="28"/>
          <w:szCs w:val="28"/>
          <w:lang w:val="ru-RU"/>
        </w:rPr>
        <w:t xml:space="preserve"> </w:t>
      </w:r>
      <w:r w:rsidR="00F123EB">
        <w:rPr>
          <w:sz w:val="28"/>
          <w:szCs w:val="28"/>
          <w:lang w:val="ru-RU"/>
        </w:rPr>
        <w:t>//</w:t>
      </w:r>
      <w:r w:rsidRPr="00EA503B">
        <w:rPr>
          <w:spacing w:val="-6"/>
          <w:sz w:val="28"/>
          <w:szCs w:val="28"/>
          <w:lang w:val="ru-RU"/>
        </w:rPr>
        <w:t xml:space="preserve"> </w:t>
      </w:r>
      <w:r w:rsidRPr="00EA503B">
        <w:rPr>
          <w:sz w:val="28"/>
          <w:szCs w:val="28"/>
        </w:rPr>
        <w:t>http</w:t>
      </w:r>
      <w:r w:rsidRPr="00EA503B">
        <w:rPr>
          <w:sz w:val="28"/>
          <w:szCs w:val="28"/>
          <w:lang w:val="ru-RU"/>
        </w:rPr>
        <w:t>:</w:t>
      </w:r>
      <w:r w:rsidRPr="00EA503B">
        <w:rPr>
          <w:spacing w:val="-6"/>
          <w:sz w:val="28"/>
          <w:szCs w:val="28"/>
          <w:lang w:val="ru-RU"/>
        </w:rPr>
        <w:t xml:space="preserve"> </w:t>
      </w:r>
      <w:r w:rsidRPr="00EA503B">
        <w:rPr>
          <w:sz w:val="28"/>
          <w:szCs w:val="28"/>
          <w:lang w:val="ru-RU"/>
        </w:rPr>
        <w:t>//</w:t>
      </w:r>
      <w:r w:rsidRPr="00EA503B">
        <w:rPr>
          <w:sz w:val="28"/>
          <w:szCs w:val="28"/>
        </w:rPr>
        <w:t>cnit</w:t>
      </w:r>
      <w:r w:rsidRPr="00EA503B">
        <w:rPr>
          <w:sz w:val="28"/>
          <w:szCs w:val="28"/>
          <w:lang w:val="ru-RU"/>
        </w:rPr>
        <w:t>.</w:t>
      </w:r>
      <w:r w:rsidRPr="00EA503B">
        <w:rPr>
          <w:sz w:val="28"/>
          <w:szCs w:val="28"/>
        </w:rPr>
        <w:t>pgu</w:t>
      </w:r>
      <w:r w:rsidRPr="00EA503B">
        <w:rPr>
          <w:sz w:val="28"/>
          <w:szCs w:val="28"/>
          <w:lang w:val="ru-RU"/>
        </w:rPr>
        <w:t>.</w:t>
      </w:r>
      <w:r w:rsidRPr="00EA503B">
        <w:rPr>
          <w:sz w:val="28"/>
          <w:szCs w:val="28"/>
        </w:rPr>
        <w:t>serpukhov</w:t>
      </w:r>
      <w:r w:rsidRPr="00EA503B">
        <w:rPr>
          <w:sz w:val="28"/>
          <w:szCs w:val="28"/>
          <w:lang w:val="ru-RU"/>
        </w:rPr>
        <w:t>.</w:t>
      </w:r>
      <w:r w:rsidRPr="00EA503B">
        <w:rPr>
          <w:sz w:val="28"/>
          <w:szCs w:val="28"/>
        </w:rPr>
        <w:t>su</w:t>
      </w:r>
      <w:r w:rsidRPr="00EA503B">
        <w:rPr>
          <w:sz w:val="28"/>
          <w:szCs w:val="28"/>
          <w:lang w:val="ru-RU"/>
        </w:rPr>
        <w:t>/</w:t>
      </w:r>
      <w:r w:rsidRPr="00EA503B">
        <w:rPr>
          <w:sz w:val="28"/>
          <w:szCs w:val="28"/>
        </w:rPr>
        <w:t>WIN</w:t>
      </w:r>
      <w:r w:rsidRPr="00EA503B">
        <w:rPr>
          <w:sz w:val="28"/>
          <w:szCs w:val="28"/>
          <w:lang w:val="ru-RU"/>
        </w:rPr>
        <w:t>/</w:t>
      </w:r>
      <w:r w:rsidRPr="00EA503B">
        <w:rPr>
          <w:sz w:val="28"/>
          <w:szCs w:val="28"/>
        </w:rPr>
        <w:t>gisobrru</w:t>
      </w:r>
      <w:r w:rsidRPr="00EA503B">
        <w:rPr>
          <w:sz w:val="28"/>
          <w:szCs w:val="28"/>
          <w:lang w:val="ru-RU"/>
        </w:rPr>
        <w:t>.</w:t>
      </w:r>
      <w:r w:rsidRPr="00EA503B">
        <w:rPr>
          <w:sz w:val="28"/>
          <w:szCs w:val="28"/>
        </w:rPr>
        <w:t>htm</w:t>
      </w:r>
      <w:r w:rsidRPr="00EA503B">
        <w:rPr>
          <w:sz w:val="28"/>
          <w:szCs w:val="28"/>
          <w:lang w:val="ru-RU"/>
        </w:rPr>
        <w:t>.</w:t>
      </w:r>
    </w:p>
    <w:p w:rsidR="008E19EE" w:rsidRPr="00EA503B" w:rsidRDefault="0057367D" w:rsidP="00EA503B">
      <w:pPr>
        <w:pStyle w:val="Default"/>
        <w:numPr>
          <w:ilvl w:val="0"/>
          <w:numId w:val="14"/>
        </w:numPr>
        <w:tabs>
          <w:tab w:val="left" w:pos="1134"/>
        </w:tabs>
        <w:ind w:left="0" w:firstLine="567"/>
        <w:jc w:val="both"/>
        <w:rPr>
          <w:color w:val="auto"/>
          <w:sz w:val="28"/>
          <w:szCs w:val="28"/>
          <w:lang w:val="kk-KZ"/>
        </w:rPr>
      </w:pPr>
      <w:r w:rsidRPr="00EA503B">
        <w:rPr>
          <w:rFonts w:eastAsia="Calibri"/>
          <w:sz w:val="28"/>
          <w:szCs w:val="28"/>
          <w:lang w:val="ru-RU"/>
        </w:rPr>
        <w:t>Берлянт А.М. Геоинформационное картографирование. – М.: Астре</w:t>
      </w:r>
      <w:r w:rsidRPr="00EA503B">
        <w:rPr>
          <w:rFonts w:eastAsia="Calibri"/>
          <w:sz w:val="28"/>
          <w:szCs w:val="28"/>
          <w:lang w:val="kk-KZ"/>
        </w:rPr>
        <w:t>л</w:t>
      </w:r>
      <w:r w:rsidRPr="00EA503B">
        <w:rPr>
          <w:rFonts w:eastAsia="Calibri"/>
          <w:sz w:val="28"/>
          <w:szCs w:val="28"/>
          <w:lang w:val="ru-RU"/>
        </w:rPr>
        <w:t>, 1997. – 64 с.</w:t>
      </w:r>
    </w:p>
    <w:p w:rsidR="00DD5D5A" w:rsidRDefault="00DD5D5A"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57367D" w:rsidRDefault="0057367D" w:rsidP="0057367D">
      <w:pPr>
        <w:pStyle w:val="Default"/>
        <w:shd w:val="clear" w:color="auto" w:fill="FFFFFF"/>
        <w:tabs>
          <w:tab w:val="left" w:pos="1134"/>
        </w:tabs>
        <w:ind w:left="567"/>
        <w:jc w:val="both"/>
        <w:rPr>
          <w:sz w:val="28"/>
          <w:szCs w:val="28"/>
          <w:lang w:val="kk-KZ"/>
        </w:rPr>
      </w:pPr>
    </w:p>
    <w:p w:rsidR="006F5020" w:rsidRDefault="006F5020" w:rsidP="0057367D">
      <w:pPr>
        <w:pStyle w:val="Default"/>
        <w:shd w:val="clear" w:color="auto" w:fill="FFFFFF"/>
        <w:tabs>
          <w:tab w:val="left" w:pos="1134"/>
        </w:tabs>
        <w:ind w:left="567"/>
        <w:jc w:val="both"/>
        <w:rPr>
          <w:sz w:val="28"/>
          <w:szCs w:val="28"/>
          <w:lang w:val="kk-KZ"/>
        </w:rPr>
      </w:pPr>
    </w:p>
    <w:p w:rsidR="006F5020" w:rsidRDefault="006F5020" w:rsidP="0057367D">
      <w:pPr>
        <w:pStyle w:val="Default"/>
        <w:shd w:val="clear" w:color="auto" w:fill="FFFFFF"/>
        <w:tabs>
          <w:tab w:val="left" w:pos="1134"/>
        </w:tabs>
        <w:ind w:left="567"/>
        <w:jc w:val="both"/>
        <w:rPr>
          <w:sz w:val="28"/>
          <w:szCs w:val="28"/>
          <w:lang w:val="kk-KZ"/>
        </w:rPr>
      </w:pPr>
    </w:p>
    <w:p w:rsidR="006F5020" w:rsidRDefault="006F5020" w:rsidP="0057367D">
      <w:pPr>
        <w:pStyle w:val="Default"/>
        <w:shd w:val="clear" w:color="auto" w:fill="FFFFFF"/>
        <w:tabs>
          <w:tab w:val="left" w:pos="1134"/>
        </w:tabs>
        <w:ind w:left="567"/>
        <w:jc w:val="both"/>
        <w:rPr>
          <w:sz w:val="28"/>
          <w:szCs w:val="28"/>
          <w:lang w:val="kk-KZ"/>
        </w:rPr>
      </w:pPr>
    </w:p>
    <w:p w:rsidR="006F5020" w:rsidRDefault="006F5020" w:rsidP="0057367D">
      <w:pPr>
        <w:pStyle w:val="Default"/>
        <w:shd w:val="clear" w:color="auto" w:fill="FFFFFF"/>
        <w:tabs>
          <w:tab w:val="left" w:pos="1134"/>
        </w:tabs>
        <w:ind w:left="567"/>
        <w:jc w:val="both"/>
        <w:rPr>
          <w:sz w:val="28"/>
          <w:szCs w:val="28"/>
          <w:lang w:val="kk-KZ"/>
        </w:rPr>
      </w:pPr>
    </w:p>
    <w:p w:rsidR="00EA503B" w:rsidRDefault="00EA503B" w:rsidP="0057367D">
      <w:pPr>
        <w:pStyle w:val="Default"/>
        <w:shd w:val="clear" w:color="auto" w:fill="FFFFFF"/>
        <w:tabs>
          <w:tab w:val="left" w:pos="1134"/>
        </w:tabs>
        <w:ind w:left="567"/>
        <w:jc w:val="both"/>
        <w:rPr>
          <w:sz w:val="28"/>
          <w:szCs w:val="28"/>
          <w:lang w:val="kk-KZ"/>
        </w:rPr>
      </w:pPr>
    </w:p>
    <w:p w:rsidR="00EA503B" w:rsidRDefault="00EA503B" w:rsidP="0057367D">
      <w:pPr>
        <w:pStyle w:val="Default"/>
        <w:shd w:val="clear" w:color="auto" w:fill="FFFFFF"/>
        <w:tabs>
          <w:tab w:val="left" w:pos="1134"/>
        </w:tabs>
        <w:ind w:left="567"/>
        <w:jc w:val="both"/>
        <w:rPr>
          <w:sz w:val="28"/>
          <w:szCs w:val="28"/>
          <w:lang w:val="kk-KZ"/>
        </w:rPr>
      </w:pPr>
    </w:p>
    <w:p w:rsidR="00EA503B" w:rsidRDefault="00EA503B" w:rsidP="0057367D">
      <w:pPr>
        <w:pStyle w:val="Default"/>
        <w:shd w:val="clear" w:color="auto" w:fill="FFFFFF"/>
        <w:tabs>
          <w:tab w:val="left" w:pos="1134"/>
        </w:tabs>
        <w:ind w:left="567"/>
        <w:jc w:val="both"/>
        <w:rPr>
          <w:sz w:val="28"/>
          <w:szCs w:val="28"/>
          <w:lang w:val="kk-KZ"/>
        </w:rPr>
      </w:pPr>
    </w:p>
    <w:p w:rsidR="00EA503B" w:rsidRDefault="00EA503B" w:rsidP="0057367D">
      <w:pPr>
        <w:pStyle w:val="Default"/>
        <w:shd w:val="clear" w:color="auto" w:fill="FFFFFF"/>
        <w:tabs>
          <w:tab w:val="left" w:pos="1134"/>
        </w:tabs>
        <w:ind w:left="567"/>
        <w:jc w:val="both"/>
        <w:rPr>
          <w:sz w:val="28"/>
          <w:szCs w:val="28"/>
          <w:lang w:val="kk-KZ"/>
        </w:rPr>
      </w:pPr>
    </w:p>
    <w:p w:rsidR="00B7636D" w:rsidRDefault="00B7636D" w:rsidP="0057367D">
      <w:pPr>
        <w:pStyle w:val="Default"/>
        <w:shd w:val="clear" w:color="auto" w:fill="FFFFFF"/>
        <w:tabs>
          <w:tab w:val="left" w:pos="1134"/>
        </w:tabs>
        <w:ind w:left="567"/>
        <w:jc w:val="both"/>
        <w:rPr>
          <w:sz w:val="28"/>
          <w:szCs w:val="28"/>
          <w:lang w:val="kk-KZ"/>
        </w:rPr>
      </w:pPr>
    </w:p>
    <w:p w:rsidR="00B7636D" w:rsidRDefault="00B7636D" w:rsidP="0057367D">
      <w:pPr>
        <w:pStyle w:val="Default"/>
        <w:shd w:val="clear" w:color="auto" w:fill="FFFFFF"/>
        <w:tabs>
          <w:tab w:val="left" w:pos="1134"/>
        </w:tabs>
        <w:ind w:left="567"/>
        <w:jc w:val="both"/>
        <w:rPr>
          <w:sz w:val="28"/>
          <w:szCs w:val="28"/>
          <w:lang w:val="kk-KZ"/>
        </w:rPr>
      </w:pPr>
    </w:p>
    <w:p w:rsidR="00F123EB" w:rsidRDefault="00F123EB" w:rsidP="0057367D">
      <w:pPr>
        <w:pStyle w:val="Default"/>
        <w:shd w:val="clear" w:color="auto" w:fill="FFFFFF"/>
        <w:tabs>
          <w:tab w:val="left" w:pos="1134"/>
        </w:tabs>
        <w:ind w:left="567"/>
        <w:jc w:val="both"/>
        <w:rPr>
          <w:sz w:val="28"/>
          <w:szCs w:val="28"/>
          <w:lang w:val="kk-KZ"/>
        </w:rPr>
      </w:pPr>
    </w:p>
    <w:p w:rsidR="00F123EB" w:rsidRDefault="00F123EB" w:rsidP="0057367D">
      <w:pPr>
        <w:pStyle w:val="Default"/>
        <w:shd w:val="clear" w:color="auto" w:fill="FFFFFF"/>
        <w:tabs>
          <w:tab w:val="left" w:pos="1134"/>
        </w:tabs>
        <w:ind w:left="567"/>
        <w:jc w:val="both"/>
        <w:rPr>
          <w:sz w:val="28"/>
          <w:szCs w:val="28"/>
          <w:lang w:val="kk-KZ"/>
        </w:rPr>
      </w:pPr>
    </w:p>
    <w:p w:rsidR="00EA503B" w:rsidRDefault="00EA503B" w:rsidP="0057367D">
      <w:pPr>
        <w:pStyle w:val="Default"/>
        <w:shd w:val="clear" w:color="auto" w:fill="FFFFFF"/>
        <w:tabs>
          <w:tab w:val="left" w:pos="1134"/>
        </w:tabs>
        <w:ind w:left="567"/>
        <w:jc w:val="both"/>
        <w:rPr>
          <w:sz w:val="28"/>
          <w:szCs w:val="28"/>
          <w:lang w:val="kk-KZ"/>
        </w:rPr>
      </w:pPr>
    </w:p>
    <w:p w:rsidR="009F1019" w:rsidRDefault="009F1019" w:rsidP="009F1019">
      <w:pPr>
        <w:pStyle w:val="Heading1"/>
        <w:ind w:left="0" w:right="98"/>
        <w:jc w:val="center"/>
        <w:rPr>
          <w:lang w:val="kk-KZ"/>
        </w:rPr>
      </w:pPr>
      <w:r w:rsidRPr="009F1019">
        <w:rPr>
          <w:lang w:val="kk-KZ"/>
        </w:rPr>
        <w:lastRenderedPageBreak/>
        <w:t>ҚОСЫМША А</w:t>
      </w:r>
    </w:p>
    <w:p w:rsidR="00EA503B" w:rsidRPr="009F1019" w:rsidRDefault="00EA503B" w:rsidP="009F1019">
      <w:pPr>
        <w:pStyle w:val="Heading1"/>
        <w:ind w:left="0" w:right="98"/>
        <w:jc w:val="center"/>
        <w:rPr>
          <w:lang w:val="kk-KZ"/>
        </w:rPr>
      </w:pPr>
    </w:p>
    <w:p w:rsidR="009F1019" w:rsidRDefault="009F1019" w:rsidP="009F1019">
      <w:pPr>
        <w:pStyle w:val="a3"/>
        <w:ind w:left="0" w:right="98" w:firstLine="0"/>
        <w:jc w:val="center"/>
        <w:rPr>
          <w:lang w:val="kk-KZ"/>
        </w:rPr>
      </w:pPr>
      <w:r w:rsidRPr="009F1019">
        <w:rPr>
          <w:lang w:val="kk-KZ"/>
        </w:rPr>
        <w:t xml:space="preserve">Ғылыми – зерттеу жұмысы нәтижелерін </w:t>
      </w:r>
      <w:r>
        <w:rPr>
          <w:lang w:val="kk-KZ"/>
        </w:rPr>
        <w:t>өндіріске</w:t>
      </w:r>
      <w:r w:rsidRPr="009F1019">
        <w:rPr>
          <w:lang w:val="kk-KZ"/>
        </w:rPr>
        <w:t xml:space="preserve"> ендіру актісі</w:t>
      </w:r>
    </w:p>
    <w:p w:rsidR="004B206A" w:rsidRDefault="004B206A" w:rsidP="009F1019">
      <w:pPr>
        <w:pStyle w:val="a3"/>
        <w:ind w:left="0" w:right="98" w:firstLine="0"/>
        <w:jc w:val="center"/>
        <w:rPr>
          <w:lang w:val="kk-KZ"/>
        </w:rPr>
      </w:pPr>
    </w:p>
    <w:p w:rsidR="004B206A" w:rsidRDefault="004B206A" w:rsidP="004B206A">
      <w:pPr>
        <w:pStyle w:val="a3"/>
        <w:ind w:left="0" w:right="-1" w:firstLine="0"/>
        <w:jc w:val="center"/>
        <w:rPr>
          <w:lang w:val="kk-KZ"/>
        </w:rPr>
      </w:pPr>
      <w:r w:rsidRPr="004B206A">
        <w:rPr>
          <w:noProof/>
        </w:rPr>
        <w:drawing>
          <wp:inline distT="0" distB="0" distL="0" distR="0">
            <wp:extent cx="5694045" cy="8401050"/>
            <wp:effectExtent l="19050" t="0" r="1905" b="0"/>
            <wp:docPr id="229" name="Рисунок 2" descr="C:\Users\user\Desktop\PhD\АКТ\Акт _Тек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D\АКТ\Акт _Текели.jpg"/>
                    <pic:cNvPicPr>
                      <a:picLocks noChangeAspect="1" noChangeArrowheads="1"/>
                    </pic:cNvPicPr>
                  </pic:nvPicPr>
                  <pic:blipFill>
                    <a:blip r:embed="rId157" cstate="print"/>
                    <a:srcRect l="5288" t="2565" r="3421" b="3679"/>
                    <a:stretch>
                      <a:fillRect/>
                    </a:stretch>
                  </pic:blipFill>
                  <pic:spPr bwMode="auto">
                    <a:xfrm>
                      <a:off x="0" y="0"/>
                      <a:ext cx="5694045" cy="8401050"/>
                    </a:xfrm>
                    <a:prstGeom prst="rect">
                      <a:avLst/>
                    </a:prstGeom>
                    <a:noFill/>
                    <a:ln w="9525">
                      <a:noFill/>
                      <a:miter lim="800000"/>
                      <a:headEnd/>
                      <a:tailEnd/>
                    </a:ln>
                  </pic:spPr>
                </pic:pic>
              </a:graphicData>
            </a:graphic>
          </wp:inline>
        </w:drawing>
      </w:r>
    </w:p>
    <w:p w:rsidR="004B206A" w:rsidRDefault="004B206A" w:rsidP="004B206A">
      <w:pPr>
        <w:pStyle w:val="Heading1"/>
        <w:ind w:left="0" w:right="98"/>
        <w:jc w:val="center"/>
        <w:rPr>
          <w:lang w:val="kk-KZ"/>
        </w:rPr>
      </w:pPr>
      <w:r w:rsidRPr="009F1019">
        <w:rPr>
          <w:lang w:val="kk-KZ"/>
        </w:rPr>
        <w:lastRenderedPageBreak/>
        <w:t xml:space="preserve">ҚОСЫМША </w:t>
      </w:r>
      <w:r w:rsidR="00F123EB">
        <w:rPr>
          <w:lang w:val="kk-KZ"/>
        </w:rPr>
        <w:t>Б</w:t>
      </w:r>
    </w:p>
    <w:p w:rsidR="00EA503B" w:rsidRPr="009F1019" w:rsidRDefault="00EA503B" w:rsidP="004B206A">
      <w:pPr>
        <w:pStyle w:val="Heading1"/>
        <w:ind w:left="0" w:right="98"/>
        <w:jc w:val="center"/>
        <w:rPr>
          <w:lang w:val="kk-KZ"/>
        </w:rPr>
      </w:pPr>
    </w:p>
    <w:p w:rsidR="004B206A" w:rsidRDefault="004B206A" w:rsidP="004B206A">
      <w:pPr>
        <w:pStyle w:val="a3"/>
        <w:ind w:left="0" w:right="98" w:firstLine="0"/>
        <w:jc w:val="center"/>
        <w:rPr>
          <w:lang w:val="kk-KZ"/>
        </w:rPr>
      </w:pPr>
      <w:r w:rsidRPr="009F1019">
        <w:rPr>
          <w:lang w:val="kk-KZ"/>
        </w:rPr>
        <w:t xml:space="preserve">Ғылыми – зерттеу жұмысы нәтижелерін </w:t>
      </w:r>
      <w:r>
        <w:rPr>
          <w:lang w:val="kk-KZ"/>
        </w:rPr>
        <w:t>оқу үдерісіне</w:t>
      </w:r>
      <w:r w:rsidRPr="009F1019">
        <w:rPr>
          <w:lang w:val="kk-KZ"/>
        </w:rPr>
        <w:t xml:space="preserve"> ендіру актісі</w:t>
      </w:r>
    </w:p>
    <w:p w:rsidR="009F1019" w:rsidRDefault="009F1019" w:rsidP="009F1019">
      <w:pPr>
        <w:pStyle w:val="a3"/>
        <w:ind w:left="456" w:right="98" w:firstLine="0"/>
        <w:jc w:val="center"/>
        <w:rPr>
          <w:lang w:val="kk-KZ"/>
        </w:rPr>
      </w:pPr>
    </w:p>
    <w:p w:rsidR="009F1019" w:rsidRDefault="00A07330" w:rsidP="00A07330">
      <w:pPr>
        <w:pStyle w:val="a3"/>
        <w:ind w:left="0" w:right="-1" w:firstLine="0"/>
        <w:jc w:val="center"/>
        <w:rPr>
          <w:lang w:val="kk-KZ"/>
        </w:rPr>
      </w:pPr>
      <w:r>
        <w:rPr>
          <w:noProof/>
        </w:rPr>
        <w:drawing>
          <wp:inline distT="0" distB="0" distL="0" distR="0">
            <wp:extent cx="6086475" cy="8343900"/>
            <wp:effectExtent l="19050" t="0" r="9525" b="0"/>
            <wp:docPr id="3" name="Рисунок 2" descr="C:\Users\user\Desktop\PhD\АКТ\АКТ монограф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D\АКТ\АКТ монография.jpg"/>
                    <pic:cNvPicPr>
                      <a:picLocks noChangeAspect="1" noChangeArrowheads="1"/>
                    </pic:cNvPicPr>
                  </pic:nvPicPr>
                  <pic:blipFill>
                    <a:blip r:embed="rId158" cstate="print"/>
                    <a:srcRect l="9777" t="7137" r="4172" b="7152"/>
                    <a:stretch>
                      <a:fillRect/>
                    </a:stretch>
                  </pic:blipFill>
                  <pic:spPr bwMode="auto">
                    <a:xfrm>
                      <a:off x="0" y="0"/>
                      <a:ext cx="6086475" cy="8343900"/>
                    </a:xfrm>
                    <a:prstGeom prst="rect">
                      <a:avLst/>
                    </a:prstGeom>
                    <a:noFill/>
                    <a:ln w="9525">
                      <a:noFill/>
                      <a:miter lim="800000"/>
                      <a:headEnd/>
                      <a:tailEnd/>
                    </a:ln>
                  </pic:spPr>
                </pic:pic>
              </a:graphicData>
            </a:graphic>
          </wp:inline>
        </w:drawing>
      </w:r>
    </w:p>
    <w:p w:rsidR="009F1019" w:rsidRDefault="00A07330" w:rsidP="00A07330">
      <w:pPr>
        <w:pStyle w:val="a3"/>
        <w:ind w:left="0" w:right="-1" w:firstLine="0"/>
        <w:jc w:val="center"/>
        <w:rPr>
          <w:lang w:val="kk-KZ"/>
        </w:rPr>
      </w:pPr>
      <w:r>
        <w:rPr>
          <w:noProof/>
        </w:rPr>
        <w:lastRenderedPageBreak/>
        <w:drawing>
          <wp:inline distT="0" distB="0" distL="0" distR="0">
            <wp:extent cx="6110605" cy="9105900"/>
            <wp:effectExtent l="19050" t="0" r="4445" b="0"/>
            <wp:docPr id="10" name="Рисунок 3" descr="C:\Users\user\Desktop\PhD\АКТ\АКТ УМК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D\АКТ\АКТ УМКДО.jpg"/>
                    <pic:cNvPicPr>
                      <a:picLocks noChangeAspect="1" noChangeArrowheads="1"/>
                    </pic:cNvPicPr>
                  </pic:nvPicPr>
                  <pic:blipFill>
                    <a:blip r:embed="rId159" cstate="print"/>
                    <a:srcRect l="11100" t="7148" r="6394" b="3583"/>
                    <a:stretch>
                      <a:fillRect/>
                    </a:stretch>
                  </pic:blipFill>
                  <pic:spPr bwMode="auto">
                    <a:xfrm>
                      <a:off x="0" y="0"/>
                      <a:ext cx="6110605" cy="9105900"/>
                    </a:xfrm>
                    <a:prstGeom prst="rect">
                      <a:avLst/>
                    </a:prstGeom>
                    <a:noFill/>
                    <a:ln w="9525">
                      <a:noFill/>
                      <a:miter lim="800000"/>
                      <a:headEnd/>
                      <a:tailEnd/>
                    </a:ln>
                  </pic:spPr>
                </pic:pic>
              </a:graphicData>
            </a:graphic>
          </wp:inline>
        </w:drawing>
      </w:r>
    </w:p>
    <w:p w:rsidR="009F1019" w:rsidRDefault="009F1019" w:rsidP="009F1019">
      <w:pPr>
        <w:pStyle w:val="Heading1"/>
        <w:ind w:left="0" w:right="98"/>
        <w:jc w:val="center"/>
        <w:rPr>
          <w:lang w:val="kk-KZ"/>
        </w:rPr>
      </w:pPr>
      <w:r w:rsidRPr="009F1019">
        <w:rPr>
          <w:lang w:val="kk-KZ"/>
        </w:rPr>
        <w:lastRenderedPageBreak/>
        <w:t xml:space="preserve">ҚОСЫМША </w:t>
      </w:r>
      <w:r w:rsidR="00F123EB">
        <w:rPr>
          <w:lang w:val="kk-KZ"/>
        </w:rPr>
        <w:t>В</w:t>
      </w:r>
    </w:p>
    <w:p w:rsidR="00EA503B" w:rsidRPr="009E6C41" w:rsidRDefault="00EA503B" w:rsidP="009F1019">
      <w:pPr>
        <w:pStyle w:val="Heading1"/>
        <w:ind w:left="0" w:right="98"/>
        <w:jc w:val="center"/>
        <w:rPr>
          <w:sz w:val="20"/>
          <w:szCs w:val="20"/>
          <w:lang w:val="kk-KZ"/>
        </w:rPr>
      </w:pPr>
    </w:p>
    <w:p w:rsidR="009F1019" w:rsidRDefault="00064051" w:rsidP="00842DEA">
      <w:pPr>
        <w:pStyle w:val="a3"/>
        <w:ind w:left="0" w:right="98" w:firstLine="0"/>
        <w:jc w:val="center"/>
        <w:rPr>
          <w:lang w:val="kk-KZ"/>
        </w:rPr>
      </w:pPr>
      <w:r w:rsidRPr="00842DEA">
        <w:rPr>
          <w:lang w:val="kk-KZ"/>
        </w:rPr>
        <w:t>Моноқала</w:t>
      </w:r>
      <w:r w:rsidR="00842DEA" w:rsidRPr="00842DEA">
        <w:rPr>
          <w:lang w:val="kk-KZ"/>
        </w:rPr>
        <w:t>лард</w:t>
      </w:r>
      <w:r w:rsidRPr="00842DEA">
        <w:rPr>
          <w:lang w:val="kk-KZ"/>
        </w:rPr>
        <w:t>ың тұрақты инновация</w:t>
      </w:r>
      <w:r w:rsidR="00842DEA" w:rsidRPr="00842DEA">
        <w:rPr>
          <w:lang w:val="kk-KZ"/>
        </w:rPr>
        <w:t xml:space="preserve">лық дамуының көпфакторлы моделі </w:t>
      </w:r>
      <w:r w:rsidRPr="00842DEA">
        <w:rPr>
          <w:lang w:val="kk-KZ"/>
        </w:rPr>
        <w:t>(</w:t>
      </w:r>
      <w:r w:rsidR="00842DEA">
        <w:rPr>
          <w:lang w:val="kk-KZ"/>
        </w:rPr>
        <w:t>үлгі</w:t>
      </w:r>
      <w:r w:rsidRPr="00842DEA">
        <w:rPr>
          <w:lang w:val="kk-KZ"/>
        </w:rPr>
        <w:t>)</w:t>
      </w:r>
    </w:p>
    <w:p w:rsidR="00842DEA" w:rsidRPr="009E6C41" w:rsidRDefault="00842DEA" w:rsidP="00842DEA">
      <w:pPr>
        <w:pStyle w:val="a3"/>
        <w:ind w:left="0" w:right="98" w:firstLine="0"/>
        <w:jc w:val="center"/>
        <w:rPr>
          <w:sz w:val="16"/>
          <w:szCs w:val="16"/>
          <w:lang w:val="kk-KZ"/>
        </w:rPr>
      </w:pPr>
    </w:p>
    <w:p w:rsidR="0057367D" w:rsidRDefault="00842DEA" w:rsidP="00842DEA">
      <w:pPr>
        <w:pStyle w:val="a3"/>
        <w:spacing w:line="276" w:lineRule="auto"/>
        <w:ind w:left="0" w:right="98" w:firstLine="0"/>
        <w:jc w:val="center"/>
        <w:rPr>
          <w:lang w:val="kk-KZ"/>
        </w:rPr>
      </w:pPr>
      <w:r>
        <w:rPr>
          <w:noProof/>
        </w:rPr>
        <w:drawing>
          <wp:inline distT="0" distB="0" distL="0" distR="0">
            <wp:extent cx="5265332" cy="8324086"/>
            <wp:effectExtent l="19050" t="0" r="0" b="0"/>
            <wp:docPr id="226" name="Рисунок 6" descr="C:\Users\user\Desktop\Мой_документы\Текели+Жезказган\модели, карты, и.т.д\цветная распечатка карты и.т.д\Текелі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й_документы\Текели+Жезказган\модели, карты, и.т.д\цветная распечатка карты и.т.д\Текелі каз..jpg"/>
                    <pic:cNvPicPr>
                      <a:picLocks noChangeAspect="1" noChangeArrowheads="1"/>
                    </pic:cNvPicPr>
                  </pic:nvPicPr>
                  <pic:blipFill>
                    <a:blip r:embed="rId160" cstate="print"/>
                    <a:srcRect l="10649" t="5528" r="11300" b="6174"/>
                    <a:stretch>
                      <a:fillRect/>
                    </a:stretch>
                  </pic:blipFill>
                  <pic:spPr bwMode="auto">
                    <a:xfrm>
                      <a:off x="0" y="0"/>
                      <a:ext cx="5263084" cy="8320532"/>
                    </a:xfrm>
                    <a:prstGeom prst="rect">
                      <a:avLst/>
                    </a:prstGeom>
                    <a:noFill/>
                    <a:ln w="9525">
                      <a:noFill/>
                      <a:miter lim="800000"/>
                      <a:headEnd/>
                      <a:tailEnd/>
                    </a:ln>
                  </pic:spPr>
                </pic:pic>
              </a:graphicData>
            </a:graphic>
          </wp:inline>
        </w:drawing>
      </w:r>
    </w:p>
    <w:p w:rsidR="00842DEA" w:rsidRDefault="00842DEA" w:rsidP="00842DEA">
      <w:pPr>
        <w:pStyle w:val="a3"/>
        <w:ind w:left="0" w:right="98" w:firstLine="0"/>
        <w:jc w:val="center"/>
        <w:rPr>
          <w:lang w:val="kk-KZ"/>
        </w:rPr>
        <w:sectPr w:rsidR="00842DEA" w:rsidSect="000E2869">
          <w:footerReference w:type="default" r:id="rId161"/>
          <w:pgSz w:w="11906" w:h="16838" w:code="9"/>
          <w:pgMar w:top="1134" w:right="567" w:bottom="1134" w:left="1701" w:header="709" w:footer="567" w:gutter="0"/>
          <w:cols w:space="708"/>
          <w:docGrid w:linePitch="360"/>
        </w:sectPr>
      </w:pPr>
      <w:r>
        <w:rPr>
          <w:lang w:val="kk-KZ"/>
        </w:rPr>
        <w:t>Текелі қаласының тұрақты дамуының көпфакторлы моделі (үлгі)</w:t>
      </w:r>
    </w:p>
    <w:p w:rsidR="009F1019" w:rsidRDefault="00842DEA" w:rsidP="00842DEA">
      <w:pPr>
        <w:pStyle w:val="a3"/>
        <w:ind w:left="0" w:right="-1" w:firstLine="0"/>
        <w:jc w:val="center"/>
        <w:rPr>
          <w:lang w:val="kk-KZ"/>
        </w:rPr>
      </w:pPr>
      <w:r>
        <w:rPr>
          <w:noProof/>
        </w:rPr>
        <w:lastRenderedPageBreak/>
        <w:drawing>
          <wp:inline distT="0" distB="0" distL="0" distR="0">
            <wp:extent cx="5553133" cy="8931349"/>
            <wp:effectExtent l="19050" t="0" r="9467" b="0"/>
            <wp:docPr id="227" name="Рисунок 7" descr="C:\Users\user\Desktop\Мой_документы\Текели+Жезказган\модели, карты, и.т.д\цветная распечатка карты и.т.д\Жезқазған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й_документы\Текели+Жезказган\модели, карты, и.т.д\цветная распечатка карты и.т.д\Жезқазған каз..jpg"/>
                    <pic:cNvPicPr>
                      <a:picLocks noChangeAspect="1" noChangeArrowheads="1"/>
                    </pic:cNvPicPr>
                  </pic:nvPicPr>
                  <pic:blipFill>
                    <a:blip r:embed="rId162" cstate="print"/>
                    <a:srcRect/>
                    <a:stretch>
                      <a:fillRect/>
                    </a:stretch>
                  </pic:blipFill>
                  <pic:spPr bwMode="auto">
                    <a:xfrm>
                      <a:off x="0" y="0"/>
                      <a:ext cx="5553107" cy="8931307"/>
                    </a:xfrm>
                    <a:prstGeom prst="rect">
                      <a:avLst/>
                    </a:prstGeom>
                    <a:noFill/>
                    <a:ln w="9525">
                      <a:noFill/>
                      <a:miter lim="800000"/>
                      <a:headEnd/>
                      <a:tailEnd/>
                    </a:ln>
                  </pic:spPr>
                </pic:pic>
              </a:graphicData>
            </a:graphic>
          </wp:inline>
        </w:drawing>
      </w:r>
    </w:p>
    <w:p w:rsidR="009F1019" w:rsidRPr="00186EF2" w:rsidRDefault="00842DEA" w:rsidP="00842DEA">
      <w:pPr>
        <w:pStyle w:val="a3"/>
        <w:ind w:left="0" w:right="98" w:firstLine="0"/>
        <w:jc w:val="center"/>
        <w:rPr>
          <w:lang w:val="kk-KZ"/>
        </w:rPr>
      </w:pPr>
      <w:r>
        <w:rPr>
          <w:lang w:val="kk-KZ"/>
        </w:rPr>
        <w:t>Жезқазған қаласының тұрақты дамуының көпфакторлы моделі (үлгі)</w:t>
      </w:r>
    </w:p>
    <w:sectPr w:rsidR="009F1019" w:rsidRPr="00186EF2" w:rsidSect="00842DEA">
      <w:pgSz w:w="11906" w:h="16838"/>
      <w:pgMar w:top="1134" w:right="567" w:bottom="1134" w:left="1701" w:header="709" w:footer="68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738D" w:rsidRDefault="0063738D" w:rsidP="00E27B68">
      <w:pPr>
        <w:spacing w:after="0" w:line="240" w:lineRule="auto"/>
      </w:pPr>
      <w:r>
        <w:separator/>
      </w:r>
    </w:p>
  </w:endnote>
  <w:endnote w:type="continuationSeparator" w:id="0">
    <w:p w:rsidR="0063738D" w:rsidRDefault="0063738D" w:rsidP="00E27B6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auto"/>
    <w:pitch w:val="variable"/>
    <w:sig w:usb0="00000003" w:usb1="00000000" w:usb2="00000000" w:usb3="00000000" w:csb0="00000001" w:csb1="00000000"/>
  </w:font>
  <w:font w:name="@Batang">
    <w:panose1 w:val="02030600000101010101"/>
    <w:charset w:val="81"/>
    <w:family w:val="roman"/>
    <w:pitch w:val="variable"/>
    <w:sig w:usb0="B00002AF" w:usb1="69D77CFB" w:usb2="00000030" w:usb3="00000000" w:csb0="0008009F" w:csb1="00000000"/>
  </w:font>
  <w:font w:name="+mn-ea">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imesNewRoman">
    <w:altName w:val="MS Mincho"/>
    <w:panose1 w:val="00000000000000000000"/>
    <w:charset w:val="80"/>
    <w:family w:val="auto"/>
    <w:notTrueType/>
    <w:pitch w:val="default"/>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 w:name="MyriadPro-Regular">
    <w:panose1 w:val="00000000000000000000"/>
    <w:charset w:val="CC"/>
    <w:family w:val="swiss"/>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0"/>
        <w:szCs w:val="20"/>
      </w:rPr>
      <w:id w:val="10435943"/>
      <w:docPartObj>
        <w:docPartGallery w:val="Page Numbers (Bottom of Page)"/>
        <w:docPartUnique/>
      </w:docPartObj>
    </w:sdtPr>
    <w:sdtContent>
      <w:p w:rsidR="00995F4C" w:rsidRPr="00E27B68" w:rsidRDefault="00995F4C" w:rsidP="00E27B68">
        <w:pPr>
          <w:pStyle w:val="af3"/>
          <w:ind w:firstLine="0"/>
          <w:jc w:val="center"/>
          <w:rPr>
            <w:rFonts w:ascii="Times New Roman" w:hAnsi="Times New Roman" w:cs="Times New Roman"/>
            <w:sz w:val="20"/>
            <w:szCs w:val="20"/>
          </w:rPr>
        </w:pPr>
        <w:r w:rsidRPr="00E27B68">
          <w:rPr>
            <w:rFonts w:ascii="Times New Roman" w:hAnsi="Times New Roman" w:cs="Times New Roman"/>
            <w:sz w:val="20"/>
            <w:szCs w:val="20"/>
          </w:rPr>
          <w:fldChar w:fldCharType="begin"/>
        </w:r>
        <w:r w:rsidRPr="00E27B68">
          <w:rPr>
            <w:rFonts w:ascii="Times New Roman" w:hAnsi="Times New Roman" w:cs="Times New Roman"/>
            <w:sz w:val="20"/>
            <w:szCs w:val="20"/>
          </w:rPr>
          <w:instrText xml:space="preserve"> PAGE   \* MERGEFORMAT </w:instrText>
        </w:r>
        <w:r w:rsidRPr="00E27B68">
          <w:rPr>
            <w:rFonts w:ascii="Times New Roman" w:hAnsi="Times New Roman" w:cs="Times New Roman"/>
            <w:sz w:val="20"/>
            <w:szCs w:val="20"/>
          </w:rPr>
          <w:fldChar w:fldCharType="separate"/>
        </w:r>
        <w:r w:rsidR="00F123EB">
          <w:rPr>
            <w:rFonts w:ascii="Times New Roman" w:hAnsi="Times New Roman" w:cs="Times New Roman"/>
            <w:noProof/>
            <w:sz w:val="20"/>
            <w:szCs w:val="20"/>
          </w:rPr>
          <w:t>132</w:t>
        </w:r>
        <w:r w:rsidRPr="00E27B68">
          <w:rPr>
            <w:rFonts w:ascii="Times New Roman" w:hAnsi="Times New Roman" w:cs="Times New Roman"/>
            <w:sz w:val="20"/>
            <w:szCs w:val="20"/>
          </w:rPr>
          <w:fldChar w:fldCharType="end"/>
        </w:r>
      </w:p>
    </w:sdtContent>
  </w:sdt>
  <w:p w:rsidR="00995F4C" w:rsidRPr="00E27B68" w:rsidRDefault="00995F4C">
    <w:pPr>
      <w:pStyle w:val="af3"/>
      <w:rPr>
        <w:rFonts w:ascii="Times New Roman" w:hAnsi="Times New Roman" w:cs="Times New Roman"/>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738D" w:rsidRDefault="0063738D" w:rsidP="00E27B68">
      <w:pPr>
        <w:spacing w:after="0" w:line="240" w:lineRule="auto"/>
      </w:pPr>
      <w:r>
        <w:separator/>
      </w:r>
    </w:p>
  </w:footnote>
  <w:footnote w:type="continuationSeparator" w:id="0">
    <w:p w:rsidR="0063738D" w:rsidRDefault="0063738D" w:rsidP="00E27B6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47C59"/>
    <w:multiLevelType w:val="hybridMultilevel"/>
    <w:tmpl w:val="D8409226"/>
    <w:lvl w:ilvl="0" w:tplc="65C25766">
      <w:start w:val="1"/>
      <w:numFmt w:val="decimal"/>
      <w:lvlText w:val="%1"/>
      <w:lvlJc w:val="left"/>
      <w:pPr>
        <w:ind w:left="8299"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742BE7"/>
    <w:multiLevelType w:val="hybridMultilevel"/>
    <w:tmpl w:val="FD125452"/>
    <w:lvl w:ilvl="0" w:tplc="58B466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76F7D"/>
    <w:multiLevelType w:val="hybridMultilevel"/>
    <w:tmpl w:val="61F43F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A03DB8"/>
    <w:multiLevelType w:val="hybridMultilevel"/>
    <w:tmpl w:val="E1841CD2"/>
    <w:lvl w:ilvl="0" w:tplc="FDE293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9C1B29"/>
    <w:multiLevelType w:val="hybridMultilevel"/>
    <w:tmpl w:val="8CB09CD0"/>
    <w:lvl w:ilvl="0" w:tplc="9DF666AE">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
    <w:nsid w:val="1D21417E"/>
    <w:multiLevelType w:val="hybridMultilevel"/>
    <w:tmpl w:val="93DCD530"/>
    <w:lvl w:ilvl="0" w:tplc="AA96E52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1DE6458C"/>
    <w:multiLevelType w:val="hybridMultilevel"/>
    <w:tmpl w:val="B5E49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F20D26"/>
    <w:multiLevelType w:val="hybridMultilevel"/>
    <w:tmpl w:val="78B43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0C6F29"/>
    <w:multiLevelType w:val="hybridMultilevel"/>
    <w:tmpl w:val="96BC340E"/>
    <w:lvl w:ilvl="0" w:tplc="9AB4996E">
      <w:start w:val="5"/>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003746"/>
    <w:multiLevelType w:val="hybridMultilevel"/>
    <w:tmpl w:val="42B48886"/>
    <w:lvl w:ilvl="0" w:tplc="D3C251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7D13584"/>
    <w:multiLevelType w:val="hybridMultilevel"/>
    <w:tmpl w:val="FDEE184C"/>
    <w:lvl w:ilvl="0" w:tplc="B776AFAC">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nsid w:val="282A12AF"/>
    <w:multiLevelType w:val="hybridMultilevel"/>
    <w:tmpl w:val="F83CE0EA"/>
    <w:lvl w:ilvl="0" w:tplc="9DF666A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C9340B1"/>
    <w:multiLevelType w:val="hybridMultilevel"/>
    <w:tmpl w:val="79E0F938"/>
    <w:lvl w:ilvl="0" w:tplc="2DCE9E0A">
      <w:start w:val="1"/>
      <w:numFmt w:val="decimal"/>
      <w:lvlText w:val="%1."/>
      <w:lvlJc w:val="left"/>
      <w:pPr>
        <w:ind w:left="1407" w:hanging="84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nsid w:val="2CF8664D"/>
    <w:multiLevelType w:val="hybridMultilevel"/>
    <w:tmpl w:val="E7FAF98A"/>
    <w:lvl w:ilvl="0" w:tplc="FDE293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05411D"/>
    <w:multiLevelType w:val="hybridMultilevel"/>
    <w:tmpl w:val="D70EB0EE"/>
    <w:lvl w:ilvl="0" w:tplc="09E4BF9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nsid w:val="2E7576BE"/>
    <w:multiLevelType w:val="hybridMultilevel"/>
    <w:tmpl w:val="D8409226"/>
    <w:lvl w:ilvl="0" w:tplc="65C25766">
      <w:start w:val="1"/>
      <w:numFmt w:val="decimal"/>
      <w:lvlText w:val="%1"/>
      <w:lvlJc w:val="left"/>
      <w:pPr>
        <w:ind w:left="8299"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A44C7C"/>
    <w:multiLevelType w:val="hybridMultilevel"/>
    <w:tmpl w:val="D5B884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5DE5143"/>
    <w:multiLevelType w:val="hybridMultilevel"/>
    <w:tmpl w:val="639CEDB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367D06C6"/>
    <w:multiLevelType w:val="hybridMultilevel"/>
    <w:tmpl w:val="2A86D416"/>
    <w:lvl w:ilvl="0" w:tplc="F698DBFE">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9">
    <w:nsid w:val="3DBC2905"/>
    <w:multiLevelType w:val="hybridMultilevel"/>
    <w:tmpl w:val="AC3CE92E"/>
    <w:lvl w:ilvl="0" w:tplc="2E9CBD9A">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F7D569D"/>
    <w:multiLevelType w:val="multilevel"/>
    <w:tmpl w:val="D48CB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15631D2"/>
    <w:multiLevelType w:val="hybridMultilevel"/>
    <w:tmpl w:val="3B3025C8"/>
    <w:lvl w:ilvl="0" w:tplc="58B466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EA6A96"/>
    <w:multiLevelType w:val="hybridMultilevel"/>
    <w:tmpl w:val="D8409226"/>
    <w:lvl w:ilvl="0" w:tplc="65C25766">
      <w:start w:val="1"/>
      <w:numFmt w:val="decimal"/>
      <w:lvlText w:val="%1"/>
      <w:lvlJc w:val="left"/>
      <w:pPr>
        <w:ind w:left="8299"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F25292"/>
    <w:multiLevelType w:val="hybridMultilevel"/>
    <w:tmpl w:val="01A200D8"/>
    <w:lvl w:ilvl="0" w:tplc="FDE293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25045C"/>
    <w:multiLevelType w:val="hybridMultilevel"/>
    <w:tmpl w:val="759A003E"/>
    <w:lvl w:ilvl="0" w:tplc="592EC08C">
      <w:start w:val="9"/>
      <w:numFmt w:val="bullet"/>
      <w:lvlText w:val="-"/>
      <w:lvlJc w:val="left"/>
      <w:pPr>
        <w:ind w:left="927" w:hanging="360"/>
      </w:pPr>
      <w:rPr>
        <w:rFonts w:ascii="Times New Roman" w:eastAsiaTheme="minorHAnsi" w:hAnsi="Times New Roman" w:cs="Times New Roman" w:hint="default"/>
        <w:b/>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5">
    <w:nsid w:val="44C922CE"/>
    <w:multiLevelType w:val="hybridMultilevel"/>
    <w:tmpl w:val="B0A09B4C"/>
    <w:lvl w:ilvl="0" w:tplc="3E7A440A">
      <w:start w:val="1"/>
      <w:numFmt w:val="decimal"/>
      <w:lvlText w:val="%1."/>
      <w:lvlJc w:val="left"/>
      <w:pPr>
        <w:ind w:left="896" w:hanging="360"/>
      </w:pPr>
      <w:rPr>
        <w:rFonts w:hint="default"/>
        <w:b w:val="0"/>
        <w:i/>
        <w:color w:val="auto"/>
      </w:r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26">
    <w:nsid w:val="527B06D6"/>
    <w:multiLevelType w:val="hybridMultilevel"/>
    <w:tmpl w:val="75AA84AC"/>
    <w:lvl w:ilvl="0" w:tplc="47DADFD8">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5CD63A3"/>
    <w:multiLevelType w:val="hybridMultilevel"/>
    <w:tmpl w:val="80CC748C"/>
    <w:lvl w:ilvl="0" w:tplc="58B466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CD1648"/>
    <w:multiLevelType w:val="multilevel"/>
    <w:tmpl w:val="AE2A0BE4"/>
    <w:lvl w:ilvl="0">
      <w:start w:val="1"/>
      <w:numFmt w:val="decimal"/>
      <w:lvlText w:val="%1."/>
      <w:lvlJc w:val="left"/>
      <w:pPr>
        <w:tabs>
          <w:tab w:val="num" w:pos="720"/>
        </w:tabs>
        <w:ind w:left="720" w:hanging="360"/>
      </w:pPr>
    </w:lvl>
    <w:lvl w:ilvl="1">
      <w:start w:val="4"/>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8464E2F"/>
    <w:multiLevelType w:val="hybridMultilevel"/>
    <w:tmpl w:val="394A5E40"/>
    <w:lvl w:ilvl="0" w:tplc="9DF666A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C963EA1"/>
    <w:multiLevelType w:val="hybridMultilevel"/>
    <w:tmpl w:val="597C7E0A"/>
    <w:lvl w:ilvl="0" w:tplc="D51C2FFC">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11A6449"/>
    <w:multiLevelType w:val="hybridMultilevel"/>
    <w:tmpl w:val="381CE85E"/>
    <w:lvl w:ilvl="0" w:tplc="BBD67992">
      <w:numFmt w:val="bullet"/>
      <w:lvlText w:val="-"/>
      <w:lvlJc w:val="left"/>
      <w:pPr>
        <w:ind w:left="899" w:hanging="360"/>
      </w:pPr>
      <w:rPr>
        <w:rFonts w:ascii="Times New Roman" w:eastAsia="Calibri" w:hAnsi="Times New Roman" w:cs="Times New Roman" w:hint="default"/>
      </w:rPr>
    </w:lvl>
    <w:lvl w:ilvl="1" w:tplc="04090003" w:tentative="1">
      <w:start w:val="1"/>
      <w:numFmt w:val="bullet"/>
      <w:lvlText w:val="o"/>
      <w:lvlJc w:val="left"/>
      <w:pPr>
        <w:ind w:left="1619" w:hanging="360"/>
      </w:pPr>
      <w:rPr>
        <w:rFonts w:ascii="Courier New" w:hAnsi="Courier New" w:cs="Courier New" w:hint="default"/>
      </w:rPr>
    </w:lvl>
    <w:lvl w:ilvl="2" w:tplc="04090005" w:tentative="1">
      <w:start w:val="1"/>
      <w:numFmt w:val="bullet"/>
      <w:lvlText w:val=""/>
      <w:lvlJc w:val="left"/>
      <w:pPr>
        <w:ind w:left="2339" w:hanging="360"/>
      </w:pPr>
      <w:rPr>
        <w:rFonts w:ascii="Wingdings" w:hAnsi="Wingdings" w:hint="default"/>
      </w:rPr>
    </w:lvl>
    <w:lvl w:ilvl="3" w:tplc="04090001" w:tentative="1">
      <w:start w:val="1"/>
      <w:numFmt w:val="bullet"/>
      <w:lvlText w:val=""/>
      <w:lvlJc w:val="left"/>
      <w:pPr>
        <w:ind w:left="3059" w:hanging="360"/>
      </w:pPr>
      <w:rPr>
        <w:rFonts w:ascii="Symbol" w:hAnsi="Symbol" w:hint="default"/>
      </w:rPr>
    </w:lvl>
    <w:lvl w:ilvl="4" w:tplc="04090003" w:tentative="1">
      <w:start w:val="1"/>
      <w:numFmt w:val="bullet"/>
      <w:lvlText w:val="o"/>
      <w:lvlJc w:val="left"/>
      <w:pPr>
        <w:ind w:left="3779" w:hanging="360"/>
      </w:pPr>
      <w:rPr>
        <w:rFonts w:ascii="Courier New" w:hAnsi="Courier New" w:cs="Courier New" w:hint="default"/>
      </w:rPr>
    </w:lvl>
    <w:lvl w:ilvl="5" w:tplc="04090005" w:tentative="1">
      <w:start w:val="1"/>
      <w:numFmt w:val="bullet"/>
      <w:lvlText w:val=""/>
      <w:lvlJc w:val="left"/>
      <w:pPr>
        <w:ind w:left="4499" w:hanging="360"/>
      </w:pPr>
      <w:rPr>
        <w:rFonts w:ascii="Wingdings" w:hAnsi="Wingdings" w:hint="default"/>
      </w:rPr>
    </w:lvl>
    <w:lvl w:ilvl="6" w:tplc="04090001" w:tentative="1">
      <w:start w:val="1"/>
      <w:numFmt w:val="bullet"/>
      <w:lvlText w:val=""/>
      <w:lvlJc w:val="left"/>
      <w:pPr>
        <w:ind w:left="5219" w:hanging="360"/>
      </w:pPr>
      <w:rPr>
        <w:rFonts w:ascii="Symbol" w:hAnsi="Symbol" w:hint="default"/>
      </w:rPr>
    </w:lvl>
    <w:lvl w:ilvl="7" w:tplc="04090003" w:tentative="1">
      <w:start w:val="1"/>
      <w:numFmt w:val="bullet"/>
      <w:lvlText w:val="o"/>
      <w:lvlJc w:val="left"/>
      <w:pPr>
        <w:ind w:left="5939" w:hanging="360"/>
      </w:pPr>
      <w:rPr>
        <w:rFonts w:ascii="Courier New" w:hAnsi="Courier New" w:cs="Courier New" w:hint="default"/>
      </w:rPr>
    </w:lvl>
    <w:lvl w:ilvl="8" w:tplc="04090005" w:tentative="1">
      <w:start w:val="1"/>
      <w:numFmt w:val="bullet"/>
      <w:lvlText w:val=""/>
      <w:lvlJc w:val="left"/>
      <w:pPr>
        <w:ind w:left="6659" w:hanging="360"/>
      </w:pPr>
      <w:rPr>
        <w:rFonts w:ascii="Wingdings" w:hAnsi="Wingdings" w:hint="default"/>
      </w:rPr>
    </w:lvl>
  </w:abstractNum>
  <w:abstractNum w:abstractNumId="32">
    <w:nsid w:val="651D6501"/>
    <w:multiLevelType w:val="hybridMultilevel"/>
    <w:tmpl w:val="9F4000D0"/>
    <w:lvl w:ilvl="0" w:tplc="4B9281EC">
      <w:start w:val="3"/>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3">
    <w:nsid w:val="654E31A3"/>
    <w:multiLevelType w:val="hybridMultilevel"/>
    <w:tmpl w:val="81AC1476"/>
    <w:lvl w:ilvl="0" w:tplc="290C2A9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nsid w:val="671D0753"/>
    <w:multiLevelType w:val="hybridMultilevel"/>
    <w:tmpl w:val="0562BB12"/>
    <w:lvl w:ilvl="0" w:tplc="68B8B568">
      <w:start w:val="54"/>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5">
    <w:nsid w:val="676256D9"/>
    <w:multiLevelType w:val="hybridMultilevel"/>
    <w:tmpl w:val="FE42DECA"/>
    <w:lvl w:ilvl="0" w:tplc="8E562224">
      <w:start w:val="1"/>
      <w:numFmt w:val="decimal"/>
      <w:lvlText w:val="%1."/>
      <w:lvlJc w:val="left"/>
      <w:pPr>
        <w:ind w:left="4613" w:hanging="360"/>
      </w:pPr>
      <w:rPr>
        <w:rFonts w:hint="default"/>
        <w:b w:val="0"/>
        <w:i/>
      </w:rPr>
    </w:lvl>
    <w:lvl w:ilvl="1" w:tplc="04090019" w:tentative="1">
      <w:start w:val="1"/>
      <w:numFmt w:val="lowerLetter"/>
      <w:lvlText w:val="%2."/>
      <w:lvlJc w:val="left"/>
      <w:pPr>
        <w:ind w:left="5333" w:hanging="360"/>
      </w:pPr>
    </w:lvl>
    <w:lvl w:ilvl="2" w:tplc="0409001B" w:tentative="1">
      <w:start w:val="1"/>
      <w:numFmt w:val="lowerRoman"/>
      <w:lvlText w:val="%3."/>
      <w:lvlJc w:val="right"/>
      <w:pPr>
        <w:ind w:left="6053" w:hanging="180"/>
      </w:pPr>
    </w:lvl>
    <w:lvl w:ilvl="3" w:tplc="0409000F" w:tentative="1">
      <w:start w:val="1"/>
      <w:numFmt w:val="decimal"/>
      <w:lvlText w:val="%4."/>
      <w:lvlJc w:val="left"/>
      <w:pPr>
        <w:ind w:left="6773" w:hanging="360"/>
      </w:pPr>
    </w:lvl>
    <w:lvl w:ilvl="4" w:tplc="04090019" w:tentative="1">
      <w:start w:val="1"/>
      <w:numFmt w:val="lowerLetter"/>
      <w:lvlText w:val="%5."/>
      <w:lvlJc w:val="left"/>
      <w:pPr>
        <w:ind w:left="7493" w:hanging="360"/>
      </w:pPr>
    </w:lvl>
    <w:lvl w:ilvl="5" w:tplc="0409001B" w:tentative="1">
      <w:start w:val="1"/>
      <w:numFmt w:val="lowerRoman"/>
      <w:lvlText w:val="%6."/>
      <w:lvlJc w:val="right"/>
      <w:pPr>
        <w:ind w:left="8213" w:hanging="180"/>
      </w:pPr>
    </w:lvl>
    <w:lvl w:ilvl="6" w:tplc="0409000F" w:tentative="1">
      <w:start w:val="1"/>
      <w:numFmt w:val="decimal"/>
      <w:lvlText w:val="%7."/>
      <w:lvlJc w:val="left"/>
      <w:pPr>
        <w:ind w:left="8933" w:hanging="360"/>
      </w:pPr>
    </w:lvl>
    <w:lvl w:ilvl="7" w:tplc="04090019" w:tentative="1">
      <w:start w:val="1"/>
      <w:numFmt w:val="lowerLetter"/>
      <w:lvlText w:val="%8."/>
      <w:lvlJc w:val="left"/>
      <w:pPr>
        <w:ind w:left="9653" w:hanging="360"/>
      </w:pPr>
    </w:lvl>
    <w:lvl w:ilvl="8" w:tplc="0409001B" w:tentative="1">
      <w:start w:val="1"/>
      <w:numFmt w:val="lowerRoman"/>
      <w:lvlText w:val="%9."/>
      <w:lvlJc w:val="right"/>
      <w:pPr>
        <w:ind w:left="10373" w:hanging="180"/>
      </w:pPr>
    </w:lvl>
  </w:abstractNum>
  <w:abstractNum w:abstractNumId="36">
    <w:nsid w:val="694956D1"/>
    <w:multiLevelType w:val="hybridMultilevel"/>
    <w:tmpl w:val="AB8A80D4"/>
    <w:lvl w:ilvl="0" w:tplc="9DF666A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ADD5F49"/>
    <w:multiLevelType w:val="hybridMultilevel"/>
    <w:tmpl w:val="02086170"/>
    <w:lvl w:ilvl="0" w:tplc="391C50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6DA06BF6"/>
    <w:multiLevelType w:val="hybridMultilevel"/>
    <w:tmpl w:val="03ECC812"/>
    <w:lvl w:ilvl="0" w:tplc="FDE293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E9A5015"/>
    <w:multiLevelType w:val="hybridMultilevel"/>
    <w:tmpl w:val="C3A62BF4"/>
    <w:lvl w:ilvl="0" w:tplc="58B466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5AB5FD2"/>
    <w:multiLevelType w:val="hybridMultilevel"/>
    <w:tmpl w:val="D6983238"/>
    <w:lvl w:ilvl="0" w:tplc="26F29A8E">
      <w:start w:val="1"/>
      <w:numFmt w:val="bullet"/>
      <w:lvlText w:val="-"/>
      <w:lvlJc w:val="left"/>
      <w:pPr>
        <w:ind w:left="1070" w:hanging="360"/>
      </w:pPr>
      <w:rPr>
        <w:rFonts w:ascii="Times New Roman" w:eastAsia="Times New Roman" w:hAnsi="Times New Roman" w:hint="default"/>
      </w:rPr>
    </w:lvl>
    <w:lvl w:ilvl="1" w:tplc="04190003">
      <w:start w:val="1"/>
      <w:numFmt w:val="bullet"/>
      <w:lvlText w:val="o"/>
      <w:lvlJc w:val="left"/>
      <w:pPr>
        <w:ind w:left="1506" w:hanging="360"/>
      </w:pPr>
      <w:rPr>
        <w:rFonts w:ascii="Courier New" w:hAnsi="Courier New" w:cs="Courier New" w:hint="default"/>
      </w:rPr>
    </w:lvl>
    <w:lvl w:ilvl="2" w:tplc="04190005">
      <w:start w:val="1"/>
      <w:numFmt w:val="bullet"/>
      <w:lvlText w:val=""/>
      <w:lvlJc w:val="left"/>
      <w:pPr>
        <w:ind w:left="2226" w:hanging="360"/>
      </w:pPr>
      <w:rPr>
        <w:rFonts w:ascii="Wingdings" w:hAnsi="Wingdings" w:cs="Wingdings" w:hint="default"/>
      </w:rPr>
    </w:lvl>
    <w:lvl w:ilvl="3" w:tplc="04190001">
      <w:start w:val="1"/>
      <w:numFmt w:val="bullet"/>
      <w:lvlText w:val=""/>
      <w:lvlJc w:val="left"/>
      <w:pPr>
        <w:ind w:left="2946" w:hanging="360"/>
      </w:pPr>
      <w:rPr>
        <w:rFonts w:ascii="Symbol" w:hAnsi="Symbol" w:cs="Symbol" w:hint="default"/>
      </w:rPr>
    </w:lvl>
    <w:lvl w:ilvl="4" w:tplc="04190003">
      <w:start w:val="1"/>
      <w:numFmt w:val="bullet"/>
      <w:lvlText w:val="o"/>
      <w:lvlJc w:val="left"/>
      <w:pPr>
        <w:ind w:left="3666" w:hanging="360"/>
      </w:pPr>
      <w:rPr>
        <w:rFonts w:ascii="Courier New" w:hAnsi="Courier New" w:cs="Courier New" w:hint="default"/>
      </w:rPr>
    </w:lvl>
    <w:lvl w:ilvl="5" w:tplc="04190005">
      <w:start w:val="1"/>
      <w:numFmt w:val="bullet"/>
      <w:lvlText w:val=""/>
      <w:lvlJc w:val="left"/>
      <w:pPr>
        <w:ind w:left="4386" w:hanging="360"/>
      </w:pPr>
      <w:rPr>
        <w:rFonts w:ascii="Wingdings" w:hAnsi="Wingdings" w:cs="Wingdings" w:hint="default"/>
      </w:rPr>
    </w:lvl>
    <w:lvl w:ilvl="6" w:tplc="04190001">
      <w:start w:val="1"/>
      <w:numFmt w:val="bullet"/>
      <w:lvlText w:val=""/>
      <w:lvlJc w:val="left"/>
      <w:pPr>
        <w:ind w:left="5106" w:hanging="360"/>
      </w:pPr>
      <w:rPr>
        <w:rFonts w:ascii="Symbol" w:hAnsi="Symbol" w:cs="Symbol" w:hint="default"/>
      </w:rPr>
    </w:lvl>
    <w:lvl w:ilvl="7" w:tplc="04190003">
      <w:start w:val="1"/>
      <w:numFmt w:val="bullet"/>
      <w:lvlText w:val="o"/>
      <w:lvlJc w:val="left"/>
      <w:pPr>
        <w:ind w:left="5826" w:hanging="360"/>
      </w:pPr>
      <w:rPr>
        <w:rFonts w:ascii="Courier New" w:hAnsi="Courier New" w:cs="Courier New" w:hint="default"/>
      </w:rPr>
    </w:lvl>
    <w:lvl w:ilvl="8" w:tplc="04190005">
      <w:start w:val="1"/>
      <w:numFmt w:val="bullet"/>
      <w:lvlText w:val=""/>
      <w:lvlJc w:val="left"/>
      <w:pPr>
        <w:ind w:left="6546" w:hanging="360"/>
      </w:pPr>
      <w:rPr>
        <w:rFonts w:ascii="Wingdings" w:hAnsi="Wingdings" w:cs="Wingdings" w:hint="default"/>
      </w:rPr>
    </w:lvl>
  </w:abstractNum>
  <w:abstractNum w:abstractNumId="41">
    <w:nsid w:val="75B16BD8"/>
    <w:multiLevelType w:val="hybridMultilevel"/>
    <w:tmpl w:val="DE982E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6AE3AB0"/>
    <w:multiLevelType w:val="hybridMultilevel"/>
    <w:tmpl w:val="8EFCC9F4"/>
    <w:lvl w:ilvl="0" w:tplc="2E9CBD9A">
      <w:numFmt w:val="bullet"/>
      <w:lvlText w:val="-"/>
      <w:lvlJc w:val="left"/>
      <w:pPr>
        <w:tabs>
          <w:tab w:val="num" w:pos="1080"/>
        </w:tabs>
        <w:ind w:left="1080" w:hanging="1080"/>
      </w:pPr>
      <w:rPr>
        <w:rFonts w:ascii="Times New Roman" w:eastAsia="Times New Roman" w:hAnsi="Times New Roman"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43">
    <w:nsid w:val="785235BB"/>
    <w:multiLevelType w:val="hybridMultilevel"/>
    <w:tmpl w:val="6EF62CA2"/>
    <w:lvl w:ilvl="0" w:tplc="7A662DF4">
      <w:numFmt w:val="bullet"/>
      <w:lvlText w:val="-"/>
      <w:lvlJc w:val="left"/>
      <w:pPr>
        <w:ind w:left="927" w:hanging="360"/>
      </w:pPr>
      <w:rPr>
        <w:rFonts w:ascii="TimesNewRomanPSMT" w:eastAsiaTheme="minorEastAsia" w:hAnsi="TimesNewRomanPSMT" w:cs="TimesNewRomanPSMT"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4">
    <w:nsid w:val="7DFC059D"/>
    <w:multiLevelType w:val="hybridMultilevel"/>
    <w:tmpl w:val="F16C7564"/>
    <w:lvl w:ilvl="0" w:tplc="FDE293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20"/>
  </w:num>
  <w:num w:numId="3">
    <w:abstractNumId w:val="28"/>
  </w:num>
  <w:num w:numId="4">
    <w:abstractNumId w:val="35"/>
  </w:num>
  <w:num w:numId="5">
    <w:abstractNumId w:val="25"/>
  </w:num>
  <w:num w:numId="6">
    <w:abstractNumId w:val="42"/>
  </w:num>
  <w:num w:numId="7">
    <w:abstractNumId w:val="17"/>
  </w:num>
  <w:num w:numId="8">
    <w:abstractNumId w:val="14"/>
  </w:num>
  <w:num w:numId="9">
    <w:abstractNumId w:val="7"/>
  </w:num>
  <w:num w:numId="10">
    <w:abstractNumId w:val="6"/>
  </w:num>
  <w:num w:numId="11">
    <w:abstractNumId w:val="31"/>
  </w:num>
  <w:num w:numId="12">
    <w:abstractNumId w:val="40"/>
  </w:num>
  <w:num w:numId="13">
    <w:abstractNumId w:val="23"/>
  </w:num>
  <w:num w:numId="14">
    <w:abstractNumId w:val="15"/>
  </w:num>
  <w:num w:numId="15">
    <w:abstractNumId w:val="34"/>
  </w:num>
  <w:num w:numId="16">
    <w:abstractNumId w:val="18"/>
  </w:num>
  <w:num w:numId="17">
    <w:abstractNumId w:val="33"/>
  </w:num>
  <w:num w:numId="18">
    <w:abstractNumId w:val="19"/>
  </w:num>
  <w:num w:numId="19">
    <w:abstractNumId w:val="43"/>
  </w:num>
  <w:num w:numId="20">
    <w:abstractNumId w:val="2"/>
  </w:num>
  <w:num w:numId="21">
    <w:abstractNumId w:val="12"/>
  </w:num>
  <w:num w:numId="22">
    <w:abstractNumId w:val="16"/>
  </w:num>
  <w:num w:numId="23">
    <w:abstractNumId w:val="24"/>
  </w:num>
  <w:num w:numId="24">
    <w:abstractNumId w:val="5"/>
  </w:num>
  <w:num w:numId="25">
    <w:abstractNumId w:val="9"/>
  </w:num>
  <w:num w:numId="26">
    <w:abstractNumId w:val="10"/>
  </w:num>
  <w:num w:numId="27">
    <w:abstractNumId w:val="26"/>
  </w:num>
  <w:num w:numId="28">
    <w:abstractNumId w:val="32"/>
  </w:num>
  <w:num w:numId="29">
    <w:abstractNumId w:val="13"/>
  </w:num>
  <w:num w:numId="30">
    <w:abstractNumId w:val="3"/>
  </w:num>
  <w:num w:numId="31">
    <w:abstractNumId w:val="38"/>
  </w:num>
  <w:num w:numId="32">
    <w:abstractNumId w:val="44"/>
  </w:num>
  <w:num w:numId="33">
    <w:abstractNumId w:val="41"/>
  </w:num>
  <w:num w:numId="34">
    <w:abstractNumId w:val="30"/>
  </w:num>
  <w:num w:numId="35">
    <w:abstractNumId w:val="8"/>
  </w:num>
  <w:num w:numId="36">
    <w:abstractNumId w:val="0"/>
  </w:num>
  <w:num w:numId="37">
    <w:abstractNumId w:val="22"/>
  </w:num>
  <w:num w:numId="38">
    <w:abstractNumId w:val="4"/>
  </w:num>
  <w:num w:numId="39">
    <w:abstractNumId w:val="39"/>
  </w:num>
  <w:num w:numId="40">
    <w:abstractNumId w:val="29"/>
  </w:num>
  <w:num w:numId="41">
    <w:abstractNumId w:val="36"/>
  </w:num>
  <w:num w:numId="42">
    <w:abstractNumId w:val="1"/>
  </w:num>
  <w:num w:numId="43">
    <w:abstractNumId w:val="21"/>
  </w:num>
  <w:num w:numId="44">
    <w:abstractNumId w:val="11"/>
  </w:num>
  <w:num w:numId="45">
    <w:abstractNumId w:val="27"/>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9"/>
  <w:drawingGridHorizontalSpacing w:val="110"/>
  <w:displayHorizontalDrawingGridEvery w:val="2"/>
  <w:characterSpacingControl w:val="doNotCompress"/>
  <w:footnotePr>
    <w:footnote w:id="-1"/>
    <w:footnote w:id="0"/>
  </w:footnotePr>
  <w:endnotePr>
    <w:endnote w:id="-1"/>
    <w:endnote w:id="0"/>
  </w:endnotePr>
  <w:compat>
    <w:useFELayout/>
  </w:compat>
  <w:rsids>
    <w:rsidRoot w:val="00255EC0"/>
    <w:rsid w:val="000017E6"/>
    <w:rsid w:val="00006554"/>
    <w:rsid w:val="0001718E"/>
    <w:rsid w:val="00021477"/>
    <w:rsid w:val="00022932"/>
    <w:rsid w:val="0002785C"/>
    <w:rsid w:val="00036A60"/>
    <w:rsid w:val="00036EC5"/>
    <w:rsid w:val="00044D45"/>
    <w:rsid w:val="000450D9"/>
    <w:rsid w:val="00045465"/>
    <w:rsid w:val="00045E1A"/>
    <w:rsid w:val="00052F51"/>
    <w:rsid w:val="00060DED"/>
    <w:rsid w:val="00064051"/>
    <w:rsid w:val="00064FD3"/>
    <w:rsid w:val="000720DF"/>
    <w:rsid w:val="00074FFC"/>
    <w:rsid w:val="00083EEB"/>
    <w:rsid w:val="0008408C"/>
    <w:rsid w:val="0008697C"/>
    <w:rsid w:val="0009219A"/>
    <w:rsid w:val="00095FCA"/>
    <w:rsid w:val="00096CF7"/>
    <w:rsid w:val="000B14D3"/>
    <w:rsid w:val="000B2B9A"/>
    <w:rsid w:val="000B3C1A"/>
    <w:rsid w:val="000B591F"/>
    <w:rsid w:val="000B639D"/>
    <w:rsid w:val="000C1A47"/>
    <w:rsid w:val="000C2672"/>
    <w:rsid w:val="000C64B8"/>
    <w:rsid w:val="000D109F"/>
    <w:rsid w:val="000D1535"/>
    <w:rsid w:val="000D36AE"/>
    <w:rsid w:val="000D3ABD"/>
    <w:rsid w:val="000D716F"/>
    <w:rsid w:val="000E2869"/>
    <w:rsid w:val="000E2AA2"/>
    <w:rsid w:val="000E4AC3"/>
    <w:rsid w:val="000F52D5"/>
    <w:rsid w:val="0010101A"/>
    <w:rsid w:val="00116876"/>
    <w:rsid w:val="00116A6D"/>
    <w:rsid w:val="0012442E"/>
    <w:rsid w:val="001321BD"/>
    <w:rsid w:val="0013326D"/>
    <w:rsid w:val="00137BF9"/>
    <w:rsid w:val="00140A9B"/>
    <w:rsid w:val="00141223"/>
    <w:rsid w:val="0014640D"/>
    <w:rsid w:val="00146A3E"/>
    <w:rsid w:val="00152659"/>
    <w:rsid w:val="0016494D"/>
    <w:rsid w:val="001654C8"/>
    <w:rsid w:val="00167959"/>
    <w:rsid w:val="00176C26"/>
    <w:rsid w:val="00176D1D"/>
    <w:rsid w:val="00185099"/>
    <w:rsid w:val="0018567B"/>
    <w:rsid w:val="00186EF2"/>
    <w:rsid w:val="001905DF"/>
    <w:rsid w:val="0019629F"/>
    <w:rsid w:val="001A0ED3"/>
    <w:rsid w:val="001A1DDF"/>
    <w:rsid w:val="001B040F"/>
    <w:rsid w:val="001B364C"/>
    <w:rsid w:val="001B47E8"/>
    <w:rsid w:val="001B4D18"/>
    <w:rsid w:val="001B53EB"/>
    <w:rsid w:val="001C06CE"/>
    <w:rsid w:val="001C4EB0"/>
    <w:rsid w:val="001C6B29"/>
    <w:rsid w:val="001D6E55"/>
    <w:rsid w:val="001E0219"/>
    <w:rsid w:val="001E68E6"/>
    <w:rsid w:val="001F21BC"/>
    <w:rsid w:val="001F4BCE"/>
    <w:rsid w:val="001F7B83"/>
    <w:rsid w:val="00203C54"/>
    <w:rsid w:val="00204E4D"/>
    <w:rsid w:val="002109B6"/>
    <w:rsid w:val="0021126F"/>
    <w:rsid w:val="002118FE"/>
    <w:rsid w:val="002228FA"/>
    <w:rsid w:val="002246D2"/>
    <w:rsid w:val="00227F1C"/>
    <w:rsid w:val="002315B8"/>
    <w:rsid w:val="00232826"/>
    <w:rsid w:val="00237CB0"/>
    <w:rsid w:val="00241CD6"/>
    <w:rsid w:val="00246495"/>
    <w:rsid w:val="002472CE"/>
    <w:rsid w:val="00255EC0"/>
    <w:rsid w:val="002569B4"/>
    <w:rsid w:val="0026467A"/>
    <w:rsid w:val="002705F2"/>
    <w:rsid w:val="0027660F"/>
    <w:rsid w:val="00280565"/>
    <w:rsid w:val="002867B7"/>
    <w:rsid w:val="002A13DB"/>
    <w:rsid w:val="002A3143"/>
    <w:rsid w:val="002A5AD6"/>
    <w:rsid w:val="002A6DC2"/>
    <w:rsid w:val="002B1AF1"/>
    <w:rsid w:val="002B53E9"/>
    <w:rsid w:val="002C517D"/>
    <w:rsid w:val="002D01F9"/>
    <w:rsid w:val="002D021A"/>
    <w:rsid w:val="002D58E2"/>
    <w:rsid w:val="002D5E12"/>
    <w:rsid w:val="002E12B2"/>
    <w:rsid w:val="002E2F92"/>
    <w:rsid w:val="002E49E2"/>
    <w:rsid w:val="002E4B37"/>
    <w:rsid w:val="002F7F9B"/>
    <w:rsid w:val="00300E71"/>
    <w:rsid w:val="00305E79"/>
    <w:rsid w:val="003062B6"/>
    <w:rsid w:val="00313A7D"/>
    <w:rsid w:val="003204E0"/>
    <w:rsid w:val="0032239E"/>
    <w:rsid w:val="00336573"/>
    <w:rsid w:val="0033681B"/>
    <w:rsid w:val="00342A6C"/>
    <w:rsid w:val="00344F86"/>
    <w:rsid w:val="00354986"/>
    <w:rsid w:val="003602CD"/>
    <w:rsid w:val="00364611"/>
    <w:rsid w:val="003653BA"/>
    <w:rsid w:val="00367FD3"/>
    <w:rsid w:val="00370081"/>
    <w:rsid w:val="00370D95"/>
    <w:rsid w:val="003724FF"/>
    <w:rsid w:val="00373CDA"/>
    <w:rsid w:val="003769F4"/>
    <w:rsid w:val="00387214"/>
    <w:rsid w:val="00391561"/>
    <w:rsid w:val="0039210F"/>
    <w:rsid w:val="003A1E14"/>
    <w:rsid w:val="003A3A02"/>
    <w:rsid w:val="003A57AF"/>
    <w:rsid w:val="003A6C58"/>
    <w:rsid w:val="003B512D"/>
    <w:rsid w:val="003B6ACA"/>
    <w:rsid w:val="003C5D44"/>
    <w:rsid w:val="003D2149"/>
    <w:rsid w:val="003D61D5"/>
    <w:rsid w:val="003E144E"/>
    <w:rsid w:val="003E5176"/>
    <w:rsid w:val="003F15A4"/>
    <w:rsid w:val="003F32EB"/>
    <w:rsid w:val="003F4327"/>
    <w:rsid w:val="003F4447"/>
    <w:rsid w:val="003F650D"/>
    <w:rsid w:val="003F75F3"/>
    <w:rsid w:val="00402FDC"/>
    <w:rsid w:val="00403E68"/>
    <w:rsid w:val="00406899"/>
    <w:rsid w:val="00414D48"/>
    <w:rsid w:val="00415A29"/>
    <w:rsid w:val="004226FB"/>
    <w:rsid w:val="00433F86"/>
    <w:rsid w:val="00441E52"/>
    <w:rsid w:val="00447041"/>
    <w:rsid w:val="00460CDF"/>
    <w:rsid w:val="004630D9"/>
    <w:rsid w:val="00463598"/>
    <w:rsid w:val="00471ECF"/>
    <w:rsid w:val="00474311"/>
    <w:rsid w:val="00476B1C"/>
    <w:rsid w:val="00477108"/>
    <w:rsid w:val="004830AE"/>
    <w:rsid w:val="00484AE3"/>
    <w:rsid w:val="004939D3"/>
    <w:rsid w:val="00493D85"/>
    <w:rsid w:val="004941A3"/>
    <w:rsid w:val="00497A53"/>
    <w:rsid w:val="00497BC2"/>
    <w:rsid w:val="004A5FAA"/>
    <w:rsid w:val="004B206A"/>
    <w:rsid w:val="004B4FBA"/>
    <w:rsid w:val="004B682F"/>
    <w:rsid w:val="004B6ACD"/>
    <w:rsid w:val="004C56BE"/>
    <w:rsid w:val="004D179E"/>
    <w:rsid w:val="004D65E8"/>
    <w:rsid w:val="004E647F"/>
    <w:rsid w:val="004F329E"/>
    <w:rsid w:val="004F552A"/>
    <w:rsid w:val="00511402"/>
    <w:rsid w:val="00515A8B"/>
    <w:rsid w:val="005207C8"/>
    <w:rsid w:val="00526BD1"/>
    <w:rsid w:val="005279D0"/>
    <w:rsid w:val="00533614"/>
    <w:rsid w:val="00537AC5"/>
    <w:rsid w:val="00540098"/>
    <w:rsid w:val="005400B6"/>
    <w:rsid w:val="0054171E"/>
    <w:rsid w:val="005438E8"/>
    <w:rsid w:val="00547A3A"/>
    <w:rsid w:val="00556F54"/>
    <w:rsid w:val="00564A79"/>
    <w:rsid w:val="00570C9E"/>
    <w:rsid w:val="00572D84"/>
    <w:rsid w:val="0057367D"/>
    <w:rsid w:val="005840EE"/>
    <w:rsid w:val="00592530"/>
    <w:rsid w:val="00595826"/>
    <w:rsid w:val="005A7EF5"/>
    <w:rsid w:val="005B625C"/>
    <w:rsid w:val="005C0B77"/>
    <w:rsid w:val="005C640D"/>
    <w:rsid w:val="005C6D4B"/>
    <w:rsid w:val="005C72A5"/>
    <w:rsid w:val="005D3CC1"/>
    <w:rsid w:val="005D62CF"/>
    <w:rsid w:val="005E10DC"/>
    <w:rsid w:val="005E2798"/>
    <w:rsid w:val="005F1C79"/>
    <w:rsid w:val="005F2902"/>
    <w:rsid w:val="005F5781"/>
    <w:rsid w:val="0060555C"/>
    <w:rsid w:val="00606731"/>
    <w:rsid w:val="00612109"/>
    <w:rsid w:val="006152DB"/>
    <w:rsid w:val="00615525"/>
    <w:rsid w:val="00623433"/>
    <w:rsid w:val="00625E76"/>
    <w:rsid w:val="006307B4"/>
    <w:rsid w:val="00632841"/>
    <w:rsid w:val="0063362A"/>
    <w:rsid w:val="00635371"/>
    <w:rsid w:val="0063738D"/>
    <w:rsid w:val="006376CA"/>
    <w:rsid w:val="00646ED6"/>
    <w:rsid w:val="00655B40"/>
    <w:rsid w:val="0066033F"/>
    <w:rsid w:val="00663D31"/>
    <w:rsid w:val="00692AE6"/>
    <w:rsid w:val="00693E21"/>
    <w:rsid w:val="006A1A0F"/>
    <w:rsid w:val="006A5399"/>
    <w:rsid w:val="006A5A15"/>
    <w:rsid w:val="006B53EB"/>
    <w:rsid w:val="006C1310"/>
    <w:rsid w:val="006C1550"/>
    <w:rsid w:val="006C7ABE"/>
    <w:rsid w:val="006D07EB"/>
    <w:rsid w:val="006D0BD2"/>
    <w:rsid w:val="006D4667"/>
    <w:rsid w:val="006D573C"/>
    <w:rsid w:val="006E1F6D"/>
    <w:rsid w:val="006E3A5C"/>
    <w:rsid w:val="006E4171"/>
    <w:rsid w:val="006E45E1"/>
    <w:rsid w:val="006E493B"/>
    <w:rsid w:val="006E4A58"/>
    <w:rsid w:val="006E4B42"/>
    <w:rsid w:val="006E69E2"/>
    <w:rsid w:val="006F34D5"/>
    <w:rsid w:val="006F5020"/>
    <w:rsid w:val="006F75DA"/>
    <w:rsid w:val="006F7BC6"/>
    <w:rsid w:val="006F7E82"/>
    <w:rsid w:val="007000A0"/>
    <w:rsid w:val="00702040"/>
    <w:rsid w:val="0070614B"/>
    <w:rsid w:val="007114C2"/>
    <w:rsid w:val="0071212C"/>
    <w:rsid w:val="0071554E"/>
    <w:rsid w:val="00721FC2"/>
    <w:rsid w:val="00723B1C"/>
    <w:rsid w:val="00727435"/>
    <w:rsid w:val="0073077E"/>
    <w:rsid w:val="007363CD"/>
    <w:rsid w:val="007400BF"/>
    <w:rsid w:val="00743D45"/>
    <w:rsid w:val="0074610B"/>
    <w:rsid w:val="0076056F"/>
    <w:rsid w:val="00766A67"/>
    <w:rsid w:val="00767313"/>
    <w:rsid w:val="007723EA"/>
    <w:rsid w:val="007730CF"/>
    <w:rsid w:val="0077620C"/>
    <w:rsid w:val="00776222"/>
    <w:rsid w:val="00793C4E"/>
    <w:rsid w:val="0079639D"/>
    <w:rsid w:val="007A67CB"/>
    <w:rsid w:val="007B7319"/>
    <w:rsid w:val="007C33E7"/>
    <w:rsid w:val="007D4342"/>
    <w:rsid w:val="007D66EC"/>
    <w:rsid w:val="007D79F4"/>
    <w:rsid w:val="007E00CE"/>
    <w:rsid w:val="007E4CBF"/>
    <w:rsid w:val="007E5E6A"/>
    <w:rsid w:val="007E60DA"/>
    <w:rsid w:val="007E7998"/>
    <w:rsid w:val="007F52E2"/>
    <w:rsid w:val="00801A9D"/>
    <w:rsid w:val="0080291E"/>
    <w:rsid w:val="00806B55"/>
    <w:rsid w:val="0082328D"/>
    <w:rsid w:val="00826137"/>
    <w:rsid w:val="00826901"/>
    <w:rsid w:val="0083132D"/>
    <w:rsid w:val="00837870"/>
    <w:rsid w:val="00840840"/>
    <w:rsid w:val="00842DEA"/>
    <w:rsid w:val="008463C2"/>
    <w:rsid w:val="00847CC2"/>
    <w:rsid w:val="008513C9"/>
    <w:rsid w:val="00856A71"/>
    <w:rsid w:val="008621AD"/>
    <w:rsid w:val="00863E59"/>
    <w:rsid w:val="00867A97"/>
    <w:rsid w:val="0087264F"/>
    <w:rsid w:val="00876923"/>
    <w:rsid w:val="008812F2"/>
    <w:rsid w:val="00881BBC"/>
    <w:rsid w:val="00883255"/>
    <w:rsid w:val="00884964"/>
    <w:rsid w:val="00886384"/>
    <w:rsid w:val="00892245"/>
    <w:rsid w:val="0089436C"/>
    <w:rsid w:val="00896510"/>
    <w:rsid w:val="00897834"/>
    <w:rsid w:val="008A1714"/>
    <w:rsid w:val="008B3EB3"/>
    <w:rsid w:val="008B6FD7"/>
    <w:rsid w:val="008C641D"/>
    <w:rsid w:val="008D2672"/>
    <w:rsid w:val="008D283B"/>
    <w:rsid w:val="008D64B7"/>
    <w:rsid w:val="008E108A"/>
    <w:rsid w:val="008E19EE"/>
    <w:rsid w:val="008E3495"/>
    <w:rsid w:val="008E6738"/>
    <w:rsid w:val="008F12F5"/>
    <w:rsid w:val="008F2531"/>
    <w:rsid w:val="008F516A"/>
    <w:rsid w:val="00910035"/>
    <w:rsid w:val="0091183F"/>
    <w:rsid w:val="00911F47"/>
    <w:rsid w:val="0091317C"/>
    <w:rsid w:val="00914DCA"/>
    <w:rsid w:val="009206EE"/>
    <w:rsid w:val="00923A9B"/>
    <w:rsid w:val="00923F66"/>
    <w:rsid w:val="00924216"/>
    <w:rsid w:val="00934104"/>
    <w:rsid w:val="00935D1E"/>
    <w:rsid w:val="00936396"/>
    <w:rsid w:val="00944BCB"/>
    <w:rsid w:val="00944F60"/>
    <w:rsid w:val="0094681B"/>
    <w:rsid w:val="0095017B"/>
    <w:rsid w:val="0095561D"/>
    <w:rsid w:val="00956070"/>
    <w:rsid w:val="009577DE"/>
    <w:rsid w:val="00964D19"/>
    <w:rsid w:val="00965C65"/>
    <w:rsid w:val="0096765E"/>
    <w:rsid w:val="00967A8D"/>
    <w:rsid w:val="009748A3"/>
    <w:rsid w:val="00974CC1"/>
    <w:rsid w:val="00977721"/>
    <w:rsid w:val="009839A1"/>
    <w:rsid w:val="009839CA"/>
    <w:rsid w:val="009845C9"/>
    <w:rsid w:val="00985562"/>
    <w:rsid w:val="0099219B"/>
    <w:rsid w:val="00992D26"/>
    <w:rsid w:val="00993926"/>
    <w:rsid w:val="009947AA"/>
    <w:rsid w:val="00995F4C"/>
    <w:rsid w:val="00996A41"/>
    <w:rsid w:val="009A0144"/>
    <w:rsid w:val="009A6A0F"/>
    <w:rsid w:val="009B456E"/>
    <w:rsid w:val="009B4990"/>
    <w:rsid w:val="009B65CF"/>
    <w:rsid w:val="009B7841"/>
    <w:rsid w:val="009C4089"/>
    <w:rsid w:val="009C4C4D"/>
    <w:rsid w:val="009C6FB1"/>
    <w:rsid w:val="009C7291"/>
    <w:rsid w:val="009C7AA0"/>
    <w:rsid w:val="009D190B"/>
    <w:rsid w:val="009D2546"/>
    <w:rsid w:val="009D4524"/>
    <w:rsid w:val="009E2003"/>
    <w:rsid w:val="009E2CE8"/>
    <w:rsid w:val="009E5DFB"/>
    <w:rsid w:val="009E6C41"/>
    <w:rsid w:val="009F017C"/>
    <w:rsid w:val="009F1019"/>
    <w:rsid w:val="00A03FAB"/>
    <w:rsid w:val="00A054D6"/>
    <w:rsid w:val="00A05535"/>
    <w:rsid w:val="00A07330"/>
    <w:rsid w:val="00A07C5D"/>
    <w:rsid w:val="00A13B31"/>
    <w:rsid w:val="00A14B82"/>
    <w:rsid w:val="00A16A67"/>
    <w:rsid w:val="00A176EF"/>
    <w:rsid w:val="00A220ED"/>
    <w:rsid w:val="00A237DA"/>
    <w:rsid w:val="00A30AAC"/>
    <w:rsid w:val="00A33EA6"/>
    <w:rsid w:val="00A367E2"/>
    <w:rsid w:val="00A375F2"/>
    <w:rsid w:val="00A43431"/>
    <w:rsid w:val="00A43872"/>
    <w:rsid w:val="00A4498E"/>
    <w:rsid w:val="00A45D57"/>
    <w:rsid w:val="00A5410F"/>
    <w:rsid w:val="00A54377"/>
    <w:rsid w:val="00A628B3"/>
    <w:rsid w:val="00A64195"/>
    <w:rsid w:val="00A649A8"/>
    <w:rsid w:val="00A65BF0"/>
    <w:rsid w:val="00A662D5"/>
    <w:rsid w:val="00A7149F"/>
    <w:rsid w:val="00A753B5"/>
    <w:rsid w:val="00A7594E"/>
    <w:rsid w:val="00A8477F"/>
    <w:rsid w:val="00A86245"/>
    <w:rsid w:val="00A91541"/>
    <w:rsid w:val="00AA5FDE"/>
    <w:rsid w:val="00AB1182"/>
    <w:rsid w:val="00AB539E"/>
    <w:rsid w:val="00AC3CE0"/>
    <w:rsid w:val="00AE0255"/>
    <w:rsid w:val="00AE10D0"/>
    <w:rsid w:val="00AE76B3"/>
    <w:rsid w:val="00AE7AF1"/>
    <w:rsid w:val="00AF33EB"/>
    <w:rsid w:val="00B03CFB"/>
    <w:rsid w:val="00B1291F"/>
    <w:rsid w:val="00B1294B"/>
    <w:rsid w:val="00B12D7E"/>
    <w:rsid w:val="00B146A5"/>
    <w:rsid w:val="00B21D85"/>
    <w:rsid w:val="00B32641"/>
    <w:rsid w:val="00B36D34"/>
    <w:rsid w:val="00B405C3"/>
    <w:rsid w:val="00B44A01"/>
    <w:rsid w:val="00B45AF3"/>
    <w:rsid w:val="00B46233"/>
    <w:rsid w:val="00B47B4F"/>
    <w:rsid w:val="00B548D1"/>
    <w:rsid w:val="00B5745F"/>
    <w:rsid w:val="00B65A15"/>
    <w:rsid w:val="00B660CF"/>
    <w:rsid w:val="00B66733"/>
    <w:rsid w:val="00B7311B"/>
    <w:rsid w:val="00B73594"/>
    <w:rsid w:val="00B7590C"/>
    <w:rsid w:val="00B7636D"/>
    <w:rsid w:val="00B779E0"/>
    <w:rsid w:val="00B80A9D"/>
    <w:rsid w:val="00B878F6"/>
    <w:rsid w:val="00B923AB"/>
    <w:rsid w:val="00B93096"/>
    <w:rsid w:val="00B9755F"/>
    <w:rsid w:val="00BB0CE7"/>
    <w:rsid w:val="00BB44B1"/>
    <w:rsid w:val="00BB6BEB"/>
    <w:rsid w:val="00BC54E0"/>
    <w:rsid w:val="00BD0FE3"/>
    <w:rsid w:val="00BD1B83"/>
    <w:rsid w:val="00BE5FDE"/>
    <w:rsid w:val="00BF2333"/>
    <w:rsid w:val="00C01C05"/>
    <w:rsid w:val="00C11201"/>
    <w:rsid w:val="00C12AFB"/>
    <w:rsid w:val="00C141C2"/>
    <w:rsid w:val="00C14C8E"/>
    <w:rsid w:val="00C14DD8"/>
    <w:rsid w:val="00C15063"/>
    <w:rsid w:val="00C15988"/>
    <w:rsid w:val="00C22B60"/>
    <w:rsid w:val="00C22F79"/>
    <w:rsid w:val="00C26154"/>
    <w:rsid w:val="00C27AED"/>
    <w:rsid w:val="00C329DF"/>
    <w:rsid w:val="00C35326"/>
    <w:rsid w:val="00C369D3"/>
    <w:rsid w:val="00C377D5"/>
    <w:rsid w:val="00C40977"/>
    <w:rsid w:val="00C41368"/>
    <w:rsid w:val="00C434AD"/>
    <w:rsid w:val="00C45A25"/>
    <w:rsid w:val="00C468DC"/>
    <w:rsid w:val="00C46FB5"/>
    <w:rsid w:val="00C47B14"/>
    <w:rsid w:val="00C55258"/>
    <w:rsid w:val="00C56ABF"/>
    <w:rsid w:val="00C57C19"/>
    <w:rsid w:val="00C62758"/>
    <w:rsid w:val="00C64165"/>
    <w:rsid w:val="00C64F8B"/>
    <w:rsid w:val="00C73A06"/>
    <w:rsid w:val="00C81E7D"/>
    <w:rsid w:val="00C96447"/>
    <w:rsid w:val="00C9696D"/>
    <w:rsid w:val="00CA18A2"/>
    <w:rsid w:val="00CA3267"/>
    <w:rsid w:val="00CB0C97"/>
    <w:rsid w:val="00CB22B6"/>
    <w:rsid w:val="00CB2726"/>
    <w:rsid w:val="00CB296D"/>
    <w:rsid w:val="00CB3CD7"/>
    <w:rsid w:val="00CC19E5"/>
    <w:rsid w:val="00CC380F"/>
    <w:rsid w:val="00CC4060"/>
    <w:rsid w:val="00CC4418"/>
    <w:rsid w:val="00CC5174"/>
    <w:rsid w:val="00CD0EC4"/>
    <w:rsid w:val="00CD1BE3"/>
    <w:rsid w:val="00CD3676"/>
    <w:rsid w:val="00CE6A4B"/>
    <w:rsid w:val="00CF1CFC"/>
    <w:rsid w:val="00CF50C0"/>
    <w:rsid w:val="00D02826"/>
    <w:rsid w:val="00D03B5B"/>
    <w:rsid w:val="00D03E96"/>
    <w:rsid w:val="00D10B73"/>
    <w:rsid w:val="00D20A32"/>
    <w:rsid w:val="00D2299D"/>
    <w:rsid w:val="00D22E7A"/>
    <w:rsid w:val="00D22F5F"/>
    <w:rsid w:val="00D23F44"/>
    <w:rsid w:val="00D2489F"/>
    <w:rsid w:val="00D2742A"/>
    <w:rsid w:val="00D27FBE"/>
    <w:rsid w:val="00D31A61"/>
    <w:rsid w:val="00D35FDF"/>
    <w:rsid w:val="00D433BC"/>
    <w:rsid w:val="00D438AC"/>
    <w:rsid w:val="00D5741E"/>
    <w:rsid w:val="00D65BFA"/>
    <w:rsid w:val="00D7673F"/>
    <w:rsid w:val="00D90C44"/>
    <w:rsid w:val="00D97393"/>
    <w:rsid w:val="00D97EB2"/>
    <w:rsid w:val="00DA1AB8"/>
    <w:rsid w:val="00DA24F6"/>
    <w:rsid w:val="00DB2D17"/>
    <w:rsid w:val="00DB5C89"/>
    <w:rsid w:val="00DC1D9A"/>
    <w:rsid w:val="00DC2DEF"/>
    <w:rsid w:val="00DC4F15"/>
    <w:rsid w:val="00DD152D"/>
    <w:rsid w:val="00DD1B00"/>
    <w:rsid w:val="00DD5D5A"/>
    <w:rsid w:val="00DD5E0F"/>
    <w:rsid w:val="00DD6991"/>
    <w:rsid w:val="00DE2454"/>
    <w:rsid w:val="00DE7941"/>
    <w:rsid w:val="00DF30C2"/>
    <w:rsid w:val="00DF455C"/>
    <w:rsid w:val="00DF471C"/>
    <w:rsid w:val="00DF758A"/>
    <w:rsid w:val="00E02C61"/>
    <w:rsid w:val="00E06ED9"/>
    <w:rsid w:val="00E27B68"/>
    <w:rsid w:val="00E30FEC"/>
    <w:rsid w:val="00E34EF9"/>
    <w:rsid w:val="00E415DE"/>
    <w:rsid w:val="00E473EC"/>
    <w:rsid w:val="00E51E81"/>
    <w:rsid w:val="00E610C9"/>
    <w:rsid w:val="00E64ADC"/>
    <w:rsid w:val="00E70134"/>
    <w:rsid w:val="00E82E53"/>
    <w:rsid w:val="00E84761"/>
    <w:rsid w:val="00E8489F"/>
    <w:rsid w:val="00E84DB0"/>
    <w:rsid w:val="00E900A2"/>
    <w:rsid w:val="00E9031E"/>
    <w:rsid w:val="00E97B01"/>
    <w:rsid w:val="00EA29CC"/>
    <w:rsid w:val="00EA3970"/>
    <w:rsid w:val="00EA503B"/>
    <w:rsid w:val="00EA6E24"/>
    <w:rsid w:val="00EA716B"/>
    <w:rsid w:val="00EB0A74"/>
    <w:rsid w:val="00EB1D10"/>
    <w:rsid w:val="00EB1F92"/>
    <w:rsid w:val="00EB27C3"/>
    <w:rsid w:val="00EC1548"/>
    <w:rsid w:val="00EC1909"/>
    <w:rsid w:val="00EC61EF"/>
    <w:rsid w:val="00ED1F77"/>
    <w:rsid w:val="00EE7D9A"/>
    <w:rsid w:val="00F0673C"/>
    <w:rsid w:val="00F0778A"/>
    <w:rsid w:val="00F11D83"/>
    <w:rsid w:val="00F123EB"/>
    <w:rsid w:val="00F26826"/>
    <w:rsid w:val="00F27156"/>
    <w:rsid w:val="00F30578"/>
    <w:rsid w:val="00F37044"/>
    <w:rsid w:val="00F475BF"/>
    <w:rsid w:val="00F54A24"/>
    <w:rsid w:val="00F64E2C"/>
    <w:rsid w:val="00F702B7"/>
    <w:rsid w:val="00F72F24"/>
    <w:rsid w:val="00F83123"/>
    <w:rsid w:val="00F84E1D"/>
    <w:rsid w:val="00F85944"/>
    <w:rsid w:val="00F86E8B"/>
    <w:rsid w:val="00F87BCA"/>
    <w:rsid w:val="00F90384"/>
    <w:rsid w:val="00F9430B"/>
    <w:rsid w:val="00FA639C"/>
    <w:rsid w:val="00FB4B28"/>
    <w:rsid w:val="00FB76B1"/>
    <w:rsid w:val="00FC02F6"/>
    <w:rsid w:val="00FC0693"/>
    <w:rsid w:val="00FC6C08"/>
    <w:rsid w:val="00FD1181"/>
    <w:rsid w:val="00FD1B0A"/>
    <w:rsid w:val="00FD1D06"/>
    <w:rsid w:val="00FD22B4"/>
    <w:rsid w:val="00FD3D3D"/>
    <w:rsid w:val="00FD704B"/>
    <w:rsid w:val="00FE1690"/>
    <w:rsid w:val="00FF236D"/>
    <w:rsid w:val="00FF27FD"/>
    <w:rsid w:val="00FF536B"/>
    <w:rsid w:val="00FF57A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3970"/>
    <o:shapelayout v:ext="edit">
      <o:idmap v:ext="edit" data="1"/>
      <o:rules v:ext="edit">
        <o:r id="V:Rule8" type="connector" idref="#_s1070">
          <o:proxy start="" idref="#_s1080" connectloc="0"/>
          <o:proxy end="" idref="#_s1077" connectloc="2"/>
        </o:r>
        <o:r id="V:Rule9" type="connector" idref="#_s1071">
          <o:proxy start="" idref="#_s1077" connectloc="0"/>
          <o:proxy end="" idref="#_s1076" connectloc="2"/>
        </o:r>
        <o:r id="V:Rule10" type="connector" idref="#_s1072">
          <o:proxy start="" idref="#_s1076" connectloc="0"/>
          <o:proxy end="" idref="#_s1075" connectloc="2"/>
        </o:r>
        <o:r id="V:Rule11" type="connector" idref="#_s1068">
          <o:proxy start="" idref="#_s1082" connectloc="0"/>
          <o:proxy end="" idref="#_s1081" connectloc="2"/>
        </o:r>
        <o:r id="V:Rule12" type="connector" idref="#_s1073">
          <o:proxy start="" idref="#_s1075" connectloc="0"/>
          <o:proxy end="" idref="#_s1074" connectloc="2"/>
        </o:r>
        <o:r id="V:Rule13" type="connector" idref="#_x0000_s1040"/>
        <o:r id="V:Rule14" type="connector" idref="#_s1069">
          <o:proxy start="" idref="#_s1081" connectloc="0"/>
          <o:proxy end="" idref="#_s1080" connectloc="2"/>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7A3A"/>
  </w:style>
  <w:style w:type="paragraph" w:styleId="1">
    <w:name w:val="heading 1"/>
    <w:basedOn w:val="a"/>
    <w:next w:val="a"/>
    <w:link w:val="10"/>
    <w:uiPriority w:val="9"/>
    <w:qFormat/>
    <w:rsid w:val="00255EC0"/>
    <w:pPr>
      <w:keepNext/>
      <w:keepLines/>
      <w:spacing w:before="480" w:after="0"/>
      <w:ind w:firstLine="454"/>
      <w:jc w:val="both"/>
      <w:outlineLvl w:val="0"/>
    </w:pPr>
    <w:rPr>
      <w:rFonts w:asciiTheme="majorHAnsi" w:eastAsiaTheme="majorEastAsia" w:hAnsiTheme="majorHAnsi" w:cstheme="majorBidi"/>
      <w:b/>
      <w:bCs/>
      <w:color w:val="365F91" w:themeColor="accent1" w:themeShade="BF"/>
      <w:sz w:val="28"/>
      <w:szCs w:val="28"/>
      <w:lang w:eastAsia="en-US"/>
    </w:rPr>
  </w:style>
  <w:style w:type="paragraph" w:styleId="3">
    <w:name w:val="heading 3"/>
    <w:basedOn w:val="a"/>
    <w:next w:val="a"/>
    <w:link w:val="30"/>
    <w:uiPriority w:val="9"/>
    <w:unhideWhenUsed/>
    <w:qFormat/>
    <w:rsid w:val="00255EC0"/>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unhideWhenUsed/>
    <w:qFormat/>
    <w:rsid w:val="00255EC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55EC0"/>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55EC0"/>
    <w:rPr>
      <w:rFonts w:asciiTheme="majorHAnsi" w:eastAsiaTheme="majorEastAsia" w:hAnsiTheme="majorHAnsi" w:cstheme="majorBidi"/>
      <w:b/>
      <w:bCs/>
      <w:color w:val="4F81BD" w:themeColor="accent1"/>
    </w:rPr>
  </w:style>
  <w:style w:type="character" w:customStyle="1" w:styleId="50">
    <w:name w:val="Заголовок 5 Знак"/>
    <w:basedOn w:val="a0"/>
    <w:link w:val="5"/>
    <w:uiPriority w:val="9"/>
    <w:rsid w:val="00255EC0"/>
    <w:rPr>
      <w:rFonts w:asciiTheme="majorHAnsi" w:eastAsiaTheme="majorEastAsia" w:hAnsiTheme="majorHAnsi" w:cstheme="majorBidi"/>
      <w:color w:val="243F60" w:themeColor="accent1" w:themeShade="7F"/>
    </w:rPr>
  </w:style>
  <w:style w:type="paragraph" w:styleId="a3">
    <w:name w:val="Body Text"/>
    <w:basedOn w:val="a"/>
    <w:link w:val="a4"/>
    <w:uiPriority w:val="1"/>
    <w:qFormat/>
    <w:rsid w:val="00255EC0"/>
    <w:pPr>
      <w:widowControl w:val="0"/>
      <w:spacing w:after="0" w:line="240" w:lineRule="auto"/>
      <w:ind w:left="102" w:firstLine="566"/>
      <w:jc w:val="both"/>
    </w:pPr>
    <w:rPr>
      <w:rFonts w:ascii="Times New Roman" w:eastAsia="Times New Roman" w:hAnsi="Times New Roman" w:cs="Times New Roman"/>
      <w:sz w:val="28"/>
      <w:szCs w:val="28"/>
      <w:lang w:val="en-US" w:eastAsia="en-US"/>
    </w:rPr>
  </w:style>
  <w:style w:type="character" w:customStyle="1" w:styleId="a4">
    <w:name w:val="Основной текст Знак"/>
    <w:basedOn w:val="a0"/>
    <w:link w:val="a3"/>
    <w:uiPriority w:val="1"/>
    <w:rsid w:val="00255EC0"/>
    <w:rPr>
      <w:rFonts w:ascii="Times New Roman" w:eastAsia="Times New Roman" w:hAnsi="Times New Roman" w:cs="Times New Roman"/>
      <w:sz w:val="28"/>
      <w:szCs w:val="28"/>
      <w:lang w:val="en-US" w:eastAsia="en-US"/>
    </w:rPr>
  </w:style>
  <w:style w:type="paragraph" w:customStyle="1" w:styleId="Heading1">
    <w:name w:val="Heading 1"/>
    <w:basedOn w:val="a"/>
    <w:uiPriority w:val="1"/>
    <w:qFormat/>
    <w:rsid w:val="00255EC0"/>
    <w:pPr>
      <w:widowControl w:val="0"/>
      <w:spacing w:after="0" w:line="240" w:lineRule="auto"/>
      <w:ind w:left="102" w:right="29"/>
      <w:outlineLvl w:val="1"/>
    </w:pPr>
    <w:rPr>
      <w:rFonts w:ascii="Times New Roman" w:eastAsia="Times New Roman" w:hAnsi="Times New Roman" w:cs="Times New Roman"/>
      <w:b/>
      <w:bCs/>
      <w:sz w:val="28"/>
      <w:szCs w:val="28"/>
      <w:lang w:val="en-US" w:eastAsia="en-US"/>
    </w:rPr>
  </w:style>
  <w:style w:type="table" w:styleId="a5">
    <w:name w:val="Table Grid"/>
    <w:basedOn w:val="a1"/>
    <w:uiPriority w:val="59"/>
    <w:rsid w:val="00255EC0"/>
    <w:pPr>
      <w:spacing w:after="0" w:line="240" w:lineRule="auto"/>
      <w:ind w:firstLine="567"/>
      <w:jc w:val="both"/>
    </w:pPr>
    <w:rPr>
      <w:rFonts w:eastAsiaTheme="minorHAns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2">
    <w:name w:val="TOC 2"/>
    <w:basedOn w:val="a"/>
    <w:uiPriority w:val="1"/>
    <w:qFormat/>
    <w:rsid w:val="00255EC0"/>
    <w:pPr>
      <w:widowControl w:val="0"/>
      <w:spacing w:after="0" w:line="240" w:lineRule="auto"/>
      <w:ind w:left="709" w:hanging="607"/>
    </w:pPr>
    <w:rPr>
      <w:rFonts w:ascii="Times New Roman" w:eastAsia="Times New Roman" w:hAnsi="Times New Roman" w:cs="Times New Roman"/>
      <w:sz w:val="28"/>
      <w:szCs w:val="28"/>
      <w:lang w:val="en-US" w:eastAsia="en-US"/>
    </w:rPr>
  </w:style>
  <w:style w:type="paragraph" w:customStyle="1" w:styleId="TOC3">
    <w:name w:val="TOC 3"/>
    <w:basedOn w:val="a"/>
    <w:uiPriority w:val="1"/>
    <w:qFormat/>
    <w:rsid w:val="00255EC0"/>
    <w:pPr>
      <w:widowControl w:val="0"/>
      <w:spacing w:after="0" w:line="322" w:lineRule="exact"/>
      <w:ind w:left="102"/>
    </w:pPr>
    <w:rPr>
      <w:rFonts w:ascii="Times New Roman" w:eastAsia="Times New Roman" w:hAnsi="Times New Roman" w:cs="Times New Roman"/>
      <w:b/>
      <w:bCs/>
      <w:i/>
      <w:lang w:val="en-US" w:eastAsia="en-US"/>
    </w:rPr>
  </w:style>
  <w:style w:type="paragraph" w:customStyle="1" w:styleId="TOC1">
    <w:name w:val="TOC 1"/>
    <w:basedOn w:val="a"/>
    <w:uiPriority w:val="1"/>
    <w:qFormat/>
    <w:rsid w:val="00255EC0"/>
    <w:pPr>
      <w:widowControl w:val="0"/>
      <w:spacing w:before="2" w:after="0" w:line="322" w:lineRule="exact"/>
      <w:ind w:left="709" w:hanging="607"/>
    </w:pPr>
    <w:rPr>
      <w:rFonts w:ascii="Times New Roman" w:eastAsia="Times New Roman" w:hAnsi="Times New Roman" w:cs="Times New Roman"/>
      <w:b/>
      <w:bCs/>
      <w:sz w:val="28"/>
      <w:szCs w:val="28"/>
      <w:lang w:val="en-US" w:eastAsia="en-US"/>
    </w:rPr>
  </w:style>
  <w:style w:type="paragraph" w:customStyle="1" w:styleId="TOC5">
    <w:name w:val="TOC 5"/>
    <w:basedOn w:val="a"/>
    <w:uiPriority w:val="1"/>
    <w:qFormat/>
    <w:rsid w:val="00255EC0"/>
    <w:pPr>
      <w:widowControl w:val="0"/>
      <w:spacing w:before="8" w:after="0" w:line="316" w:lineRule="exact"/>
      <w:ind w:left="709" w:right="103"/>
    </w:pPr>
    <w:rPr>
      <w:rFonts w:ascii="Times New Roman" w:eastAsia="Times New Roman" w:hAnsi="Times New Roman" w:cs="Times New Roman"/>
      <w:b/>
      <w:bCs/>
      <w:i/>
      <w:lang w:val="en-US" w:eastAsia="en-US"/>
    </w:rPr>
  </w:style>
  <w:style w:type="paragraph" w:customStyle="1" w:styleId="TOC4">
    <w:name w:val="TOC 4"/>
    <w:basedOn w:val="a"/>
    <w:uiPriority w:val="1"/>
    <w:qFormat/>
    <w:rsid w:val="00255EC0"/>
    <w:pPr>
      <w:widowControl w:val="0"/>
      <w:spacing w:after="0" w:line="321" w:lineRule="exact"/>
      <w:ind w:left="709"/>
    </w:pPr>
    <w:rPr>
      <w:rFonts w:ascii="Times New Roman" w:eastAsia="Times New Roman" w:hAnsi="Times New Roman" w:cs="Times New Roman"/>
      <w:sz w:val="28"/>
      <w:szCs w:val="28"/>
      <w:lang w:val="en-US" w:eastAsia="en-US"/>
    </w:rPr>
  </w:style>
  <w:style w:type="paragraph" w:styleId="a6">
    <w:name w:val="List Paragraph"/>
    <w:basedOn w:val="a"/>
    <w:link w:val="a7"/>
    <w:uiPriority w:val="34"/>
    <w:qFormat/>
    <w:rsid w:val="00255EC0"/>
    <w:pPr>
      <w:spacing w:after="0" w:line="240" w:lineRule="auto"/>
      <w:ind w:left="720" w:firstLine="567"/>
      <w:contextualSpacing/>
      <w:jc w:val="both"/>
    </w:pPr>
    <w:rPr>
      <w:rFonts w:eastAsiaTheme="minorHAnsi"/>
      <w:lang w:eastAsia="en-US"/>
    </w:rPr>
  </w:style>
  <w:style w:type="table" w:customStyle="1" w:styleId="TableNormal">
    <w:name w:val="Table Normal"/>
    <w:uiPriority w:val="2"/>
    <w:semiHidden/>
    <w:unhideWhenUsed/>
    <w:qFormat/>
    <w:rsid w:val="00255EC0"/>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55EC0"/>
    <w:pPr>
      <w:widowControl w:val="0"/>
      <w:spacing w:after="0" w:line="268" w:lineRule="exact"/>
      <w:ind w:left="103"/>
    </w:pPr>
    <w:rPr>
      <w:rFonts w:ascii="Times New Roman" w:eastAsia="Times New Roman" w:hAnsi="Times New Roman" w:cs="Times New Roman"/>
      <w:lang w:val="en-US" w:eastAsia="en-US"/>
    </w:rPr>
  </w:style>
  <w:style w:type="paragraph" w:styleId="a8">
    <w:name w:val="No Spacing"/>
    <w:link w:val="a9"/>
    <w:uiPriority w:val="1"/>
    <w:qFormat/>
    <w:rsid w:val="00255EC0"/>
    <w:pPr>
      <w:spacing w:after="0" w:line="240" w:lineRule="auto"/>
    </w:pPr>
    <w:rPr>
      <w:rFonts w:ascii="Calibri" w:eastAsia="Calibri" w:hAnsi="Calibri" w:cs="Times New Roman"/>
      <w:lang w:eastAsia="en-US"/>
    </w:rPr>
  </w:style>
  <w:style w:type="character" w:customStyle="1" w:styleId="a9">
    <w:name w:val="Без интервала Знак"/>
    <w:basedOn w:val="a0"/>
    <w:link w:val="a8"/>
    <w:uiPriority w:val="1"/>
    <w:rsid w:val="00255EC0"/>
    <w:rPr>
      <w:rFonts w:ascii="Calibri" w:eastAsia="Calibri" w:hAnsi="Calibri" w:cs="Times New Roman"/>
      <w:lang w:eastAsia="en-US"/>
    </w:rPr>
  </w:style>
  <w:style w:type="character" w:styleId="aa">
    <w:name w:val="Hyperlink"/>
    <w:basedOn w:val="a0"/>
    <w:uiPriority w:val="99"/>
    <w:unhideWhenUsed/>
    <w:rsid w:val="00255EC0"/>
    <w:rPr>
      <w:color w:val="0000FF" w:themeColor="hyperlink"/>
      <w:u w:val="single"/>
    </w:rPr>
  </w:style>
  <w:style w:type="character" w:customStyle="1" w:styleId="apple-converted-space">
    <w:name w:val="apple-converted-space"/>
    <w:basedOn w:val="a0"/>
    <w:rsid w:val="00255EC0"/>
  </w:style>
  <w:style w:type="paragraph" w:styleId="ab">
    <w:name w:val="Normal (Web)"/>
    <w:aliases w:val="Обычный (Web),Обычный (веб) Знак Знак Знак,Обычный (веб) Знак Знак Знак Знак Знак Знак,Обычный (веб) Знак Знак Знак Знак Знак,Обычный (веб) Знак Знак,Обычный (веб)2 Знак Знак Знак Знак,Знак2 Знак Знак Знак1 Знак Знак Знак Знак, Знак4,Знак4"/>
    <w:basedOn w:val="a"/>
    <w:link w:val="ac"/>
    <w:uiPriority w:val="99"/>
    <w:unhideWhenUsed/>
    <w:qFormat/>
    <w:rsid w:val="00255E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
    <w:name w:val="стиль2"/>
    <w:basedOn w:val="a0"/>
    <w:rsid w:val="00255EC0"/>
  </w:style>
  <w:style w:type="character" w:styleId="ad">
    <w:name w:val="Emphasis"/>
    <w:basedOn w:val="a0"/>
    <w:uiPriority w:val="20"/>
    <w:qFormat/>
    <w:rsid w:val="00255EC0"/>
    <w:rPr>
      <w:i/>
      <w:iCs/>
    </w:rPr>
  </w:style>
  <w:style w:type="character" w:customStyle="1" w:styleId="a7">
    <w:name w:val="Абзац списка Знак"/>
    <w:basedOn w:val="a0"/>
    <w:link w:val="a6"/>
    <w:uiPriority w:val="34"/>
    <w:rsid w:val="00255EC0"/>
    <w:rPr>
      <w:rFonts w:eastAsiaTheme="minorHAnsi"/>
      <w:lang w:eastAsia="en-US"/>
    </w:rPr>
  </w:style>
  <w:style w:type="paragraph" w:customStyle="1" w:styleId="Default">
    <w:name w:val="Default"/>
    <w:rsid w:val="00255EC0"/>
    <w:pPr>
      <w:autoSpaceDE w:val="0"/>
      <w:autoSpaceDN w:val="0"/>
      <w:adjustRightInd w:val="0"/>
      <w:spacing w:after="0" w:line="240" w:lineRule="auto"/>
    </w:pPr>
    <w:rPr>
      <w:rFonts w:ascii="Times New Roman" w:eastAsiaTheme="minorHAnsi" w:hAnsi="Times New Roman" w:cs="Times New Roman"/>
      <w:color w:val="000000"/>
      <w:sz w:val="24"/>
      <w:szCs w:val="24"/>
      <w:lang w:val="en-US" w:eastAsia="en-US"/>
    </w:rPr>
  </w:style>
  <w:style w:type="paragraph" w:styleId="ae">
    <w:name w:val="Balloon Text"/>
    <w:basedOn w:val="a"/>
    <w:link w:val="af"/>
    <w:uiPriority w:val="99"/>
    <w:semiHidden/>
    <w:unhideWhenUsed/>
    <w:rsid w:val="00255EC0"/>
    <w:pPr>
      <w:spacing w:after="0" w:line="240" w:lineRule="auto"/>
      <w:ind w:firstLine="567"/>
      <w:jc w:val="both"/>
    </w:pPr>
    <w:rPr>
      <w:rFonts w:ascii="Tahoma" w:eastAsiaTheme="minorHAnsi" w:hAnsi="Tahoma" w:cs="Tahoma"/>
      <w:sz w:val="16"/>
      <w:szCs w:val="16"/>
      <w:lang w:eastAsia="en-US"/>
    </w:rPr>
  </w:style>
  <w:style w:type="character" w:customStyle="1" w:styleId="af">
    <w:name w:val="Текст выноски Знак"/>
    <w:basedOn w:val="a0"/>
    <w:link w:val="ae"/>
    <w:uiPriority w:val="99"/>
    <w:semiHidden/>
    <w:rsid w:val="00255EC0"/>
    <w:rPr>
      <w:rFonts w:ascii="Tahoma" w:eastAsiaTheme="minorHAnsi" w:hAnsi="Tahoma" w:cs="Tahoma"/>
      <w:sz w:val="16"/>
      <w:szCs w:val="16"/>
      <w:lang w:eastAsia="en-US"/>
    </w:rPr>
  </w:style>
  <w:style w:type="paragraph" w:customStyle="1" w:styleId="Pa5">
    <w:name w:val="Pa5"/>
    <w:basedOn w:val="Default"/>
    <w:next w:val="Default"/>
    <w:uiPriority w:val="99"/>
    <w:rsid w:val="00255EC0"/>
    <w:pPr>
      <w:spacing w:line="221" w:lineRule="atLeast"/>
    </w:pPr>
    <w:rPr>
      <w:rFonts w:ascii="Arial" w:hAnsi="Arial" w:cs="Arial"/>
      <w:color w:val="auto"/>
    </w:rPr>
  </w:style>
  <w:style w:type="character" w:customStyle="1" w:styleId="A10">
    <w:name w:val="A1"/>
    <w:uiPriority w:val="99"/>
    <w:rsid w:val="00255EC0"/>
    <w:rPr>
      <w:color w:val="000000"/>
    </w:rPr>
  </w:style>
  <w:style w:type="character" w:customStyle="1" w:styleId="A50">
    <w:name w:val="A5"/>
    <w:uiPriority w:val="99"/>
    <w:rsid w:val="00255EC0"/>
    <w:rPr>
      <w:b/>
      <w:bCs/>
      <w:color w:val="000000"/>
      <w:sz w:val="14"/>
      <w:szCs w:val="14"/>
    </w:rPr>
  </w:style>
  <w:style w:type="paragraph" w:customStyle="1" w:styleId="lead">
    <w:name w:val="lead"/>
    <w:basedOn w:val="a"/>
    <w:rsid w:val="00255EC0"/>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af0">
    <w:name w:val="Strong"/>
    <w:basedOn w:val="a0"/>
    <w:uiPriority w:val="22"/>
    <w:qFormat/>
    <w:rsid w:val="00255EC0"/>
    <w:rPr>
      <w:b/>
      <w:bCs/>
    </w:rPr>
  </w:style>
  <w:style w:type="character" w:customStyle="1" w:styleId="A60">
    <w:name w:val="A6"/>
    <w:uiPriority w:val="99"/>
    <w:rsid w:val="00255EC0"/>
    <w:rPr>
      <w:b/>
      <w:bCs/>
      <w:color w:val="000000"/>
      <w:sz w:val="18"/>
      <w:szCs w:val="18"/>
    </w:rPr>
  </w:style>
  <w:style w:type="character" w:customStyle="1" w:styleId="num">
    <w:name w:val="num"/>
    <w:basedOn w:val="a0"/>
    <w:rsid w:val="00255EC0"/>
  </w:style>
  <w:style w:type="character" w:customStyle="1" w:styleId="bold">
    <w:name w:val="bold"/>
    <w:basedOn w:val="a0"/>
    <w:rsid w:val="00255EC0"/>
  </w:style>
  <w:style w:type="character" w:customStyle="1" w:styleId="fontcolor3">
    <w:name w:val="fontcolor3"/>
    <w:basedOn w:val="a0"/>
    <w:rsid w:val="00255EC0"/>
  </w:style>
  <w:style w:type="paragraph" w:styleId="af1">
    <w:name w:val="header"/>
    <w:basedOn w:val="a"/>
    <w:link w:val="af2"/>
    <w:uiPriority w:val="99"/>
    <w:semiHidden/>
    <w:unhideWhenUsed/>
    <w:rsid w:val="00255EC0"/>
    <w:pPr>
      <w:tabs>
        <w:tab w:val="center" w:pos="4844"/>
        <w:tab w:val="right" w:pos="9689"/>
      </w:tabs>
      <w:spacing w:after="0" w:line="240" w:lineRule="auto"/>
      <w:ind w:firstLine="567"/>
      <w:jc w:val="both"/>
    </w:pPr>
    <w:rPr>
      <w:rFonts w:eastAsiaTheme="minorHAnsi"/>
      <w:lang w:eastAsia="en-US"/>
    </w:rPr>
  </w:style>
  <w:style w:type="character" w:customStyle="1" w:styleId="af2">
    <w:name w:val="Верхний колонтитул Знак"/>
    <w:basedOn w:val="a0"/>
    <w:link w:val="af1"/>
    <w:uiPriority w:val="99"/>
    <w:semiHidden/>
    <w:rsid w:val="00255EC0"/>
    <w:rPr>
      <w:rFonts w:eastAsiaTheme="minorHAnsi"/>
      <w:lang w:eastAsia="en-US"/>
    </w:rPr>
  </w:style>
  <w:style w:type="paragraph" w:styleId="af3">
    <w:name w:val="footer"/>
    <w:basedOn w:val="a"/>
    <w:link w:val="af4"/>
    <w:uiPriority w:val="99"/>
    <w:unhideWhenUsed/>
    <w:rsid w:val="00255EC0"/>
    <w:pPr>
      <w:tabs>
        <w:tab w:val="center" w:pos="4844"/>
        <w:tab w:val="right" w:pos="9689"/>
      </w:tabs>
      <w:spacing w:after="0" w:line="240" w:lineRule="auto"/>
      <w:ind w:firstLine="567"/>
      <w:jc w:val="both"/>
    </w:pPr>
    <w:rPr>
      <w:rFonts w:eastAsiaTheme="minorHAnsi"/>
      <w:lang w:eastAsia="en-US"/>
    </w:rPr>
  </w:style>
  <w:style w:type="character" w:customStyle="1" w:styleId="af4">
    <w:name w:val="Нижний колонтитул Знак"/>
    <w:basedOn w:val="a0"/>
    <w:link w:val="af3"/>
    <w:uiPriority w:val="99"/>
    <w:rsid w:val="00255EC0"/>
    <w:rPr>
      <w:rFonts w:eastAsiaTheme="minorHAnsi"/>
      <w:lang w:eastAsia="en-US"/>
    </w:rPr>
  </w:style>
  <w:style w:type="character" w:customStyle="1" w:styleId="reference-text">
    <w:name w:val="reference-text"/>
    <w:basedOn w:val="a0"/>
    <w:rsid w:val="00255EC0"/>
  </w:style>
  <w:style w:type="paragraph" w:customStyle="1" w:styleId="af5">
    <w:name w:val="Рабочий"/>
    <w:basedOn w:val="a"/>
    <w:rsid w:val="00255EC0"/>
    <w:pPr>
      <w:spacing w:after="0" w:line="360" w:lineRule="auto"/>
      <w:ind w:firstLine="720"/>
      <w:jc w:val="both"/>
    </w:pPr>
    <w:rPr>
      <w:rFonts w:ascii="Times New Roman" w:eastAsia="Times New Roman" w:hAnsi="Times New Roman" w:cs="Times New Roman"/>
      <w:sz w:val="24"/>
      <w:szCs w:val="20"/>
    </w:rPr>
  </w:style>
  <w:style w:type="paragraph" w:styleId="af6">
    <w:name w:val="footnote text"/>
    <w:basedOn w:val="a"/>
    <w:link w:val="af7"/>
    <w:semiHidden/>
    <w:rsid w:val="00255EC0"/>
    <w:pPr>
      <w:spacing w:after="0" w:line="240" w:lineRule="auto"/>
    </w:pPr>
    <w:rPr>
      <w:rFonts w:ascii="Times New Roman" w:eastAsia="Times New Roman" w:hAnsi="Times New Roman" w:cs="Times New Roman"/>
      <w:sz w:val="24"/>
      <w:szCs w:val="24"/>
      <w:lang w:eastAsia="en-US"/>
    </w:rPr>
  </w:style>
  <w:style w:type="character" w:customStyle="1" w:styleId="af7">
    <w:name w:val="Текст сноски Знак"/>
    <w:basedOn w:val="a0"/>
    <w:link w:val="af6"/>
    <w:semiHidden/>
    <w:rsid w:val="00255EC0"/>
    <w:rPr>
      <w:rFonts w:ascii="Times New Roman" w:eastAsia="Times New Roman" w:hAnsi="Times New Roman" w:cs="Times New Roman"/>
      <w:sz w:val="24"/>
      <w:szCs w:val="24"/>
      <w:lang w:eastAsia="en-US"/>
    </w:rPr>
  </w:style>
  <w:style w:type="character" w:styleId="af8">
    <w:name w:val="footnote reference"/>
    <w:basedOn w:val="a0"/>
    <w:semiHidden/>
    <w:rsid w:val="00255EC0"/>
    <w:rPr>
      <w:vertAlign w:val="superscript"/>
    </w:rPr>
  </w:style>
  <w:style w:type="character" w:styleId="af9">
    <w:name w:val="Placeholder Text"/>
    <w:basedOn w:val="a0"/>
    <w:uiPriority w:val="99"/>
    <w:semiHidden/>
    <w:rsid w:val="00255EC0"/>
    <w:rPr>
      <w:color w:val="808080"/>
    </w:rPr>
  </w:style>
  <w:style w:type="character" w:customStyle="1" w:styleId="ac">
    <w:name w:val="Обычный (веб) Знак"/>
    <w:aliases w:val="Обычный (Web) Знак,Обычный (веб) Знак Знак Знак Знак,Обычный (веб) Знак Знак Знак Знак Знак Знак Знак,Обычный (веб) Знак Знак Знак Знак Знак Знак1,Обычный (веб) Знак Знак Знак1,Обычный (веб)2 Знак Знак Знак Знак Знак, Знак4 Знак"/>
    <w:basedOn w:val="a0"/>
    <w:link w:val="ab"/>
    <w:rsid w:val="00255EC0"/>
    <w:rPr>
      <w:rFonts w:ascii="Times New Roman" w:eastAsia="Times New Roman" w:hAnsi="Times New Roman" w:cs="Times New Roman"/>
      <w:sz w:val="24"/>
      <w:szCs w:val="24"/>
    </w:rPr>
  </w:style>
  <w:style w:type="character" w:customStyle="1" w:styleId="hl">
    <w:name w:val="hl"/>
    <w:basedOn w:val="a0"/>
    <w:rsid w:val="00255EC0"/>
  </w:style>
  <w:style w:type="paragraph" w:customStyle="1" w:styleId="afa">
    <w:name w:val="По умолчанию"/>
    <w:rsid w:val="00255EC0"/>
    <w:pPr>
      <w:pBdr>
        <w:top w:val="nil"/>
        <w:left w:val="nil"/>
        <w:bottom w:val="nil"/>
        <w:right w:val="nil"/>
        <w:between w:val="nil"/>
        <w:bar w:val="nil"/>
      </w:pBdr>
      <w:spacing w:after="0" w:line="240" w:lineRule="auto"/>
    </w:pPr>
    <w:rPr>
      <w:rFonts w:ascii="Arial Unicode MS" w:eastAsia="Arial Unicode MS" w:hAnsi="Helvetica" w:cs="Arial Unicode MS"/>
      <w:color w:val="000000"/>
      <w:bdr w:val="nil"/>
    </w:rPr>
  </w:style>
  <w:style w:type="character" w:customStyle="1" w:styleId="A30">
    <w:name w:val="A3"/>
    <w:uiPriority w:val="99"/>
    <w:rsid w:val="008F12F5"/>
    <w:rPr>
      <w:color w:val="000000"/>
      <w:sz w:val="18"/>
      <w:szCs w:val="18"/>
    </w:rPr>
  </w:style>
  <w:style w:type="paragraph" w:customStyle="1" w:styleId="Pa3">
    <w:name w:val="Pa3"/>
    <w:basedOn w:val="Default"/>
    <w:next w:val="Default"/>
    <w:uiPriority w:val="99"/>
    <w:rsid w:val="006B53EB"/>
    <w:pPr>
      <w:spacing w:line="241" w:lineRule="atLeast"/>
    </w:pPr>
    <w:rPr>
      <w:rFonts w:ascii="Arial" w:hAnsi="Arial" w:cs="Arial"/>
      <w:color w:val="auto"/>
    </w:rPr>
  </w:style>
  <w:style w:type="paragraph" w:styleId="20">
    <w:name w:val="toc 2"/>
    <w:basedOn w:val="a"/>
    <w:next w:val="a"/>
    <w:autoRedefine/>
    <w:uiPriority w:val="39"/>
    <w:unhideWhenUsed/>
    <w:rsid w:val="009C6FB1"/>
    <w:pPr>
      <w:spacing w:after="0" w:line="240" w:lineRule="auto"/>
      <w:jc w:val="center"/>
    </w:pPr>
    <w:rPr>
      <w:rFonts w:ascii="Times New Roman" w:eastAsiaTheme="minorHAnsi" w:hAnsi="Times New Roman" w:cs="Times New Roman"/>
      <w:sz w:val="24"/>
      <w:szCs w:val="24"/>
      <w:lang w:val="kk-KZ" w:eastAsia="en-US"/>
    </w:rPr>
  </w:style>
  <w:style w:type="paragraph" w:customStyle="1" w:styleId="11">
    <w:name w:val="Заголовок 11"/>
    <w:basedOn w:val="a"/>
    <w:uiPriority w:val="1"/>
    <w:qFormat/>
    <w:rsid w:val="00A07C5D"/>
    <w:pPr>
      <w:widowControl w:val="0"/>
      <w:spacing w:after="0" w:line="240" w:lineRule="auto"/>
      <w:ind w:left="102" w:right="29"/>
      <w:outlineLvl w:val="1"/>
    </w:pPr>
    <w:rPr>
      <w:rFonts w:ascii="Times New Roman" w:eastAsia="Times New Roman" w:hAnsi="Times New Roman" w:cs="Times New Roman"/>
      <w:b/>
      <w:bCs/>
      <w:sz w:val="28"/>
      <w:szCs w:val="28"/>
      <w:lang w:val="en-US" w:eastAsia="en-US"/>
    </w:rPr>
  </w:style>
  <w:style w:type="paragraph" w:styleId="afb">
    <w:name w:val="caption"/>
    <w:basedOn w:val="a"/>
    <w:next w:val="a"/>
    <w:uiPriority w:val="35"/>
    <w:unhideWhenUsed/>
    <w:qFormat/>
    <w:rsid w:val="006D0BD2"/>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32119731">
      <w:bodyDiv w:val="1"/>
      <w:marLeft w:val="0"/>
      <w:marRight w:val="0"/>
      <w:marTop w:val="0"/>
      <w:marBottom w:val="0"/>
      <w:divBdr>
        <w:top w:val="none" w:sz="0" w:space="0" w:color="auto"/>
        <w:left w:val="none" w:sz="0" w:space="0" w:color="auto"/>
        <w:bottom w:val="none" w:sz="0" w:space="0" w:color="auto"/>
        <w:right w:val="none" w:sz="0" w:space="0" w:color="auto"/>
      </w:divBdr>
    </w:div>
    <w:div w:id="268706803">
      <w:bodyDiv w:val="1"/>
      <w:marLeft w:val="0"/>
      <w:marRight w:val="0"/>
      <w:marTop w:val="0"/>
      <w:marBottom w:val="0"/>
      <w:divBdr>
        <w:top w:val="none" w:sz="0" w:space="0" w:color="auto"/>
        <w:left w:val="none" w:sz="0" w:space="0" w:color="auto"/>
        <w:bottom w:val="none" w:sz="0" w:space="0" w:color="auto"/>
        <w:right w:val="none" w:sz="0" w:space="0" w:color="auto"/>
      </w:divBdr>
    </w:div>
    <w:div w:id="369309589">
      <w:bodyDiv w:val="1"/>
      <w:marLeft w:val="0"/>
      <w:marRight w:val="0"/>
      <w:marTop w:val="0"/>
      <w:marBottom w:val="0"/>
      <w:divBdr>
        <w:top w:val="none" w:sz="0" w:space="0" w:color="auto"/>
        <w:left w:val="none" w:sz="0" w:space="0" w:color="auto"/>
        <w:bottom w:val="none" w:sz="0" w:space="0" w:color="auto"/>
        <w:right w:val="none" w:sz="0" w:space="0" w:color="auto"/>
      </w:divBdr>
    </w:div>
    <w:div w:id="792138648">
      <w:bodyDiv w:val="1"/>
      <w:marLeft w:val="0"/>
      <w:marRight w:val="0"/>
      <w:marTop w:val="0"/>
      <w:marBottom w:val="0"/>
      <w:divBdr>
        <w:top w:val="none" w:sz="0" w:space="0" w:color="auto"/>
        <w:left w:val="none" w:sz="0" w:space="0" w:color="auto"/>
        <w:bottom w:val="none" w:sz="0" w:space="0" w:color="auto"/>
        <w:right w:val="none" w:sz="0" w:space="0" w:color="auto"/>
      </w:divBdr>
    </w:div>
    <w:div w:id="813838992">
      <w:bodyDiv w:val="1"/>
      <w:marLeft w:val="0"/>
      <w:marRight w:val="0"/>
      <w:marTop w:val="0"/>
      <w:marBottom w:val="0"/>
      <w:divBdr>
        <w:top w:val="none" w:sz="0" w:space="0" w:color="auto"/>
        <w:left w:val="none" w:sz="0" w:space="0" w:color="auto"/>
        <w:bottom w:val="none" w:sz="0" w:space="0" w:color="auto"/>
        <w:right w:val="none" w:sz="0" w:space="0" w:color="auto"/>
      </w:divBdr>
    </w:div>
    <w:div w:id="1630162787">
      <w:bodyDiv w:val="1"/>
      <w:marLeft w:val="0"/>
      <w:marRight w:val="0"/>
      <w:marTop w:val="0"/>
      <w:marBottom w:val="0"/>
      <w:divBdr>
        <w:top w:val="none" w:sz="0" w:space="0" w:color="auto"/>
        <w:left w:val="none" w:sz="0" w:space="0" w:color="auto"/>
        <w:bottom w:val="none" w:sz="0" w:space="0" w:color="auto"/>
        <w:right w:val="none" w:sz="0" w:space="0" w:color="auto"/>
      </w:divBdr>
    </w:div>
    <w:div w:id="1979648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117" Type="http://schemas.openxmlformats.org/officeDocument/2006/relationships/hyperlink" Target="http://www.akorda.kz" TargetMode="External"/><Relationship Id="rId21" Type="http://schemas.microsoft.com/office/2007/relationships/diagramDrawing" Target="diagrams/drawing1.xml"/><Relationship Id="rId42" Type="http://schemas.openxmlformats.org/officeDocument/2006/relationships/image" Target="media/image7.png"/><Relationship Id="rId47" Type="http://schemas.openxmlformats.org/officeDocument/2006/relationships/diagramQuickStyle" Target="diagrams/quickStyle5.xml"/><Relationship Id="rId63" Type="http://schemas.openxmlformats.org/officeDocument/2006/relationships/image" Target="media/image13.jpeg"/><Relationship Id="rId68" Type="http://schemas.openxmlformats.org/officeDocument/2006/relationships/hyperlink" Target="http://www.demographia.com/db-worldua.pdf" TargetMode="External"/><Relationship Id="rId84" Type="http://schemas.openxmlformats.org/officeDocument/2006/relationships/diagramQuickStyle" Target="diagrams/quickStyle10.xml"/><Relationship Id="rId89" Type="http://schemas.openxmlformats.org/officeDocument/2006/relationships/diagramLayout" Target="diagrams/layout11.xml"/><Relationship Id="rId112" Type="http://schemas.openxmlformats.org/officeDocument/2006/relationships/diagramData" Target="diagrams/data15.xml"/><Relationship Id="rId133" Type="http://schemas.openxmlformats.org/officeDocument/2006/relationships/hyperlink" Target="http://almaty.gov.kz/page.php?page_id=1223&amp;news_id=13401" TargetMode="External"/><Relationship Id="rId138" Type="http://schemas.openxmlformats.org/officeDocument/2006/relationships/hyperlink" Target="http://sozdik.kz/ru/dictionary/translate/kk/ru/&#1241;&#1083;&#1077;&#1091;&#1084;&#1077;&#1090;&#1090;&#1110;&#1082;/" TargetMode="External"/><Relationship Id="rId154" Type="http://schemas.openxmlformats.org/officeDocument/2006/relationships/hyperlink" Target="http://zemkom.jezkazgan.gov.kz/ru" TargetMode="External"/><Relationship Id="rId159" Type="http://schemas.openxmlformats.org/officeDocument/2006/relationships/image" Target="media/image31.jpeg"/><Relationship Id="rId16" Type="http://schemas.openxmlformats.org/officeDocument/2006/relationships/image" Target="media/image1.jpeg"/><Relationship Id="rId107" Type="http://schemas.openxmlformats.org/officeDocument/2006/relationships/diagramData" Target="diagrams/data14.xml"/><Relationship Id="rId11" Type="http://schemas.openxmlformats.org/officeDocument/2006/relationships/hyperlink" Target="http://adilet.zan.kz/kaz/docs/U1400000874" TargetMode="External"/><Relationship Id="rId32" Type="http://schemas.microsoft.com/office/2007/relationships/diagramDrawing" Target="diagrams/drawing3.xml"/><Relationship Id="rId37" Type="http://schemas.openxmlformats.org/officeDocument/2006/relationships/diagramLayout" Target="diagrams/layout4.xml"/><Relationship Id="rId53" Type="http://schemas.openxmlformats.org/officeDocument/2006/relationships/diagramColors" Target="diagrams/colors6.xml"/><Relationship Id="rId58" Type="http://schemas.openxmlformats.org/officeDocument/2006/relationships/diagramColors" Target="diagrams/colors7.xml"/><Relationship Id="rId74" Type="http://schemas.openxmlformats.org/officeDocument/2006/relationships/image" Target="media/image16.jpeg"/><Relationship Id="rId79" Type="http://schemas.microsoft.com/office/2007/relationships/diagramDrawing" Target="diagrams/drawing9.xml"/><Relationship Id="rId102" Type="http://schemas.openxmlformats.org/officeDocument/2006/relationships/diagramData" Target="diagrams/data13.xml"/><Relationship Id="rId123" Type="http://schemas.openxmlformats.org/officeDocument/2006/relationships/hyperlink" Target="http://www.forbes.ru/person/60442-veber-shlomo" TargetMode="External"/><Relationship Id="rId128" Type="http://schemas.openxmlformats.org/officeDocument/2006/relationships/hyperlink" Target="https://www.google.kz/search?hl=ru&amp;tbo=p&amp;tbm=bks&amp;q=inauthor:%22Doug+Owram%22&amp;source=gbs_metadata_r&amp;cad=7" TargetMode="External"/><Relationship Id="rId144" Type="http://schemas.openxmlformats.org/officeDocument/2006/relationships/hyperlink" Target="http://webshop.it.nrw.de/download.php?id=18049" TargetMode="External"/><Relationship Id="rId149" Type="http://schemas.openxmlformats.org/officeDocument/2006/relationships/hyperlink" Target="http://adilet.zan.kz/kaz/docs/P1400001394" TargetMode="External"/><Relationship Id="rId5" Type="http://schemas.openxmlformats.org/officeDocument/2006/relationships/webSettings" Target="webSettings.xml"/><Relationship Id="rId90" Type="http://schemas.openxmlformats.org/officeDocument/2006/relationships/diagramQuickStyle" Target="diagrams/quickStyle11.xml"/><Relationship Id="rId95" Type="http://schemas.openxmlformats.org/officeDocument/2006/relationships/image" Target="media/image27.jpeg"/><Relationship Id="rId160" Type="http://schemas.openxmlformats.org/officeDocument/2006/relationships/image" Target="media/image32.jpeg"/><Relationship Id="rId22" Type="http://schemas.openxmlformats.org/officeDocument/2006/relationships/diagramData" Target="diagrams/data2.xml"/><Relationship Id="rId27" Type="http://schemas.openxmlformats.org/officeDocument/2006/relationships/image" Target="media/image2.png"/><Relationship Id="rId43" Type="http://schemas.openxmlformats.org/officeDocument/2006/relationships/image" Target="media/image8.jpeg"/><Relationship Id="rId48" Type="http://schemas.openxmlformats.org/officeDocument/2006/relationships/diagramColors" Target="diagrams/colors5.xml"/><Relationship Id="rId64" Type="http://schemas.openxmlformats.org/officeDocument/2006/relationships/image" Target="media/image14.jpeg"/><Relationship Id="rId69" Type="http://schemas.openxmlformats.org/officeDocument/2006/relationships/diagramData" Target="diagrams/data8.xml"/><Relationship Id="rId113" Type="http://schemas.openxmlformats.org/officeDocument/2006/relationships/diagramLayout" Target="diagrams/layout15.xml"/><Relationship Id="rId118" Type="http://schemas.openxmlformats.org/officeDocument/2006/relationships/hyperlink" Target="http://www.igras.ru" TargetMode="External"/><Relationship Id="rId134" Type="http://schemas.openxmlformats.org/officeDocument/2006/relationships/hyperlink" Target="http://dx.doi.org/10.1111/j.1468-2427.2012.01167.x" TargetMode="External"/><Relationship Id="rId139" Type="http://schemas.openxmlformats.org/officeDocument/2006/relationships/hyperlink" Target="http://www.kazhydromet.kz/ru/monitor_beluten.%20" TargetMode="External"/><Relationship Id="rId80" Type="http://schemas.openxmlformats.org/officeDocument/2006/relationships/image" Target="media/image20.jpeg"/><Relationship Id="rId85" Type="http://schemas.openxmlformats.org/officeDocument/2006/relationships/diagramColors" Target="diagrams/colors10.xml"/><Relationship Id="rId150" Type="http://schemas.openxmlformats.org/officeDocument/2006/relationships/hyperlink" Target="http://cyberleninka.ru/journal/n/geograficheskiy-vestnik" TargetMode="External"/><Relationship Id="rId155" Type="http://schemas.openxmlformats.org/officeDocument/2006/relationships/hyperlink" Target="http://tekeli.gov.kz/pages/172" TargetMode="External"/><Relationship Id="rId12" Type="http://schemas.openxmlformats.org/officeDocument/2006/relationships/hyperlink" Target="http://adilet.zan.kz/" TargetMode="External"/><Relationship Id="rId17" Type="http://schemas.openxmlformats.org/officeDocument/2006/relationships/diagramData" Target="diagrams/data1.xml"/><Relationship Id="rId33" Type="http://schemas.openxmlformats.org/officeDocument/2006/relationships/image" Target="media/image3.jpeg"/><Relationship Id="rId38" Type="http://schemas.openxmlformats.org/officeDocument/2006/relationships/diagramQuickStyle" Target="diagrams/quickStyle4.xml"/><Relationship Id="rId59" Type="http://schemas.microsoft.com/office/2007/relationships/diagramDrawing" Target="diagrams/drawing7.xml"/><Relationship Id="rId103" Type="http://schemas.openxmlformats.org/officeDocument/2006/relationships/diagramLayout" Target="diagrams/layout13.xml"/><Relationship Id="rId108" Type="http://schemas.openxmlformats.org/officeDocument/2006/relationships/diagramLayout" Target="diagrams/layout14.xml"/><Relationship Id="rId124" Type="http://schemas.openxmlformats.org/officeDocument/2006/relationships/hyperlink" Target="http://www.forbes.ru/person/60443-veber-yuval" TargetMode="External"/><Relationship Id="rId129" Type="http://schemas.openxmlformats.org/officeDocument/2006/relationships/hyperlink" Target="http://www.dw.com/ru/a-19277880" TargetMode="External"/><Relationship Id="rId54" Type="http://schemas.microsoft.com/office/2007/relationships/diagramDrawing" Target="diagrams/drawing6.xml"/><Relationship Id="rId70" Type="http://schemas.openxmlformats.org/officeDocument/2006/relationships/diagramLayout" Target="diagrams/layout8.xml"/><Relationship Id="rId75" Type="http://schemas.openxmlformats.org/officeDocument/2006/relationships/diagramData" Target="diagrams/data9.xml"/><Relationship Id="rId91" Type="http://schemas.openxmlformats.org/officeDocument/2006/relationships/diagramColors" Target="diagrams/colors11.xml"/><Relationship Id="rId96" Type="http://schemas.openxmlformats.org/officeDocument/2006/relationships/image" Target="media/image28.jpeg"/><Relationship Id="rId140" Type="http://schemas.openxmlformats.org/officeDocument/2006/relationships/hyperlink" Target="https://hbr.org/2011/11/chinas-small-town-problem" TargetMode="External"/><Relationship Id="rId145" Type="http://schemas.openxmlformats.org/officeDocument/2006/relationships/hyperlink" Target="http://www.thepolisblog.org/2009/12/urbanism-in-information-age-10-smart.html" TargetMode="External"/><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Pacific_Lumber_Company" TargetMode="External"/><Relationship Id="rId23" Type="http://schemas.openxmlformats.org/officeDocument/2006/relationships/diagramLayout" Target="diagrams/layout2.xml"/><Relationship Id="rId28" Type="http://schemas.openxmlformats.org/officeDocument/2006/relationships/diagramData" Target="diagrams/data3.xml"/><Relationship Id="rId36" Type="http://schemas.openxmlformats.org/officeDocument/2006/relationships/diagramData" Target="diagrams/data4.xml"/><Relationship Id="rId49" Type="http://schemas.microsoft.com/office/2007/relationships/diagramDrawing" Target="diagrams/drawing5.xml"/><Relationship Id="rId57" Type="http://schemas.openxmlformats.org/officeDocument/2006/relationships/diagramQuickStyle" Target="diagrams/quickStyle7.xml"/><Relationship Id="rId106" Type="http://schemas.microsoft.com/office/2007/relationships/diagramDrawing" Target="diagrams/drawing13.xml"/><Relationship Id="rId114" Type="http://schemas.openxmlformats.org/officeDocument/2006/relationships/diagramQuickStyle" Target="diagrams/quickStyle15.xml"/><Relationship Id="rId119" Type="http://schemas.openxmlformats.org/officeDocument/2006/relationships/hyperlink" Target="http://www.cesmaa.eu/journals/jaes/files/JAES%20_Fall5(43)_online.pdf" TargetMode="External"/><Relationship Id="rId127" Type="http://schemas.openxmlformats.org/officeDocument/2006/relationships/hyperlink" Target="https://www.google.kz/search?hl=ru&amp;tbo=p&amp;tbm=bks&amp;q=inauthor:%22Kenneth+Harold+Norrie%22&amp;source=gbs_metadata_r&amp;cad=7" TargetMode="External"/><Relationship Id="rId10" Type="http://schemas.openxmlformats.org/officeDocument/2006/relationships/hyperlink" Target="http://adilet.zan.kz/kaz/docs/P1400001394" TargetMode="External"/><Relationship Id="rId31" Type="http://schemas.openxmlformats.org/officeDocument/2006/relationships/diagramColors" Target="diagrams/colors3.xml"/><Relationship Id="rId44" Type="http://schemas.openxmlformats.org/officeDocument/2006/relationships/image" Target="media/image9.jpeg"/><Relationship Id="rId52" Type="http://schemas.openxmlformats.org/officeDocument/2006/relationships/diagramQuickStyle" Target="diagrams/quickStyle6.xml"/><Relationship Id="rId60" Type="http://schemas.openxmlformats.org/officeDocument/2006/relationships/image" Target="media/image10.png"/><Relationship Id="rId65" Type="http://schemas.openxmlformats.org/officeDocument/2006/relationships/image" Target="media/image15.jpeg"/><Relationship Id="rId73" Type="http://schemas.microsoft.com/office/2007/relationships/diagramDrawing" Target="diagrams/drawing8.xml"/><Relationship Id="rId78" Type="http://schemas.openxmlformats.org/officeDocument/2006/relationships/diagramColors" Target="diagrams/colors9.xml"/><Relationship Id="rId81" Type="http://schemas.openxmlformats.org/officeDocument/2006/relationships/image" Target="media/image21.jpeg"/><Relationship Id="rId86" Type="http://schemas.microsoft.com/office/2007/relationships/diagramDrawing" Target="diagrams/drawing10.xml"/><Relationship Id="rId94" Type="http://schemas.openxmlformats.org/officeDocument/2006/relationships/image" Target="media/image26.tiff"/><Relationship Id="rId99" Type="http://schemas.openxmlformats.org/officeDocument/2006/relationships/diagramQuickStyle" Target="diagrams/quickStyle12.xml"/><Relationship Id="rId101" Type="http://schemas.microsoft.com/office/2007/relationships/diagramDrawing" Target="diagrams/drawing12.xml"/><Relationship Id="rId122" Type="http://schemas.openxmlformats.org/officeDocument/2006/relationships/hyperlink" Target="http://slon.ru/world/monogorod_nyu_york-209701.xhtml" TargetMode="External"/><Relationship Id="rId130" Type="http://schemas.openxmlformats.org/officeDocument/2006/relationships/hyperlink" Target="http://www.dw.com/ru/a-19277880" TargetMode="External"/><Relationship Id="rId135" Type="http://schemas.openxmlformats.org/officeDocument/2006/relationships/hyperlink" Target="http://adilet.zan.kz/kaz/docs/U1400000874" TargetMode="External"/><Relationship Id="rId143" Type="http://schemas.openxmlformats.org/officeDocument/2006/relationships/hyperlink" Target="http://www.samoupravlenie.ru/50-02.php" TargetMode="External"/><Relationship Id="rId148" Type="http://schemas.openxmlformats.org/officeDocument/2006/relationships/hyperlink" Target="http://adilet.zan.kz/kaz/docs/P1400000728" TargetMode="External"/><Relationship Id="rId151" Type="http://schemas.openxmlformats.org/officeDocument/2006/relationships/hyperlink" Target="http://www.dac.dk/en/dac-cities/sustainable-cities/all-cases/green-city/emscher-park-from-dereliction-to-scenic-landscapes/" TargetMode="External"/><Relationship Id="rId156" Type="http://schemas.openxmlformats.org/officeDocument/2006/relationships/hyperlink" Target="http://www.colorado.edu/geography/gcraft/notes/intro/intro.html" TargetMode="Externa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adilet.zan.kz/kaz/docs/P1400000728" TargetMode="External"/><Relationship Id="rId13" Type="http://schemas.openxmlformats.org/officeDocument/2006/relationships/hyperlink" Target="http://kolegia.sgh.waw.pl/pl/KNoP/struktura/KGE/publikacje/Strony/anna_rutkowska-gurak.aspx" TargetMode="External"/><Relationship Id="rId18" Type="http://schemas.openxmlformats.org/officeDocument/2006/relationships/diagramLayout" Target="diagrams/layout1.xml"/><Relationship Id="rId39" Type="http://schemas.openxmlformats.org/officeDocument/2006/relationships/diagramColors" Target="diagrams/colors4.xml"/><Relationship Id="rId109" Type="http://schemas.openxmlformats.org/officeDocument/2006/relationships/diagramQuickStyle" Target="diagrams/quickStyle14.xml"/><Relationship Id="rId34" Type="http://schemas.openxmlformats.org/officeDocument/2006/relationships/image" Target="media/image4.jpeg"/><Relationship Id="rId50" Type="http://schemas.openxmlformats.org/officeDocument/2006/relationships/diagramData" Target="diagrams/data6.xml"/><Relationship Id="rId55" Type="http://schemas.openxmlformats.org/officeDocument/2006/relationships/diagramData" Target="diagrams/data7.xml"/><Relationship Id="rId76" Type="http://schemas.openxmlformats.org/officeDocument/2006/relationships/diagramLayout" Target="diagrams/layout9.xml"/><Relationship Id="rId97" Type="http://schemas.openxmlformats.org/officeDocument/2006/relationships/diagramData" Target="diagrams/data12.xml"/><Relationship Id="rId104" Type="http://schemas.openxmlformats.org/officeDocument/2006/relationships/diagramQuickStyle" Target="diagrams/quickStyle13.xml"/><Relationship Id="rId120" Type="http://schemas.openxmlformats.org/officeDocument/2006/relationships/hyperlink" Target="http://www.ccsenet.org/journal/index.php/ass/article/viewFile/51621/27689" TargetMode="External"/><Relationship Id="rId125" Type="http://schemas.openxmlformats.org/officeDocument/2006/relationships/hyperlink" Target="http://www.forbes.ru/ekonomika/vlast/60440-monogoroda-amerikanskii-podhod" TargetMode="External"/><Relationship Id="rId141" Type="http://schemas.openxmlformats.org/officeDocument/2006/relationships/hyperlink" Target="http://leadnet.ru/tet/" TargetMode="External"/><Relationship Id="rId146" Type="http://schemas.openxmlformats.org/officeDocument/2006/relationships/hyperlink" Target="http://news.aag.org/2016/09/the-world-of-the-city/" TargetMode="External"/><Relationship Id="rId7" Type="http://schemas.openxmlformats.org/officeDocument/2006/relationships/endnotes" Target="endnotes.xml"/><Relationship Id="rId71" Type="http://schemas.openxmlformats.org/officeDocument/2006/relationships/diagramQuickStyle" Target="diagrams/quickStyle8.xml"/><Relationship Id="rId92" Type="http://schemas.microsoft.com/office/2007/relationships/diagramDrawing" Target="diagrams/drawing11.xml"/><Relationship Id="rId16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diagramQuickStyle" Target="diagrams/quickStyle2.xml"/><Relationship Id="rId40" Type="http://schemas.microsoft.com/office/2007/relationships/diagramDrawing" Target="diagrams/drawing4.xml"/><Relationship Id="rId45" Type="http://schemas.openxmlformats.org/officeDocument/2006/relationships/diagramData" Target="diagrams/data5.xml"/><Relationship Id="rId66" Type="http://schemas.openxmlformats.org/officeDocument/2006/relationships/hyperlink" Target="http://profit.kz/tags/smartcity/" TargetMode="External"/><Relationship Id="rId87" Type="http://schemas.openxmlformats.org/officeDocument/2006/relationships/image" Target="media/image25.jpeg"/><Relationship Id="rId110" Type="http://schemas.openxmlformats.org/officeDocument/2006/relationships/diagramColors" Target="diagrams/colors14.xml"/><Relationship Id="rId115" Type="http://schemas.openxmlformats.org/officeDocument/2006/relationships/diagramColors" Target="diagrams/colors15.xml"/><Relationship Id="rId131" Type="http://schemas.openxmlformats.org/officeDocument/2006/relationships/hyperlink" Target="http://www.ng.ru/economics/2011-12-09/1_nabiullina.html" TargetMode="External"/><Relationship Id="rId136" Type="http://schemas.openxmlformats.org/officeDocument/2006/relationships/hyperlink" Target="http://stat.gov.kz/getImg?id=ESTAT223629" TargetMode="External"/><Relationship Id="rId157" Type="http://schemas.openxmlformats.org/officeDocument/2006/relationships/image" Target="media/image29.jpeg"/><Relationship Id="rId61" Type="http://schemas.openxmlformats.org/officeDocument/2006/relationships/image" Target="media/image11.jpeg"/><Relationship Id="rId82" Type="http://schemas.openxmlformats.org/officeDocument/2006/relationships/diagramData" Target="diagrams/data10.xml"/><Relationship Id="rId152" Type="http://schemas.openxmlformats.org/officeDocument/2006/relationships/hyperlink" Target="http://www.konzeptruhr.de/fileadmin/user_upload/metropoleruhr.de/Konzept_Ruhr/Veroeffentlichungen/Konzept_Ruhr_Perspektive_2020_englVersion14.10.2014_Web.pdf" TargetMode="External"/><Relationship Id="rId19" Type="http://schemas.openxmlformats.org/officeDocument/2006/relationships/diagramQuickStyle" Target="diagrams/quickStyle1.xml"/><Relationship Id="rId14" Type="http://schemas.openxmlformats.org/officeDocument/2006/relationships/hyperlink" Target="https://en.wikipedia.org/wiki/Carnegie_Steel_Company" TargetMode="External"/><Relationship Id="rId30" Type="http://schemas.openxmlformats.org/officeDocument/2006/relationships/diagramQuickStyle" Target="diagrams/quickStyle3.xml"/><Relationship Id="rId35" Type="http://schemas.openxmlformats.org/officeDocument/2006/relationships/image" Target="media/image5.jpeg"/><Relationship Id="rId56" Type="http://schemas.openxmlformats.org/officeDocument/2006/relationships/diagramLayout" Target="diagrams/layout7.xml"/><Relationship Id="rId77" Type="http://schemas.openxmlformats.org/officeDocument/2006/relationships/diagramQuickStyle" Target="diagrams/quickStyle9.xml"/><Relationship Id="rId100" Type="http://schemas.openxmlformats.org/officeDocument/2006/relationships/diagramColors" Target="diagrams/colors12.xml"/><Relationship Id="rId105" Type="http://schemas.openxmlformats.org/officeDocument/2006/relationships/diagramColors" Target="diagrams/colors13.xml"/><Relationship Id="rId126" Type="http://schemas.openxmlformats.org/officeDocument/2006/relationships/hyperlink" Target="http://www.thecanadianencyclopedia.ca/en/article/resource-towns/" TargetMode="External"/><Relationship Id="rId147" Type="http://schemas.openxmlformats.org/officeDocument/2006/relationships/hyperlink" Target="http://adilet.zan.kz/kaz/docs/U1100000118" TargetMode="External"/><Relationship Id="rId8" Type="http://schemas.openxmlformats.org/officeDocument/2006/relationships/hyperlink" Target="http://adilet.zan.kz/kaz/docs/U1100000118" TargetMode="External"/><Relationship Id="rId51" Type="http://schemas.openxmlformats.org/officeDocument/2006/relationships/diagramLayout" Target="diagrams/layout6.xml"/><Relationship Id="rId72" Type="http://schemas.openxmlformats.org/officeDocument/2006/relationships/diagramColors" Target="diagrams/colors8.xml"/><Relationship Id="rId93" Type="http://schemas.openxmlformats.org/officeDocument/2006/relationships/chart" Target="charts/chart1.xml"/><Relationship Id="rId98" Type="http://schemas.openxmlformats.org/officeDocument/2006/relationships/diagramLayout" Target="diagrams/layout12.xml"/><Relationship Id="rId121" Type="http://schemas.openxmlformats.org/officeDocument/2006/relationships/hyperlink" Target="https://www.researchgate.net/publication/322087287" TargetMode="External"/><Relationship Id="rId142" Type="http://schemas.openxmlformats.org/officeDocument/2006/relationships/hyperlink" Target="http://greaterohio.org/files/pdf/smlc-report-pdf" TargetMode="Externa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diagramColors" Target="diagrams/colors2.xml"/><Relationship Id="rId46" Type="http://schemas.openxmlformats.org/officeDocument/2006/relationships/diagramLayout" Target="diagrams/layout5.xml"/><Relationship Id="rId67" Type="http://schemas.openxmlformats.org/officeDocument/2006/relationships/hyperlink" Target="http://esa.un.org/unpd/wup/CD-ROM/WUP2011-F12-Cities_Over_750K.xls" TargetMode="External"/><Relationship Id="rId116" Type="http://schemas.microsoft.com/office/2007/relationships/diagramDrawing" Target="diagrams/drawing15.xml"/><Relationship Id="rId137" Type="http://schemas.openxmlformats.org/officeDocument/2006/relationships/hyperlink" Target="http://en.rfi.fr/visiting-france/20101028-france-plans-13-ecocities" TargetMode="External"/><Relationship Id="rId158" Type="http://schemas.openxmlformats.org/officeDocument/2006/relationships/image" Target="media/image30.jpeg"/><Relationship Id="rId20" Type="http://schemas.openxmlformats.org/officeDocument/2006/relationships/diagramColors" Target="diagrams/colors1.xml"/><Relationship Id="rId41" Type="http://schemas.openxmlformats.org/officeDocument/2006/relationships/image" Target="media/image6.png"/><Relationship Id="rId62" Type="http://schemas.openxmlformats.org/officeDocument/2006/relationships/image" Target="media/image12.jpeg"/><Relationship Id="rId83" Type="http://schemas.openxmlformats.org/officeDocument/2006/relationships/diagramLayout" Target="diagrams/layout10.xml"/><Relationship Id="rId88" Type="http://schemas.openxmlformats.org/officeDocument/2006/relationships/diagramData" Target="diagrams/data11.xml"/><Relationship Id="rId111" Type="http://schemas.microsoft.com/office/2007/relationships/diagramDrawing" Target="diagrams/drawing14.xml"/><Relationship Id="rId132" Type="http://schemas.openxmlformats.org/officeDocument/2006/relationships/hyperlink" Target="http://xn--80afd4affbbat.xn--p1ai/about" TargetMode="External"/><Relationship Id="rId153" Type="http://schemas.openxmlformats.org/officeDocument/2006/relationships/hyperlink" Target="http://egov.kz/cms/ru/law/list/P010001064"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1133050676357762"/>
          <c:y val="0"/>
          <c:w val="0.74683412353207934"/>
          <c:h val="0.76755386345938403"/>
        </c:manualLayout>
      </c:layout>
      <c:barChart>
        <c:barDir val="bar"/>
        <c:grouping val="percentStacked"/>
        <c:ser>
          <c:idx val="0"/>
          <c:order val="0"/>
          <c:tx>
            <c:strRef>
              <c:f>Лист1!$B$1</c:f>
              <c:strCache>
                <c:ptCount val="1"/>
                <c:pt idx="0">
                  <c:v>төмен</c:v>
                </c:pt>
              </c:strCache>
            </c:strRef>
          </c:tx>
          <c:dLbls>
            <c:dLbl>
              <c:idx val="0"/>
              <c:tx>
                <c:rich>
                  <a:bodyPr/>
                  <a:lstStyle/>
                  <a:p>
                    <a:r>
                      <a:rPr lang="kk-KZ"/>
                      <a:t>30</a:t>
                    </a:r>
                    <a:r>
                      <a:rPr lang="en-US"/>
                      <a:t>%</a:t>
                    </a:r>
                  </a:p>
                </c:rich>
              </c:tx>
              <c:dLblPos val="ctr"/>
              <c:showVal val="1"/>
            </c:dLbl>
            <c:dLbl>
              <c:idx val="1"/>
              <c:tx>
                <c:rich>
                  <a:bodyPr/>
                  <a:lstStyle/>
                  <a:p>
                    <a:r>
                      <a:rPr lang="kk-KZ"/>
                      <a:t>50</a:t>
                    </a:r>
                    <a:r>
                      <a:rPr lang="en-US"/>
                      <a:t>%</a:t>
                    </a:r>
                  </a:p>
                </c:rich>
              </c:tx>
              <c:dLblPos val="ctr"/>
              <c:showVal val="1"/>
            </c:dLbl>
            <c:dLblPos val="ctr"/>
            <c:showVal val="1"/>
          </c:dLbls>
          <c:cat>
            <c:strRef>
              <c:f>Лист1!$A$2:$A$3</c:f>
              <c:strCache>
                <c:ptCount val="2"/>
                <c:pt idx="0">
                  <c:v>бақылау тобы</c:v>
                </c:pt>
                <c:pt idx="1">
                  <c:v>эксперименттік топ</c:v>
                </c:pt>
              </c:strCache>
            </c:strRef>
          </c:cat>
          <c:val>
            <c:numRef>
              <c:f>Лист1!$B$2:$B$3</c:f>
              <c:numCache>
                <c:formatCode>General</c:formatCode>
                <c:ptCount val="2"/>
                <c:pt idx="0">
                  <c:v>30</c:v>
                </c:pt>
                <c:pt idx="1">
                  <c:v>50</c:v>
                </c:pt>
              </c:numCache>
            </c:numRef>
          </c:val>
        </c:ser>
        <c:ser>
          <c:idx val="1"/>
          <c:order val="1"/>
          <c:tx>
            <c:strRef>
              <c:f>Лист1!$C$1</c:f>
              <c:strCache>
                <c:ptCount val="1"/>
                <c:pt idx="0">
                  <c:v>орташа</c:v>
                </c:pt>
              </c:strCache>
            </c:strRef>
          </c:tx>
          <c:dLbls>
            <c:dLbl>
              <c:idx val="0"/>
              <c:tx>
                <c:rich>
                  <a:bodyPr/>
                  <a:lstStyle/>
                  <a:p>
                    <a:r>
                      <a:rPr lang="kk-KZ"/>
                      <a:t>50</a:t>
                    </a:r>
                    <a:r>
                      <a:rPr lang="en-US"/>
                      <a:t>%</a:t>
                    </a:r>
                  </a:p>
                </c:rich>
              </c:tx>
              <c:dLblPos val="ctr"/>
              <c:showVal val="1"/>
            </c:dLbl>
            <c:dLbl>
              <c:idx val="1"/>
              <c:tx>
                <c:rich>
                  <a:bodyPr/>
                  <a:lstStyle/>
                  <a:p>
                    <a:r>
                      <a:rPr lang="kk-KZ"/>
                      <a:t>40</a:t>
                    </a:r>
                    <a:r>
                      <a:rPr lang="en-US"/>
                      <a:t>%</a:t>
                    </a:r>
                  </a:p>
                </c:rich>
              </c:tx>
              <c:dLblPos val="ctr"/>
              <c:showVal val="1"/>
            </c:dLbl>
            <c:dLblPos val="ctr"/>
            <c:showVal val="1"/>
          </c:dLbls>
          <c:cat>
            <c:strRef>
              <c:f>Лист1!$A$2:$A$3</c:f>
              <c:strCache>
                <c:ptCount val="2"/>
                <c:pt idx="0">
                  <c:v>бақылау тобы</c:v>
                </c:pt>
                <c:pt idx="1">
                  <c:v>эксперименттік топ</c:v>
                </c:pt>
              </c:strCache>
            </c:strRef>
          </c:cat>
          <c:val>
            <c:numRef>
              <c:f>Лист1!$C$2:$C$3</c:f>
              <c:numCache>
                <c:formatCode>General</c:formatCode>
                <c:ptCount val="2"/>
                <c:pt idx="0">
                  <c:v>50</c:v>
                </c:pt>
                <c:pt idx="1">
                  <c:v>40</c:v>
                </c:pt>
              </c:numCache>
            </c:numRef>
          </c:val>
        </c:ser>
        <c:ser>
          <c:idx val="2"/>
          <c:order val="2"/>
          <c:tx>
            <c:strRef>
              <c:f>Лист1!$D$1</c:f>
              <c:strCache>
                <c:ptCount val="1"/>
                <c:pt idx="0">
                  <c:v>жоғары</c:v>
                </c:pt>
              </c:strCache>
            </c:strRef>
          </c:tx>
          <c:dLbls>
            <c:dLbl>
              <c:idx val="0"/>
              <c:tx>
                <c:rich>
                  <a:bodyPr/>
                  <a:lstStyle/>
                  <a:p>
                    <a:r>
                      <a:rPr lang="kk-KZ"/>
                      <a:t>20</a:t>
                    </a:r>
                    <a:r>
                      <a:rPr lang="en-US"/>
                      <a:t>%</a:t>
                    </a:r>
                  </a:p>
                </c:rich>
              </c:tx>
              <c:dLblPos val="ctr"/>
              <c:showVal val="1"/>
            </c:dLbl>
            <c:dLbl>
              <c:idx val="1"/>
              <c:tx>
                <c:rich>
                  <a:bodyPr/>
                  <a:lstStyle/>
                  <a:p>
                    <a:r>
                      <a:rPr lang="kk-KZ"/>
                      <a:t>10</a:t>
                    </a:r>
                    <a:r>
                      <a:rPr lang="en-US"/>
                      <a:t>%</a:t>
                    </a:r>
                  </a:p>
                </c:rich>
              </c:tx>
              <c:dLblPos val="ctr"/>
              <c:showVal val="1"/>
            </c:dLbl>
            <c:dLblPos val="ctr"/>
            <c:showVal val="1"/>
          </c:dLbls>
          <c:cat>
            <c:strRef>
              <c:f>Лист1!$A$2:$A$3</c:f>
              <c:strCache>
                <c:ptCount val="2"/>
                <c:pt idx="0">
                  <c:v>бақылау тобы</c:v>
                </c:pt>
                <c:pt idx="1">
                  <c:v>эксперименттік топ</c:v>
                </c:pt>
              </c:strCache>
            </c:strRef>
          </c:cat>
          <c:val>
            <c:numRef>
              <c:f>Лист1!$D$2:$D$3</c:f>
              <c:numCache>
                <c:formatCode>General</c:formatCode>
                <c:ptCount val="2"/>
                <c:pt idx="0">
                  <c:v>20</c:v>
                </c:pt>
                <c:pt idx="1">
                  <c:v>10</c:v>
                </c:pt>
              </c:numCache>
            </c:numRef>
          </c:val>
        </c:ser>
        <c:dLbls>
          <c:showVal val="1"/>
        </c:dLbls>
        <c:gapWidth val="300"/>
        <c:axId val="142569472"/>
        <c:axId val="142543104"/>
      </c:barChart>
      <c:valAx>
        <c:axId val="142543104"/>
        <c:scaling>
          <c:orientation val="minMax"/>
        </c:scaling>
        <c:axPos val="b"/>
        <c:majorGridlines/>
        <c:numFmt formatCode="0%" sourceLinked="1"/>
        <c:majorTickMark val="none"/>
        <c:tickLblPos val="nextTo"/>
        <c:crossAx val="142569472"/>
        <c:crosses val="autoZero"/>
        <c:crossBetween val="between"/>
      </c:valAx>
      <c:catAx>
        <c:axId val="142569472"/>
        <c:scaling>
          <c:orientation val="minMax"/>
        </c:scaling>
        <c:axPos val="l"/>
        <c:majorTickMark val="none"/>
        <c:tickLblPos val="nextTo"/>
        <c:crossAx val="142543104"/>
        <c:crosses val="autoZero"/>
        <c:auto val="1"/>
        <c:lblAlgn val="ctr"/>
        <c:lblOffset val="100"/>
      </c:catAx>
    </c:plotArea>
    <c:legend>
      <c:legendPos val="r"/>
      <c:layout>
        <c:manualLayout>
          <c:xMode val="edge"/>
          <c:yMode val="edge"/>
          <c:x val="0.23845459317585321"/>
          <c:y val="0.8816811654001766"/>
          <c:w val="0.56033328561202556"/>
          <c:h val="0.11582253091726002"/>
        </c:manualLayout>
      </c:layout>
    </c:legend>
    <c:plotVisOnly val="1"/>
  </c:chart>
  <c:spPr>
    <a:ln>
      <a:noFill/>
    </a:ln>
  </c:spPr>
  <c:txPr>
    <a:bodyPr/>
    <a:lstStyle/>
    <a:p>
      <a:pPr>
        <a:defRPr>
          <a:latin typeface="Times New Roman" pitchFamily="18" charset="0"/>
          <a:cs typeface="Times New Roman" pitchFamily="18" charset="0"/>
        </a:defRPr>
      </a:pPr>
      <a:endParaRPr lang="en-US"/>
    </a:p>
  </c:txPr>
  <c:externalData r:id="rId1"/>
</c:chartSpace>
</file>

<file path=word/diagrams/_rels/data10.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s>
</file>

<file path=word/diagrams/_rels/data9.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diagrams/_rels/drawing10.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s>
</file>

<file path=word/diagrams/_rels/drawing9.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775AE2-BFA6-4D52-B0CE-C5CC49AA0E99}" type="doc">
      <dgm:prSet loTypeId="urn:microsoft.com/office/officeart/2005/8/layout/matrix2" loCatId="matrix" qsTypeId="urn:microsoft.com/office/officeart/2005/8/quickstyle/simple3" qsCatId="simple" csTypeId="urn:microsoft.com/office/officeart/2005/8/colors/colorful5" csCatId="colorful" phldr="1"/>
      <dgm:spPr/>
      <dgm:t>
        <a:bodyPr/>
        <a:lstStyle/>
        <a:p>
          <a:endParaRPr lang="ru-RU"/>
        </a:p>
      </dgm:t>
    </dgm:pt>
    <dgm:pt modelId="{708ED476-2725-4D19-9741-4F0C81A0B1D3}">
      <dgm:prSet phldrT="[Текст]" custT="1"/>
      <dgm:spPr/>
      <dgm:t>
        <a:bodyPr/>
        <a:lstStyle/>
        <a:p>
          <a:pPr algn="ctr"/>
          <a:r>
            <a:rPr lang="ru-RU" sz="1200">
              <a:latin typeface="Times New Roman" pitchFamily="18" charset="0"/>
              <a:cs typeface="Times New Roman" pitchFamily="18" charset="0"/>
            </a:rPr>
            <a:t>Ел көлемінде және аймақтағы экономикалық белсенділік (экономикалық әлеует)</a:t>
          </a:r>
        </a:p>
      </dgm:t>
    </dgm:pt>
    <dgm:pt modelId="{1DC9CB70-6CFA-4FD9-AEDA-4600C1B5977D}" type="parTrans" cxnId="{08B46A88-70D3-4CDC-8686-EBDEFC2C3D98}">
      <dgm:prSet/>
      <dgm:spPr/>
      <dgm:t>
        <a:bodyPr/>
        <a:lstStyle/>
        <a:p>
          <a:pPr algn="ctr"/>
          <a:endParaRPr lang="ru-RU" sz="1200">
            <a:latin typeface="Times New Roman" pitchFamily="18" charset="0"/>
            <a:cs typeface="Times New Roman" pitchFamily="18" charset="0"/>
          </a:endParaRPr>
        </a:p>
      </dgm:t>
    </dgm:pt>
    <dgm:pt modelId="{4D3A05E2-6032-4854-BA43-942B117BF066}" type="sibTrans" cxnId="{08B46A88-70D3-4CDC-8686-EBDEFC2C3D98}">
      <dgm:prSet/>
      <dgm:spPr/>
      <dgm:t>
        <a:bodyPr/>
        <a:lstStyle/>
        <a:p>
          <a:pPr algn="ctr"/>
          <a:endParaRPr lang="ru-RU" sz="1200">
            <a:latin typeface="Times New Roman" pitchFamily="18" charset="0"/>
            <a:cs typeface="Times New Roman" pitchFamily="18" charset="0"/>
          </a:endParaRPr>
        </a:p>
      </dgm:t>
    </dgm:pt>
    <dgm:pt modelId="{B72ABB06-8455-4E75-9624-5B03E5BA37BD}">
      <dgm:prSet phldrT="[Текст]" custT="1"/>
      <dgm:spPr/>
      <dgm:t>
        <a:bodyPr/>
        <a:lstStyle/>
        <a:p>
          <a:pPr algn="ctr"/>
          <a:r>
            <a:rPr lang="ru-RU" sz="1200">
              <a:latin typeface="Times New Roman" pitchFamily="18" charset="0"/>
              <a:cs typeface="Times New Roman" pitchFamily="18" charset="0"/>
            </a:rPr>
            <a:t>Ақпараттық технологиялардың жоғары деңгейде дамуы (ақпараттық әлеует)</a:t>
          </a:r>
        </a:p>
      </dgm:t>
    </dgm:pt>
    <dgm:pt modelId="{C3A3FC22-2AB2-4260-B4B1-7002D680036E}" type="parTrans" cxnId="{2BBD02E3-7D36-426B-AB0D-AE228A6AE6CF}">
      <dgm:prSet/>
      <dgm:spPr/>
      <dgm:t>
        <a:bodyPr/>
        <a:lstStyle/>
        <a:p>
          <a:pPr algn="ctr"/>
          <a:endParaRPr lang="ru-RU" sz="1200">
            <a:latin typeface="Times New Roman" pitchFamily="18" charset="0"/>
            <a:cs typeface="Times New Roman" pitchFamily="18" charset="0"/>
          </a:endParaRPr>
        </a:p>
      </dgm:t>
    </dgm:pt>
    <dgm:pt modelId="{1DCA33AE-EFD1-42B7-A5EE-387CBA86E1E3}" type="sibTrans" cxnId="{2BBD02E3-7D36-426B-AB0D-AE228A6AE6CF}">
      <dgm:prSet/>
      <dgm:spPr/>
      <dgm:t>
        <a:bodyPr/>
        <a:lstStyle/>
        <a:p>
          <a:pPr algn="ctr"/>
          <a:endParaRPr lang="ru-RU" sz="1200">
            <a:latin typeface="Times New Roman" pitchFamily="18" charset="0"/>
            <a:cs typeface="Times New Roman" pitchFamily="18" charset="0"/>
          </a:endParaRPr>
        </a:p>
      </dgm:t>
    </dgm:pt>
    <dgm:pt modelId="{318A83D0-1A35-487E-B06C-20BF8889BF7F}">
      <dgm:prSet phldrT="[Текст]" custT="1"/>
      <dgm:spPr/>
      <dgm:t>
        <a:bodyPr/>
        <a:lstStyle/>
        <a:p>
          <a:pPr algn="ctr"/>
          <a:r>
            <a:rPr lang="ru-RU" sz="1200">
              <a:latin typeface="Times New Roman" pitchFamily="18" charset="0"/>
              <a:cs typeface="Times New Roman" pitchFamily="18" charset="0"/>
            </a:rPr>
            <a:t>Дамуға ықпал ететін табиғи-ресурстық тарихи-мәдени факторлар (инновациялық әлеует)</a:t>
          </a:r>
        </a:p>
      </dgm:t>
    </dgm:pt>
    <dgm:pt modelId="{8AFCECFF-1A07-4505-AEEC-25878A75B4D6}" type="parTrans" cxnId="{A48686CE-3CBE-41AC-90FF-D981380447F2}">
      <dgm:prSet/>
      <dgm:spPr/>
      <dgm:t>
        <a:bodyPr/>
        <a:lstStyle/>
        <a:p>
          <a:pPr algn="ctr"/>
          <a:endParaRPr lang="ru-RU" sz="1200">
            <a:latin typeface="Times New Roman" pitchFamily="18" charset="0"/>
            <a:cs typeface="Times New Roman" pitchFamily="18" charset="0"/>
          </a:endParaRPr>
        </a:p>
      </dgm:t>
    </dgm:pt>
    <dgm:pt modelId="{DEB8DA4D-BF02-4E6E-AD39-3C14DD46097D}" type="sibTrans" cxnId="{A48686CE-3CBE-41AC-90FF-D981380447F2}">
      <dgm:prSet/>
      <dgm:spPr/>
      <dgm:t>
        <a:bodyPr/>
        <a:lstStyle/>
        <a:p>
          <a:pPr algn="ctr"/>
          <a:endParaRPr lang="ru-RU" sz="1200">
            <a:latin typeface="Times New Roman" pitchFamily="18" charset="0"/>
            <a:cs typeface="Times New Roman" pitchFamily="18" charset="0"/>
          </a:endParaRPr>
        </a:p>
      </dgm:t>
    </dgm:pt>
    <dgm:pt modelId="{5A3FD230-137F-46CA-97C7-67FD83917CB5}">
      <dgm:prSet phldrT="[Текст]" custT="1"/>
      <dgm:spPr/>
      <dgm:t>
        <a:bodyPr/>
        <a:lstStyle/>
        <a:p>
          <a:pPr algn="ctr"/>
          <a:r>
            <a:rPr lang="ru-RU" sz="1200">
              <a:latin typeface="Times New Roman" pitchFamily="18" charset="0"/>
              <a:cs typeface="Times New Roman" pitchFamily="18" charset="0"/>
            </a:rPr>
            <a:t>Жоғары деңгейдегі шығармашылық қабілеті  бар кәсіби мамандардың болуы (ақыл-ой әлеуеті)</a:t>
          </a:r>
        </a:p>
      </dgm:t>
    </dgm:pt>
    <dgm:pt modelId="{F2D8C7CB-3A0B-4872-BC7C-8B1130B35592}" type="parTrans" cxnId="{D7C470A2-CF32-4CFC-A640-D22B7BD25D22}">
      <dgm:prSet/>
      <dgm:spPr/>
      <dgm:t>
        <a:bodyPr/>
        <a:lstStyle/>
        <a:p>
          <a:pPr algn="ctr"/>
          <a:endParaRPr lang="ru-RU" sz="1200">
            <a:latin typeface="Times New Roman" pitchFamily="18" charset="0"/>
            <a:cs typeface="Times New Roman" pitchFamily="18" charset="0"/>
          </a:endParaRPr>
        </a:p>
      </dgm:t>
    </dgm:pt>
    <dgm:pt modelId="{026928FC-10D2-43B1-AF92-9866C5AE05B2}" type="sibTrans" cxnId="{D7C470A2-CF32-4CFC-A640-D22B7BD25D22}">
      <dgm:prSet/>
      <dgm:spPr/>
      <dgm:t>
        <a:bodyPr/>
        <a:lstStyle/>
        <a:p>
          <a:pPr algn="ctr"/>
          <a:endParaRPr lang="ru-RU" sz="1200">
            <a:latin typeface="Times New Roman" pitchFamily="18" charset="0"/>
            <a:cs typeface="Times New Roman" pitchFamily="18" charset="0"/>
          </a:endParaRPr>
        </a:p>
      </dgm:t>
    </dgm:pt>
    <dgm:pt modelId="{B8694991-E09C-4BE5-BD60-63AD1102E595}" type="pres">
      <dgm:prSet presAssocID="{81775AE2-BFA6-4D52-B0CE-C5CC49AA0E99}" presName="matrix" presStyleCnt="0">
        <dgm:presLayoutVars>
          <dgm:chMax val="1"/>
          <dgm:dir/>
          <dgm:resizeHandles val="exact"/>
        </dgm:presLayoutVars>
      </dgm:prSet>
      <dgm:spPr/>
      <dgm:t>
        <a:bodyPr/>
        <a:lstStyle/>
        <a:p>
          <a:endParaRPr lang="ru-RU"/>
        </a:p>
      </dgm:t>
    </dgm:pt>
    <dgm:pt modelId="{3F7F1248-FDA5-4192-8DEA-CDAB1616A9D6}" type="pres">
      <dgm:prSet presAssocID="{81775AE2-BFA6-4D52-B0CE-C5CC49AA0E99}" presName="axisShape" presStyleLbl="bgShp" presStyleIdx="0" presStyleCnt="1" custScaleX="165476"/>
      <dgm:spPr/>
      <dgm:t>
        <a:bodyPr/>
        <a:lstStyle/>
        <a:p>
          <a:endParaRPr lang="ru-RU"/>
        </a:p>
      </dgm:t>
    </dgm:pt>
    <dgm:pt modelId="{29B0E744-FD37-4B32-83E4-F0FEF7DAFD97}" type="pres">
      <dgm:prSet presAssocID="{81775AE2-BFA6-4D52-B0CE-C5CC49AA0E99}" presName="rect1" presStyleLbl="node1" presStyleIdx="0" presStyleCnt="4" custScaleX="148254" custLinFactNeighborX="-54563" custLinFactNeighborY="-2480">
        <dgm:presLayoutVars>
          <dgm:chMax val="0"/>
          <dgm:chPref val="0"/>
          <dgm:bulletEnabled val="1"/>
        </dgm:presLayoutVars>
      </dgm:prSet>
      <dgm:spPr/>
      <dgm:t>
        <a:bodyPr/>
        <a:lstStyle/>
        <a:p>
          <a:endParaRPr lang="ru-RU"/>
        </a:p>
      </dgm:t>
    </dgm:pt>
    <dgm:pt modelId="{DC4585C2-05DC-4425-940B-EA772E36256F}" type="pres">
      <dgm:prSet presAssocID="{81775AE2-BFA6-4D52-B0CE-C5CC49AA0E99}" presName="rect2" presStyleLbl="node1" presStyleIdx="1" presStyleCnt="4" custScaleX="144285" custLinFactNeighborX="50595" custLinFactNeighborY="-1488">
        <dgm:presLayoutVars>
          <dgm:chMax val="0"/>
          <dgm:chPref val="0"/>
          <dgm:bulletEnabled val="1"/>
        </dgm:presLayoutVars>
      </dgm:prSet>
      <dgm:spPr/>
      <dgm:t>
        <a:bodyPr/>
        <a:lstStyle/>
        <a:p>
          <a:endParaRPr lang="ru-RU"/>
        </a:p>
      </dgm:t>
    </dgm:pt>
    <dgm:pt modelId="{C867157C-748B-4C3A-8A4E-F0566C71A5FC}" type="pres">
      <dgm:prSet presAssocID="{81775AE2-BFA6-4D52-B0CE-C5CC49AA0E99}" presName="rect3" presStyleLbl="node1" presStyleIdx="2" presStyleCnt="4" custScaleX="139444" custLinFactNeighborX="-52083" custLinFactNeighborY="4464">
        <dgm:presLayoutVars>
          <dgm:chMax val="0"/>
          <dgm:chPref val="0"/>
          <dgm:bulletEnabled val="1"/>
        </dgm:presLayoutVars>
      </dgm:prSet>
      <dgm:spPr/>
      <dgm:t>
        <a:bodyPr/>
        <a:lstStyle/>
        <a:p>
          <a:endParaRPr lang="ru-RU"/>
        </a:p>
      </dgm:t>
    </dgm:pt>
    <dgm:pt modelId="{BB00F1BD-9B5D-440C-9304-2B38E8823C7D}" type="pres">
      <dgm:prSet presAssocID="{81775AE2-BFA6-4D52-B0CE-C5CC49AA0E99}" presName="rect4" presStyleLbl="node1" presStyleIdx="3" presStyleCnt="4" custScaleX="150357" custLinFactNeighborX="50595" custLinFactNeighborY="6448">
        <dgm:presLayoutVars>
          <dgm:chMax val="0"/>
          <dgm:chPref val="0"/>
          <dgm:bulletEnabled val="1"/>
        </dgm:presLayoutVars>
      </dgm:prSet>
      <dgm:spPr/>
      <dgm:t>
        <a:bodyPr/>
        <a:lstStyle/>
        <a:p>
          <a:endParaRPr lang="ru-RU"/>
        </a:p>
      </dgm:t>
    </dgm:pt>
  </dgm:ptLst>
  <dgm:cxnLst>
    <dgm:cxn modelId="{9776D993-83DC-465C-8A0D-C478016C9778}" type="presOf" srcId="{5A3FD230-137F-46CA-97C7-67FD83917CB5}" destId="{BB00F1BD-9B5D-440C-9304-2B38E8823C7D}" srcOrd="0" destOrd="0" presId="urn:microsoft.com/office/officeart/2005/8/layout/matrix2"/>
    <dgm:cxn modelId="{88009BF1-6599-4AF7-99D4-F747406B63B4}" type="presOf" srcId="{708ED476-2725-4D19-9741-4F0C81A0B1D3}" destId="{29B0E744-FD37-4B32-83E4-F0FEF7DAFD97}" srcOrd="0" destOrd="0" presId="urn:microsoft.com/office/officeart/2005/8/layout/matrix2"/>
    <dgm:cxn modelId="{A48686CE-3CBE-41AC-90FF-D981380447F2}" srcId="{81775AE2-BFA6-4D52-B0CE-C5CC49AA0E99}" destId="{318A83D0-1A35-487E-B06C-20BF8889BF7F}" srcOrd="2" destOrd="0" parTransId="{8AFCECFF-1A07-4505-AEEC-25878A75B4D6}" sibTransId="{DEB8DA4D-BF02-4E6E-AD39-3C14DD46097D}"/>
    <dgm:cxn modelId="{7E76C4FA-E083-437B-AB29-B76E228A0441}" type="presOf" srcId="{B72ABB06-8455-4E75-9624-5B03E5BA37BD}" destId="{DC4585C2-05DC-4425-940B-EA772E36256F}" srcOrd="0" destOrd="0" presId="urn:microsoft.com/office/officeart/2005/8/layout/matrix2"/>
    <dgm:cxn modelId="{08B46A88-70D3-4CDC-8686-EBDEFC2C3D98}" srcId="{81775AE2-BFA6-4D52-B0CE-C5CC49AA0E99}" destId="{708ED476-2725-4D19-9741-4F0C81A0B1D3}" srcOrd="0" destOrd="0" parTransId="{1DC9CB70-6CFA-4FD9-AEDA-4600C1B5977D}" sibTransId="{4D3A05E2-6032-4854-BA43-942B117BF066}"/>
    <dgm:cxn modelId="{06D1B337-DC52-465F-9D19-FF5AD4D5CF70}" type="presOf" srcId="{318A83D0-1A35-487E-B06C-20BF8889BF7F}" destId="{C867157C-748B-4C3A-8A4E-F0566C71A5FC}" srcOrd="0" destOrd="0" presId="urn:microsoft.com/office/officeart/2005/8/layout/matrix2"/>
    <dgm:cxn modelId="{2BBD02E3-7D36-426B-AB0D-AE228A6AE6CF}" srcId="{81775AE2-BFA6-4D52-B0CE-C5CC49AA0E99}" destId="{B72ABB06-8455-4E75-9624-5B03E5BA37BD}" srcOrd="1" destOrd="0" parTransId="{C3A3FC22-2AB2-4260-B4B1-7002D680036E}" sibTransId="{1DCA33AE-EFD1-42B7-A5EE-387CBA86E1E3}"/>
    <dgm:cxn modelId="{D7C470A2-CF32-4CFC-A640-D22B7BD25D22}" srcId="{81775AE2-BFA6-4D52-B0CE-C5CC49AA0E99}" destId="{5A3FD230-137F-46CA-97C7-67FD83917CB5}" srcOrd="3" destOrd="0" parTransId="{F2D8C7CB-3A0B-4872-BC7C-8B1130B35592}" sibTransId="{026928FC-10D2-43B1-AF92-9866C5AE05B2}"/>
    <dgm:cxn modelId="{7F0B66A3-67CD-40E3-9C25-B8C4F6329A6B}" type="presOf" srcId="{81775AE2-BFA6-4D52-B0CE-C5CC49AA0E99}" destId="{B8694991-E09C-4BE5-BD60-63AD1102E595}" srcOrd="0" destOrd="0" presId="urn:microsoft.com/office/officeart/2005/8/layout/matrix2"/>
    <dgm:cxn modelId="{BD4AB361-F8A7-4E77-8956-B1590C9A923B}" type="presParOf" srcId="{B8694991-E09C-4BE5-BD60-63AD1102E595}" destId="{3F7F1248-FDA5-4192-8DEA-CDAB1616A9D6}" srcOrd="0" destOrd="0" presId="urn:microsoft.com/office/officeart/2005/8/layout/matrix2"/>
    <dgm:cxn modelId="{5D97A687-5946-4E22-8990-B425D8A03425}" type="presParOf" srcId="{B8694991-E09C-4BE5-BD60-63AD1102E595}" destId="{29B0E744-FD37-4B32-83E4-F0FEF7DAFD97}" srcOrd="1" destOrd="0" presId="urn:microsoft.com/office/officeart/2005/8/layout/matrix2"/>
    <dgm:cxn modelId="{AEAF5C4E-D0B0-4D48-8102-53473399A576}" type="presParOf" srcId="{B8694991-E09C-4BE5-BD60-63AD1102E595}" destId="{DC4585C2-05DC-4425-940B-EA772E36256F}" srcOrd="2" destOrd="0" presId="urn:microsoft.com/office/officeart/2005/8/layout/matrix2"/>
    <dgm:cxn modelId="{812B36F7-5BB6-478E-97F8-47F7FE7F340E}" type="presParOf" srcId="{B8694991-E09C-4BE5-BD60-63AD1102E595}" destId="{C867157C-748B-4C3A-8A4E-F0566C71A5FC}" srcOrd="3" destOrd="0" presId="urn:microsoft.com/office/officeart/2005/8/layout/matrix2"/>
    <dgm:cxn modelId="{6D26A635-B97D-42A9-B0A8-5A776913F15B}" type="presParOf" srcId="{B8694991-E09C-4BE5-BD60-63AD1102E595}" destId="{BB00F1BD-9B5D-440C-9304-2B38E8823C7D}" srcOrd="4" destOrd="0" presId="urn:microsoft.com/office/officeart/2005/8/layout/matrix2"/>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CFE2777-978F-44A2-A6BA-B2E220F2FB2A}" type="doc">
      <dgm:prSet loTypeId="urn:microsoft.com/office/officeart/2005/8/layout/vList4#2" loCatId="list" qsTypeId="urn:microsoft.com/office/officeart/2005/8/quickstyle/simple1" qsCatId="simple" csTypeId="urn:microsoft.com/office/officeart/2005/8/colors/accent1_2" csCatId="accent1" phldr="1"/>
      <dgm:spPr/>
      <dgm:t>
        <a:bodyPr/>
        <a:lstStyle/>
        <a:p>
          <a:endParaRPr lang="en-US"/>
        </a:p>
      </dgm:t>
    </dgm:pt>
    <dgm:pt modelId="{94873813-182E-4E4E-9C41-DFC6CD64BD6A}">
      <dgm:prSet phldrT="[Текст]" custT="1"/>
      <dgm:spPr>
        <a:solidFill>
          <a:schemeClr val="accent6"/>
        </a:solidFill>
      </dgm:spPr>
      <dgm:t>
        <a:bodyPr anchor="ctr" anchorCtr="0"/>
        <a:lstStyle/>
        <a:p>
          <a:pPr algn="just"/>
          <a:r>
            <a:rPr lang="ru-RU" sz="1000" b="1">
              <a:solidFill>
                <a:sysClr val="windowText" lastClr="000000"/>
              </a:solidFill>
              <a:latin typeface="Times New Roman" pitchFamily="18" charset="0"/>
              <a:cs typeface="Times New Roman" pitchFamily="18" charset="0"/>
            </a:rPr>
            <a:t>Ландшафт құраушы функция атқаратын элементтер </a:t>
          </a:r>
          <a:endParaRPr lang="en-US" sz="1000">
            <a:solidFill>
              <a:sysClr val="windowText" lastClr="000000"/>
            </a:solidFill>
            <a:latin typeface="Times New Roman" pitchFamily="18" charset="0"/>
            <a:cs typeface="Times New Roman" pitchFamily="18" charset="0"/>
          </a:endParaRPr>
        </a:p>
      </dgm:t>
    </dgm:pt>
    <dgm:pt modelId="{6197C2F4-1818-4F8B-8665-1B17DD38FF69}" type="parTrans" cxnId="{2AD06544-5952-46AC-93DF-D8ABDE1A2EF2}">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6E9CF503-7E27-45E9-BCC4-F1146A1A9A4A}" type="sibTrans" cxnId="{2AD06544-5952-46AC-93DF-D8ABDE1A2EF2}">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F84F7274-F678-402B-A92D-A00919D6B4B0}">
      <dgm:prSet phldrT="[Текст]" custT="1"/>
      <dgm:spPr>
        <a:solidFill>
          <a:schemeClr val="accent3"/>
        </a:solidFill>
      </dgm:spPr>
      <dgm:t>
        <a:bodyPr anchor="ctr" anchorCtr="0"/>
        <a:lstStyle/>
        <a:p>
          <a:pPr algn="just"/>
          <a:endParaRPr lang="ru-RU" sz="1000" b="1">
            <a:solidFill>
              <a:sysClr val="windowText" lastClr="000000"/>
            </a:solidFill>
            <a:latin typeface="Times New Roman" pitchFamily="18" charset="0"/>
            <a:cs typeface="Times New Roman" pitchFamily="18" charset="0"/>
          </a:endParaRPr>
        </a:p>
        <a:p>
          <a:pPr algn="just"/>
          <a:r>
            <a:rPr lang="ru-RU" sz="1000" b="1">
              <a:solidFill>
                <a:sysClr val="windowText" lastClr="000000"/>
              </a:solidFill>
              <a:latin typeface="Times New Roman" pitchFamily="18" charset="0"/>
              <a:cs typeface="Times New Roman" pitchFamily="18" charset="0"/>
            </a:rPr>
            <a:t>Табиғат қорғаушы функция атқаратын элементтер</a:t>
          </a:r>
          <a:endParaRPr lang="en-US" sz="1000">
            <a:solidFill>
              <a:sysClr val="windowText" lastClr="000000"/>
            </a:solidFill>
            <a:latin typeface="Times New Roman" pitchFamily="18" charset="0"/>
            <a:cs typeface="Times New Roman" pitchFamily="18" charset="0"/>
          </a:endParaRPr>
        </a:p>
      </dgm:t>
    </dgm:pt>
    <dgm:pt modelId="{95182C29-49C7-44DB-A399-21F06C44A30E}" type="parTrans" cxnId="{7DAAE9CA-E6A9-416B-B4FF-1E410B4953E5}">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22E4DBE2-2A72-4323-9128-A867F836576F}" type="sibTrans" cxnId="{7DAAE9CA-E6A9-416B-B4FF-1E410B4953E5}">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FC3FBA58-CCFD-4B6D-AE26-7FE293594A42}">
      <dgm:prSet phldrT="[Текст]" custT="1"/>
      <dgm:spPr>
        <a:solidFill>
          <a:schemeClr val="accent5">
            <a:lumMod val="60000"/>
            <a:lumOff val="40000"/>
          </a:schemeClr>
        </a:solidFill>
      </dgm:spPr>
      <dgm:t>
        <a:bodyPr anchor="ctr" anchorCtr="0"/>
        <a:lstStyle/>
        <a:p>
          <a:pPr algn="just"/>
          <a:r>
            <a:rPr lang="ru-RU" sz="1000" b="1">
              <a:solidFill>
                <a:sysClr val="windowText" lastClr="000000"/>
              </a:solidFill>
              <a:latin typeface="Times New Roman" pitchFamily="18" charset="0"/>
              <a:cs typeface="Times New Roman" pitchFamily="18" charset="0"/>
            </a:rPr>
            <a:t>Рекреациялық-сауықтырғыш функция атқаратын элементтер</a:t>
          </a:r>
          <a:endParaRPr lang="en-US" sz="1000">
            <a:solidFill>
              <a:sysClr val="windowText" lastClr="000000"/>
            </a:solidFill>
            <a:latin typeface="Times New Roman" pitchFamily="18" charset="0"/>
            <a:cs typeface="Times New Roman" pitchFamily="18" charset="0"/>
          </a:endParaRPr>
        </a:p>
      </dgm:t>
    </dgm:pt>
    <dgm:pt modelId="{FDCD1330-FEF7-4CBF-A6B9-421BB3D37CEA}" type="parTrans" cxnId="{DD70859B-1E9A-4729-A1DE-9B8615BD78E3}">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B3D8A29D-73E7-41A4-A353-D8C988999865}" type="sibTrans" cxnId="{DD70859B-1E9A-4729-A1DE-9B8615BD78E3}">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EDCE121E-ADB3-4A99-83F3-2338E8D2275D}">
      <dgm:prSet phldrT="[Текст]" custT="1"/>
      <dgm:spPr>
        <a:solidFill>
          <a:schemeClr val="accent5">
            <a:lumMod val="60000"/>
            <a:lumOff val="40000"/>
          </a:schemeClr>
        </a:solidFill>
      </dgm:spPr>
      <dgm:t>
        <a:bodyPr anchor="ctr" anchorCtr="0"/>
        <a:lstStyle/>
        <a:p>
          <a:pPr algn="l"/>
          <a:r>
            <a:rPr lang="kk-KZ" sz="1000">
              <a:solidFill>
                <a:sysClr val="windowText" lastClr="000000"/>
              </a:solidFill>
              <a:latin typeface="Times New Roman" pitchFamily="18" charset="0"/>
              <a:cs typeface="Times New Roman" pitchFamily="18" charset="0"/>
            </a:rPr>
            <a:t>бәсекеге қабілетті қызмет көресту саласын  қалыптастыру үшін адами  ресурстармен қамтамасыз етілуі.</a:t>
          </a:r>
          <a:endParaRPr lang="en-US" sz="1000">
            <a:solidFill>
              <a:sysClr val="windowText" lastClr="000000"/>
            </a:solidFill>
            <a:latin typeface="Times New Roman" pitchFamily="18" charset="0"/>
            <a:cs typeface="Times New Roman" pitchFamily="18" charset="0"/>
          </a:endParaRPr>
        </a:p>
      </dgm:t>
    </dgm:pt>
    <dgm:pt modelId="{C9F71915-EC36-4C9F-A080-4E2386DAD111}" type="parTrans" cxnId="{3A10279F-4329-46B0-A7C4-15FF1046FC5A}">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0F9E6715-3780-4B1D-82D9-283C630238E8}" type="sibTrans" cxnId="{3A10279F-4329-46B0-A7C4-15FF1046FC5A}">
      <dgm:prSet/>
      <dgm:spPr/>
      <dgm:t>
        <a:bodyPr/>
        <a:lstStyle/>
        <a:p>
          <a:pPr algn="just"/>
          <a:endParaRPr lang="en-US" sz="1000">
            <a:solidFill>
              <a:sysClr val="windowText" lastClr="000000"/>
            </a:solidFill>
            <a:latin typeface="Times New Roman" pitchFamily="18" charset="0"/>
            <a:cs typeface="Times New Roman" pitchFamily="18" charset="0"/>
          </a:endParaRPr>
        </a:p>
      </dgm:t>
    </dgm:pt>
    <dgm:pt modelId="{C658C55A-72CE-485E-9EE1-941B53A5A389}">
      <dgm:prSet custT="1"/>
      <dgm:spPr>
        <a:solidFill>
          <a:schemeClr val="accent6"/>
        </a:solidFill>
      </dgm:spPr>
      <dgm:t>
        <a:bodyPr anchor="ctr" anchorCtr="0"/>
        <a:lstStyle/>
        <a:p>
          <a:pPr algn="just"/>
          <a:r>
            <a:rPr lang="ru-RU" sz="1000">
              <a:solidFill>
                <a:sysClr val="windowText" lastClr="000000"/>
              </a:solidFill>
              <a:latin typeface="Times New Roman" pitchFamily="18" charset="0"/>
              <a:cs typeface="Times New Roman" pitchFamily="18" charset="0"/>
            </a:rPr>
            <a:t>каледон қатпарлығы аумағы;</a:t>
          </a:r>
        </a:p>
      </dgm:t>
    </dgm:pt>
    <dgm:pt modelId="{1323EED1-550B-485B-AA26-1AE0DF983E14}" type="parTrans" cxnId="{BB4E29DB-CAD5-4121-9A8B-918665BC5305}">
      <dgm:prSet/>
      <dgm:spPr/>
      <dgm:t>
        <a:bodyPr/>
        <a:lstStyle/>
        <a:p>
          <a:pPr algn="just"/>
          <a:endParaRPr lang="en-US" sz="1000">
            <a:solidFill>
              <a:sysClr val="windowText" lastClr="000000"/>
            </a:solidFill>
          </a:endParaRPr>
        </a:p>
      </dgm:t>
    </dgm:pt>
    <dgm:pt modelId="{127CB2E6-5428-4297-A8F8-7CFD0FC71DA4}" type="sibTrans" cxnId="{BB4E29DB-CAD5-4121-9A8B-918665BC5305}">
      <dgm:prSet/>
      <dgm:spPr/>
      <dgm:t>
        <a:bodyPr/>
        <a:lstStyle/>
        <a:p>
          <a:pPr algn="just"/>
          <a:endParaRPr lang="en-US" sz="1000">
            <a:solidFill>
              <a:sysClr val="windowText" lastClr="000000"/>
            </a:solidFill>
          </a:endParaRPr>
        </a:p>
      </dgm:t>
    </dgm:pt>
    <dgm:pt modelId="{06A7F071-FCCE-4C04-959B-0917D714D233}">
      <dgm:prSet custT="1"/>
      <dgm:spPr>
        <a:solidFill>
          <a:schemeClr val="accent6"/>
        </a:solidFill>
      </dgm:spPr>
      <dgm:t>
        <a:bodyPr anchor="ctr" anchorCtr="0"/>
        <a:lstStyle/>
        <a:p>
          <a:pPr algn="just"/>
          <a:r>
            <a:rPr lang="kk-KZ" sz="1000">
              <a:solidFill>
                <a:sysClr val="windowText" lastClr="000000"/>
              </a:solidFill>
              <a:latin typeface="Times New Roman" pitchFamily="18" charset="0"/>
              <a:cs typeface="Times New Roman" pitchFamily="18" charset="0"/>
            </a:rPr>
            <a:t>таулы-аңғарлы жер бедері;</a:t>
          </a:r>
          <a:endParaRPr lang="ru-RU" sz="1000">
            <a:solidFill>
              <a:sysClr val="windowText" lastClr="000000"/>
            </a:solidFill>
            <a:latin typeface="Times New Roman" pitchFamily="18" charset="0"/>
            <a:cs typeface="Times New Roman" pitchFamily="18" charset="0"/>
          </a:endParaRPr>
        </a:p>
      </dgm:t>
    </dgm:pt>
    <dgm:pt modelId="{F78844E1-D4AF-4DC1-8BFE-BE0FD127C090}" type="parTrans" cxnId="{B3024C2C-9CC3-4379-9389-689326EAC5C3}">
      <dgm:prSet/>
      <dgm:spPr/>
      <dgm:t>
        <a:bodyPr/>
        <a:lstStyle/>
        <a:p>
          <a:pPr algn="just"/>
          <a:endParaRPr lang="en-US" sz="1000">
            <a:solidFill>
              <a:sysClr val="windowText" lastClr="000000"/>
            </a:solidFill>
          </a:endParaRPr>
        </a:p>
      </dgm:t>
    </dgm:pt>
    <dgm:pt modelId="{856F5E4A-CA06-4472-BD28-FB0AFD9ED38B}" type="sibTrans" cxnId="{B3024C2C-9CC3-4379-9389-689326EAC5C3}">
      <dgm:prSet/>
      <dgm:spPr/>
      <dgm:t>
        <a:bodyPr/>
        <a:lstStyle/>
        <a:p>
          <a:pPr algn="just"/>
          <a:endParaRPr lang="en-US" sz="1000">
            <a:solidFill>
              <a:sysClr val="windowText" lastClr="000000"/>
            </a:solidFill>
          </a:endParaRPr>
        </a:p>
      </dgm:t>
    </dgm:pt>
    <dgm:pt modelId="{D0B73B25-D5E4-4A45-A8B5-5EE9E6F8B2A3}">
      <dgm:prSet custT="1"/>
      <dgm:spPr>
        <a:solidFill>
          <a:schemeClr val="accent6"/>
        </a:solidFill>
      </dgm:spPr>
      <dgm:t>
        <a:bodyPr anchor="ctr" anchorCtr="0"/>
        <a:lstStyle/>
        <a:p>
          <a:pPr algn="just"/>
          <a:r>
            <a:rPr lang="kk-KZ" sz="1000">
              <a:solidFill>
                <a:sysClr val="windowText" lastClr="000000"/>
              </a:solidFill>
              <a:latin typeface="Times New Roman" pitchFamily="18" charset="0"/>
              <a:cs typeface="Times New Roman" pitchFamily="18" charset="0"/>
            </a:rPr>
            <a:t>таулы ауданның қолайлы климаттық  жағдайы;</a:t>
          </a:r>
          <a:endParaRPr lang="ru-RU" sz="1000">
            <a:solidFill>
              <a:sysClr val="windowText" lastClr="000000"/>
            </a:solidFill>
            <a:latin typeface="Times New Roman" pitchFamily="18" charset="0"/>
            <a:cs typeface="Times New Roman" pitchFamily="18" charset="0"/>
          </a:endParaRPr>
        </a:p>
      </dgm:t>
    </dgm:pt>
    <dgm:pt modelId="{1CB30B13-CCD3-454C-B7E5-3941551CE1CC}" type="parTrans" cxnId="{40CF573E-426B-4E1B-9524-E6AE63B84677}">
      <dgm:prSet/>
      <dgm:spPr/>
      <dgm:t>
        <a:bodyPr/>
        <a:lstStyle/>
        <a:p>
          <a:pPr algn="just"/>
          <a:endParaRPr lang="en-US" sz="1000">
            <a:solidFill>
              <a:sysClr val="windowText" lastClr="000000"/>
            </a:solidFill>
          </a:endParaRPr>
        </a:p>
      </dgm:t>
    </dgm:pt>
    <dgm:pt modelId="{6BFE25B0-1FA4-4393-8480-D543800566DE}" type="sibTrans" cxnId="{40CF573E-426B-4E1B-9524-E6AE63B84677}">
      <dgm:prSet/>
      <dgm:spPr/>
      <dgm:t>
        <a:bodyPr/>
        <a:lstStyle/>
        <a:p>
          <a:pPr algn="just"/>
          <a:endParaRPr lang="en-US" sz="1000">
            <a:solidFill>
              <a:sysClr val="windowText" lastClr="000000"/>
            </a:solidFill>
          </a:endParaRPr>
        </a:p>
      </dgm:t>
    </dgm:pt>
    <dgm:pt modelId="{AE0C3C77-0FC8-4CFF-807C-FE47D6A14B80}">
      <dgm:prSet custT="1"/>
      <dgm:spPr>
        <a:solidFill>
          <a:schemeClr val="accent6"/>
        </a:solidFill>
      </dgm:spPr>
      <dgm:t>
        <a:bodyPr anchor="ctr" anchorCtr="0"/>
        <a:lstStyle/>
        <a:p>
          <a:pPr algn="just"/>
          <a:r>
            <a:rPr lang="kk-KZ" sz="1000">
              <a:solidFill>
                <a:sysClr val="windowText" lastClr="000000"/>
              </a:solidFill>
              <a:latin typeface="Times New Roman" pitchFamily="18" charset="0"/>
              <a:cs typeface="Times New Roman" pitchFamily="18" charset="0"/>
            </a:rPr>
            <a:t>Текелі,  Шыжы, Қора, Қаратал өзендері;</a:t>
          </a:r>
          <a:endParaRPr lang="ru-RU" sz="1000">
            <a:solidFill>
              <a:sysClr val="windowText" lastClr="000000"/>
            </a:solidFill>
            <a:latin typeface="Times New Roman" pitchFamily="18" charset="0"/>
            <a:cs typeface="Times New Roman" pitchFamily="18" charset="0"/>
          </a:endParaRPr>
        </a:p>
      </dgm:t>
    </dgm:pt>
    <dgm:pt modelId="{CB7A59AF-4D62-4BBA-90EF-BAD62C26421E}" type="parTrans" cxnId="{14B62C9B-F40D-4F30-A87C-D3E270E02F99}">
      <dgm:prSet/>
      <dgm:spPr/>
      <dgm:t>
        <a:bodyPr/>
        <a:lstStyle/>
        <a:p>
          <a:pPr algn="just"/>
          <a:endParaRPr lang="en-US" sz="1000">
            <a:solidFill>
              <a:sysClr val="windowText" lastClr="000000"/>
            </a:solidFill>
          </a:endParaRPr>
        </a:p>
      </dgm:t>
    </dgm:pt>
    <dgm:pt modelId="{3969FF7C-ABB4-47C9-8EDC-A4EDAD64F6AA}" type="sibTrans" cxnId="{14B62C9B-F40D-4F30-A87C-D3E270E02F99}">
      <dgm:prSet/>
      <dgm:spPr/>
      <dgm:t>
        <a:bodyPr/>
        <a:lstStyle/>
        <a:p>
          <a:pPr algn="just"/>
          <a:endParaRPr lang="en-US" sz="1000">
            <a:solidFill>
              <a:sysClr val="windowText" lastClr="000000"/>
            </a:solidFill>
          </a:endParaRPr>
        </a:p>
      </dgm:t>
    </dgm:pt>
    <dgm:pt modelId="{C9D2C66F-7675-4343-8E34-1610ED8B2FD5}">
      <dgm:prSet custT="1"/>
      <dgm:spPr>
        <a:solidFill>
          <a:schemeClr val="accent6"/>
        </a:solidFill>
      </dgm:spPr>
      <dgm:t>
        <a:bodyPr anchor="ctr" anchorCtr="0"/>
        <a:lstStyle/>
        <a:p>
          <a:pPr algn="just"/>
          <a:r>
            <a:rPr lang="ru-RU" sz="1000">
              <a:solidFill>
                <a:sysClr val="windowText" lastClr="000000"/>
              </a:solidFill>
              <a:latin typeface="Times New Roman" pitchFamily="18" charset="0"/>
              <a:cs typeface="Times New Roman" pitchFamily="18" charset="0"/>
            </a:rPr>
            <a:t>таулы ауданның құнарлы қара және  қоңыр топырақтары;</a:t>
          </a:r>
        </a:p>
      </dgm:t>
    </dgm:pt>
    <dgm:pt modelId="{4D4BBC9D-310C-4C24-9D3E-7430DEFAC8C6}" type="parTrans" cxnId="{05B5E5A4-30B5-4A22-90C0-AAF74B72A422}">
      <dgm:prSet/>
      <dgm:spPr/>
      <dgm:t>
        <a:bodyPr/>
        <a:lstStyle/>
        <a:p>
          <a:pPr algn="just"/>
          <a:endParaRPr lang="en-US" sz="1000">
            <a:solidFill>
              <a:sysClr val="windowText" lastClr="000000"/>
            </a:solidFill>
          </a:endParaRPr>
        </a:p>
      </dgm:t>
    </dgm:pt>
    <dgm:pt modelId="{5905383A-AA49-4131-88E2-11DD5D07820A}" type="sibTrans" cxnId="{05B5E5A4-30B5-4A22-90C0-AAF74B72A422}">
      <dgm:prSet/>
      <dgm:spPr/>
      <dgm:t>
        <a:bodyPr/>
        <a:lstStyle/>
        <a:p>
          <a:pPr algn="just"/>
          <a:endParaRPr lang="en-US" sz="1000">
            <a:solidFill>
              <a:sysClr val="windowText" lastClr="000000"/>
            </a:solidFill>
          </a:endParaRPr>
        </a:p>
      </dgm:t>
    </dgm:pt>
    <dgm:pt modelId="{30515551-66DB-4DE5-8D37-8A47E7CB905D}">
      <dgm:prSet custT="1"/>
      <dgm:spPr>
        <a:solidFill>
          <a:schemeClr val="accent6"/>
        </a:solidFill>
      </dgm:spPr>
      <dgm:t>
        <a:bodyPr anchor="ctr" anchorCtr="0"/>
        <a:lstStyle/>
        <a:p>
          <a:pPr algn="just"/>
          <a:r>
            <a:rPr lang="ru-RU" sz="1000">
              <a:solidFill>
                <a:sysClr val="windowText" lastClr="000000"/>
              </a:solidFill>
              <a:latin typeface="Times New Roman" pitchFamily="18" charset="0"/>
              <a:cs typeface="Times New Roman" pitchFamily="18" charset="0"/>
            </a:rPr>
            <a:t>табиғи ауылшаруашылық өнімдер түрлерінің өсуі;</a:t>
          </a:r>
        </a:p>
      </dgm:t>
    </dgm:pt>
    <dgm:pt modelId="{30645571-A1AD-4E60-A606-C17CCFC19F73}" type="parTrans" cxnId="{2BF06429-1249-4832-B208-2CBB242366F8}">
      <dgm:prSet/>
      <dgm:spPr/>
      <dgm:t>
        <a:bodyPr/>
        <a:lstStyle/>
        <a:p>
          <a:pPr algn="just"/>
          <a:endParaRPr lang="en-US" sz="1000">
            <a:solidFill>
              <a:sysClr val="windowText" lastClr="000000"/>
            </a:solidFill>
          </a:endParaRPr>
        </a:p>
      </dgm:t>
    </dgm:pt>
    <dgm:pt modelId="{1B766729-436F-413E-B70A-87E3DDCD45C9}" type="sibTrans" cxnId="{2BF06429-1249-4832-B208-2CBB242366F8}">
      <dgm:prSet/>
      <dgm:spPr/>
      <dgm:t>
        <a:bodyPr/>
        <a:lstStyle/>
        <a:p>
          <a:pPr algn="just"/>
          <a:endParaRPr lang="en-US" sz="1000">
            <a:solidFill>
              <a:sysClr val="windowText" lastClr="000000"/>
            </a:solidFill>
          </a:endParaRPr>
        </a:p>
      </dgm:t>
    </dgm:pt>
    <dgm:pt modelId="{87F38A78-E270-4FAA-8F92-E390DBFFFF5C}">
      <dgm:prSet custT="1"/>
      <dgm:spPr>
        <a:solidFill>
          <a:schemeClr val="accent6"/>
        </a:solidFill>
      </dgm:spPr>
      <dgm:t>
        <a:bodyPr anchor="ctr" anchorCtr="0"/>
        <a:lstStyle/>
        <a:p>
          <a:pPr algn="just"/>
          <a:r>
            <a:rPr lang="ru-RU" sz="1000">
              <a:solidFill>
                <a:sysClr val="windowText" lastClr="000000"/>
              </a:solidFill>
              <a:latin typeface="Times New Roman" pitchFamily="18" charset="0"/>
              <a:cs typeface="Times New Roman" pitchFamily="18" charset="0"/>
            </a:rPr>
            <a:t>таулы -орманды аудандарға тән флора мен фауна.</a:t>
          </a:r>
        </a:p>
      </dgm:t>
    </dgm:pt>
    <dgm:pt modelId="{7C9401B7-C26F-448F-8F36-29E9923A05F4}" type="parTrans" cxnId="{F3454E46-479E-494F-8FDA-AA9425FE4923}">
      <dgm:prSet/>
      <dgm:spPr/>
      <dgm:t>
        <a:bodyPr/>
        <a:lstStyle/>
        <a:p>
          <a:pPr algn="just"/>
          <a:endParaRPr lang="en-US" sz="1000">
            <a:solidFill>
              <a:sysClr val="windowText" lastClr="000000"/>
            </a:solidFill>
          </a:endParaRPr>
        </a:p>
      </dgm:t>
    </dgm:pt>
    <dgm:pt modelId="{4BEFFD54-846F-432F-83E6-F4C7E2F832BC}" type="sibTrans" cxnId="{F3454E46-479E-494F-8FDA-AA9425FE4923}">
      <dgm:prSet/>
      <dgm:spPr/>
      <dgm:t>
        <a:bodyPr/>
        <a:lstStyle/>
        <a:p>
          <a:pPr algn="just"/>
          <a:endParaRPr lang="en-US" sz="1000">
            <a:solidFill>
              <a:sysClr val="windowText" lastClr="000000"/>
            </a:solidFill>
          </a:endParaRPr>
        </a:p>
      </dgm:t>
    </dgm:pt>
    <dgm:pt modelId="{06F0BF77-0325-46A7-A9C7-DF1EF856235C}">
      <dgm:prSet custT="1"/>
      <dgm:spPr>
        <a:solidFill>
          <a:schemeClr val="accent3"/>
        </a:solidFill>
      </dgm:spPr>
      <dgm:t>
        <a:bodyPr anchor="ctr" anchorCtr="0"/>
        <a:lstStyle/>
        <a:p>
          <a:pPr algn="just"/>
          <a:r>
            <a:rPr lang="ru-RU" sz="1000">
              <a:solidFill>
                <a:sysClr val="windowText" lastClr="000000"/>
              </a:solidFill>
              <a:latin typeface="Times New Roman" pitchFamily="18" charset="0"/>
              <a:cs typeface="Times New Roman" pitchFamily="18" charset="0"/>
            </a:rPr>
            <a:t>қала аумағын табиғи орманның қоршай орналасуы немесе базалық және жетекші элементтердің жеткілікті болуы;</a:t>
          </a:r>
        </a:p>
      </dgm:t>
    </dgm:pt>
    <dgm:pt modelId="{D24F798C-DB77-40F3-A8A1-A23A4BA962D5}" type="parTrans" cxnId="{35B56D02-9726-428C-9F9A-8D760C88B768}">
      <dgm:prSet/>
      <dgm:spPr/>
      <dgm:t>
        <a:bodyPr/>
        <a:lstStyle/>
        <a:p>
          <a:pPr algn="just"/>
          <a:endParaRPr lang="en-US" sz="1000"/>
        </a:p>
      </dgm:t>
    </dgm:pt>
    <dgm:pt modelId="{34047D81-5CB4-4E8E-951B-593216D393E4}" type="sibTrans" cxnId="{35B56D02-9726-428C-9F9A-8D760C88B768}">
      <dgm:prSet/>
      <dgm:spPr/>
      <dgm:t>
        <a:bodyPr/>
        <a:lstStyle/>
        <a:p>
          <a:pPr algn="just"/>
          <a:endParaRPr lang="en-US" sz="1000"/>
        </a:p>
      </dgm:t>
    </dgm:pt>
    <dgm:pt modelId="{3DBFE65D-DC4B-4BA0-9697-145685A80B79}">
      <dgm:prSet custT="1"/>
      <dgm:spPr>
        <a:solidFill>
          <a:schemeClr val="accent3"/>
        </a:solidFill>
      </dgm:spPr>
      <dgm:t>
        <a:bodyPr anchor="ctr" anchorCtr="0"/>
        <a:lstStyle/>
        <a:p>
          <a:pPr algn="just"/>
          <a:r>
            <a:rPr lang="ru-RU" sz="1000">
              <a:solidFill>
                <a:sysClr val="windowText" lastClr="000000"/>
              </a:solidFill>
              <a:latin typeface="Times New Roman" pitchFamily="18" charset="0"/>
              <a:cs typeface="Times New Roman" pitchFamily="18" charset="0"/>
            </a:rPr>
            <a:t>қала ішіндегі жасыл желектің (саябақтар, скверлер) жеткілікті болуы;</a:t>
          </a:r>
        </a:p>
      </dgm:t>
    </dgm:pt>
    <dgm:pt modelId="{EC16C821-74F4-4CE1-A382-200CF76E0ED3}" type="parTrans" cxnId="{841CF4E1-9563-4CD2-903D-7FD53BDB5CC7}">
      <dgm:prSet/>
      <dgm:spPr/>
      <dgm:t>
        <a:bodyPr/>
        <a:lstStyle/>
        <a:p>
          <a:pPr algn="just"/>
          <a:endParaRPr lang="en-US" sz="1000"/>
        </a:p>
      </dgm:t>
    </dgm:pt>
    <dgm:pt modelId="{08F088AF-864E-403F-B0AE-68EB9692BA0C}" type="sibTrans" cxnId="{841CF4E1-9563-4CD2-903D-7FD53BDB5CC7}">
      <dgm:prSet/>
      <dgm:spPr/>
      <dgm:t>
        <a:bodyPr/>
        <a:lstStyle/>
        <a:p>
          <a:pPr algn="just"/>
          <a:endParaRPr lang="en-US" sz="1000"/>
        </a:p>
      </dgm:t>
    </dgm:pt>
    <dgm:pt modelId="{2009919A-956E-4A0E-9A8C-2E8EB8504CA8}">
      <dgm:prSet custT="1"/>
      <dgm:spPr>
        <a:solidFill>
          <a:schemeClr val="accent3"/>
        </a:solidFill>
      </dgm:spPr>
      <dgm:t>
        <a:bodyPr anchor="ctr" anchorCtr="0"/>
        <a:lstStyle/>
        <a:p>
          <a:pPr algn="just"/>
          <a:r>
            <a:rPr lang="ru-RU" sz="1000">
              <a:solidFill>
                <a:sysClr val="windowText" lastClr="000000"/>
              </a:solidFill>
              <a:latin typeface="Times New Roman" pitchFamily="18" charset="0"/>
              <a:cs typeface="Times New Roman" pitchFamily="18" charset="0"/>
            </a:rPr>
            <a:t>қала арқылы  жағалауы тоғайлы өзен суларының ағыны;</a:t>
          </a:r>
        </a:p>
      </dgm:t>
    </dgm:pt>
    <dgm:pt modelId="{9D564A10-3339-4F5E-BA4D-E534ACB76AA6}" type="parTrans" cxnId="{0971B45E-7C00-4CB4-9C30-1FE1E02BB43C}">
      <dgm:prSet/>
      <dgm:spPr/>
      <dgm:t>
        <a:bodyPr/>
        <a:lstStyle/>
        <a:p>
          <a:pPr algn="just"/>
          <a:endParaRPr lang="en-US" sz="1000"/>
        </a:p>
      </dgm:t>
    </dgm:pt>
    <dgm:pt modelId="{5697772E-3573-4318-9BA3-0C218E02F11F}" type="sibTrans" cxnId="{0971B45E-7C00-4CB4-9C30-1FE1E02BB43C}">
      <dgm:prSet/>
      <dgm:spPr/>
      <dgm:t>
        <a:bodyPr/>
        <a:lstStyle/>
        <a:p>
          <a:pPr algn="just"/>
          <a:endParaRPr lang="en-US" sz="1000"/>
        </a:p>
      </dgm:t>
    </dgm:pt>
    <dgm:pt modelId="{747C1387-2064-462B-938F-EE6E6EEE4010}">
      <dgm:prSet custT="1"/>
      <dgm:spPr>
        <a:solidFill>
          <a:schemeClr val="accent3"/>
        </a:solidFill>
      </dgm:spPr>
      <dgm:t>
        <a:bodyPr anchor="ctr" anchorCtr="0"/>
        <a:lstStyle/>
        <a:p>
          <a:pPr algn="just"/>
          <a:endParaRPr lang="ru-RU" sz="1000">
            <a:solidFill>
              <a:sysClr val="windowText" lastClr="000000"/>
            </a:solidFill>
            <a:latin typeface="Times New Roman" pitchFamily="18" charset="0"/>
            <a:cs typeface="Times New Roman" pitchFamily="18" charset="0"/>
          </a:endParaRPr>
        </a:p>
      </dgm:t>
    </dgm:pt>
    <dgm:pt modelId="{418668D2-11F8-4830-91A3-61178301D0FF}" type="parTrans" cxnId="{33028D43-A6C1-4B8A-BCB7-F32E66883F13}">
      <dgm:prSet/>
      <dgm:spPr/>
      <dgm:t>
        <a:bodyPr/>
        <a:lstStyle/>
        <a:p>
          <a:pPr algn="just"/>
          <a:endParaRPr lang="en-US" sz="1000"/>
        </a:p>
      </dgm:t>
    </dgm:pt>
    <dgm:pt modelId="{9B94BCD0-3B62-4861-8E73-17D7FFC32D13}" type="sibTrans" cxnId="{33028D43-A6C1-4B8A-BCB7-F32E66883F13}">
      <dgm:prSet/>
      <dgm:spPr/>
      <dgm:t>
        <a:bodyPr/>
        <a:lstStyle/>
        <a:p>
          <a:pPr algn="just"/>
          <a:endParaRPr lang="en-US" sz="1000"/>
        </a:p>
      </dgm:t>
    </dgm:pt>
    <dgm:pt modelId="{BEF2EFD5-DC44-4B2A-B25F-630DC323155E}">
      <dgm:prSet custT="1"/>
      <dgm:spPr>
        <a:solidFill>
          <a:schemeClr val="accent3"/>
        </a:solidFill>
      </dgm:spPr>
      <dgm:t>
        <a:bodyPr anchor="ctr" anchorCtr="0"/>
        <a:lstStyle/>
        <a:p>
          <a:pPr algn="just"/>
          <a:r>
            <a:rPr lang="ru-RU" sz="1000">
              <a:solidFill>
                <a:sysClr val="windowText" lastClr="000000"/>
              </a:solidFill>
              <a:latin typeface="Times New Roman" pitchFamily="18" charset="0"/>
              <a:cs typeface="Times New Roman" pitchFamily="18" charset="0"/>
            </a:rPr>
            <a:t>Қызыл кітапқа енген өсімдік және жануарлар түрлерінің болуы.</a:t>
          </a:r>
        </a:p>
      </dgm:t>
    </dgm:pt>
    <dgm:pt modelId="{EFA2C004-361E-4449-9716-E074B736C323}" type="parTrans" cxnId="{1B48E473-806D-4295-BB38-48675F260567}">
      <dgm:prSet/>
      <dgm:spPr/>
      <dgm:t>
        <a:bodyPr/>
        <a:lstStyle/>
        <a:p>
          <a:pPr algn="just"/>
          <a:endParaRPr lang="en-US" sz="1000"/>
        </a:p>
      </dgm:t>
    </dgm:pt>
    <dgm:pt modelId="{CDEA9A81-2DA6-4627-B5F9-120B877C1B58}" type="sibTrans" cxnId="{1B48E473-806D-4295-BB38-48675F260567}">
      <dgm:prSet/>
      <dgm:spPr/>
      <dgm:t>
        <a:bodyPr/>
        <a:lstStyle/>
        <a:p>
          <a:pPr algn="just"/>
          <a:endParaRPr lang="en-US" sz="1000"/>
        </a:p>
      </dgm:t>
    </dgm:pt>
    <dgm:pt modelId="{947C4CBB-CE7E-44F0-BBD8-85F224A54B76}">
      <dgm:prSet custT="1"/>
      <dgm:spPr>
        <a:solidFill>
          <a:schemeClr val="accent5">
            <a:lumMod val="60000"/>
            <a:lumOff val="40000"/>
          </a:schemeClr>
        </a:solidFill>
      </dgm:spPr>
      <dgm:t>
        <a:bodyPr anchor="ctr" anchorCtr="0"/>
        <a:lstStyle/>
        <a:p>
          <a:pPr algn="l"/>
          <a:r>
            <a:rPr lang="ru-RU" sz="1000">
              <a:solidFill>
                <a:sysClr val="windowText" lastClr="000000"/>
              </a:solidFill>
              <a:latin typeface="Times New Roman" pitchFamily="18" charset="0"/>
              <a:cs typeface="Times New Roman" pitchFamily="18" charset="0"/>
            </a:rPr>
            <a:t>қоршаған орта жағдайының артықшылығы немесе табиғаты "жайлы" зонада орналасуы;</a:t>
          </a:r>
        </a:p>
      </dgm:t>
    </dgm:pt>
    <dgm:pt modelId="{4CB0C360-3A3C-4E4E-B66A-9608717D73CD}" type="parTrans" cxnId="{C7D84D0C-18DB-4A1D-A972-833ACEB4668E}">
      <dgm:prSet/>
      <dgm:spPr/>
      <dgm:t>
        <a:bodyPr/>
        <a:lstStyle/>
        <a:p>
          <a:pPr algn="just"/>
          <a:endParaRPr lang="en-US" sz="1000"/>
        </a:p>
      </dgm:t>
    </dgm:pt>
    <dgm:pt modelId="{37D6A30C-15E9-4A6C-B8CF-7A1671F5F360}" type="sibTrans" cxnId="{C7D84D0C-18DB-4A1D-A972-833ACEB4668E}">
      <dgm:prSet/>
      <dgm:spPr/>
      <dgm:t>
        <a:bodyPr/>
        <a:lstStyle/>
        <a:p>
          <a:pPr algn="just"/>
          <a:endParaRPr lang="en-US" sz="1000"/>
        </a:p>
      </dgm:t>
    </dgm:pt>
    <dgm:pt modelId="{363327C3-860F-4DB9-8937-339AD9BE1F5F}">
      <dgm:prSet custT="1"/>
      <dgm:spPr>
        <a:solidFill>
          <a:schemeClr val="accent5">
            <a:lumMod val="60000"/>
            <a:lumOff val="40000"/>
          </a:schemeClr>
        </a:solidFill>
      </dgm:spPr>
      <dgm:t>
        <a:bodyPr anchor="ctr" anchorCtr="0"/>
        <a:lstStyle/>
        <a:p>
          <a:pPr algn="just"/>
          <a:r>
            <a:rPr lang="ru-RU" sz="1000">
              <a:solidFill>
                <a:sysClr val="windowText" lastClr="000000"/>
              </a:solidFill>
              <a:latin typeface="Times New Roman" pitchFamily="18" charset="0"/>
              <a:cs typeface="Times New Roman" pitchFamily="18" charset="0"/>
            </a:rPr>
            <a:t>қала маңындағы ауылды елді мекендердің қала аумағына енуі;</a:t>
          </a:r>
        </a:p>
      </dgm:t>
    </dgm:pt>
    <dgm:pt modelId="{C7B6C5AC-47A4-490C-BC34-07936A153E16}" type="parTrans" cxnId="{F7DB405F-BB2E-4C98-BA3B-42BF1CC81252}">
      <dgm:prSet/>
      <dgm:spPr/>
      <dgm:t>
        <a:bodyPr/>
        <a:lstStyle/>
        <a:p>
          <a:pPr algn="just"/>
          <a:endParaRPr lang="en-US" sz="1000"/>
        </a:p>
      </dgm:t>
    </dgm:pt>
    <dgm:pt modelId="{64A2A064-8AB1-4445-A9A6-7F3F006F27F9}" type="sibTrans" cxnId="{F7DB405F-BB2E-4C98-BA3B-42BF1CC81252}">
      <dgm:prSet/>
      <dgm:spPr/>
      <dgm:t>
        <a:bodyPr/>
        <a:lstStyle/>
        <a:p>
          <a:pPr algn="just"/>
          <a:endParaRPr lang="en-US" sz="1000"/>
        </a:p>
      </dgm:t>
    </dgm:pt>
    <dgm:pt modelId="{D2370ACB-A151-40B7-A675-A69BCFBAC4DB}">
      <dgm:prSet custT="1"/>
      <dgm:spPr>
        <a:solidFill>
          <a:schemeClr val="accent5">
            <a:lumMod val="60000"/>
            <a:lumOff val="40000"/>
          </a:schemeClr>
        </a:solidFill>
      </dgm:spPr>
      <dgm:t>
        <a:bodyPr anchor="ctr" anchorCtr="0"/>
        <a:lstStyle/>
        <a:p>
          <a:pPr algn="just"/>
          <a:r>
            <a:rPr lang="ru-RU" sz="1000">
              <a:solidFill>
                <a:sysClr val="windowText" lastClr="000000"/>
              </a:solidFill>
              <a:latin typeface="Times New Roman" pitchFamily="18" charset="0"/>
              <a:cs typeface="Times New Roman" pitchFamily="18" charset="0"/>
            </a:rPr>
            <a:t>емдеу-сауықтыру бағытындағы туристік нысандардың болуы;</a:t>
          </a:r>
        </a:p>
      </dgm:t>
    </dgm:pt>
    <dgm:pt modelId="{120F383E-F01A-4B9D-BBD6-81D315C5BF0D}" type="parTrans" cxnId="{BD8CAE54-9929-465D-9931-DA94DFC972AC}">
      <dgm:prSet/>
      <dgm:spPr/>
      <dgm:t>
        <a:bodyPr/>
        <a:lstStyle/>
        <a:p>
          <a:endParaRPr lang="ru-RU" sz="1000"/>
        </a:p>
      </dgm:t>
    </dgm:pt>
    <dgm:pt modelId="{6691B14F-DCD8-44F5-97F2-854A01A71606}" type="sibTrans" cxnId="{BD8CAE54-9929-465D-9931-DA94DFC972AC}">
      <dgm:prSet/>
      <dgm:spPr/>
      <dgm:t>
        <a:bodyPr/>
        <a:lstStyle/>
        <a:p>
          <a:endParaRPr lang="ru-RU" sz="1000"/>
        </a:p>
      </dgm:t>
    </dgm:pt>
    <dgm:pt modelId="{12570A6B-8429-446C-BC18-FB6878283E13}">
      <dgm:prSet custT="1"/>
      <dgm:spPr>
        <a:solidFill>
          <a:schemeClr val="accent5">
            <a:lumMod val="60000"/>
            <a:lumOff val="40000"/>
          </a:schemeClr>
        </a:solidFill>
      </dgm:spPr>
      <dgm:t>
        <a:bodyPr anchor="ctr" anchorCtr="0"/>
        <a:lstStyle/>
        <a:p>
          <a:pPr algn="just"/>
          <a:r>
            <a:rPr lang="ru-RU" sz="1000">
              <a:solidFill>
                <a:sysClr val="windowText" lastClr="000000"/>
              </a:solidFill>
              <a:latin typeface="Times New Roman" pitchFamily="18" charset="0"/>
              <a:cs typeface="Times New Roman" pitchFamily="18" charset="0"/>
            </a:rPr>
            <a:t>белсенді туризм мен демалысқа жарамды табиғи нысандардың болуы;</a:t>
          </a:r>
        </a:p>
      </dgm:t>
    </dgm:pt>
    <dgm:pt modelId="{AFB13618-DCBC-42F8-A258-F29C52AE2518}" type="parTrans" cxnId="{3D2B0019-8B88-427C-8CBC-C6CD9786EF5C}">
      <dgm:prSet/>
      <dgm:spPr/>
      <dgm:t>
        <a:bodyPr/>
        <a:lstStyle/>
        <a:p>
          <a:endParaRPr lang="ru-RU" sz="1000"/>
        </a:p>
      </dgm:t>
    </dgm:pt>
    <dgm:pt modelId="{C52A79A2-00D6-46E2-8668-9F0E571FEA9B}" type="sibTrans" cxnId="{3D2B0019-8B88-427C-8CBC-C6CD9786EF5C}">
      <dgm:prSet/>
      <dgm:spPr/>
      <dgm:t>
        <a:bodyPr/>
        <a:lstStyle/>
        <a:p>
          <a:endParaRPr lang="ru-RU" sz="1000"/>
        </a:p>
      </dgm:t>
    </dgm:pt>
    <dgm:pt modelId="{C704F40E-D6F9-4A83-BCF3-C831985F114E}" type="pres">
      <dgm:prSet presAssocID="{3CFE2777-978F-44A2-A6BA-B2E220F2FB2A}" presName="linear" presStyleCnt="0">
        <dgm:presLayoutVars>
          <dgm:dir/>
          <dgm:resizeHandles val="exact"/>
        </dgm:presLayoutVars>
      </dgm:prSet>
      <dgm:spPr/>
      <dgm:t>
        <a:bodyPr/>
        <a:lstStyle/>
        <a:p>
          <a:endParaRPr lang="en-US"/>
        </a:p>
      </dgm:t>
    </dgm:pt>
    <dgm:pt modelId="{1EBF64E1-5F7B-4D74-8128-D99D9B8770C9}" type="pres">
      <dgm:prSet presAssocID="{94873813-182E-4E4E-9C41-DFC6CD64BD6A}" presName="comp" presStyleCnt="0"/>
      <dgm:spPr/>
      <dgm:t>
        <a:bodyPr/>
        <a:lstStyle/>
        <a:p>
          <a:endParaRPr lang="en-US"/>
        </a:p>
      </dgm:t>
    </dgm:pt>
    <dgm:pt modelId="{29821050-033E-4266-A2D4-9C27B24084EC}" type="pres">
      <dgm:prSet presAssocID="{94873813-182E-4E4E-9C41-DFC6CD64BD6A}" presName="box" presStyleLbl="node1" presStyleIdx="0" presStyleCnt="3" custScaleY="143059"/>
      <dgm:spPr/>
      <dgm:t>
        <a:bodyPr/>
        <a:lstStyle/>
        <a:p>
          <a:endParaRPr lang="en-US"/>
        </a:p>
      </dgm:t>
    </dgm:pt>
    <dgm:pt modelId="{4992C943-C5B5-45CD-A7C1-4D87B0B0FCC0}" type="pres">
      <dgm:prSet presAssocID="{94873813-182E-4E4E-9C41-DFC6CD64BD6A}" presName="img" presStyleLbl="fgImgPlace1" presStyleIdx="0" presStyleCnt="3" custScaleX="104498" custScaleY="116021" custLinFactNeighborX="-2682" custLinFactNeighborY="6321"/>
      <dgm:spPr>
        <a:blipFill rotWithShape="0">
          <a:blip xmlns:r="http://schemas.openxmlformats.org/officeDocument/2006/relationships" r:embed="rId1"/>
          <a:stretch>
            <a:fillRect/>
          </a:stretch>
        </a:blipFill>
      </dgm:spPr>
      <dgm:t>
        <a:bodyPr/>
        <a:lstStyle/>
        <a:p>
          <a:endParaRPr lang="en-US"/>
        </a:p>
      </dgm:t>
    </dgm:pt>
    <dgm:pt modelId="{9E673646-09AB-4448-B382-AA90E77F86EA}" type="pres">
      <dgm:prSet presAssocID="{94873813-182E-4E4E-9C41-DFC6CD64BD6A}" presName="text" presStyleLbl="node1" presStyleIdx="0" presStyleCnt="3">
        <dgm:presLayoutVars>
          <dgm:bulletEnabled val="1"/>
        </dgm:presLayoutVars>
      </dgm:prSet>
      <dgm:spPr/>
      <dgm:t>
        <a:bodyPr/>
        <a:lstStyle/>
        <a:p>
          <a:endParaRPr lang="en-US"/>
        </a:p>
      </dgm:t>
    </dgm:pt>
    <dgm:pt modelId="{6246004D-F7D4-4245-9B7C-6A45EECA9AB5}" type="pres">
      <dgm:prSet presAssocID="{6E9CF503-7E27-45E9-BCC4-F1146A1A9A4A}" presName="spacer" presStyleCnt="0"/>
      <dgm:spPr/>
      <dgm:t>
        <a:bodyPr/>
        <a:lstStyle/>
        <a:p>
          <a:endParaRPr lang="en-US"/>
        </a:p>
      </dgm:t>
    </dgm:pt>
    <dgm:pt modelId="{A6B5D8A9-63F5-4BEB-B7E5-FDC14CF2E380}" type="pres">
      <dgm:prSet presAssocID="{F84F7274-F678-402B-A92D-A00919D6B4B0}" presName="comp" presStyleCnt="0"/>
      <dgm:spPr/>
      <dgm:t>
        <a:bodyPr/>
        <a:lstStyle/>
        <a:p>
          <a:endParaRPr lang="en-US"/>
        </a:p>
      </dgm:t>
    </dgm:pt>
    <dgm:pt modelId="{062623A2-DEE1-4A5B-9B5A-684A950F4786}" type="pres">
      <dgm:prSet presAssocID="{F84F7274-F678-402B-A92D-A00919D6B4B0}" presName="box" presStyleLbl="node1" presStyleIdx="1" presStyleCnt="3" custScaleY="105083" custLinFactNeighborY="-744"/>
      <dgm:spPr/>
      <dgm:t>
        <a:bodyPr/>
        <a:lstStyle/>
        <a:p>
          <a:endParaRPr lang="en-US"/>
        </a:p>
      </dgm:t>
    </dgm:pt>
    <dgm:pt modelId="{4DAED5C8-BB2C-44C6-939A-1A005B92068E}" type="pres">
      <dgm:prSet presAssocID="{F84F7274-F678-402B-A92D-A00919D6B4B0}" presName="img" presStyleLbl="fgImgPlace1" presStyleIdx="1" presStyleCnt="3" custScaleX="104499" custScaleY="119632" custLinFactNeighborX="-2679" custLinFactNeighborY="-434"/>
      <dgm:spPr>
        <a:blipFill rotWithShape="0">
          <a:blip xmlns:r="http://schemas.openxmlformats.org/officeDocument/2006/relationships" r:embed="rId2"/>
          <a:stretch>
            <a:fillRect/>
          </a:stretch>
        </a:blipFill>
      </dgm:spPr>
      <dgm:t>
        <a:bodyPr/>
        <a:lstStyle/>
        <a:p>
          <a:endParaRPr lang="en-US"/>
        </a:p>
      </dgm:t>
    </dgm:pt>
    <dgm:pt modelId="{52EC292F-ED95-4968-93A5-544A81D81E4E}" type="pres">
      <dgm:prSet presAssocID="{F84F7274-F678-402B-A92D-A00919D6B4B0}" presName="text" presStyleLbl="node1" presStyleIdx="1" presStyleCnt="3">
        <dgm:presLayoutVars>
          <dgm:bulletEnabled val="1"/>
        </dgm:presLayoutVars>
      </dgm:prSet>
      <dgm:spPr/>
      <dgm:t>
        <a:bodyPr/>
        <a:lstStyle/>
        <a:p>
          <a:endParaRPr lang="en-US"/>
        </a:p>
      </dgm:t>
    </dgm:pt>
    <dgm:pt modelId="{6ECA9224-C260-4D15-914A-7FDB6AD8446E}" type="pres">
      <dgm:prSet presAssocID="{22E4DBE2-2A72-4323-9128-A867F836576F}" presName="spacer" presStyleCnt="0"/>
      <dgm:spPr/>
      <dgm:t>
        <a:bodyPr/>
        <a:lstStyle/>
        <a:p>
          <a:endParaRPr lang="en-US"/>
        </a:p>
      </dgm:t>
    </dgm:pt>
    <dgm:pt modelId="{9F729AFB-EE5A-47EC-B421-AEF69ED453FA}" type="pres">
      <dgm:prSet presAssocID="{FC3FBA58-CCFD-4B6D-AE26-7FE293594A42}" presName="comp" presStyleCnt="0"/>
      <dgm:spPr/>
      <dgm:t>
        <a:bodyPr/>
        <a:lstStyle/>
        <a:p>
          <a:endParaRPr lang="en-US"/>
        </a:p>
      </dgm:t>
    </dgm:pt>
    <dgm:pt modelId="{7AA6309A-4824-4B80-BFD0-560EDC14F59B}" type="pres">
      <dgm:prSet presAssocID="{FC3FBA58-CCFD-4B6D-AE26-7FE293594A42}" presName="box" presStyleLbl="node1" presStyleIdx="2" presStyleCnt="3" custScaleY="135373" custLinFactNeighborY="125"/>
      <dgm:spPr/>
      <dgm:t>
        <a:bodyPr/>
        <a:lstStyle/>
        <a:p>
          <a:endParaRPr lang="en-US"/>
        </a:p>
      </dgm:t>
    </dgm:pt>
    <dgm:pt modelId="{D3E7AF21-AFDB-4140-B279-3D20B4256182}" type="pres">
      <dgm:prSet presAssocID="{FC3FBA58-CCFD-4B6D-AE26-7FE293594A42}" presName="img" presStyleLbl="fgImgPlace1" presStyleIdx="2" presStyleCnt="3" custScaleX="102808" custScaleY="115322" custLinFactNeighborX="-2533" custLinFactNeighborY="1271"/>
      <dgm:spPr>
        <a:blipFill rotWithShape="0">
          <a:blip xmlns:r="http://schemas.openxmlformats.org/officeDocument/2006/relationships" r:embed="rId3"/>
          <a:stretch>
            <a:fillRect/>
          </a:stretch>
        </a:blipFill>
      </dgm:spPr>
      <dgm:t>
        <a:bodyPr/>
        <a:lstStyle/>
        <a:p>
          <a:endParaRPr lang="en-US"/>
        </a:p>
      </dgm:t>
    </dgm:pt>
    <dgm:pt modelId="{933A77BD-3BD7-40E7-A6E7-23FDE88DFC7B}" type="pres">
      <dgm:prSet presAssocID="{FC3FBA58-CCFD-4B6D-AE26-7FE293594A42}" presName="text" presStyleLbl="node1" presStyleIdx="2" presStyleCnt="3">
        <dgm:presLayoutVars>
          <dgm:bulletEnabled val="1"/>
        </dgm:presLayoutVars>
      </dgm:prSet>
      <dgm:spPr/>
      <dgm:t>
        <a:bodyPr/>
        <a:lstStyle/>
        <a:p>
          <a:endParaRPr lang="en-US"/>
        </a:p>
      </dgm:t>
    </dgm:pt>
  </dgm:ptLst>
  <dgm:cxnLst>
    <dgm:cxn modelId="{3D2B0019-8B88-427C-8CBC-C6CD9786EF5C}" srcId="{FC3FBA58-CCFD-4B6D-AE26-7FE293594A42}" destId="{12570A6B-8429-446C-BC18-FB6878283E13}" srcOrd="1" destOrd="0" parTransId="{AFB13618-DCBC-42F8-A258-F29C52AE2518}" sibTransId="{C52A79A2-00D6-46E2-8668-9F0E571FEA9B}"/>
    <dgm:cxn modelId="{C6A7FDF6-ED08-4BA0-87CD-918B25761749}" type="presOf" srcId="{D2370ACB-A151-40B7-A675-A69BCFBAC4DB}" destId="{7AA6309A-4824-4B80-BFD0-560EDC14F59B}" srcOrd="0" destOrd="3" presId="urn:microsoft.com/office/officeart/2005/8/layout/vList4#2"/>
    <dgm:cxn modelId="{5E58D42C-E786-4950-A5BE-F7C6D99EB5E1}" type="presOf" srcId="{FC3FBA58-CCFD-4B6D-AE26-7FE293594A42}" destId="{7AA6309A-4824-4B80-BFD0-560EDC14F59B}" srcOrd="0" destOrd="0" presId="urn:microsoft.com/office/officeart/2005/8/layout/vList4#2"/>
    <dgm:cxn modelId="{D54A875C-7F05-4796-B11C-85CA2B37BBCD}" type="presOf" srcId="{06A7F071-FCCE-4C04-959B-0917D714D233}" destId="{29821050-033E-4266-A2D4-9C27B24084EC}" srcOrd="0" destOrd="2" presId="urn:microsoft.com/office/officeart/2005/8/layout/vList4#2"/>
    <dgm:cxn modelId="{841CF4E1-9563-4CD2-903D-7FD53BDB5CC7}" srcId="{F84F7274-F678-402B-A92D-A00919D6B4B0}" destId="{3DBFE65D-DC4B-4BA0-9697-145685A80B79}" srcOrd="1" destOrd="0" parTransId="{EC16C821-74F4-4CE1-A382-200CF76E0ED3}" sibTransId="{08F088AF-864E-403F-B0AE-68EB9692BA0C}"/>
    <dgm:cxn modelId="{054B983B-B3C6-4251-A665-ED32FAB29409}" type="presOf" srcId="{AE0C3C77-0FC8-4CFF-807C-FE47D6A14B80}" destId="{9E673646-09AB-4448-B382-AA90E77F86EA}" srcOrd="1" destOrd="4" presId="urn:microsoft.com/office/officeart/2005/8/layout/vList4#2"/>
    <dgm:cxn modelId="{BD8CAE54-9929-465D-9931-DA94DFC972AC}" srcId="{FC3FBA58-CCFD-4B6D-AE26-7FE293594A42}" destId="{D2370ACB-A151-40B7-A675-A69BCFBAC4DB}" srcOrd="2" destOrd="0" parTransId="{120F383E-F01A-4B9D-BBD6-81D315C5BF0D}" sibTransId="{6691B14F-DCD8-44F5-97F2-854A01A71606}"/>
    <dgm:cxn modelId="{9C5673FB-4151-482A-88C4-9A67E5789DCA}" type="presOf" srcId="{F84F7274-F678-402B-A92D-A00919D6B4B0}" destId="{062623A2-DEE1-4A5B-9B5A-684A950F4786}" srcOrd="0" destOrd="0" presId="urn:microsoft.com/office/officeart/2005/8/layout/vList4#2"/>
    <dgm:cxn modelId="{2AD06544-5952-46AC-93DF-D8ABDE1A2EF2}" srcId="{3CFE2777-978F-44A2-A6BA-B2E220F2FB2A}" destId="{94873813-182E-4E4E-9C41-DFC6CD64BD6A}" srcOrd="0" destOrd="0" parTransId="{6197C2F4-1818-4F8B-8665-1B17DD38FF69}" sibTransId="{6E9CF503-7E27-45E9-BCC4-F1146A1A9A4A}"/>
    <dgm:cxn modelId="{B501DB51-D53A-423C-86C4-B6453D626B53}" type="presOf" srcId="{363327C3-860F-4DB9-8937-339AD9BE1F5F}" destId="{933A77BD-3BD7-40E7-A6E7-23FDE88DFC7B}" srcOrd="1" destOrd="4" presId="urn:microsoft.com/office/officeart/2005/8/layout/vList4#2"/>
    <dgm:cxn modelId="{CCA37EAD-E5D3-4292-8187-3A15BC282AF7}" type="presOf" srcId="{F84F7274-F678-402B-A92D-A00919D6B4B0}" destId="{52EC292F-ED95-4968-93A5-544A81D81E4E}" srcOrd="1" destOrd="0" presId="urn:microsoft.com/office/officeart/2005/8/layout/vList4#2"/>
    <dgm:cxn modelId="{7F65A212-5167-48B2-9243-EE67AF542973}" type="presOf" srcId="{747C1387-2064-462B-938F-EE6E6EEE4010}" destId="{062623A2-DEE1-4A5B-9B5A-684A950F4786}" srcOrd="0" destOrd="5" presId="urn:microsoft.com/office/officeart/2005/8/layout/vList4#2"/>
    <dgm:cxn modelId="{ACD72F49-850B-41AA-BB0A-306134393982}" type="presOf" srcId="{C9D2C66F-7675-4343-8E34-1610ED8B2FD5}" destId="{29821050-033E-4266-A2D4-9C27B24084EC}" srcOrd="0" destOrd="5" presId="urn:microsoft.com/office/officeart/2005/8/layout/vList4#2"/>
    <dgm:cxn modelId="{ABFC863B-3974-40A3-BDDA-4A08C947F1B0}" type="presOf" srcId="{94873813-182E-4E4E-9C41-DFC6CD64BD6A}" destId="{9E673646-09AB-4448-B382-AA90E77F86EA}" srcOrd="1" destOrd="0" presId="urn:microsoft.com/office/officeart/2005/8/layout/vList4#2"/>
    <dgm:cxn modelId="{031ADA29-3C19-4CB3-98FE-0DA85EDC016A}" type="presOf" srcId="{2009919A-956E-4A0E-9A8C-2E8EB8504CA8}" destId="{062623A2-DEE1-4A5B-9B5A-684A950F4786}" srcOrd="0" destOrd="3" presId="urn:microsoft.com/office/officeart/2005/8/layout/vList4#2"/>
    <dgm:cxn modelId="{8BBE77EE-F3E2-496B-9E68-832873D63EE4}" type="presOf" srcId="{06F0BF77-0325-46A7-A9C7-DF1EF856235C}" destId="{52EC292F-ED95-4968-93A5-544A81D81E4E}" srcOrd="1" destOrd="1" presId="urn:microsoft.com/office/officeart/2005/8/layout/vList4#2"/>
    <dgm:cxn modelId="{3A10279F-4329-46B0-A7C4-15FF1046FC5A}" srcId="{FC3FBA58-CCFD-4B6D-AE26-7FE293594A42}" destId="{EDCE121E-ADB3-4A99-83F3-2338E8D2275D}" srcOrd="4" destOrd="0" parTransId="{C9F71915-EC36-4C9F-A080-4E2386DAD111}" sibTransId="{0F9E6715-3780-4B1D-82D9-283C630238E8}"/>
    <dgm:cxn modelId="{0971B45E-7C00-4CB4-9C30-1FE1E02BB43C}" srcId="{F84F7274-F678-402B-A92D-A00919D6B4B0}" destId="{2009919A-956E-4A0E-9A8C-2E8EB8504CA8}" srcOrd="2" destOrd="0" parTransId="{9D564A10-3339-4F5E-BA4D-E534ACB76AA6}" sibTransId="{5697772E-3573-4318-9BA3-0C218E02F11F}"/>
    <dgm:cxn modelId="{057C2759-CFC2-418B-8B67-3DB5EDACBE61}" type="presOf" srcId="{3DBFE65D-DC4B-4BA0-9697-145685A80B79}" destId="{52EC292F-ED95-4968-93A5-544A81D81E4E}" srcOrd="1" destOrd="2" presId="urn:microsoft.com/office/officeart/2005/8/layout/vList4#2"/>
    <dgm:cxn modelId="{B3024C2C-9CC3-4379-9389-689326EAC5C3}" srcId="{94873813-182E-4E4E-9C41-DFC6CD64BD6A}" destId="{06A7F071-FCCE-4C04-959B-0917D714D233}" srcOrd="1" destOrd="0" parTransId="{F78844E1-D4AF-4DC1-8BFE-BE0FD127C090}" sibTransId="{856F5E4A-CA06-4472-BD28-FB0AFD9ED38B}"/>
    <dgm:cxn modelId="{E16D2697-0AC0-421F-B79E-8BAF734D59D3}" type="presOf" srcId="{87F38A78-E270-4FAA-8F92-E390DBFFFF5C}" destId="{9E673646-09AB-4448-B382-AA90E77F86EA}" srcOrd="1" destOrd="7" presId="urn:microsoft.com/office/officeart/2005/8/layout/vList4#2"/>
    <dgm:cxn modelId="{66617F2B-F453-48B7-AE37-7A6699C23621}" type="presOf" srcId="{AE0C3C77-0FC8-4CFF-807C-FE47D6A14B80}" destId="{29821050-033E-4266-A2D4-9C27B24084EC}" srcOrd="0" destOrd="4" presId="urn:microsoft.com/office/officeart/2005/8/layout/vList4#2"/>
    <dgm:cxn modelId="{7DAAE9CA-E6A9-416B-B4FF-1E410B4953E5}" srcId="{3CFE2777-978F-44A2-A6BA-B2E220F2FB2A}" destId="{F84F7274-F678-402B-A92D-A00919D6B4B0}" srcOrd="1" destOrd="0" parTransId="{95182C29-49C7-44DB-A399-21F06C44A30E}" sibTransId="{22E4DBE2-2A72-4323-9128-A867F836576F}"/>
    <dgm:cxn modelId="{40CF573E-426B-4E1B-9524-E6AE63B84677}" srcId="{94873813-182E-4E4E-9C41-DFC6CD64BD6A}" destId="{D0B73B25-D5E4-4A45-A8B5-5EE9E6F8B2A3}" srcOrd="2" destOrd="0" parTransId="{1CB30B13-CCD3-454C-B7E5-3941551CE1CC}" sibTransId="{6BFE25B0-1FA4-4393-8480-D543800566DE}"/>
    <dgm:cxn modelId="{51513400-66D6-43B3-AB08-18CCA3741F28}" type="presOf" srcId="{EDCE121E-ADB3-4A99-83F3-2338E8D2275D}" destId="{933A77BD-3BD7-40E7-A6E7-23FDE88DFC7B}" srcOrd="1" destOrd="5" presId="urn:microsoft.com/office/officeart/2005/8/layout/vList4#2"/>
    <dgm:cxn modelId="{1143EB81-CE6D-4E29-838C-0EEE76F70450}" type="presOf" srcId="{C658C55A-72CE-485E-9EE1-941B53A5A389}" destId="{9E673646-09AB-4448-B382-AA90E77F86EA}" srcOrd="1" destOrd="1" presId="urn:microsoft.com/office/officeart/2005/8/layout/vList4#2"/>
    <dgm:cxn modelId="{05B5E5A4-30B5-4A22-90C0-AAF74B72A422}" srcId="{94873813-182E-4E4E-9C41-DFC6CD64BD6A}" destId="{C9D2C66F-7675-4343-8E34-1610ED8B2FD5}" srcOrd="4" destOrd="0" parTransId="{4D4BBC9D-310C-4C24-9D3E-7430DEFAC8C6}" sibTransId="{5905383A-AA49-4131-88E2-11DD5D07820A}"/>
    <dgm:cxn modelId="{FF75145B-AB0A-4F72-A10B-06DCD94F1F1F}" type="presOf" srcId="{D0B73B25-D5E4-4A45-A8B5-5EE9E6F8B2A3}" destId="{29821050-033E-4266-A2D4-9C27B24084EC}" srcOrd="0" destOrd="3" presId="urn:microsoft.com/office/officeart/2005/8/layout/vList4#2"/>
    <dgm:cxn modelId="{DEAB89BF-EF98-48B9-82D2-22929F5AC1B9}" type="presOf" srcId="{EDCE121E-ADB3-4A99-83F3-2338E8D2275D}" destId="{7AA6309A-4824-4B80-BFD0-560EDC14F59B}" srcOrd="0" destOrd="5" presId="urn:microsoft.com/office/officeart/2005/8/layout/vList4#2"/>
    <dgm:cxn modelId="{C7D84D0C-18DB-4A1D-A972-833ACEB4668E}" srcId="{FC3FBA58-CCFD-4B6D-AE26-7FE293594A42}" destId="{947C4CBB-CE7E-44F0-BBD8-85F224A54B76}" srcOrd="0" destOrd="0" parTransId="{4CB0C360-3A3C-4E4E-B66A-9608717D73CD}" sibTransId="{37D6A30C-15E9-4A6C-B8CF-7A1671F5F360}"/>
    <dgm:cxn modelId="{300C5F68-B191-4E14-BFB6-ED96B6E64E1E}" type="presOf" srcId="{D0B73B25-D5E4-4A45-A8B5-5EE9E6F8B2A3}" destId="{9E673646-09AB-4448-B382-AA90E77F86EA}" srcOrd="1" destOrd="3" presId="urn:microsoft.com/office/officeart/2005/8/layout/vList4#2"/>
    <dgm:cxn modelId="{A8168D42-7506-4C6D-9B7B-8A1185DF335B}" type="presOf" srcId="{30515551-66DB-4DE5-8D37-8A47E7CB905D}" destId="{9E673646-09AB-4448-B382-AA90E77F86EA}" srcOrd="1" destOrd="6" presId="urn:microsoft.com/office/officeart/2005/8/layout/vList4#2"/>
    <dgm:cxn modelId="{6AED444A-896E-4480-818F-9314CC13FD69}" type="presOf" srcId="{747C1387-2064-462B-938F-EE6E6EEE4010}" destId="{52EC292F-ED95-4968-93A5-544A81D81E4E}" srcOrd="1" destOrd="5" presId="urn:microsoft.com/office/officeart/2005/8/layout/vList4#2"/>
    <dgm:cxn modelId="{1B48E473-806D-4295-BB38-48675F260567}" srcId="{F84F7274-F678-402B-A92D-A00919D6B4B0}" destId="{BEF2EFD5-DC44-4B2A-B25F-630DC323155E}" srcOrd="3" destOrd="0" parTransId="{EFA2C004-361E-4449-9716-E074B736C323}" sibTransId="{CDEA9A81-2DA6-4627-B5F9-120B877C1B58}"/>
    <dgm:cxn modelId="{22673872-DDAF-44D8-ABFA-0E02BC33E496}" type="presOf" srcId="{94873813-182E-4E4E-9C41-DFC6CD64BD6A}" destId="{29821050-033E-4266-A2D4-9C27B24084EC}" srcOrd="0" destOrd="0" presId="urn:microsoft.com/office/officeart/2005/8/layout/vList4#2"/>
    <dgm:cxn modelId="{11771E2D-E56C-4E9A-AB12-B4D00310B37D}" type="presOf" srcId="{947C4CBB-CE7E-44F0-BBD8-85F224A54B76}" destId="{933A77BD-3BD7-40E7-A6E7-23FDE88DFC7B}" srcOrd="1" destOrd="1" presId="urn:microsoft.com/office/officeart/2005/8/layout/vList4#2"/>
    <dgm:cxn modelId="{F7DB405F-BB2E-4C98-BA3B-42BF1CC81252}" srcId="{FC3FBA58-CCFD-4B6D-AE26-7FE293594A42}" destId="{363327C3-860F-4DB9-8937-339AD9BE1F5F}" srcOrd="3" destOrd="0" parTransId="{C7B6C5AC-47A4-490C-BC34-07936A153E16}" sibTransId="{64A2A064-8AB1-4445-A9A6-7F3F006F27F9}"/>
    <dgm:cxn modelId="{DD70859B-1E9A-4729-A1DE-9B8615BD78E3}" srcId="{3CFE2777-978F-44A2-A6BA-B2E220F2FB2A}" destId="{FC3FBA58-CCFD-4B6D-AE26-7FE293594A42}" srcOrd="2" destOrd="0" parTransId="{FDCD1330-FEF7-4CBF-A6B9-421BB3D37CEA}" sibTransId="{B3D8A29D-73E7-41A4-A353-D8C988999865}"/>
    <dgm:cxn modelId="{DB568572-C11E-4B71-AADC-6E70DD55AA2B}" type="presOf" srcId="{D2370ACB-A151-40B7-A675-A69BCFBAC4DB}" destId="{933A77BD-3BD7-40E7-A6E7-23FDE88DFC7B}" srcOrd="1" destOrd="3" presId="urn:microsoft.com/office/officeart/2005/8/layout/vList4#2"/>
    <dgm:cxn modelId="{8DDE9F99-00FB-4EDD-B35D-30B86D5873AA}" type="presOf" srcId="{C9D2C66F-7675-4343-8E34-1610ED8B2FD5}" destId="{9E673646-09AB-4448-B382-AA90E77F86EA}" srcOrd="1" destOrd="5" presId="urn:microsoft.com/office/officeart/2005/8/layout/vList4#2"/>
    <dgm:cxn modelId="{2BF06429-1249-4832-B208-2CBB242366F8}" srcId="{94873813-182E-4E4E-9C41-DFC6CD64BD6A}" destId="{30515551-66DB-4DE5-8D37-8A47E7CB905D}" srcOrd="5" destOrd="0" parTransId="{30645571-A1AD-4E60-A606-C17CCFC19F73}" sibTransId="{1B766729-436F-413E-B70A-87E3DDCD45C9}"/>
    <dgm:cxn modelId="{14B62C9B-F40D-4F30-A87C-D3E270E02F99}" srcId="{94873813-182E-4E4E-9C41-DFC6CD64BD6A}" destId="{AE0C3C77-0FC8-4CFF-807C-FE47D6A14B80}" srcOrd="3" destOrd="0" parTransId="{CB7A59AF-4D62-4BBA-90EF-BAD62C26421E}" sibTransId="{3969FF7C-ABB4-47C9-8EDC-A4EDAD64F6AA}"/>
    <dgm:cxn modelId="{90CB15C8-60C8-4F16-8908-BB7D1323BAAF}" type="presOf" srcId="{12570A6B-8429-446C-BC18-FB6878283E13}" destId="{933A77BD-3BD7-40E7-A6E7-23FDE88DFC7B}" srcOrd="1" destOrd="2" presId="urn:microsoft.com/office/officeart/2005/8/layout/vList4#2"/>
    <dgm:cxn modelId="{517E361A-1735-4B66-BADB-6AC36F670283}" type="presOf" srcId="{C658C55A-72CE-485E-9EE1-941B53A5A389}" destId="{29821050-033E-4266-A2D4-9C27B24084EC}" srcOrd="0" destOrd="1" presId="urn:microsoft.com/office/officeart/2005/8/layout/vList4#2"/>
    <dgm:cxn modelId="{7A81899A-06E6-4CE8-8688-6ADCA45A171E}" type="presOf" srcId="{BEF2EFD5-DC44-4B2A-B25F-630DC323155E}" destId="{52EC292F-ED95-4968-93A5-544A81D81E4E}" srcOrd="1" destOrd="4" presId="urn:microsoft.com/office/officeart/2005/8/layout/vList4#2"/>
    <dgm:cxn modelId="{F7E8B4AA-681F-46BF-BDD9-3DBA57E81542}" type="presOf" srcId="{12570A6B-8429-446C-BC18-FB6878283E13}" destId="{7AA6309A-4824-4B80-BFD0-560EDC14F59B}" srcOrd="0" destOrd="2" presId="urn:microsoft.com/office/officeart/2005/8/layout/vList4#2"/>
    <dgm:cxn modelId="{5BC1AFE7-C14B-4E39-8854-9FA96F4ABBE9}" type="presOf" srcId="{363327C3-860F-4DB9-8937-339AD9BE1F5F}" destId="{7AA6309A-4824-4B80-BFD0-560EDC14F59B}" srcOrd="0" destOrd="4" presId="urn:microsoft.com/office/officeart/2005/8/layout/vList4#2"/>
    <dgm:cxn modelId="{F601DDD7-5C23-4829-B569-92519A1EDD58}" type="presOf" srcId="{87F38A78-E270-4FAA-8F92-E390DBFFFF5C}" destId="{29821050-033E-4266-A2D4-9C27B24084EC}" srcOrd="0" destOrd="7" presId="urn:microsoft.com/office/officeart/2005/8/layout/vList4#2"/>
    <dgm:cxn modelId="{33028D43-A6C1-4B8A-BCB7-F32E66883F13}" srcId="{F84F7274-F678-402B-A92D-A00919D6B4B0}" destId="{747C1387-2064-462B-938F-EE6E6EEE4010}" srcOrd="4" destOrd="0" parTransId="{418668D2-11F8-4830-91A3-61178301D0FF}" sibTransId="{9B94BCD0-3B62-4861-8E73-17D7FFC32D13}"/>
    <dgm:cxn modelId="{C4569A2E-3F14-4970-AC4D-CD23D03A1B7C}" type="presOf" srcId="{3DBFE65D-DC4B-4BA0-9697-145685A80B79}" destId="{062623A2-DEE1-4A5B-9B5A-684A950F4786}" srcOrd="0" destOrd="2" presId="urn:microsoft.com/office/officeart/2005/8/layout/vList4#2"/>
    <dgm:cxn modelId="{700961B4-2B2F-4DA6-837E-89527F76A152}" type="presOf" srcId="{3CFE2777-978F-44A2-A6BA-B2E220F2FB2A}" destId="{C704F40E-D6F9-4A83-BCF3-C831985F114E}" srcOrd="0" destOrd="0" presId="urn:microsoft.com/office/officeart/2005/8/layout/vList4#2"/>
    <dgm:cxn modelId="{F3454E46-479E-494F-8FDA-AA9425FE4923}" srcId="{94873813-182E-4E4E-9C41-DFC6CD64BD6A}" destId="{87F38A78-E270-4FAA-8F92-E390DBFFFF5C}" srcOrd="6" destOrd="0" parTransId="{7C9401B7-C26F-448F-8F36-29E9923A05F4}" sibTransId="{4BEFFD54-846F-432F-83E6-F4C7E2F832BC}"/>
    <dgm:cxn modelId="{B2A7D240-A7F4-43C7-A434-D32220181544}" type="presOf" srcId="{30515551-66DB-4DE5-8D37-8A47E7CB905D}" destId="{29821050-033E-4266-A2D4-9C27B24084EC}" srcOrd="0" destOrd="6" presId="urn:microsoft.com/office/officeart/2005/8/layout/vList4#2"/>
    <dgm:cxn modelId="{2BD3A899-9068-41BA-9362-EF1B89532A21}" type="presOf" srcId="{947C4CBB-CE7E-44F0-BBD8-85F224A54B76}" destId="{7AA6309A-4824-4B80-BFD0-560EDC14F59B}" srcOrd="0" destOrd="1" presId="urn:microsoft.com/office/officeart/2005/8/layout/vList4#2"/>
    <dgm:cxn modelId="{29FA7F61-01B2-4DA5-8117-0E830CCAC75B}" type="presOf" srcId="{2009919A-956E-4A0E-9A8C-2E8EB8504CA8}" destId="{52EC292F-ED95-4968-93A5-544A81D81E4E}" srcOrd="1" destOrd="3" presId="urn:microsoft.com/office/officeart/2005/8/layout/vList4#2"/>
    <dgm:cxn modelId="{BB4E29DB-CAD5-4121-9A8B-918665BC5305}" srcId="{94873813-182E-4E4E-9C41-DFC6CD64BD6A}" destId="{C658C55A-72CE-485E-9EE1-941B53A5A389}" srcOrd="0" destOrd="0" parTransId="{1323EED1-550B-485B-AA26-1AE0DF983E14}" sibTransId="{127CB2E6-5428-4297-A8F8-7CFD0FC71DA4}"/>
    <dgm:cxn modelId="{AD8BE2F2-C609-4570-ABEB-0D3A438EE5AF}" type="presOf" srcId="{BEF2EFD5-DC44-4B2A-B25F-630DC323155E}" destId="{062623A2-DEE1-4A5B-9B5A-684A950F4786}" srcOrd="0" destOrd="4" presId="urn:microsoft.com/office/officeart/2005/8/layout/vList4#2"/>
    <dgm:cxn modelId="{35B56D02-9726-428C-9F9A-8D760C88B768}" srcId="{F84F7274-F678-402B-A92D-A00919D6B4B0}" destId="{06F0BF77-0325-46A7-A9C7-DF1EF856235C}" srcOrd="0" destOrd="0" parTransId="{D24F798C-DB77-40F3-A8A1-A23A4BA962D5}" sibTransId="{34047D81-5CB4-4E8E-951B-593216D393E4}"/>
    <dgm:cxn modelId="{C420888C-CBEB-4A9B-ADE6-D539751B5E07}" type="presOf" srcId="{FC3FBA58-CCFD-4B6D-AE26-7FE293594A42}" destId="{933A77BD-3BD7-40E7-A6E7-23FDE88DFC7B}" srcOrd="1" destOrd="0" presId="urn:microsoft.com/office/officeart/2005/8/layout/vList4#2"/>
    <dgm:cxn modelId="{3A54729E-5BD3-481E-885C-DF1FA0B9213E}" type="presOf" srcId="{06A7F071-FCCE-4C04-959B-0917D714D233}" destId="{9E673646-09AB-4448-B382-AA90E77F86EA}" srcOrd="1" destOrd="2" presId="urn:microsoft.com/office/officeart/2005/8/layout/vList4#2"/>
    <dgm:cxn modelId="{4C2A42D2-1EF5-48FF-B935-4F999AA1A8F8}" type="presOf" srcId="{06F0BF77-0325-46A7-A9C7-DF1EF856235C}" destId="{062623A2-DEE1-4A5B-9B5A-684A950F4786}" srcOrd="0" destOrd="1" presId="urn:microsoft.com/office/officeart/2005/8/layout/vList4#2"/>
    <dgm:cxn modelId="{E8493973-87B8-4094-9F6F-F7CD0F9727EF}" type="presParOf" srcId="{C704F40E-D6F9-4A83-BCF3-C831985F114E}" destId="{1EBF64E1-5F7B-4D74-8128-D99D9B8770C9}" srcOrd="0" destOrd="0" presId="urn:microsoft.com/office/officeart/2005/8/layout/vList4#2"/>
    <dgm:cxn modelId="{217EED64-1010-479D-8272-DCC0F536598C}" type="presParOf" srcId="{1EBF64E1-5F7B-4D74-8128-D99D9B8770C9}" destId="{29821050-033E-4266-A2D4-9C27B24084EC}" srcOrd="0" destOrd="0" presId="urn:microsoft.com/office/officeart/2005/8/layout/vList4#2"/>
    <dgm:cxn modelId="{708C31B8-B8DE-44AA-94A6-1B80263D510F}" type="presParOf" srcId="{1EBF64E1-5F7B-4D74-8128-D99D9B8770C9}" destId="{4992C943-C5B5-45CD-A7C1-4D87B0B0FCC0}" srcOrd="1" destOrd="0" presId="urn:microsoft.com/office/officeart/2005/8/layout/vList4#2"/>
    <dgm:cxn modelId="{3D621474-10A5-41A8-A6CD-54DC99617A12}" type="presParOf" srcId="{1EBF64E1-5F7B-4D74-8128-D99D9B8770C9}" destId="{9E673646-09AB-4448-B382-AA90E77F86EA}" srcOrd="2" destOrd="0" presId="urn:microsoft.com/office/officeart/2005/8/layout/vList4#2"/>
    <dgm:cxn modelId="{3BDE7B8C-F52B-4DF4-BB8B-12B017860FA6}" type="presParOf" srcId="{C704F40E-D6F9-4A83-BCF3-C831985F114E}" destId="{6246004D-F7D4-4245-9B7C-6A45EECA9AB5}" srcOrd="1" destOrd="0" presId="urn:microsoft.com/office/officeart/2005/8/layout/vList4#2"/>
    <dgm:cxn modelId="{4C4800D2-FA65-44C1-BC49-D47F7279CEFA}" type="presParOf" srcId="{C704F40E-D6F9-4A83-BCF3-C831985F114E}" destId="{A6B5D8A9-63F5-4BEB-B7E5-FDC14CF2E380}" srcOrd="2" destOrd="0" presId="urn:microsoft.com/office/officeart/2005/8/layout/vList4#2"/>
    <dgm:cxn modelId="{2DE18167-110B-4184-A939-1D846499C720}" type="presParOf" srcId="{A6B5D8A9-63F5-4BEB-B7E5-FDC14CF2E380}" destId="{062623A2-DEE1-4A5B-9B5A-684A950F4786}" srcOrd="0" destOrd="0" presId="urn:microsoft.com/office/officeart/2005/8/layout/vList4#2"/>
    <dgm:cxn modelId="{616E8A93-973B-42F1-BB59-6CAED32D1A5A}" type="presParOf" srcId="{A6B5D8A9-63F5-4BEB-B7E5-FDC14CF2E380}" destId="{4DAED5C8-BB2C-44C6-939A-1A005B92068E}" srcOrd="1" destOrd="0" presId="urn:microsoft.com/office/officeart/2005/8/layout/vList4#2"/>
    <dgm:cxn modelId="{116DC157-8A3E-4688-B007-55AFC9D55F2C}" type="presParOf" srcId="{A6B5D8A9-63F5-4BEB-B7E5-FDC14CF2E380}" destId="{52EC292F-ED95-4968-93A5-544A81D81E4E}" srcOrd="2" destOrd="0" presId="urn:microsoft.com/office/officeart/2005/8/layout/vList4#2"/>
    <dgm:cxn modelId="{E19F8E6E-3E8E-4420-9101-5488CD269A4D}" type="presParOf" srcId="{C704F40E-D6F9-4A83-BCF3-C831985F114E}" destId="{6ECA9224-C260-4D15-914A-7FDB6AD8446E}" srcOrd="3" destOrd="0" presId="urn:microsoft.com/office/officeart/2005/8/layout/vList4#2"/>
    <dgm:cxn modelId="{0B53FB74-FEA8-40F1-B210-99DE439AA50A}" type="presParOf" srcId="{C704F40E-D6F9-4A83-BCF3-C831985F114E}" destId="{9F729AFB-EE5A-47EC-B421-AEF69ED453FA}" srcOrd="4" destOrd="0" presId="urn:microsoft.com/office/officeart/2005/8/layout/vList4#2"/>
    <dgm:cxn modelId="{B1EF302D-904A-4110-A29B-539A99C575B1}" type="presParOf" srcId="{9F729AFB-EE5A-47EC-B421-AEF69ED453FA}" destId="{7AA6309A-4824-4B80-BFD0-560EDC14F59B}" srcOrd="0" destOrd="0" presId="urn:microsoft.com/office/officeart/2005/8/layout/vList4#2"/>
    <dgm:cxn modelId="{F85C4DC1-2D82-482E-A4FB-F0C0780FFD60}" type="presParOf" srcId="{9F729AFB-EE5A-47EC-B421-AEF69ED453FA}" destId="{D3E7AF21-AFDB-4140-B279-3D20B4256182}" srcOrd="1" destOrd="0" presId="urn:microsoft.com/office/officeart/2005/8/layout/vList4#2"/>
    <dgm:cxn modelId="{D2B6958A-382F-43F8-BD61-4A4475671263}" type="presParOf" srcId="{9F729AFB-EE5A-47EC-B421-AEF69ED453FA}" destId="{933A77BD-3BD7-40E7-A6E7-23FDE88DFC7B}" srcOrd="2" destOrd="0" presId="urn:microsoft.com/office/officeart/2005/8/layout/vList4#2"/>
  </dgm:cxnLst>
  <dgm:bg/>
  <dgm:whole/>
  <dgm:extLst>
    <a:ext uri="http://schemas.microsoft.com/office/drawing/2008/diagram">
      <dsp:dataModelExt xmlns:dsp="http://schemas.microsoft.com/office/drawing/2008/diagram" xmlns="" relId="rId8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B8B9BDC-D66B-41A5-916F-1A46578B2005}" type="doc">
      <dgm:prSet loTypeId="urn:microsoft.com/office/officeart/2005/8/layout/radial5" loCatId="relationship" qsTypeId="urn:microsoft.com/office/officeart/2005/8/quickstyle/simple1" qsCatId="simple" csTypeId="urn:microsoft.com/office/officeart/2005/8/colors/accent1_2" csCatId="accent1" phldr="1"/>
      <dgm:spPr/>
    </dgm:pt>
    <dgm:pt modelId="{F7E6E6C2-CD75-4C3D-9098-2DCAD7802EA5}">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r>
            <a:rPr lang="kk-KZ" sz="1000" b="1" baseline="0" smtClean="0">
              <a:solidFill>
                <a:sysClr val="windowText" lastClr="000000"/>
              </a:solidFill>
              <a:latin typeface="Times New Roman" pitchFamily="18" charset="0"/>
              <a:cs typeface="Times New Roman" pitchFamily="18" charset="0"/>
            </a:rPr>
            <a:t>ГАЖ </a:t>
          </a:r>
        </a:p>
        <a:p>
          <a:pPr marR="0" algn="ctr" rtl="0"/>
          <a:r>
            <a:rPr lang="kk-KZ" sz="1000" b="1" baseline="0" smtClean="0">
              <a:solidFill>
                <a:sysClr val="windowText" lastClr="000000"/>
              </a:solidFill>
              <a:latin typeface="Times New Roman" pitchFamily="18" charset="0"/>
              <a:cs typeface="Times New Roman" pitchFamily="18" charset="0"/>
            </a:rPr>
            <a:t>өнімдерін </a:t>
          </a:r>
        </a:p>
        <a:p>
          <a:pPr marR="0" algn="ctr" rtl="0"/>
          <a:r>
            <a:rPr lang="kk-KZ" sz="1000" b="1" baseline="0" smtClean="0">
              <a:solidFill>
                <a:sysClr val="windowText" lastClr="000000"/>
              </a:solidFill>
              <a:latin typeface="Times New Roman" pitchFamily="18" charset="0"/>
              <a:cs typeface="Times New Roman" pitchFamily="18" charset="0"/>
            </a:rPr>
            <a:t>пайдалану аясы </a:t>
          </a:r>
          <a:endParaRPr lang="en-US" sz="1000" smtClean="0">
            <a:solidFill>
              <a:sysClr val="windowText" lastClr="000000"/>
            </a:solidFill>
            <a:latin typeface="Times New Roman" pitchFamily="18" charset="0"/>
            <a:cs typeface="Times New Roman" pitchFamily="18" charset="0"/>
          </a:endParaRPr>
        </a:p>
      </dgm:t>
    </dgm:pt>
    <dgm:pt modelId="{8D4B9EC6-36AE-48DB-BEBB-AC3CAB8ECE63}" type="parTrans" cxnId="{90584EE3-2B67-4F27-88B1-EBA33F64D944}">
      <dgm:prSet/>
      <dgm:spPr/>
      <dgm:t>
        <a:bodyPr/>
        <a:lstStyle/>
        <a:p>
          <a:endParaRPr lang="en-US" sz="1200">
            <a:latin typeface="Times New Roman" pitchFamily="18" charset="0"/>
            <a:cs typeface="Times New Roman" pitchFamily="18" charset="0"/>
          </a:endParaRPr>
        </a:p>
      </dgm:t>
    </dgm:pt>
    <dgm:pt modelId="{77117607-257C-4E89-934A-C1E875EF0F2F}" type="sibTrans" cxnId="{90584EE3-2B67-4F27-88B1-EBA33F64D944}">
      <dgm:prSet/>
      <dgm:spPr/>
      <dgm:t>
        <a:bodyPr/>
        <a:lstStyle/>
        <a:p>
          <a:endParaRPr lang="en-US" sz="1200">
            <a:latin typeface="Times New Roman" pitchFamily="18" charset="0"/>
            <a:cs typeface="Times New Roman" pitchFamily="18" charset="0"/>
          </a:endParaRPr>
        </a:p>
      </dgm:t>
    </dgm:pt>
    <dgm:pt modelId="{72037DE0-50AF-45AC-AA56-A1F5C750232D}">
      <dgm:prSet custT="1">
        <dgm:style>
          <a:lnRef idx="1">
            <a:schemeClr val="accent6"/>
          </a:lnRef>
          <a:fillRef idx="2">
            <a:schemeClr val="accent6"/>
          </a:fillRef>
          <a:effectRef idx="1">
            <a:schemeClr val="accent6"/>
          </a:effectRef>
          <a:fontRef idx="minor">
            <a:schemeClr val="dk1"/>
          </a:fontRef>
        </dgm:style>
      </dgm:prSet>
      <dgm:spPr/>
      <dgm:t>
        <a:bodyPr/>
        <a:lstStyle/>
        <a:p>
          <a:pPr marR="0" algn="l" rtl="0">
            <a:lnSpc>
              <a:spcPct val="100000"/>
            </a:lnSpc>
            <a:spcAft>
              <a:spcPts val="0"/>
            </a:spcAft>
          </a:pPr>
          <a:r>
            <a:rPr lang="kk-KZ" sz="1000" baseline="0" smtClean="0">
              <a:solidFill>
                <a:sysClr val="windowText" lastClr="000000"/>
              </a:solidFill>
              <a:latin typeface="Times New Roman" pitchFamily="18" charset="0"/>
              <a:cs typeface="Times New Roman" pitchFamily="18" charset="0"/>
            </a:rPr>
            <a:t>   Инженерлік-техникалық </a:t>
          </a:r>
        </a:p>
        <a:p>
          <a:pPr marR="0" algn="ctr" rtl="0">
            <a:lnSpc>
              <a:spcPct val="100000"/>
            </a:lnSpc>
            <a:spcAft>
              <a:spcPts val="0"/>
            </a:spcAft>
          </a:pPr>
          <a:r>
            <a:rPr lang="kk-KZ" sz="1000" baseline="0" smtClean="0">
              <a:solidFill>
                <a:sysClr val="windowText" lastClr="000000"/>
              </a:solidFill>
              <a:latin typeface="Times New Roman" pitchFamily="18" charset="0"/>
              <a:cs typeface="Times New Roman" pitchFamily="18" charset="0"/>
            </a:rPr>
            <a:t>және жер туралы ғылымдар</a:t>
          </a:r>
          <a:endParaRPr lang="en-US" sz="1000" smtClean="0">
            <a:solidFill>
              <a:sysClr val="windowText" lastClr="000000"/>
            </a:solidFill>
            <a:latin typeface="Times New Roman" pitchFamily="18" charset="0"/>
            <a:cs typeface="Times New Roman" pitchFamily="18" charset="0"/>
          </a:endParaRPr>
        </a:p>
      </dgm:t>
    </dgm:pt>
    <dgm:pt modelId="{CE58AD3B-0909-4D90-A3E4-7B8D902674CB}" type="parTrans" cxnId="{7B8D7E78-80DD-48FE-9173-B80786D99ADA}">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8AA1E507-56D5-43FA-96A4-30C1EA05CAC7}" type="sibTrans" cxnId="{7B8D7E78-80DD-48FE-9173-B80786D99ADA}">
      <dgm:prSet/>
      <dgm:spPr/>
      <dgm:t>
        <a:bodyPr/>
        <a:lstStyle/>
        <a:p>
          <a:endParaRPr lang="en-US" sz="1200">
            <a:latin typeface="Times New Roman" pitchFamily="18" charset="0"/>
            <a:cs typeface="Times New Roman" pitchFamily="18" charset="0"/>
          </a:endParaRPr>
        </a:p>
      </dgm:t>
    </dgm:pt>
    <dgm:pt modelId="{22604368-F34C-4D16-87B1-DB608E8FCCD1}">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Жобалау,</a:t>
          </a:r>
          <a:r>
            <a:rPr lang="en-US" sz="1000" baseline="0" smtClean="0">
              <a:solidFill>
                <a:sysClr val="windowText" lastClr="000000"/>
              </a:solidFill>
              <a:latin typeface="Times New Roman" pitchFamily="18" charset="0"/>
              <a:cs typeface="Times New Roman" pitchFamily="18" charset="0"/>
            </a:rPr>
            <a:t> </a:t>
          </a:r>
          <a:r>
            <a:rPr lang="kk-KZ" sz="1000" baseline="0" smtClean="0">
              <a:solidFill>
                <a:sysClr val="windowText" lastClr="000000"/>
              </a:solidFill>
              <a:latin typeface="Times New Roman" pitchFamily="18" charset="0"/>
              <a:cs typeface="Times New Roman" pitchFamily="18" charset="0"/>
            </a:rPr>
            <a:t>құрылыс,</a:t>
          </a:r>
        </a:p>
        <a:p>
          <a:pPr marR="0" algn="ctr" rtl="0">
            <a:spcAft>
              <a:spcPts val="0"/>
            </a:spcAft>
          </a:pPr>
          <a:r>
            <a:rPr lang="kk-KZ" sz="1000" baseline="0" smtClean="0">
              <a:solidFill>
                <a:sysClr val="windowText" lastClr="000000"/>
              </a:solidFill>
              <a:latin typeface="Times New Roman" pitchFamily="18" charset="0"/>
              <a:cs typeface="Times New Roman" pitchFamily="18" charset="0"/>
            </a:rPr>
            <a:t>коммуникация</a:t>
          </a:r>
          <a:endParaRPr lang="en-US" sz="1000" smtClean="0">
            <a:solidFill>
              <a:sysClr val="windowText" lastClr="000000"/>
            </a:solidFill>
            <a:latin typeface="Times New Roman" pitchFamily="18" charset="0"/>
            <a:cs typeface="Times New Roman" pitchFamily="18" charset="0"/>
          </a:endParaRPr>
        </a:p>
      </dgm:t>
    </dgm:pt>
    <dgm:pt modelId="{71DE3E2A-56E8-413F-B084-8599EA389A91}" type="parTrans" cxnId="{B867FDE2-AF2E-4AD7-91F9-F370856DF72F}">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EA0D2A92-3C06-4692-8DE8-D40A3CFE52C1}" type="sibTrans" cxnId="{B867FDE2-AF2E-4AD7-91F9-F370856DF72F}">
      <dgm:prSet/>
      <dgm:spPr/>
      <dgm:t>
        <a:bodyPr/>
        <a:lstStyle/>
        <a:p>
          <a:endParaRPr lang="en-US" sz="1200">
            <a:latin typeface="Times New Roman" pitchFamily="18" charset="0"/>
            <a:cs typeface="Times New Roman" pitchFamily="18" charset="0"/>
          </a:endParaRPr>
        </a:p>
      </dgm:t>
    </dgm:pt>
    <dgm:pt modelId="{BE19E469-A39C-48EF-994E-07A02DE41ABB}">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r>
            <a:rPr lang="kk-KZ" sz="1000" baseline="0" smtClean="0">
              <a:solidFill>
                <a:sysClr val="windowText" lastClr="000000"/>
              </a:solidFill>
              <a:latin typeface="Times New Roman" pitchFamily="18" charset="0"/>
              <a:cs typeface="Times New Roman" pitchFamily="18" charset="0"/>
            </a:rPr>
            <a:t>Медицина және денсаулық</a:t>
          </a:r>
          <a:r>
            <a:rPr lang="en-US" sz="1000" baseline="0" smtClean="0">
              <a:solidFill>
                <a:sysClr val="windowText" lastClr="000000"/>
              </a:solidFill>
              <a:latin typeface="Times New Roman" pitchFamily="18" charset="0"/>
              <a:cs typeface="Times New Roman" pitchFamily="18" charset="0"/>
            </a:rPr>
            <a:t> </a:t>
          </a:r>
          <a:r>
            <a:rPr lang="kk-KZ" sz="1000" baseline="0" smtClean="0">
              <a:solidFill>
                <a:sysClr val="windowText" lastClr="000000"/>
              </a:solidFill>
              <a:latin typeface="Times New Roman" pitchFamily="18" charset="0"/>
              <a:cs typeface="Times New Roman" pitchFamily="18" charset="0"/>
            </a:rPr>
            <a:t>сақтау</a:t>
          </a:r>
          <a:endParaRPr lang="en-US" sz="1000" smtClean="0">
            <a:solidFill>
              <a:sysClr val="windowText" lastClr="000000"/>
            </a:solidFill>
            <a:latin typeface="Times New Roman" pitchFamily="18" charset="0"/>
            <a:cs typeface="Times New Roman" pitchFamily="18" charset="0"/>
          </a:endParaRPr>
        </a:p>
      </dgm:t>
    </dgm:pt>
    <dgm:pt modelId="{75E745A3-F64E-4123-8F78-A213F107FDBC}" type="parTrans" cxnId="{9C50A3B2-D9A1-48A9-8EA9-2E62DE73FA12}">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95683533-EA91-4228-89F7-07198979E7F0}" type="sibTrans" cxnId="{9C50A3B2-D9A1-48A9-8EA9-2E62DE73FA12}">
      <dgm:prSet/>
      <dgm:spPr/>
      <dgm:t>
        <a:bodyPr/>
        <a:lstStyle/>
        <a:p>
          <a:endParaRPr lang="en-US" sz="1200">
            <a:latin typeface="Times New Roman" pitchFamily="18" charset="0"/>
            <a:cs typeface="Times New Roman" pitchFamily="18" charset="0"/>
          </a:endParaRPr>
        </a:p>
      </dgm:t>
    </dgm:pt>
    <dgm:pt modelId="{7AFADAF9-5793-4200-BA34-957E91856157}">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Табиғи</a:t>
          </a:r>
          <a:r>
            <a:rPr lang="en-US" sz="1000" baseline="0" smtClean="0">
              <a:solidFill>
                <a:sysClr val="windowText" lastClr="000000"/>
              </a:solidFill>
              <a:latin typeface="Times New Roman" pitchFamily="18" charset="0"/>
              <a:cs typeface="Times New Roman" pitchFamily="18" charset="0"/>
            </a:rPr>
            <a:t> </a:t>
          </a:r>
          <a:r>
            <a:rPr lang="kk-KZ" sz="1000" baseline="0" smtClean="0">
              <a:solidFill>
                <a:sysClr val="windowText" lastClr="000000"/>
              </a:solidFill>
              <a:latin typeface="Times New Roman" pitchFamily="18" charset="0"/>
              <a:cs typeface="Times New Roman" pitchFamily="18" charset="0"/>
            </a:rPr>
            <a:t>ресурстарды</a:t>
          </a:r>
        </a:p>
        <a:p>
          <a:pPr marR="0" algn="ctr" rtl="0">
            <a:spcAft>
              <a:spcPts val="0"/>
            </a:spcAft>
          </a:pPr>
          <a:r>
            <a:rPr lang="kk-KZ" sz="1000" baseline="0" smtClean="0">
              <a:solidFill>
                <a:sysClr val="windowText" lastClr="000000"/>
              </a:solidFill>
              <a:latin typeface="Times New Roman" pitchFamily="18" charset="0"/>
              <a:cs typeface="Times New Roman" pitchFamily="18" charset="0"/>
            </a:rPr>
            <a:t>басқару</a:t>
          </a:r>
          <a:endParaRPr lang="en-US" sz="1000" smtClean="0">
            <a:solidFill>
              <a:sysClr val="windowText" lastClr="000000"/>
            </a:solidFill>
            <a:latin typeface="Times New Roman" pitchFamily="18" charset="0"/>
            <a:cs typeface="Times New Roman" pitchFamily="18" charset="0"/>
          </a:endParaRPr>
        </a:p>
      </dgm:t>
    </dgm:pt>
    <dgm:pt modelId="{0D3E5C65-C9F7-4089-BB42-3BF5FBD7749B}" type="parTrans" cxnId="{6C4564CF-46C5-42E1-A5FB-E6E93C5D4811}">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5D15119B-00BA-4704-A7E0-59A5B7D95BBD}" type="sibTrans" cxnId="{6C4564CF-46C5-42E1-A5FB-E6E93C5D4811}">
      <dgm:prSet/>
      <dgm:spPr/>
      <dgm:t>
        <a:bodyPr/>
        <a:lstStyle/>
        <a:p>
          <a:endParaRPr lang="en-US" sz="1200">
            <a:latin typeface="Times New Roman" pitchFamily="18" charset="0"/>
            <a:cs typeface="Times New Roman" pitchFamily="18" charset="0"/>
          </a:endParaRPr>
        </a:p>
      </dgm:t>
    </dgm:pt>
    <dgm:pt modelId="{BF9DDDB1-48C1-4FF7-B31A-D7183A9EAA1E}">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Педагогикалық </a:t>
          </a:r>
        </a:p>
        <a:p>
          <a:pPr marR="0" algn="ctr" rtl="0">
            <a:spcAft>
              <a:spcPts val="0"/>
            </a:spcAft>
          </a:pPr>
          <a:r>
            <a:rPr lang="kk-KZ" sz="1000" baseline="0" smtClean="0">
              <a:solidFill>
                <a:sysClr val="windowText" lastClr="000000"/>
              </a:solidFill>
              <a:latin typeface="Times New Roman" pitchFamily="18" charset="0"/>
              <a:cs typeface="Times New Roman" pitchFamily="18" charset="0"/>
            </a:rPr>
            <a:t>білім беру </a:t>
          </a:r>
          <a:endParaRPr lang="en-US" sz="1000" smtClean="0">
            <a:solidFill>
              <a:sysClr val="windowText" lastClr="000000"/>
            </a:solidFill>
            <a:latin typeface="Times New Roman" pitchFamily="18" charset="0"/>
            <a:cs typeface="Times New Roman" pitchFamily="18" charset="0"/>
          </a:endParaRPr>
        </a:p>
      </dgm:t>
    </dgm:pt>
    <dgm:pt modelId="{B5ADA8DF-C598-47DA-B09E-39DFFC0B478C}" type="parTrans" cxnId="{15479211-1C6C-4EA2-A370-769BA01A4BD7}">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30E12A18-3421-41D2-8C81-59AB58162635}" type="sibTrans" cxnId="{15479211-1C6C-4EA2-A370-769BA01A4BD7}">
      <dgm:prSet/>
      <dgm:spPr/>
      <dgm:t>
        <a:bodyPr/>
        <a:lstStyle/>
        <a:p>
          <a:endParaRPr lang="en-US" sz="1200">
            <a:latin typeface="Times New Roman" pitchFamily="18" charset="0"/>
            <a:cs typeface="Times New Roman" pitchFamily="18" charset="0"/>
          </a:endParaRPr>
        </a:p>
      </dgm:t>
    </dgm:pt>
    <dgm:pt modelId="{6066DC7C-4782-49A0-A7AC-17FFC6A5A495}">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Әскери,</a:t>
          </a:r>
          <a:r>
            <a:rPr lang="en-US" sz="1000" baseline="0" smtClean="0">
              <a:solidFill>
                <a:sysClr val="windowText" lastClr="000000"/>
              </a:solidFill>
              <a:latin typeface="Times New Roman" pitchFamily="18" charset="0"/>
              <a:cs typeface="Times New Roman" pitchFamily="18" charset="0"/>
            </a:rPr>
            <a:t> </a:t>
          </a:r>
          <a:r>
            <a:rPr lang="kk-KZ" sz="1000" baseline="0" smtClean="0">
              <a:solidFill>
                <a:sysClr val="windowText" lastClr="000000"/>
              </a:solidFill>
              <a:latin typeface="Times New Roman" pitchFamily="18" charset="0"/>
              <a:cs typeface="Times New Roman" pitchFamily="18" charset="0"/>
            </a:rPr>
            <a:t>қорғаныс</a:t>
          </a:r>
        </a:p>
        <a:p>
          <a:pPr marR="0" algn="ctr" rtl="0">
            <a:spcAft>
              <a:spcPts val="0"/>
            </a:spcAft>
          </a:pPr>
          <a:r>
            <a:rPr lang="kk-KZ" sz="1000" baseline="0" smtClean="0">
              <a:solidFill>
                <a:sysClr val="windowText" lastClr="000000"/>
              </a:solidFill>
              <a:latin typeface="Times New Roman" pitchFamily="18" charset="0"/>
              <a:cs typeface="Times New Roman" pitchFamily="18" charset="0"/>
            </a:rPr>
            <a:t>саласы</a:t>
          </a:r>
          <a:endParaRPr lang="en-US" sz="1000" smtClean="0">
            <a:solidFill>
              <a:sysClr val="windowText" lastClr="000000"/>
            </a:solidFill>
            <a:latin typeface="Times New Roman" pitchFamily="18" charset="0"/>
            <a:cs typeface="Times New Roman" pitchFamily="18" charset="0"/>
          </a:endParaRPr>
        </a:p>
      </dgm:t>
    </dgm:pt>
    <dgm:pt modelId="{0D559E99-1C2B-4B9E-9590-D6CF705BC5D4}" type="parTrans" cxnId="{80E7C9A3-B87E-409B-9ECE-4B227133F514}">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0A39CD9F-B74E-45E0-AA18-8B69DF176E66}" type="sibTrans" cxnId="{80E7C9A3-B87E-409B-9ECE-4B227133F514}">
      <dgm:prSet/>
      <dgm:spPr/>
      <dgm:t>
        <a:bodyPr/>
        <a:lstStyle/>
        <a:p>
          <a:endParaRPr lang="en-US" sz="1200">
            <a:latin typeface="Times New Roman" pitchFamily="18" charset="0"/>
            <a:cs typeface="Times New Roman" pitchFamily="18" charset="0"/>
          </a:endParaRPr>
        </a:p>
      </dgm:t>
    </dgm:pt>
    <dgm:pt modelId="{EE4EFE56-0DD8-4386-883D-B25FE2C3E901}">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Әлеуметтік</a:t>
          </a:r>
        </a:p>
        <a:p>
          <a:pPr marR="0" algn="ctr" rtl="0">
            <a:spcAft>
              <a:spcPts val="0"/>
            </a:spcAft>
          </a:pPr>
          <a:r>
            <a:rPr lang="kk-KZ" sz="1000" baseline="0" smtClean="0">
              <a:solidFill>
                <a:sysClr val="windowText" lastClr="000000"/>
              </a:solidFill>
              <a:latin typeface="Times New Roman" pitchFamily="18" charset="0"/>
              <a:cs typeface="Times New Roman" pitchFamily="18" charset="0"/>
            </a:rPr>
            <a:t>сала</a:t>
          </a:r>
          <a:endParaRPr lang="en-US" sz="1000" smtClean="0">
            <a:solidFill>
              <a:sysClr val="windowText" lastClr="000000"/>
            </a:solidFill>
            <a:latin typeface="Times New Roman" pitchFamily="18" charset="0"/>
            <a:cs typeface="Times New Roman" pitchFamily="18" charset="0"/>
          </a:endParaRPr>
        </a:p>
      </dgm:t>
    </dgm:pt>
    <dgm:pt modelId="{6CA02853-9443-484F-AAEA-9D669AC2453C}" type="parTrans" cxnId="{A613C217-6A58-4FBD-9F77-77D9EBA1C2BF}">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4EA3AF2D-700C-4633-AE02-CCE883575AD6}" type="sibTrans" cxnId="{A613C217-6A58-4FBD-9F77-77D9EBA1C2BF}">
      <dgm:prSet/>
      <dgm:spPr/>
      <dgm:t>
        <a:bodyPr/>
        <a:lstStyle/>
        <a:p>
          <a:endParaRPr lang="en-US" sz="1200">
            <a:latin typeface="Times New Roman" pitchFamily="18" charset="0"/>
            <a:cs typeface="Times New Roman" pitchFamily="18" charset="0"/>
          </a:endParaRPr>
        </a:p>
      </dgm:t>
    </dgm:pt>
    <dgm:pt modelId="{421BAFAE-9C2E-4D9E-B7CC-3DB7EDC822A3}">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Іскерлік және әкімшілік </a:t>
          </a:r>
        </a:p>
        <a:p>
          <a:pPr marR="0" algn="ctr" rtl="0">
            <a:spcAft>
              <a:spcPts val="0"/>
            </a:spcAft>
          </a:pPr>
          <a:r>
            <a:rPr lang="kk-KZ" sz="1000" baseline="0" smtClean="0">
              <a:solidFill>
                <a:sysClr val="windowText" lastClr="000000"/>
              </a:solidFill>
              <a:latin typeface="Times New Roman" pitchFamily="18" charset="0"/>
              <a:cs typeface="Times New Roman" pitchFamily="18" charset="0"/>
            </a:rPr>
            <a:t>басқару</a:t>
          </a:r>
          <a:endParaRPr lang="en-US" sz="1000" smtClean="0">
            <a:solidFill>
              <a:sysClr val="windowText" lastClr="000000"/>
            </a:solidFill>
            <a:latin typeface="Times New Roman" pitchFamily="18" charset="0"/>
            <a:cs typeface="Times New Roman" pitchFamily="18" charset="0"/>
          </a:endParaRPr>
        </a:p>
      </dgm:t>
    </dgm:pt>
    <dgm:pt modelId="{02FAEAEC-A07B-42BC-85FB-DFE48A415B10}" type="parTrans" cxnId="{E9F441E4-4E39-4881-B8E3-A722C750CFDC}">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D8839295-3A8F-4740-95E3-080E611B1415}" type="sibTrans" cxnId="{E9F441E4-4E39-4881-B8E3-A722C750CFDC}">
      <dgm:prSet/>
      <dgm:spPr/>
      <dgm:t>
        <a:bodyPr/>
        <a:lstStyle/>
        <a:p>
          <a:endParaRPr lang="en-US" sz="1200">
            <a:latin typeface="Times New Roman" pitchFamily="18" charset="0"/>
            <a:cs typeface="Times New Roman" pitchFamily="18" charset="0"/>
          </a:endParaRPr>
        </a:p>
      </dgm:t>
    </dgm:pt>
    <dgm:pt modelId="{86BD4AF9-2328-4029-85C5-60CD0AA6DA4A}">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r>
            <a:rPr lang="kk-KZ" sz="1000" baseline="0" smtClean="0">
              <a:solidFill>
                <a:sysClr val="windowText" lastClr="000000"/>
              </a:solidFill>
              <a:latin typeface="Times New Roman" pitchFamily="18" charset="0"/>
              <a:cs typeface="Times New Roman" pitchFamily="18" charset="0"/>
            </a:rPr>
            <a:t>Геодезия және картография</a:t>
          </a:r>
          <a:endParaRPr lang="en-US" sz="1000" smtClean="0">
            <a:solidFill>
              <a:sysClr val="windowText" lastClr="000000"/>
            </a:solidFill>
            <a:latin typeface="Times New Roman" pitchFamily="18" charset="0"/>
            <a:cs typeface="Times New Roman" pitchFamily="18" charset="0"/>
          </a:endParaRPr>
        </a:p>
      </dgm:t>
    </dgm:pt>
    <dgm:pt modelId="{C58A82EB-E8FB-4230-B3CF-1D1D1B442D87}" type="parTrans" cxnId="{DA82C2C8-0B84-413E-B10D-E7D5D32C0C74}">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038ED16F-4108-4D91-8987-4FD2D589B49F}" type="sibTrans" cxnId="{DA82C2C8-0B84-413E-B10D-E7D5D32C0C74}">
      <dgm:prSet/>
      <dgm:spPr/>
      <dgm:t>
        <a:bodyPr/>
        <a:lstStyle/>
        <a:p>
          <a:endParaRPr lang="en-US" sz="1200">
            <a:latin typeface="Times New Roman" pitchFamily="18" charset="0"/>
            <a:cs typeface="Times New Roman" pitchFamily="18" charset="0"/>
          </a:endParaRPr>
        </a:p>
      </dgm:t>
    </dgm:pt>
    <dgm:pt modelId="{22570D9B-7FB6-4466-A300-D6568B72B3D4}">
      <dgm:prSet custT="1">
        <dgm:style>
          <a:lnRef idx="1">
            <a:schemeClr val="accent6"/>
          </a:lnRef>
          <a:fillRef idx="2">
            <a:schemeClr val="accent6"/>
          </a:fillRef>
          <a:effectRef idx="1">
            <a:schemeClr val="accent6"/>
          </a:effectRef>
          <a:fontRef idx="minor">
            <a:schemeClr val="dk1"/>
          </a:fontRef>
        </dgm:style>
      </dgm:prSet>
      <dgm:spPr/>
      <dgm:t>
        <a:bodyPr/>
        <a:lstStyle/>
        <a:p>
          <a:pPr marR="0" algn="ctr" rtl="0">
            <a:spcAft>
              <a:spcPts val="0"/>
            </a:spcAft>
          </a:pPr>
          <a:r>
            <a:rPr lang="kk-KZ" sz="1000" baseline="0" smtClean="0">
              <a:solidFill>
                <a:sysClr val="windowText" lastClr="000000"/>
              </a:solidFill>
              <a:latin typeface="Times New Roman" pitchFamily="18" charset="0"/>
              <a:cs typeface="Times New Roman" pitchFamily="18" charset="0"/>
            </a:rPr>
            <a:t>Экономика</a:t>
          </a:r>
          <a:endParaRPr lang="en-US" sz="1000" baseline="0" smtClean="0">
            <a:solidFill>
              <a:sysClr val="windowText" lastClr="000000"/>
            </a:solidFill>
            <a:latin typeface="Times New Roman" pitchFamily="18" charset="0"/>
            <a:cs typeface="Times New Roman" pitchFamily="18" charset="0"/>
          </a:endParaRPr>
        </a:p>
        <a:p>
          <a:pPr marR="0" algn="ctr" rtl="0">
            <a:spcAft>
              <a:spcPts val="0"/>
            </a:spcAft>
          </a:pPr>
          <a:r>
            <a:rPr lang="en-US" sz="1000" baseline="0" smtClean="0">
              <a:solidFill>
                <a:sysClr val="windowText" lastClr="000000"/>
              </a:solidFill>
              <a:latin typeface="Times New Roman" pitchFamily="18" charset="0"/>
              <a:cs typeface="Times New Roman" pitchFamily="18" charset="0"/>
            </a:rPr>
            <a:t>c</a:t>
          </a:r>
          <a:r>
            <a:rPr lang="kk-KZ" sz="1000" baseline="0" smtClean="0">
              <a:solidFill>
                <a:sysClr val="windowText" lastClr="000000"/>
              </a:solidFill>
              <a:latin typeface="Times New Roman" pitchFamily="18" charset="0"/>
              <a:cs typeface="Times New Roman" pitchFamily="18" charset="0"/>
            </a:rPr>
            <a:t>алалары</a:t>
          </a:r>
          <a:endParaRPr lang="en-US" sz="1000" smtClean="0">
            <a:solidFill>
              <a:sysClr val="windowText" lastClr="000000"/>
            </a:solidFill>
            <a:latin typeface="Times New Roman" pitchFamily="18" charset="0"/>
            <a:cs typeface="Times New Roman" pitchFamily="18" charset="0"/>
          </a:endParaRPr>
        </a:p>
      </dgm:t>
    </dgm:pt>
    <dgm:pt modelId="{99222B30-733C-4A78-85ED-617F02662E41}" type="parTrans" cxnId="{AC12E60B-4E5B-427D-A8AD-DC8BFCBF2FFA}">
      <dgm:prSet custT="1"/>
      <dgm:spPr>
        <a:solidFill>
          <a:schemeClr val="accent6">
            <a:lumMod val="75000"/>
          </a:schemeClr>
        </a:solidFill>
      </dgm:spPr>
      <dgm:t>
        <a:bodyPr/>
        <a:lstStyle/>
        <a:p>
          <a:endParaRPr lang="en-US" sz="1200">
            <a:latin typeface="Times New Roman" pitchFamily="18" charset="0"/>
            <a:cs typeface="Times New Roman" pitchFamily="18" charset="0"/>
          </a:endParaRPr>
        </a:p>
      </dgm:t>
    </dgm:pt>
    <dgm:pt modelId="{641D7BC2-826E-4EFB-B865-4596DDC93F0A}" type="sibTrans" cxnId="{AC12E60B-4E5B-427D-A8AD-DC8BFCBF2FFA}">
      <dgm:prSet/>
      <dgm:spPr/>
      <dgm:t>
        <a:bodyPr/>
        <a:lstStyle/>
        <a:p>
          <a:endParaRPr lang="en-US" sz="1200">
            <a:latin typeface="Times New Roman" pitchFamily="18" charset="0"/>
            <a:cs typeface="Times New Roman" pitchFamily="18" charset="0"/>
          </a:endParaRPr>
        </a:p>
      </dgm:t>
    </dgm:pt>
    <dgm:pt modelId="{B6311A72-1818-459A-9797-1C6A3505F881}" type="pres">
      <dgm:prSet presAssocID="{EB8B9BDC-D66B-41A5-916F-1A46578B2005}" presName="Name0" presStyleCnt="0">
        <dgm:presLayoutVars>
          <dgm:chMax val="1"/>
          <dgm:dir/>
          <dgm:animLvl val="ctr"/>
          <dgm:resizeHandles val="exact"/>
        </dgm:presLayoutVars>
      </dgm:prSet>
      <dgm:spPr/>
    </dgm:pt>
    <dgm:pt modelId="{13189C7D-EC20-40F5-93AF-B426EB5ACC21}" type="pres">
      <dgm:prSet presAssocID="{F7E6E6C2-CD75-4C3D-9098-2DCAD7802EA5}" presName="centerShape" presStyleLbl="node0" presStyleIdx="0" presStyleCnt="1" custScaleX="218258"/>
      <dgm:spPr>
        <a:prstGeom prst="rect">
          <a:avLst/>
        </a:prstGeom>
      </dgm:spPr>
      <dgm:t>
        <a:bodyPr/>
        <a:lstStyle/>
        <a:p>
          <a:endParaRPr lang="en-US"/>
        </a:p>
      </dgm:t>
    </dgm:pt>
    <dgm:pt modelId="{893FF98C-7829-476D-95DF-D0B57EC96344}" type="pres">
      <dgm:prSet presAssocID="{CE58AD3B-0909-4D90-A3E4-7B8D902674CB}" presName="parTrans" presStyleLbl="sibTrans2D1" presStyleIdx="0" presStyleCnt="10"/>
      <dgm:spPr/>
      <dgm:t>
        <a:bodyPr/>
        <a:lstStyle/>
        <a:p>
          <a:endParaRPr lang="en-US"/>
        </a:p>
      </dgm:t>
    </dgm:pt>
    <dgm:pt modelId="{BE6A2AAF-7955-427A-93F8-0B376C065393}" type="pres">
      <dgm:prSet presAssocID="{CE58AD3B-0909-4D90-A3E4-7B8D902674CB}" presName="connectorText" presStyleLbl="sibTrans2D1" presStyleIdx="0" presStyleCnt="10"/>
      <dgm:spPr/>
      <dgm:t>
        <a:bodyPr/>
        <a:lstStyle/>
        <a:p>
          <a:endParaRPr lang="en-US"/>
        </a:p>
      </dgm:t>
    </dgm:pt>
    <dgm:pt modelId="{1CDC7AA0-4891-45D6-9F9E-7A44BF2C528F}" type="pres">
      <dgm:prSet presAssocID="{72037DE0-50AF-45AC-AA56-A1F5C750232D}" presName="node" presStyleLbl="node1" presStyleIdx="0" presStyleCnt="10" custScaleX="218710" custScaleY="72076" custRadScaleRad="93931" custRadScaleInc="2286">
        <dgm:presLayoutVars>
          <dgm:bulletEnabled val="1"/>
        </dgm:presLayoutVars>
      </dgm:prSet>
      <dgm:spPr>
        <a:prstGeom prst="rect">
          <a:avLst/>
        </a:prstGeom>
      </dgm:spPr>
      <dgm:t>
        <a:bodyPr/>
        <a:lstStyle/>
        <a:p>
          <a:endParaRPr lang="en-US"/>
        </a:p>
      </dgm:t>
    </dgm:pt>
    <dgm:pt modelId="{A37278EF-CE68-4D87-83E5-244137B32AA4}" type="pres">
      <dgm:prSet presAssocID="{71DE3E2A-56E8-413F-B084-8599EA389A91}" presName="parTrans" presStyleLbl="sibTrans2D1" presStyleIdx="1" presStyleCnt="10"/>
      <dgm:spPr/>
      <dgm:t>
        <a:bodyPr/>
        <a:lstStyle/>
        <a:p>
          <a:endParaRPr lang="en-US"/>
        </a:p>
      </dgm:t>
    </dgm:pt>
    <dgm:pt modelId="{9B0C87F6-DEC5-4231-8A1C-5C55B9202A6A}" type="pres">
      <dgm:prSet presAssocID="{71DE3E2A-56E8-413F-B084-8599EA389A91}" presName="connectorText" presStyleLbl="sibTrans2D1" presStyleIdx="1" presStyleCnt="10"/>
      <dgm:spPr/>
      <dgm:t>
        <a:bodyPr/>
        <a:lstStyle/>
        <a:p>
          <a:endParaRPr lang="en-US"/>
        </a:p>
      </dgm:t>
    </dgm:pt>
    <dgm:pt modelId="{0223CB92-93DD-4A4F-A824-CF6B7A7E081C}" type="pres">
      <dgm:prSet presAssocID="{22604368-F34C-4D16-87B1-DB608E8FCCD1}" presName="node" presStyleLbl="node1" presStyleIdx="1" presStyleCnt="10" custScaleX="218710" custScaleY="72076" custRadScaleRad="151728" custRadScaleInc="125982">
        <dgm:presLayoutVars>
          <dgm:bulletEnabled val="1"/>
        </dgm:presLayoutVars>
      </dgm:prSet>
      <dgm:spPr>
        <a:prstGeom prst="rect">
          <a:avLst/>
        </a:prstGeom>
      </dgm:spPr>
      <dgm:t>
        <a:bodyPr/>
        <a:lstStyle/>
        <a:p>
          <a:endParaRPr lang="en-US"/>
        </a:p>
      </dgm:t>
    </dgm:pt>
    <dgm:pt modelId="{40460165-7007-4304-9639-A11117AA3A70}" type="pres">
      <dgm:prSet presAssocID="{75E745A3-F64E-4123-8F78-A213F107FDBC}" presName="parTrans" presStyleLbl="sibTrans2D1" presStyleIdx="2" presStyleCnt="10"/>
      <dgm:spPr/>
      <dgm:t>
        <a:bodyPr/>
        <a:lstStyle/>
        <a:p>
          <a:endParaRPr lang="en-US"/>
        </a:p>
      </dgm:t>
    </dgm:pt>
    <dgm:pt modelId="{B44FAB16-608C-4474-817F-51BD0B546C29}" type="pres">
      <dgm:prSet presAssocID="{75E745A3-F64E-4123-8F78-A213F107FDBC}" presName="connectorText" presStyleLbl="sibTrans2D1" presStyleIdx="2" presStyleCnt="10"/>
      <dgm:spPr/>
      <dgm:t>
        <a:bodyPr/>
        <a:lstStyle/>
        <a:p>
          <a:endParaRPr lang="en-US"/>
        </a:p>
      </dgm:t>
    </dgm:pt>
    <dgm:pt modelId="{08CD5623-8332-4F93-A055-511A8DC796C5}" type="pres">
      <dgm:prSet presAssocID="{BE19E469-A39C-48EF-994E-07A02DE41ABB}" presName="node" presStyleLbl="node1" presStyleIdx="2" presStyleCnt="10" custScaleX="218710" custScaleY="72076" custRadScaleRad="140737" custRadScaleInc="40442">
        <dgm:presLayoutVars>
          <dgm:bulletEnabled val="1"/>
        </dgm:presLayoutVars>
      </dgm:prSet>
      <dgm:spPr>
        <a:prstGeom prst="rect">
          <a:avLst/>
        </a:prstGeom>
      </dgm:spPr>
      <dgm:t>
        <a:bodyPr/>
        <a:lstStyle/>
        <a:p>
          <a:endParaRPr lang="en-US"/>
        </a:p>
      </dgm:t>
    </dgm:pt>
    <dgm:pt modelId="{BB048DCF-F310-4BB8-9129-09FF07385CC0}" type="pres">
      <dgm:prSet presAssocID="{0D3E5C65-C9F7-4089-BB42-3BF5FBD7749B}" presName="parTrans" presStyleLbl="sibTrans2D1" presStyleIdx="3" presStyleCnt="10"/>
      <dgm:spPr/>
      <dgm:t>
        <a:bodyPr/>
        <a:lstStyle/>
        <a:p>
          <a:endParaRPr lang="en-US"/>
        </a:p>
      </dgm:t>
    </dgm:pt>
    <dgm:pt modelId="{C101B2F4-0680-458A-BC45-622FC7A9B44E}" type="pres">
      <dgm:prSet presAssocID="{0D3E5C65-C9F7-4089-BB42-3BF5FBD7749B}" presName="connectorText" presStyleLbl="sibTrans2D1" presStyleIdx="3" presStyleCnt="10"/>
      <dgm:spPr/>
      <dgm:t>
        <a:bodyPr/>
        <a:lstStyle/>
        <a:p>
          <a:endParaRPr lang="en-US"/>
        </a:p>
      </dgm:t>
    </dgm:pt>
    <dgm:pt modelId="{9231398A-A2A7-4A8E-BDC2-FDE9ECAC9454}" type="pres">
      <dgm:prSet presAssocID="{7AFADAF9-5793-4200-BA34-957E91856157}" presName="node" presStyleLbl="node1" presStyleIdx="3" presStyleCnt="10" custScaleX="218710" custScaleY="72076" custRadScaleRad="141941" custRadScaleInc="-42492">
        <dgm:presLayoutVars>
          <dgm:bulletEnabled val="1"/>
        </dgm:presLayoutVars>
      </dgm:prSet>
      <dgm:spPr>
        <a:prstGeom prst="rect">
          <a:avLst/>
        </a:prstGeom>
      </dgm:spPr>
      <dgm:t>
        <a:bodyPr/>
        <a:lstStyle/>
        <a:p>
          <a:endParaRPr lang="en-US"/>
        </a:p>
      </dgm:t>
    </dgm:pt>
    <dgm:pt modelId="{9D7FDB3F-38E0-4606-A0E1-44D53753FD48}" type="pres">
      <dgm:prSet presAssocID="{B5ADA8DF-C598-47DA-B09E-39DFFC0B478C}" presName="parTrans" presStyleLbl="sibTrans2D1" presStyleIdx="4" presStyleCnt="10"/>
      <dgm:spPr/>
      <dgm:t>
        <a:bodyPr/>
        <a:lstStyle/>
        <a:p>
          <a:endParaRPr lang="en-US"/>
        </a:p>
      </dgm:t>
    </dgm:pt>
    <dgm:pt modelId="{DA133AF5-A33B-47FF-9B09-D2B24C68CD17}" type="pres">
      <dgm:prSet presAssocID="{B5ADA8DF-C598-47DA-B09E-39DFFC0B478C}" presName="connectorText" presStyleLbl="sibTrans2D1" presStyleIdx="4" presStyleCnt="10"/>
      <dgm:spPr/>
      <dgm:t>
        <a:bodyPr/>
        <a:lstStyle/>
        <a:p>
          <a:endParaRPr lang="en-US"/>
        </a:p>
      </dgm:t>
    </dgm:pt>
    <dgm:pt modelId="{66064FF5-71EB-4356-B06F-A42E27FFE8BF}" type="pres">
      <dgm:prSet presAssocID="{BF9DDDB1-48C1-4FF7-B31A-D7183A9EAA1E}" presName="node" presStyleLbl="node1" presStyleIdx="4" presStyleCnt="10" custScaleX="218710" custScaleY="72076" custRadScaleRad="146373" custRadScaleInc="-117101">
        <dgm:presLayoutVars>
          <dgm:bulletEnabled val="1"/>
        </dgm:presLayoutVars>
      </dgm:prSet>
      <dgm:spPr>
        <a:prstGeom prst="rect">
          <a:avLst/>
        </a:prstGeom>
      </dgm:spPr>
      <dgm:t>
        <a:bodyPr/>
        <a:lstStyle/>
        <a:p>
          <a:endParaRPr lang="en-US"/>
        </a:p>
      </dgm:t>
    </dgm:pt>
    <dgm:pt modelId="{794BADCA-A57B-4850-A1CC-0A232B0928A6}" type="pres">
      <dgm:prSet presAssocID="{0D559E99-1C2B-4B9E-9590-D6CF705BC5D4}" presName="parTrans" presStyleLbl="sibTrans2D1" presStyleIdx="5" presStyleCnt="10"/>
      <dgm:spPr/>
      <dgm:t>
        <a:bodyPr/>
        <a:lstStyle/>
        <a:p>
          <a:endParaRPr lang="en-US"/>
        </a:p>
      </dgm:t>
    </dgm:pt>
    <dgm:pt modelId="{FFBE5712-C223-43FB-8A23-7D3F0A73C116}" type="pres">
      <dgm:prSet presAssocID="{0D559E99-1C2B-4B9E-9590-D6CF705BC5D4}" presName="connectorText" presStyleLbl="sibTrans2D1" presStyleIdx="5" presStyleCnt="10"/>
      <dgm:spPr/>
      <dgm:t>
        <a:bodyPr/>
        <a:lstStyle/>
        <a:p>
          <a:endParaRPr lang="en-US"/>
        </a:p>
      </dgm:t>
    </dgm:pt>
    <dgm:pt modelId="{094CDAFD-D259-4E9D-933C-B563A5083284}" type="pres">
      <dgm:prSet presAssocID="{6066DC7C-4782-49A0-A7AC-17FFC6A5A495}" presName="node" presStyleLbl="node1" presStyleIdx="5" presStyleCnt="10" custScaleX="218710" custScaleY="72076" custRadScaleRad="92579" custRadScaleInc="0">
        <dgm:presLayoutVars>
          <dgm:bulletEnabled val="1"/>
        </dgm:presLayoutVars>
      </dgm:prSet>
      <dgm:spPr>
        <a:prstGeom prst="rect">
          <a:avLst/>
        </a:prstGeom>
      </dgm:spPr>
      <dgm:t>
        <a:bodyPr/>
        <a:lstStyle/>
        <a:p>
          <a:endParaRPr lang="en-US"/>
        </a:p>
      </dgm:t>
    </dgm:pt>
    <dgm:pt modelId="{573BDE32-A72F-4923-9155-77736AF16F83}" type="pres">
      <dgm:prSet presAssocID="{6CA02853-9443-484F-AAEA-9D669AC2453C}" presName="parTrans" presStyleLbl="sibTrans2D1" presStyleIdx="6" presStyleCnt="10"/>
      <dgm:spPr/>
      <dgm:t>
        <a:bodyPr/>
        <a:lstStyle/>
        <a:p>
          <a:endParaRPr lang="en-US"/>
        </a:p>
      </dgm:t>
    </dgm:pt>
    <dgm:pt modelId="{4DD11660-3870-4004-8612-6954920B8562}" type="pres">
      <dgm:prSet presAssocID="{6CA02853-9443-484F-AAEA-9D669AC2453C}" presName="connectorText" presStyleLbl="sibTrans2D1" presStyleIdx="6" presStyleCnt="10"/>
      <dgm:spPr/>
      <dgm:t>
        <a:bodyPr/>
        <a:lstStyle/>
        <a:p>
          <a:endParaRPr lang="en-US"/>
        </a:p>
      </dgm:t>
    </dgm:pt>
    <dgm:pt modelId="{8DB9054A-0F1F-4C4A-A26D-DEC6ED7A219C}" type="pres">
      <dgm:prSet presAssocID="{EE4EFE56-0DD8-4386-883D-B25FE2C3E901}" presName="node" presStyleLbl="node1" presStyleIdx="6" presStyleCnt="10" custScaleX="218710" custScaleY="72076" custRadScaleRad="145424" custRadScaleInc="112215">
        <dgm:presLayoutVars>
          <dgm:bulletEnabled val="1"/>
        </dgm:presLayoutVars>
      </dgm:prSet>
      <dgm:spPr>
        <a:prstGeom prst="rect">
          <a:avLst/>
        </a:prstGeom>
      </dgm:spPr>
      <dgm:t>
        <a:bodyPr/>
        <a:lstStyle/>
        <a:p>
          <a:endParaRPr lang="en-US"/>
        </a:p>
      </dgm:t>
    </dgm:pt>
    <dgm:pt modelId="{D9534991-0EE5-43C9-BBA9-9C8463489676}" type="pres">
      <dgm:prSet presAssocID="{02FAEAEC-A07B-42BC-85FB-DFE48A415B10}" presName="parTrans" presStyleLbl="sibTrans2D1" presStyleIdx="7" presStyleCnt="10"/>
      <dgm:spPr/>
      <dgm:t>
        <a:bodyPr/>
        <a:lstStyle/>
        <a:p>
          <a:endParaRPr lang="en-US"/>
        </a:p>
      </dgm:t>
    </dgm:pt>
    <dgm:pt modelId="{EEFB245E-545F-4651-AED1-128C35B61AB2}" type="pres">
      <dgm:prSet presAssocID="{02FAEAEC-A07B-42BC-85FB-DFE48A415B10}" presName="connectorText" presStyleLbl="sibTrans2D1" presStyleIdx="7" presStyleCnt="10"/>
      <dgm:spPr/>
      <dgm:t>
        <a:bodyPr/>
        <a:lstStyle/>
        <a:p>
          <a:endParaRPr lang="en-US"/>
        </a:p>
      </dgm:t>
    </dgm:pt>
    <dgm:pt modelId="{B9B61C06-6E07-43A7-9E56-4C4312BDF97F}" type="pres">
      <dgm:prSet presAssocID="{421BAFAE-9C2E-4D9E-B7CC-3DB7EDC822A3}" presName="node" presStyleLbl="node1" presStyleIdx="7" presStyleCnt="10" custScaleX="218710" custScaleY="72076" custRadScaleRad="140995" custRadScaleInc="37450">
        <dgm:presLayoutVars>
          <dgm:bulletEnabled val="1"/>
        </dgm:presLayoutVars>
      </dgm:prSet>
      <dgm:spPr>
        <a:prstGeom prst="rect">
          <a:avLst/>
        </a:prstGeom>
      </dgm:spPr>
      <dgm:t>
        <a:bodyPr/>
        <a:lstStyle/>
        <a:p>
          <a:endParaRPr lang="en-US"/>
        </a:p>
      </dgm:t>
    </dgm:pt>
    <dgm:pt modelId="{29BFA674-D450-4449-8945-3191614C08D5}" type="pres">
      <dgm:prSet presAssocID="{C58A82EB-E8FB-4230-B3CF-1D1D1B442D87}" presName="parTrans" presStyleLbl="sibTrans2D1" presStyleIdx="8" presStyleCnt="10"/>
      <dgm:spPr/>
      <dgm:t>
        <a:bodyPr/>
        <a:lstStyle/>
        <a:p>
          <a:endParaRPr lang="en-US"/>
        </a:p>
      </dgm:t>
    </dgm:pt>
    <dgm:pt modelId="{5EB4CB90-6FD9-4D4B-BCF4-4E32D57FF239}" type="pres">
      <dgm:prSet presAssocID="{C58A82EB-E8FB-4230-B3CF-1D1D1B442D87}" presName="connectorText" presStyleLbl="sibTrans2D1" presStyleIdx="8" presStyleCnt="10"/>
      <dgm:spPr/>
      <dgm:t>
        <a:bodyPr/>
        <a:lstStyle/>
        <a:p>
          <a:endParaRPr lang="en-US"/>
        </a:p>
      </dgm:t>
    </dgm:pt>
    <dgm:pt modelId="{29116156-14A7-4E68-AC4E-E344B8DEF7F7}" type="pres">
      <dgm:prSet presAssocID="{86BD4AF9-2328-4029-85C5-60CD0AA6DA4A}" presName="node" presStyleLbl="node1" presStyleIdx="8" presStyleCnt="10" custScaleX="218710" custScaleY="72076" custRadScaleRad="139711" custRadScaleInc="-44688">
        <dgm:presLayoutVars>
          <dgm:bulletEnabled val="1"/>
        </dgm:presLayoutVars>
      </dgm:prSet>
      <dgm:spPr>
        <a:prstGeom prst="rect">
          <a:avLst/>
        </a:prstGeom>
      </dgm:spPr>
      <dgm:t>
        <a:bodyPr/>
        <a:lstStyle/>
        <a:p>
          <a:endParaRPr lang="en-US"/>
        </a:p>
      </dgm:t>
    </dgm:pt>
    <dgm:pt modelId="{829CF06B-A1BF-4DB3-B62A-02820C3ABF78}" type="pres">
      <dgm:prSet presAssocID="{99222B30-733C-4A78-85ED-617F02662E41}" presName="parTrans" presStyleLbl="sibTrans2D1" presStyleIdx="9" presStyleCnt="10"/>
      <dgm:spPr/>
      <dgm:t>
        <a:bodyPr/>
        <a:lstStyle/>
        <a:p>
          <a:endParaRPr lang="en-US"/>
        </a:p>
      </dgm:t>
    </dgm:pt>
    <dgm:pt modelId="{2BE5A3FD-3AB2-4CD8-A3DC-4FBEDAD48E1A}" type="pres">
      <dgm:prSet presAssocID="{99222B30-733C-4A78-85ED-617F02662E41}" presName="connectorText" presStyleLbl="sibTrans2D1" presStyleIdx="9" presStyleCnt="10"/>
      <dgm:spPr/>
      <dgm:t>
        <a:bodyPr/>
        <a:lstStyle/>
        <a:p>
          <a:endParaRPr lang="en-US"/>
        </a:p>
      </dgm:t>
    </dgm:pt>
    <dgm:pt modelId="{E8175BAC-E21B-4F28-ACEB-FD2B7808E386}" type="pres">
      <dgm:prSet presAssocID="{22570D9B-7FB6-4466-A300-D6568B72B3D4}" presName="node" presStyleLbl="node1" presStyleIdx="9" presStyleCnt="10" custScaleX="218710" custScaleY="72076" custRadScaleRad="145941" custRadScaleInc="-126913">
        <dgm:presLayoutVars>
          <dgm:bulletEnabled val="1"/>
        </dgm:presLayoutVars>
      </dgm:prSet>
      <dgm:spPr>
        <a:prstGeom prst="rect">
          <a:avLst/>
        </a:prstGeom>
      </dgm:spPr>
      <dgm:t>
        <a:bodyPr/>
        <a:lstStyle/>
        <a:p>
          <a:endParaRPr lang="en-US"/>
        </a:p>
      </dgm:t>
    </dgm:pt>
  </dgm:ptLst>
  <dgm:cxnLst>
    <dgm:cxn modelId="{1FFDA136-EE34-4203-B61C-B600691255C2}" type="presOf" srcId="{75E745A3-F64E-4123-8F78-A213F107FDBC}" destId="{40460165-7007-4304-9639-A11117AA3A70}" srcOrd="0" destOrd="0" presId="urn:microsoft.com/office/officeart/2005/8/layout/radial5"/>
    <dgm:cxn modelId="{15479211-1C6C-4EA2-A370-769BA01A4BD7}" srcId="{F7E6E6C2-CD75-4C3D-9098-2DCAD7802EA5}" destId="{BF9DDDB1-48C1-4FF7-B31A-D7183A9EAA1E}" srcOrd="4" destOrd="0" parTransId="{B5ADA8DF-C598-47DA-B09E-39DFFC0B478C}" sibTransId="{30E12A18-3421-41D2-8C81-59AB58162635}"/>
    <dgm:cxn modelId="{8ED857B8-0493-468C-828B-D1A9CB4BA049}" type="presOf" srcId="{72037DE0-50AF-45AC-AA56-A1F5C750232D}" destId="{1CDC7AA0-4891-45D6-9F9E-7A44BF2C528F}" srcOrd="0" destOrd="0" presId="urn:microsoft.com/office/officeart/2005/8/layout/radial5"/>
    <dgm:cxn modelId="{F058F70D-CC8D-4C63-8BFD-17BF68240F59}" type="presOf" srcId="{0D559E99-1C2B-4B9E-9590-D6CF705BC5D4}" destId="{794BADCA-A57B-4850-A1CC-0A232B0928A6}" srcOrd="0" destOrd="0" presId="urn:microsoft.com/office/officeart/2005/8/layout/radial5"/>
    <dgm:cxn modelId="{E9F441E4-4E39-4881-B8E3-A722C750CFDC}" srcId="{F7E6E6C2-CD75-4C3D-9098-2DCAD7802EA5}" destId="{421BAFAE-9C2E-4D9E-B7CC-3DB7EDC822A3}" srcOrd="7" destOrd="0" parTransId="{02FAEAEC-A07B-42BC-85FB-DFE48A415B10}" sibTransId="{D8839295-3A8F-4740-95E3-080E611B1415}"/>
    <dgm:cxn modelId="{AC12E60B-4E5B-427D-A8AD-DC8BFCBF2FFA}" srcId="{F7E6E6C2-CD75-4C3D-9098-2DCAD7802EA5}" destId="{22570D9B-7FB6-4466-A300-D6568B72B3D4}" srcOrd="9" destOrd="0" parTransId="{99222B30-733C-4A78-85ED-617F02662E41}" sibTransId="{641D7BC2-826E-4EFB-B865-4596DDC93F0A}"/>
    <dgm:cxn modelId="{FE9C56D5-A8B2-4C50-AD52-68DB9B04BF7E}" type="presOf" srcId="{99222B30-733C-4A78-85ED-617F02662E41}" destId="{2BE5A3FD-3AB2-4CD8-A3DC-4FBEDAD48E1A}" srcOrd="1" destOrd="0" presId="urn:microsoft.com/office/officeart/2005/8/layout/radial5"/>
    <dgm:cxn modelId="{90584EE3-2B67-4F27-88B1-EBA33F64D944}" srcId="{EB8B9BDC-D66B-41A5-916F-1A46578B2005}" destId="{F7E6E6C2-CD75-4C3D-9098-2DCAD7802EA5}" srcOrd="0" destOrd="0" parTransId="{8D4B9EC6-36AE-48DB-BEBB-AC3CAB8ECE63}" sibTransId="{77117607-257C-4E89-934A-C1E875EF0F2F}"/>
    <dgm:cxn modelId="{4F537B70-8764-460E-A4F1-4E74E33A3951}" type="presOf" srcId="{75E745A3-F64E-4123-8F78-A213F107FDBC}" destId="{B44FAB16-608C-4474-817F-51BD0B546C29}" srcOrd="1" destOrd="0" presId="urn:microsoft.com/office/officeart/2005/8/layout/radial5"/>
    <dgm:cxn modelId="{80E7C9A3-B87E-409B-9ECE-4B227133F514}" srcId="{F7E6E6C2-CD75-4C3D-9098-2DCAD7802EA5}" destId="{6066DC7C-4782-49A0-A7AC-17FFC6A5A495}" srcOrd="5" destOrd="0" parTransId="{0D559E99-1C2B-4B9E-9590-D6CF705BC5D4}" sibTransId="{0A39CD9F-B74E-45E0-AA18-8B69DF176E66}"/>
    <dgm:cxn modelId="{A6F3308B-8478-4BDB-8B2D-795FA2C7EAD4}" type="presOf" srcId="{C58A82EB-E8FB-4230-B3CF-1D1D1B442D87}" destId="{29BFA674-D450-4449-8945-3191614C08D5}" srcOrd="0" destOrd="0" presId="urn:microsoft.com/office/officeart/2005/8/layout/radial5"/>
    <dgm:cxn modelId="{231135F5-48B4-4D0A-B4FB-F4C3BA0E5FB7}" type="presOf" srcId="{22604368-F34C-4D16-87B1-DB608E8FCCD1}" destId="{0223CB92-93DD-4A4F-A824-CF6B7A7E081C}" srcOrd="0" destOrd="0" presId="urn:microsoft.com/office/officeart/2005/8/layout/radial5"/>
    <dgm:cxn modelId="{7A58507D-AFFD-45F2-83C1-6586E7D5B655}" type="presOf" srcId="{EB8B9BDC-D66B-41A5-916F-1A46578B2005}" destId="{B6311A72-1818-459A-9797-1C6A3505F881}" srcOrd="0" destOrd="0" presId="urn:microsoft.com/office/officeart/2005/8/layout/radial5"/>
    <dgm:cxn modelId="{7B8D7E78-80DD-48FE-9173-B80786D99ADA}" srcId="{F7E6E6C2-CD75-4C3D-9098-2DCAD7802EA5}" destId="{72037DE0-50AF-45AC-AA56-A1F5C750232D}" srcOrd="0" destOrd="0" parTransId="{CE58AD3B-0909-4D90-A3E4-7B8D902674CB}" sibTransId="{8AA1E507-56D5-43FA-96A4-30C1EA05CAC7}"/>
    <dgm:cxn modelId="{A613C217-6A58-4FBD-9F77-77D9EBA1C2BF}" srcId="{F7E6E6C2-CD75-4C3D-9098-2DCAD7802EA5}" destId="{EE4EFE56-0DD8-4386-883D-B25FE2C3E901}" srcOrd="6" destOrd="0" parTransId="{6CA02853-9443-484F-AAEA-9D669AC2453C}" sibTransId="{4EA3AF2D-700C-4633-AE02-CCE883575AD6}"/>
    <dgm:cxn modelId="{5BF026D1-677C-4B66-927B-87B80E328721}" type="presOf" srcId="{CE58AD3B-0909-4D90-A3E4-7B8D902674CB}" destId="{BE6A2AAF-7955-427A-93F8-0B376C065393}" srcOrd="1" destOrd="0" presId="urn:microsoft.com/office/officeart/2005/8/layout/radial5"/>
    <dgm:cxn modelId="{9C50A3B2-D9A1-48A9-8EA9-2E62DE73FA12}" srcId="{F7E6E6C2-CD75-4C3D-9098-2DCAD7802EA5}" destId="{BE19E469-A39C-48EF-994E-07A02DE41ABB}" srcOrd="2" destOrd="0" parTransId="{75E745A3-F64E-4123-8F78-A213F107FDBC}" sibTransId="{95683533-EA91-4228-89F7-07198979E7F0}"/>
    <dgm:cxn modelId="{16748C2A-A673-4B84-B3E3-0CCFE0A1AA58}" type="presOf" srcId="{71DE3E2A-56E8-413F-B084-8599EA389A91}" destId="{A37278EF-CE68-4D87-83E5-244137B32AA4}" srcOrd="0" destOrd="0" presId="urn:microsoft.com/office/officeart/2005/8/layout/radial5"/>
    <dgm:cxn modelId="{BD68A199-785C-44DB-87BA-0822385CBA57}" type="presOf" srcId="{BE19E469-A39C-48EF-994E-07A02DE41ABB}" destId="{08CD5623-8332-4F93-A055-511A8DC796C5}" srcOrd="0" destOrd="0" presId="urn:microsoft.com/office/officeart/2005/8/layout/radial5"/>
    <dgm:cxn modelId="{B782406E-C18C-4E7A-B1FA-B756F254B3B1}" type="presOf" srcId="{7AFADAF9-5793-4200-BA34-957E91856157}" destId="{9231398A-A2A7-4A8E-BDC2-FDE9ECAC9454}" srcOrd="0" destOrd="0" presId="urn:microsoft.com/office/officeart/2005/8/layout/radial5"/>
    <dgm:cxn modelId="{401E8F1C-F8D4-4A58-963B-C01A9352E880}" type="presOf" srcId="{99222B30-733C-4A78-85ED-617F02662E41}" destId="{829CF06B-A1BF-4DB3-B62A-02820C3ABF78}" srcOrd="0" destOrd="0" presId="urn:microsoft.com/office/officeart/2005/8/layout/radial5"/>
    <dgm:cxn modelId="{190D367C-960F-460A-A669-BD47E6C33D14}" type="presOf" srcId="{71DE3E2A-56E8-413F-B084-8599EA389A91}" destId="{9B0C87F6-DEC5-4231-8A1C-5C55B9202A6A}" srcOrd="1" destOrd="0" presId="urn:microsoft.com/office/officeart/2005/8/layout/radial5"/>
    <dgm:cxn modelId="{F2D839D6-1103-463C-A7C7-CD329C8AC239}" type="presOf" srcId="{F7E6E6C2-CD75-4C3D-9098-2DCAD7802EA5}" destId="{13189C7D-EC20-40F5-93AF-B426EB5ACC21}" srcOrd="0" destOrd="0" presId="urn:microsoft.com/office/officeart/2005/8/layout/radial5"/>
    <dgm:cxn modelId="{4190DA83-D0F5-48DA-8B3D-E13030E23177}" type="presOf" srcId="{CE58AD3B-0909-4D90-A3E4-7B8D902674CB}" destId="{893FF98C-7829-476D-95DF-D0B57EC96344}" srcOrd="0" destOrd="0" presId="urn:microsoft.com/office/officeart/2005/8/layout/radial5"/>
    <dgm:cxn modelId="{B04F285D-C6B2-4789-9BC4-734AD9D96141}" type="presOf" srcId="{B5ADA8DF-C598-47DA-B09E-39DFFC0B478C}" destId="{DA133AF5-A33B-47FF-9B09-D2B24C68CD17}" srcOrd="1" destOrd="0" presId="urn:microsoft.com/office/officeart/2005/8/layout/radial5"/>
    <dgm:cxn modelId="{83CC67E1-4846-45A0-9409-2E7A76A7A079}" type="presOf" srcId="{02FAEAEC-A07B-42BC-85FB-DFE48A415B10}" destId="{EEFB245E-545F-4651-AED1-128C35B61AB2}" srcOrd="1" destOrd="0" presId="urn:microsoft.com/office/officeart/2005/8/layout/radial5"/>
    <dgm:cxn modelId="{DA82C2C8-0B84-413E-B10D-E7D5D32C0C74}" srcId="{F7E6E6C2-CD75-4C3D-9098-2DCAD7802EA5}" destId="{86BD4AF9-2328-4029-85C5-60CD0AA6DA4A}" srcOrd="8" destOrd="0" parTransId="{C58A82EB-E8FB-4230-B3CF-1D1D1B442D87}" sibTransId="{038ED16F-4108-4D91-8987-4FD2D589B49F}"/>
    <dgm:cxn modelId="{DB23F61A-38E7-4706-989C-A37F7DFFEA2D}" type="presOf" srcId="{C58A82EB-E8FB-4230-B3CF-1D1D1B442D87}" destId="{5EB4CB90-6FD9-4D4B-BCF4-4E32D57FF239}" srcOrd="1" destOrd="0" presId="urn:microsoft.com/office/officeart/2005/8/layout/radial5"/>
    <dgm:cxn modelId="{5C73EC38-0B27-4819-8EDE-C88D6EC50AD4}" type="presOf" srcId="{0D559E99-1C2B-4B9E-9590-D6CF705BC5D4}" destId="{FFBE5712-C223-43FB-8A23-7D3F0A73C116}" srcOrd="1" destOrd="0" presId="urn:microsoft.com/office/officeart/2005/8/layout/radial5"/>
    <dgm:cxn modelId="{77745075-E62D-4A38-99A7-90E8B264544D}" type="presOf" srcId="{6066DC7C-4782-49A0-A7AC-17FFC6A5A495}" destId="{094CDAFD-D259-4E9D-933C-B563A5083284}" srcOrd="0" destOrd="0" presId="urn:microsoft.com/office/officeart/2005/8/layout/radial5"/>
    <dgm:cxn modelId="{A25D087B-06F8-421A-A034-5EC6A3A17259}" type="presOf" srcId="{B5ADA8DF-C598-47DA-B09E-39DFFC0B478C}" destId="{9D7FDB3F-38E0-4606-A0E1-44D53753FD48}" srcOrd="0" destOrd="0" presId="urn:microsoft.com/office/officeart/2005/8/layout/radial5"/>
    <dgm:cxn modelId="{B867FDE2-AF2E-4AD7-91F9-F370856DF72F}" srcId="{F7E6E6C2-CD75-4C3D-9098-2DCAD7802EA5}" destId="{22604368-F34C-4D16-87B1-DB608E8FCCD1}" srcOrd="1" destOrd="0" parTransId="{71DE3E2A-56E8-413F-B084-8599EA389A91}" sibTransId="{EA0D2A92-3C06-4692-8DE8-D40A3CFE52C1}"/>
    <dgm:cxn modelId="{41518A4E-8E39-485D-9B26-3819F8BA10ED}" type="presOf" srcId="{0D3E5C65-C9F7-4089-BB42-3BF5FBD7749B}" destId="{C101B2F4-0680-458A-BC45-622FC7A9B44E}" srcOrd="1" destOrd="0" presId="urn:microsoft.com/office/officeart/2005/8/layout/radial5"/>
    <dgm:cxn modelId="{93816D5D-5A3B-4035-B167-583B2D8A5D60}" type="presOf" srcId="{6CA02853-9443-484F-AAEA-9D669AC2453C}" destId="{573BDE32-A72F-4923-9155-77736AF16F83}" srcOrd="0" destOrd="0" presId="urn:microsoft.com/office/officeart/2005/8/layout/radial5"/>
    <dgm:cxn modelId="{9F74487F-F050-45D3-95CF-9ED45A00C17A}" type="presOf" srcId="{0D3E5C65-C9F7-4089-BB42-3BF5FBD7749B}" destId="{BB048DCF-F310-4BB8-9129-09FF07385CC0}" srcOrd="0" destOrd="0" presId="urn:microsoft.com/office/officeart/2005/8/layout/radial5"/>
    <dgm:cxn modelId="{6C4564CF-46C5-42E1-A5FB-E6E93C5D4811}" srcId="{F7E6E6C2-CD75-4C3D-9098-2DCAD7802EA5}" destId="{7AFADAF9-5793-4200-BA34-957E91856157}" srcOrd="3" destOrd="0" parTransId="{0D3E5C65-C9F7-4089-BB42-3BF5FBD7749B}" sibTransId="{5D15119B-00BA-4704-A7E0-59A5B7D95BBD}"/>
    <dgm:cxn modelId="{433E9F5B-85A4-4923-9E52-570C0D3C3C3B}" type="presOf" srcId="{BF9DDDB1-48C1-4FF7-B31A-D7183A9EAA1E}" destId="{66064FF5-71EB-4356-B06F-A42E27FFE8BF}" srcOrd="0" destOrd="0" presId="urn:microsoft.com/office/officeart/2005/8/layout/radial5"/>
    <dgm:cxn modelId="{EDCAD92F-F871-4804-A3A7-7A958A0A2AA7}" type="presOf" srcId="{6CA02853-9443-484F-AAEA-9D669AC2453C}" destId="{4DD11660-3870-4004-8612-6954920B8562}" srcOrd="1" destOrd="0" presId="urn:microsoft.com/office/officeart/2005/8/layout/radial5"/>
    <dgm:cxn modelId="{1178E6FD-75B3-4E1F-A732-9B850769C709}" type="presOf" srcId="{02FAEAEC-A07B-42BC-85FB-DFE48A415B10}" destId="{D9534991-0EE5-43C9-BBA9-9C8463489676}" srcOrd="0" destOrd="0" presId="urn:microsoft.com/office/officeart/2005/8/layout/radial5"/>
    <dgm:cxn modelId="{A6AAB282-EAE4-4293-A2D0-72E447429D23}" type="presOf" srcId="{22570D9B-7FB6-4466-A300-D6568B72B3D4}" destId="{E8175BAC-E21B-4F28-ACEB-FD2B7808E386}" srcOrd="0" destOrd="0" presId="urn:microsoft.com/office/officeart/2005/8/layout/radial5"/>
    <dgm:cxn modelId="{39F334A5-4B25-44DD-A186-1ACAE110B1BF}" type="presOf" srcId="{86BD4AF9-2328-4029-85C5-60CD0AA6DA4A}" destId="{29116156-14A7-4E68-AC4E-E344B8DEF7F7}" srcOrd="0" destOrd="0" presId="urn:microsoft.com/office/officeart/2005/8/layout/radial5"/>
    <dgm:cxn modelId="{131D4FDF-2AF3-4018-97A8-7126DE289BFB}" type="presOf" srcId="{EE4EFE56-0DD8-4386-883D-B25FE2C3E901}" destId="{8DB9054A-0F1F-4C4A-A26D-DEC6ED7A219C}" srcOrd="0" destOrd="0" presId="urn:microsoft.com/office/officeart/2005/8/layout/radial5"/>
    <dgm:cxn modelId="{7A4512EB-97F0-4080-8C5E-F63956AB2778}" type="presOf" srcId="{421BAFAE-9C2E-4D9E-B7CC-3DB7EDC822A3}" destId="{B9B61C06-6E07-43A7-9E56-4C4312BDF97F}" srcOrd="0" destOrd="0" presId="urn:microsoft.com/office/officeart/2005/8/layout/radial5"/>
    <dgm:cxn modelId="{DEDE2764-CA17-44FA-B077-35DACABBD9E0}" type="presParOf" srcId="{B6311A72-1818-459A-9797-1C6A3505F881}" destId="{13189C7D-EC20-40F5-93AF-B426EB5ACC21}" srcOrd="0" destOrd="0" presId="urn:microsoft.com/office/officeart/2005/8/layout/radial5"/>
    <dgm:cxn modelId="{9F0E0D4B-E2CC-40D1-B185-996742308EDE}" type="presParOf" srcId="{B6311A72-1818-459A-9797-1C6A3505F881}" destId="{893FF98C-7829-476D-95DF-D0B57EC96344}" srcOrd="1" destOrd="0" presId="urn:microsoft.com/office/officeart/2005/8/layout/radial5"/>
    <dgm:cxn modelId="{6BCDB07E-900F-4B09-A7FD-409B271212E4}" type="presParOf" srcId="{893FF98C-7829-476D-95DF-D0B57EC96344}" destId="{BE6A2AAF-7955-427A-93F8-0B376C065393}" srcOrd="0" destOrd="0" presId="urn:microsoft.com/office/officeart/2005/8/layout/radial5"/>
    <dgm:cxn modelId="{B79198FA-ADCC-4092-9E5D-7C695B98A5FA}" type="presParOf" srcId="{B6311A72-1818-459A-9797-1C6A3505F881}" destId="{1CDC7AA0-4891-45D6-9F9E-7A44BF2C528F}" srcOrd="2" destOrd="0" presId="urn:microsoft.com/office/officeart/2005/8/layout/radial5"/>
    <dgm:cxn modelId="{E9A7EEE8-F68A-4636-AFC3-F4A2C88AE784}" type="presParOf" srcId="{B6311A72-1818-459A-9797-1C6A3505F881}" destId="{A37278EF-CE68-4D87-83E5-244137B32AA4}" srcOrd="3" destOrd="0" presId="urn:microsoft.com/office/officeart/2005/8/layout/radial5"/>
    <dgm:cxn modelId="{3EA84F8E-A4F6-49A0-BB5E-F08AB032049C}" type="presParOf" srcId="{A37278EF-CE68-4D87-83E5-244137B32AA4}" destId="{9B0C87F6-DEC5-4231-8A1C-5C55B9202A6A}" srcOrd="0" destOrd="0" presId="urn:microsoft.com/office/officeart/2005/8/layout/radial5"/>
    <dgm:cxn modelId="{557AA6B2-DB2C-493D-96FD-C91080EABA0C}" type="presParOf" srcId="{B6311A72-1818-459A-9797-1C6A3505F881}" destId="{0223CB92-93DD-4A4F-A824-CF6B7A7E081C}" srcOrd="4" destOrd="0" presId="urn:microsoft.com/office/officeart/2005/8/layout/radial5"/>
    <dgm:cxn modelId="{3906AFC1-23DD-4F5E-82E8-76D2E60AC6E2}" type="presParOf" srcId="{B6311A72-1818-459A-9797-1C6A3505F881}" destId="{40460165-7007-4304-9639-A11117AA3A70}" srcOrd="5" destOrd="0" presId="urn:microsoft.com/office/officeart/2005/8/layout/radial5"/>
    <dgm:cxn modelId="{C83133D1-A586-4D26-BE1A-0A2220959EE7}" type="presParOf" srcId="{40460165-7007-4304-9639-A11117AA3A70}" destId="{B44FAB16-608C-4474-817F-51BD0B546C29}" srcOrd="0" destOrd="0" presId="urn:microsoft.com/office/officeart/2005/8/layout/radial5"/>
    <dgm:cxn modelId="{C239A4C2-CF4F-43C8-B17B-A06E8989AC5C}" type="presParOf" srcId="{B6311A72-1818-459A-9797-1C6A3505F881}" destId="{08CD5623-8332-4F93-A055-511A8DC796C5}" srcOrd="6" destOrd="0" presId="urn:microsoft.com/office/officeart/2005/8/layout/radial5"/>
    <dgm:cxn modelId="{5C8DDD41-F5FF-4727-916E-CAC22238B66D}" type="presParOf" srcId="{B6311A72-1818-459A-9797-1C6A3505F881}" destId="{BB048DCF-F310-4BB8-9129-09FF07385CC0}" srcOrd="7" destOrd="0" presId="urn:microsoft.com/office/officeart/2005/8/layout/radial5"/>
    <dgm:cxn modelId="{E5B4A16D-523E-4F62-ADE9-2FAAA2C09108}" type="presParOf" srcId="{BB048DCF-F310-4BB8-9129-09FF07385CC0}" destId="{C101B2F4-0680-458A-BC45-622FC7A9B44E}" srcOrd="0" destOrd="0" presId="urn:microsoft.com/office/officeart/2005/8/layout/radial5"/>
    <dgm:cxn modelId="{38A7A7CA-6A87-4655-B1EB-21D366DE1BA7}" type="presParOf" srcId="{B6311A72-1818-459A-9797-1C6A3505F881}" destId="{9231398A-A2A7-4A8E-BDC2-FDE9ECAC9454}" srcOrd="8" destOrd="0" presId="urn:microsoft.com/office/officeart/2005/8/layout/radial5"/>
    <dgm:cxn modelId="{868575BD-BFBB-4DEA-B435-9A546C4565C2}" type="presParOf" srcId="{B6311A72-1818-459A-9797-1C6A3505F881}" destId="{9D7FDB3F-38E0-4606-A0E1-44D53753FD48}" srcOrd="9" destOrd="0" presId="urn:microsoft.com/office/officeart/2005/8/layout/radial5"/>
    <dgm:cxn modelId="{5E11381B-6494-40D2-BF62-77CB843AAC21}" type="presParOf" srcId="{9D7FDB3F-38E0-4606-A0E1-44D53753FD48}" destId="{DA133AF5-A33B-47FF-9B09-D2B24C68CD17}" srcOrd="0" destOrd="0" presId="urn:microsoft.com/office/officeart/2005/8/layout/radial5"/>
    <dgm:cxn modelId="{0064FAEB-80E6-4797-B29B-F1230EB5786E}" type="presParOf" srcId="{B6311A72-1818-459A-9797-1C6A3505F881}" destId="{66064FF5-71EB-4356-B06F-A42E27FFE8BF}" srcOrd="10" destOrd="0" presId="urn:microsoft.com/office/officeart/2005/8/layout/radial5"/>
    <dgm:cxn modelId="{2244FA6A-6822-4ACB-B6EC-7AED9AC28B54}" type="presParOf" srcId="{B6311A72-1818-459A-9797-1C6A3505F881}" destId="{794BADCA-A57B-4850-A1CC-0A232B0928A6}" srcOrd="11" destOrd="0" presId="urn:microsoft.com/office/officeart/2005/8/layout/radial5"/>
    <dgm:cxn modelId="{E40804F8-5AE3-47FD-9468-D22EDC75A46E}" type="presParOf" srcId="{794BADCA-A57B-4850-A1CC-0A232B0928A6}" destId="{FFBE5712-C223-43FB-8A23-7D3F0A73C116}" srcOrd="0" destOrd="0" presId="urn:microsoft.com/office/officeart/2005/8/layout/radial5"/>
    <dgm:cxn modelId="{448EBF78-93A3-4A0F-B711-95E14A22F6CC}" type="presParOf" srcId="{B6311A72-1818-459A-9797-1C6A3505F881}" destId="{094CDAFD-D259-4E9D-933C-B563A5083284}" srcOrd="12" destOrd="0" presId="urn:microsoft.com/office/officeart/2005/8/layout/radial5"/>
    <dgm:cxn modelId="{51005F29-E51F-42DF-8E98-B4282C5D0B18}" type="presParOf" srcId="{B6311A72-1818-459A-9797-1C6A3505F881}" destId="{573BDE32-A72F-4923-9155-77736AF16F83}" srcOrd="13" destOrd="0" presId="urn:microsoft.com/office/officeart/2005/8/layout/radial5"/>
    <dgm:cxn modelId="{3A2E898F-D3C0-4569-91CD-D20D27C5BB88}" type="presParOf" srcId="{573BDE32-A72F-4923-9155-77736AF16F83}" destId="{4DD11660-3870-4004-8612-6954920B8562}" srcOrd="0" destOrd="0" presId="urn:microsoft.com/office/officeart/2005/8/layout/radial5"/>
    <dgm:cxn modelId="{B32F70D9-2BEF-40F5-B68B-79C78D83C1BE}" type="presParOf" srcId="{B6311A72-1818-459A-9797-1C6A3505F881}" destId="{8DB9054A-0F1F-4C4A-A26D-DEC6ED7A219C}" srcOrd="14" destOrd="0" presId="urn:microsoft.com/office/officeart/2005/8/layout/radial5"/>
    <dgm:cxn modelId="{4ADFBDB4-C95B-46AE-BF26-2703AE2F634B}" type="presParOf" srcId="{B6311A72-1818-459A-9797-1C6A3505F881}" destId="{D9534991-0EE5-43C9-BBA9-9C8463489676}" srcOrd="15" destOrd="0" presId="urn:microsoft.com/office/officeart/2005/8/layout/radial5"/>
    <dgm:cxn modelId="{C7737C46-E4EB-4516-A765-09A7855FB8A9}" type="presParOf" srcId="{D9534991-0EE5-43C9-BBA9-9C8463489676}" destId="{EEFB245E-545F-4651-AED1-128C35B61AB2}" srcOrd="0" destOrd="0" presId="urn:microsoft.com/office/officeart/2005/8/layout/radial5"/>
    <dgm:cxn modelId="{5A7FB5EC-16AF-4021-ACAA-F94C2CF5CEF2}" type="presParOf" srcId="{B6311A72-1818-459A-9797-1C6A3505F881}" destId="{B9B61C06-6E07-43A7-9E56-4C4312BDF97F}" srcOrd="16" destOrd="0" presId="urn:microsoft.com/office/officeart/2005/8/layout/radial5"/>
    <dgm:cxn modelId="{FDFC40B8-FE93-4BD3-8ADF-B962065214FE}" type="presParOf" srcId="{B6311A72-1818-459A-9797-1C6A3505F881}" destId="{29BFA674-D450-4449-8945-3191614C08D5}" srcOrd="17" destOrd="0" presId="urn:microsoft.com/office/officeart/2005/8/layout/radial5"/>
    <dgm:cxn modelId="{7B9A55DF-B0F0-46DD-8F10-9065E3401D29}" type="presParOf" srcId="{29BFA674-D450-4449-8945-3191614C08D5}" destId="{5EB4CB90-6FD9-4D4B-BCF4-4E32D57FF239}" srcOrd="0" destOrd="0" presId="urn:microsoft.com/office/officeart/2005/8/layout/radial5"/>
    <dgm:cxn modelId="{31C34572-D661-4135-B050-3A7F94A6E3C0}" type="presParOf" srcId="{B6311A72-1818-459A-9797-1C6A3505F881}" destId="{29116156-14A7-4E68-AC4E-E344B8DEF7F7}" srcOrd="18" destOrd="0" presId="urn:microsoft.com/office/officeart/2005/8/layout/radial5"/>
    <dgm:cxn modelId="{DCCA86BF-716E-45B1-B333-71B6412DAB0D}" type="presParOf" srcId="{B6311A72-1818-459A-9797-1C6A3505F881}" destId="{829CF06B-A1BF-4DB3-B62A-02820C3ABF78}" srcOrd="19" destOrd="0" presId="urn:microsoft.com/office/officeart/2005/8/layout/radial5"/>
    <dgm:cxn modelId="{887ED98B-D3DF-40D8-BE82-47669B40D25E}" type="presParOf" srcId="{829CF06B-A1BF-4DB3-B62A-02820C3ABF78}" destId="{2BE5A3FD-3AB2-4CD8-A3DC-4FBEDAD48E1A}" srcOrd="0" destOrd="0" presId="urn:microsoft.com/office/officeart/2005/8/layout/radial5"/>
    <dgm:cxn modelId="{1EA857C5-766E-4670-B428-8A888C9C51F7}" type="presParOf" srcId="{B6311A72-1818-459A-9797-1C6A3505F881}" destId="{E8175BAC-E21B-4F28-ACEB-FD2B7808E386}" srcOrd="20" destOrd="0" presId="urn:microsoft.com/office/officeart/2005/8/layout/radial5"/>
  </dgm:cxnLst>
  <dgm:bg/>
  <dgm:whole/>
  <dgm:extLst>
    <a:ext uri="http://schemas.microsoft.com/office/drawing/2008/diagram">
      <dsp:dataModelExt xmlns:dsp="http://schemas.microsoft.com/office/drawing/2008/diagram" xmlns="" relId="rId9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CBF344F-D58D-4EEA-8E47-A49ECD939DF7}" type="doc">
      <dgm:prSet loTypeId="urn:microsoft.com/office/officeart/2005/8/layout/default#1" loCatId="list" qsTypeId="urn:microsoft.com/office/officeart/2005/8/quickstyle/simple1" qsCatId="simple" csTypeId="urn:microsoft.com/office/officeart/2005/8/colors/colorful1#2" csCatId="colorful" phldr="1"/>
      <dgm:spPr/>
      <dgm:t>
        <a:bodyPr/>
        <a:lstStyle/>
        <a:p>
          <a:endParaRPr lang="ru-RU"/>
        </a:p>
      </dgm:t>
    </dgm:pt>
    <dgm:pt modelId="{EA95E53B-6A13-43A0-B0AA-8E12792D5936}">
      <dgm:prSet phldrT="[Текст]" custT="1"/>
      <dgm:spPr/>
      <dgm:t>
        <a:bodyPr/>
        <a:lstStyle/>
        <a:p>
          <a:r>
            <a:rPr lang="kk-KZ" sz="1000">
              <a:solidFill>
                <a:schemeClr val="tx1"/>
              </a:solidFill>
              <a:latin typeface="Times New Roman" pitchFamily="18" charset="0"/>
              <a:cs typeface="Times New Roman" pitchFamily="18" charset="0"/>
            </a:rPr>
            <a:t>Текелі қаласының өнеркәсіпті зонасы маңында бульварлар жасау</a:t>
          </a:r>
          <a:endParaRPr lang="ru-RU" sz="1000">
            <a:solidFill>
              <a:schemeClr val="tx1"/>
            </a:solidFill>
            <a:latin typeface="Times New Roman" pitchFamily="18" charset="0"/>
            <a:cs typeface="Times New Roman" pitchFamily="18" charset="0"/>
          </a:endParaRPr>
        </a:p>
      </dgm:t>
    </dgm:pt>
    <dgm:pt modelId="{83FD0FA3-0087-42F7-9FEC-443171AB71E1}" type="parTrans" cxnId="{E08C1E3F-1A6E-4825-ABC5-5B4CE82756BD}">
      <dgm:prSet/>
      <dgm:spPr/>
      <dgm:t>
        <a:bodyPr/>
        <a:lstStyle/>
        <a:p>
          <a:endParaRPr lang="ru-RU" sz="1200">
            <a:solidFill>
              <a:schemeClr val="tx1"/>
            </a:solidFill>
            <a:latin typeface="Times New Roman" pitchFamily="18" charset="0"/>
            <a:cs typeface="Times New Roman" pitchFamily="18" charset="0"/>
          </a:endParaRPr>
        </a:p>
      </dgm:t>
    </dgm:pt>
    <dgm:pt modelId="{58BADA5F-6F81-45AF-9A4F-DED6B0D4083A}" type="sibTrans" cxnId="{E08C1E3F-1A6E-4825-ABC5-5B4CE82756BD}">
      <dgm:prSet/>
      <dgm:spPr/>
      <dgm:t>
        <a:bodyPr/>
        <a:lstStyle/>
        <a:p>
          <a:endParaRPr lang="ru-RU" sz="1200">
            <a:solidFill>
              <a:schemeClr val="tx1"/>
            </a:solidFill>
            <a:latin typeface="Times New Roman" pitchFamily="18" charset="0"/>
            <a:cs typeface="Times New Roman" pitchFamily="18" charset="0"/>
          </a:endParaRPr>
        </a:p>
      </dgm:t>
    </dgm:pt>
    <dgm:pt modelId="{B677E093-43B9-4455-BC42-D5B28B3DB697}">
      <dgm:prSet phldrT="[Текст]" custT="1"/>
      <dgm:spPr/>
      <dgm:t>
        <a:bodyPr/>
        <a:lstStyle/>
        <a:p>
          <a:r>
            <a:rPr lang="kk-KZ" sz="1000">
              <a:solidFill>
                <a:schemeClr val="tx1"/>
              </a:solidFill>
              <a:latin typeface="Times New Roman" pitchFamily="18" charset="0"/>
              <a:cs typeface="Times New Roman" pitchFamily="18" charset="0"/>
            </a:rPr>
            <a:t>Қала мен қала маңында арнайы бөлінген қауіпсіз  веложолдар салу</a:t>
          </a:r>
          <a:endParaRPr lang="ru-RU" sz="1000">
            <a:solidFill>
              <a:schemeClr val="tx1"/>
            </a:solidFill>
            <a:latin typeface="Times New Roman" pitchFamily="18" charset="0"/>
            <a:cs typeface="Times New Roman" pitchFamily="18" charset="0"/>
          </a:endParaRPr>
        </a:p>
      </dgm:t>
    </dgm:pt>
    <dgm:pt modelId="{90492514-3D4E-43FC-8C05-60175B97EB73}" type="parTrans" cxnId="{F7964DE8-6041-4234-B3C0-64FFC5F63369}">
      <dgm:prSet/>
      <dgm:spPr/>
      <dgm:t>
        <a:bodyPr/>
        <a:lstStyle/>
        <a:p>
          <a:endParaRPr lang="ru-RU" sz="1200">
            <a:solidFill>
              <a:schemeClr val="tx1"/>
            </a:solidFill>
            <a:latin typeface="Times New Roman" pitchFamily="18" charset="0"/>
            <a:cs typeface="Times New Roman" pitchFamily="18" charset="0"/>
          </a:endParaRPr>
        </a:p>
      </dgm:t>
    </dgm:pt>
    <dgm:pt modelId="{8DA77A34-1B11-460C-926F-0FF28B1A0438}" type="sibTrans" cxnId="{F7964DE8-6041-4234-B3C0-64FFC5F63369}">
      <dgm:prSet/>
      <dgm:spPr/>
      <dgm:t>
        <a:bodyPr/>
        <a:lstStyle/>
        <a:p>
          <a:endParaRPr lang="ru-RU" sz="1200">
            <a:solidFill>
              <a:schemeClr val="tx1"/>
            </a:solidFill>
            <a:latin typeface="Times New Roman" pitchFamily="18" charset="0"/>
            <a:cs typeface="Times New Roman" pitchFamily="18" charset="0"/>
          </a:endParaRPr>
        </a:p>
      </dgm:t>
    </dgm:pt>
    <dgm:pt modelId="{2CD7349B-253A-414B-BB1A-CFE48972056E}">
      <dgm:prSet phldrT="[Текст]" custT="1"/>
      <dgm:spPr/>
      <dgm:t>
        <a:bodyPr/>
        <a:lstStyle/>
        <a:p>
          <a:r>
            <a:rPr lang="kk-KZ" sz="1000">
              <a:solidFill>
                <a:schemeClr val="tx1"/>
              </a:solidFill>
              <a:latin typeface="Times New Roman" pitchFamily="18" charset="0"/>
              <a:cs typeface="Times New Roman" pitchFamily="18" charset="0"/>
            </a:rPr>
            <a:t>Текелі қаласында жаңа тұрпаттағы қалдық өңдеу заводын салып, іске қосу</a:t>
          </a:r>
          <a:endParaRPr lang="ru-RU" sz="1000">
            <a:solidFill>
              <a:schemeClr val="tx1"/>
            </a:solidFill>
            <a:latin typeface="Times New Roman" pitchFamily="18" charset="0"/>
            <a:cs typeface="Times New Roman" pitchFamily="18" charset="0"/>
          </a:endParaRPr>
        </a:p>
      </dgm:t>
    </dgm:pt>
    <dgm:pt modelId="{F891D7EB-6CC1-4F27-8EF7-012FD019521E}" type="parTrans" cxnId="{0BFAC130-E0B8-4F8C-9047-808F4ACF5B17}">
      <dgm:prSet/>
      <dgm:spPr/>
      <dgm:t>
        <a:bodyPr/>
        <a:lstStyle/>
        <a:p>
          <a:endParaRPr lang="ru-RU" sz="1200">
            <a:solidFill>
              <a:schemeClr val="tx1"/>
            </a:solidFill>
            <a:latin typeface="Times New Roman" pitchFamily="18" charset="0"/>
            <a:cs typeface="Times New Roman" pitchFamily="18" charset="0"/>
          </a:endParaRPr>
        </a:p>
      </dgm:t>
    </dgm:pt>
    <dgm:pt modelId="{4CDDF4F0-DB66-4348-9EFF-A177BCF83D3B}" type="sibTrans" cxnId="{0BFAC130-E0B8-4F8C-9047-808F4ACF5B17}">
      <dgm:prSet/>
      <dgm:spPr/>
      <dgm:t>
        <a:bodyPr/>
        <a:lstStyle/>
        <a:p>
          <a:endParaRPr lang="ru-RU" sz="1200">
            <a:solidFill>
              <a:schemeClr val="tx1"/>
            </a:solidFill>
            <a:latin typeface="Times New Roman" pitchFamily="18" charset="0"/>
            <a:cs typeface="Times New Roman" pitchFamily="18" charset="0"/>
          </a:endParaRPr>
        </a:p>
      </dgm:t>
    </dgm:pt>
    <dgm:pt modelId="{EB45586C-D97B-4717-94E6-56AB3359D50F}">
      <dgm:prSet phldrT="[Текст]" custT="1"/>
      <dgm:spPr/>
      <dgm:t>
        <a:bodyPr/>
        <a:lstStyle/>
        <a:p>
          <a:r>
            <a:rPr lang="kk-KZ" sz="1000">
              <a:solidFill>
                <a:schemeClr val="tx1"/>
              </a:solidFill>
              <a:latin typeface="Times New Roman" pitchFamily="18" charset="0"/>
              <a:cs typeface="Times New Roman" pitchFamily="18" charset="0"/>
            </a:rPr>
            <a:t>Қалдық қоймалары мен күл үйінділерін реконструкциялау: көму, өсімдіктер егу</a:t>
          </a:r>
          <a:endParaRPr lang="ru-RU" sz="1000">
            <a:solidFill>
              <a:schemeClr val="tx1"/>
            </a:solidFill>
            <a:latin typeface="Times New Roman" pitchFamily="18" charset="0"/>
            <a:cs typeface="Times New Roman" pitchFamily="18" charset="0"/>
          </a:endParaRPr>
        </a:p>
      </dgm:t>
    </dgm:pt>
    <dgm:pt modelId="{6DECA17B-E9FE-4687-B740-F2DC0E556FA2}" type="parTrans" cxnId="{38F0E554-7191-41C6-90FA-5ADBDB10D60A}">
      <dgm:prSet/>
      <dgm:spPr/>
      <dgm:t>
        <a:bodyPr/>
        <a:lstStyle/>
        <a:p>
          <a:endParaRPr lang="ru-RU" sz="1200">
            <a:solidFill>
              <a:schemeClr val="tx1"/>
            </a:solidFill>
            <a:latin typeface="Times New Roman" pitchFamily="18" charset="0"/>
            <a:cs typeface="Times New Roman" pitchFamily="18" charset="0"/>
          </a:endParaRPr>
        </a:p>
      </dgm:t>
    </dgm:pt>
    <dgm:pt modelId="{6117585D-66C7-466F-9C79-1BF7F0D56CDF}" type="sibTrans" cxnId="{38F0E554-7191-41C6-90FA-5ADBDB10D60A}">
      <dgm:prSet/>
      <dgm:spPr/>
      <dgm:t>
        <a:bodyPr/>
        <a:lstStyle/>
        <a:p>
          <a:endParaRPr lang="ru-RU" sz="1200">
            <a:solidFill>
              <a:schemeClr val="tx1"/>
            </a:solidFill>
            <a:latin typeface="Times New Roman" pitchFamily="18" charset="0"/>
            <a:cs typeface="Times New Roman" pitchFamily="18" charset="0"/>
          </a:endParaRPr>
        </a:p>
      </dgm:t>
    </dgm:pt>
    <dgm:pt modelId="{F38479A9-C1DE-4FE0-B710-805795D2B6D7}">
      <dgm:prSet phldrT="[Текст]" custT="1"/>
      <dgm:spPr/>
      <dgm:t>
        <a:bodyPr/>
        <a:lstStyle/>
        <a:p>
          <a:r>
            <a:rPr lang="kk-KZ" sz="1000">
              <a:solidFill>
                <a:schemeClr val="tx1"/>
              </a:solidFill>
              <a:latin typeface="Times New Roman" pitchFamily="18" charset="0"/>
              <a:cs typeface="Times New Roman" pitchFamily="18" charset="0"/>
            </a:rPr>
            <a:t>Үйлер мен ғимараттарды сейсмокүшейту, қаланың архитектуралық бейнесін өзгерту</a:t>
          </a:r>
          <a:endParaRPr lang="ru-RU" sz="1000">
            <a:solidFill>
              <a:schemeClr val="tx1"/>
            </a:solidFill>
            <a:latin typeface="Times New Roman" pitchFamily="18" charset="0"/>
            <a:cs typeface="Times New Roman" pitchFamily="18" charset="0"/>
          </a:endParaRPr>
        </a:p>
      </dgm:t>
    </dgm:pt>
    <dgm:pt modelId="{1A404173-C07F-4C1E-BA9F-A7E85DBB44C2}" type="parTrans" cxnId="{86368FCE-C38F-49F4-B660-2353A16E7F36}">
      <dgm:prSet/>
      <dgm:spPr/>
      <dgm:t>
        <a:bodyPr/>
        <a:lstStyle/>
        <a:p>
          <a:endParaRPr lang="ru-RU" sz="1200">
            <a:solidFill>
              <a:schemeClr val="tx1"/>
            </a:solidFill>
            <a:latin typeface="Times New Roman" pitchFamily="18" charset="0"/>
            <a:cs typeface="Times New Roman" pitchFamily="18" charset="0"/>
          </a:endParaRPr>
        </a:p>
      </dgm:t>
    </dgm:pt>
    <dgm:pt modelId="{822C358D-666F-416A-877A-B27C6B710CCD}" type="sibTrans" cxnId="{86368FCE-C38F-49F4-B660-2353A16E7F36}">
      <dgm:prSet/>
      <dgm:spPr/>
      <dgm:t>
        <a:bodyPr/>
        <a:lstStyle/>
        <a:p>
          <a:endParaRPr lang="ru-RU" sz="1200">
            <a:solidFill>
              <a:schemeClr val="tx1"/>
            </a:solidFill>
            <a:latin typeface="Times New Roman" pitchFamily="18" charset="0"/>
            <a:cs typeface="Times New Roman" pitchFamily="18" charset="0"/>
          </a:endParaRPr>
        </a:p>
      </dgm:t>
    </dgm:pt>
    <dgm:pt modelId="{A5E061EB-E1EB-46F9-8FA5-24FDBBF597DE}">
      <dgm:prSet phldrT="[Текст]" custT="1"/>
      <dgm:spPr/>
      <dgm:t>
        <a:bodyPr/>
        <a:lstStyle/>
        <a:p>
          <a:r>
            <a:rPr lang="kk-KZ" sz="1000">
              <a:solidFill>
                <a:schemeClr val="tx1"/>
              </a:solidFill>
              <a:latin typeface="Times New Roman" pitchFamily="18" charset="0"/>
              <a:cs typeface="Times New Roman" pitchFamily="18" charset="0"/>
            </a:rPr>
            <a:t>Текелі тар колеялы жолын жөндеп, іске қосу </a:t>
          </a:r>
          <a:endParaRPr lang="ru-RU" sz="1000">
            <a:solidFill>
              <a:schemeClr val="tx1"/>
            </a:solidFill>
            <a:latin typeface="Times New Roman" pitchFamily="18" charset="0"/>
            <a:cs typeface="Times New Roman" pitchFamily="18" charset="0"/>
          </a:endParaRPr>
        </a:p>
      </dgm:t>
    </dgm:pt>
    <dgm:pt modelId="{7897E3D9-281B-40DF-AAA5-CB27D97F4F7C}" type="parTrans" cxnId="{665CE875-078D-403E-B4FA-5FD6AC7E5357}">
      <dgm:prSet/>
      <dgm:spPr/>
      <dgm:t>
        <a:bodyPr/>
        <a:lstStyle/>
        <a:p>
          <a:endParaRPr lang="ru-RU">
            <a:solidFill>
              <a:schemeClr val="tx1"/>
            </a:solidFill>
            <a:latin typeface="Times New Roman" pitchFamily="18" charset="0"/>
            <a:cs typeface="Times New Roman" pitchFamily="18" charset="0"/>
          </a:endParaRPr>
        </a:p>
      </dgm:t>
    </dgm:pt>
    <dgm:pt modelId="{731F9CFA-249A-4C30-BD0B-A3815313CEB2}" type="sibTrans" cxnId="{665CE875-078D-403E-B4FA-5FD6AC7E5357}">
      <dgm:prSet/>
      <dgm:spPr/>
      <dgm:t>
        <a:bodyPr/>
        <a:lstStyle/>
        <a:p>
          <a:endParaRPr lang="ru-RU">
            <a:solidFill>
              <a:schemeClr val="tx1"/>
            </a:solidFill>
            <a:latin typeface="Times New Roman" pitchFamily="18" charset="0"/>
            <a:cs typeface="Times New Roman" pitchFamily="18" charset="0"/>
          </a:endParaRPr>
        </a:p>
      </dgm:t>
    </dgm:pt>
    <dgm:pt modelId="{A0E81410-AEA9-4E32-B0A6-D8FB35A3F07F}">
      <dgm:prSet phldrT="[Текст]" custT="1"/>
      <dgm:spPr/>
      <dgm:t>
        <a:bodyPr/>
        <a:lstStyle/>
        <a:p>
          <a:r>
            <a:rPr lang="kk-KZ" sz="1000">
              <a:solidFill>
                <a:schemeClr val="tx1"/>
              </a:solidFill>
              <a:latin typeface="Times New Roman" pitchFamily="18" charset="0"/>
              <a:cs typeface="Times New Roman" pitchFamily="18" charset="0"/>
            </a:rPr>
            <a:t>Өнеркәсіптік зонадағы қолданылмайтын ғимараттар негізінде жаңа өндірістер ашу</a:t>
          </a:r>
          <a:endParaRPr lang="ru-RU" sz="1000">
            <a:solidFill>
              <a:schemeClr val="tx1"/>
            </a:solidFill>
            <a:latin typeface="Times New Roman" pitchFamily="18" charset="0"/>
            <a:cs typeface="Times New Roman" pitchFamily="18" charset="0"/>
          </a:endParaRPr>
        </a:p>
      </dgm:t>
    </dgm:pt>
    <dgm:pt modelId="{7C05F3CF-FA8F-4B78-950A-CBE2CB9F473F}" type="parTrans" cxnId="{CDDF7413-97A7-424A-B381-D9F1D224DE95}">
      <dgm:prSet/>
      <dgm:spPr/>
      <dgm:t>
        <a:bodyPr/>
        <a:lstStyle/>
        <a:p>
          <a:endParaRPr lang="ru-RU">
            <a:solidFill>
              <a:schemeClr val="tx1"/>
            </a:solidFill>
            <a:latin typeface="Times New Roman" pitchFamily="18" charset="0"/>
            <a:cs typeface="Times New Roman" pitchFamily="18" charset="0"/>
          </a:endParaRPr>
        </a:p>
      </dgm:t>
    </dgm:pt>
    <dgm:pt modelId="{A6389590-379C-4FA5-AF43-0A3D4D4757F4}" type="sibTrans" cxnId="{CDDF7413-97A7-424A-B381-D9F1D224DE95}">
      <dgm:prSet/>
      <dgm:spPr/>
      <dgm:t>
        <a:bodyPr/>
        <a:lstStyle/>
        <a:p>
          <a:endParaRPr lang="ru-RU">
            <a:solidFill>
              <a:schemeClr val="tx1"/>
            </a:solidFill>
            <a:latin typeface="Times New Roman" pitchFamily="18" charset="0"/>
            <a:cs typeface="Times New Roman" pitchFamily="18" charset="0"/>
          </a:endParaRPr>
        </a:p>
      </dgm:t>
    </dgm:pt>
    <dgm:pt modelId="{C03DECC6-39E2-470D-9A4B-1EE8C19616E0}">
      <dgm:prSet phldrT="[Текст]" custT="1"/>
      <dgm:spPr/>
      <dgm:t>
        <a:bodyPr/>
        <a:lstStyle/>
        <a:p>
          <a:r>
            <a:rPr lang="kk-KZ" sz="1000">
              <a:solidFill>
                <a:schemeClr val="tx1"/>
              </a:solidFill>
              <a:latin typeface="Times New Roman" pitchFamily="18" charset="0"/>
              <a:cs typeface="Times New Roman" pitchFamily="18" charset="0"/>
            </a:rPr>
            <a:t>"Текелі-экоқала" концепциясын насихаттау және қала деңгейінде экологиялық бастамаларды енгізу</a:t>
          </a:r>
          <a:endParaRPr lang="ru-RU" sz="1000">
            <a:solidFill>
              <a:schemeClr val="tx1"/>
            </a:solidFill>
            <a:latin typeface="Times New Roman" pitchFamily="18" charset="0"/>
            <a:cs typeface="Times New Roman" pitchFamily="18" charset="0"/>
          </a:endParaRPr>
        </a:p>
      </dgm:t>
    </dgm:pt>
    <dgm:pt modelId="{878E94AD-33CD-4743-93EA-3010DCD648E6}" type="parTrans" cxnId="{A6552900-2DE1-4D19-8B19-87793B39F220}">
      <dgm:prSet/>
      <dgm:spPr/>
      <dgm:t>
        <a:bodyPr/>
        <a:lstStyle/>
        <a:p>
          <a:endParaRPr lang="ru-RU">
            <a:solidFill>
              <a:schemeClr val="tx1"/>
            </a:solidFill>
            <a:latin typeface="Times New Roman" pitchFamily="18" charset="0"/>
            <a:cs typeface="Times New Roman" pitchFamily="18" charset="0"/>
          </a:endParaRPr>
        </a:p>
      </dgm:t>
    </dgm:pt>
    <dgm:pt modelId="{ED17D0C2-3ED7-4093-8EFC-A92558B2D1FF}" type="sibTrans" cxnId="{A6552900-2DE1-4D19-8B19-87793B39F220}">
      <dgm:prSet/>
      <dgm:spPr/>
      <dgm:t>
        <a:bodyPr/>
        <a:lstStyle/>
        <a:p>
          <a:endParaRPr lang="ru-RU">
            <a:solidFill>
              <a:schemeClr val="tx1"/>
            </a:solidFill>
            <a:latin typeface="Times New Roman" pitchFamily="18" charset="0"/>
            <a:cs typeface="Times New Roman" pitchFamily="18" charset="0"/>
          </a:endParaRPr>
        </a:p>
      </dgm:t>
    </dgm:pt>
    <dgm:pt modelId="{1848B7B3-0329-4836-A36F-0E67D119369E}">
      <dgm:prSet phldrT="[Текст]" custT="1"/>
      <dgm:spPr/>
      <dgm:t>
        <a:bodyPr/>
        <a:lstStyle/>
        <a:p>
          <a:r>
            <a:rPr lang="kk-KZ" sz="1000">
              <a:solidFill>
                <a:schemeClr val="tx1"/>
              </a:solidFill>
              <a:latin typeface="Times New Roman" pitchFamily="18" charset="0"/>
              <a:cs typeface="Times New Roman" pitchFamily="18" charset="0"/>
            </a:rPr>
            <a:t>Қала шаруашылығында энергияны үнемдеуші технологиялар мен өнімдерді кеңінен пайдалану</a:t>
          </a:r>
          <a:endParaRPr lang="ru-RU" sz="1000">
            <a:solidFill>
              <a:schemeClr val="tx1"/>
            </a:solidFill>
            <a:latin typeface="Times New Roman" pitchFamily="18" charset="0"/>
            <a:cs typeface="Times New Roman" pitchFamily="18" charset="0"/>
          </a:endParaRPr>
        </a:p>
      </dgm:t>
    </dgm:pt>
    <dgm:pt modelId="{9D73789C-7F2D-48F4-8535-D27F0761CA38}" type="parTrans" cxnId="{ADB1D163-5723-4583-8141-9600BE1AAB17}">
      <dgm:prSet/>
      <dgm:spPr/>
      <dgm:t>
        <a:bodyPr/>
        <a:lstStyle/>
        <a:p>
          <a:endParaRPr lang="ru-RU">
            <a:solidFill>
              <a:schemeClr val="tx1"/>
            </a:solidFill>
            <a:latin typeface="Times New Roman" pitchFamily="18" charset="0"/>
            <a:cs typeface="Times New Roman" pitchFamily="18" charset="0"/>
          </a:endParaRPr>
        </a:p>
      </dgm:t>
    </dgm:pt>
    <dgm:pt modelId="{95A3479B-09E3-4850-8CB2-FE4AA626527A}" type="sibTrans" cxnId="{ADB1D163-5723-4583-8141-9600BE1AAB17}">
      <dgm:prSet/>
      <dgm:spPr/>
      <dgm:t>
        <a:bodyPr/>
        <a:lstStyle/>
        <a:p>
          <a:endParaRPr lang="ru-RU">
            <a:solidFill>
              <a:schemeClr val="tx1"/>
            </a:solidFill>
            <a:latin typeface="Times New Roman" pitchFamily="18" charset="0"/>
            <a:cs typeface="Times New Roman" pitchFamily="18" charset="0"/>
          </a:endParaRPr>
        </a:p>
      </dgm:t>
    </dgm:pt>
    <dgm:pt modelId="{A4DC0508-E195-4503-BAA7-40354B77A558}">
      <dgm:prSet phldrT="[Текст]" custT="1"/>
      <dgm:spPr/>
      <dgm:t>
        <a:bodyPr/>
        <a:lstStyle/>
        <a:p>
          <a:r>
            <a:rPr lang="kk-KZ" sz="1000">
              <a:solidFill>
                <a:schemeClr val="tx1"/>
              </a:solidFill>
              <a:latin typeface="Times New Roman" pitchFamily="18" charset="0"/>
              <a:cs typeface="Times New Roman" pitchFamily="18" charset="0"/>
            </a:rPr>
            <a:t>Орталық Азия университеті базасында ғылыми инновациялар паркін жасау</a:t>
          </a:r>
          <a:endParaRPr lang="ru-RU" sz="1000">
            <a:solidFill>
              <a:schemeClr val="tx1"/>
            </a:solidFill>
            <a:latin typeface="Times New Roman" pitchFamily="18" charset="0"/>
            <a:cs typeface="Times New Roman" pitchFamily="18" charset="0"/>
          </a:endParaRPr>
        </a:p>
      </dgm:t>
    </dgm:pt>
    <dgm:pt modelId="{2C06AC98-F2B7-44F0-B1E5-A9AD4D768258}" type="parTrans" cxnId="{8C82CA81-D895-4A0B-A843-32585D0F76D3}">
      <dgm:prSet/>
      <dgm:spPr/>
      <dgm:t>
        <a:bodyPr/>
        <a:lstStyle/>
        <a:p>
          <a:endParaRPr lang="ru-RU">
            <a:latin typeface="Times New Roman" pitchFamily="18" charset="0"/>
            <a:cs typeface="Times New Roman" pitchFamily="18" charset="0"/>
          </a:endParaRPr>
        </a:p>
      </dgm:t>
    </dgm:pt>
    <dgm:pt modelId="{79A144BB-CDBB-4F10-B305-E6C478EB712E}" type="sibTrans" cxnId="{8C82CA81-D895-4A0B-A843-32585D0F76D3}">
      <dgm:prSet/>
      <dgm:spPr/>
      <dgm:t>
        <a:bodyPr/>
        <a:lstStyle/>
        <a:p>
          <a:endParaRPr lang="ru-RU">
            <a:latin typeface="Times New Roman" pitchFamily="18" charset="0"/>
            <a:cs typeface="Times New Roman" pitchFamily="18" charset="0"/>
          </a:endParaRPr>
        </a:p>
      </dgm:t>
    </dgm:pt>
    <dgm:pt modelId="{3C07297C-B8DD-4082-B362-1289FDA68C09}" type="pres">
      <dgm:prSet presAssocID="{7CBF344F-D58D-4EEA-8E47-A49ECD939DF7}" presName="diagram" presStyleCnt="0">
        <dgm:presLayoutVars>
          <dgm:dir/>
          <dgm:resizeHandles val="exact"/>
        </dgm:presLayoutVars>
      </dgm:prSet>
      <dgm:spPr/>
      <dgm:t>
        <a:bodyPr/>
        <a:lstStyle/>
        <a:p>
          <a:endParaRPr lang="ru-RU"/>
        </a:p>
      </dgm:t>
    </dgm:pt>
    <dgm:pt modelId="{92A44FCE-F3A2-47CF-8FF9-07DC83F5D5A9}" type="pres">
      <dgm:prSet presAssocID="{EA95E53B-6A13-43A0-B0AA-8E12792D5936}" presName="node" presStyleLbl="node1" presStyleIdx="0" presStyleCnt="10">
        <dgm:presLayoutVars>
          <dgm:bulletEnabled val="1"/>
        </dgm:presLayoutVars>
      </dgm:prSet>
      <dgm:spPr/>
      <dgm:t>
        <a:bodyPr/>
        <a:lstStyle/>
        <a:p>
          <a:endParaRPr lang="ru-RU"/>
        </a:p>
      </dgm:t>
    </dgm:pt>
    <dgm:pt modelId="{BB48A7AA-0247-41BC-AB9E-99ED0631DEF0}" type="pres">
      <dgm:prSet presAssocID="{58BADA5F-6F81-45AF-9A4F-DED6B0D4083A}" presName="sibTrans" presStyleCnt="0"/>
      <dgm:spPr/>
    </dgm:pt>
    <dgm:pt modelId="{7364812E-2A75-4A54-BC21-6A8DBBE2A1CF}" type="pres">
      <dgm:prSet presAssocID="{A5E061EB-E1EB-46F9-8FA5-24FDBBF597DE}" presName="node" presStyleLbl="node1" presStyleIdx="1" presStyleCnt="10">
        <dgm:presLayoutVars>
          <dgm:bulletEnabled val="1"/>
        </dgm:presLayoutVars>
      </dgm:prSet>
      <dgm:spPr/>
      <dgm:t>
        <a:bodyPr/>
        <a:lstStyle/>
        <a:p>
          <a:endParaRPr lang="ru-RU"/>
        </a:p>
      </dgm:t>
    </dgm:pt>
    <dgm:pt modelId="{86DA70C7-4917-42DA-AF90-16074BDF3887}" type="pres">
      <dgm:prSet presAssocID="{731F9CFA-249A-4C30-BD0B-A3815313CEB2}" presName="sibTrans" presStyleCnt="0"/>
      <dgm:spPr/>
    </dgm:pt>
    <dgm:pt modelId="{77594C9D-341A-4B42-B431-BA3B3FA40707}" type="pres">
      <dgm:prSet presAssocID="{B677E093-43B9-4455-BC42-D5B28B3DB697}" presName="node" presStyleLbl="node1" presStyleIdx="2" presStyleCnt="10">
        <dgm:presLayoutVars>
          <dgm:bulletEnabled val="1"/>
        </dgm:presLayoutVars>
      </dgm:prSet>
      <dgm:spPr/>
      <dgm:t>
        <a:bodyPr/>
        <a:lstStyle/>
        <a:p>
          <a:endParaRPr lang="ru-RU"/>
        </a:p>
      </dgm:t>
    </dgm:pt>
    <dgm:pt modelId="{9C526827-359C-4DD5-B680-474F81343488}" type="pres">
      <dgm:prSet presAssocID="{8DA77A34-1B11-460C-926F-0FF28B1A0438}" presName="sibTrans" presStyleCnt="0"/>
      <dgm:spPr/>
    </dgm:pt>
    <dgm:pt modelId="{DD4E4716-6625-461F-9804-5CA8FB211490}" type="pres">
      <dgm:prSet presAssocID="{2CD7349B-253A-414B-BB1A-CFE48972056E}" presName="node" presStyleLbl="node1" presStyleIdx="3" presStyleCnt="10">
        <dgm:presLayoutVars>
          <dgm:bulletEnabled val="1"/>
        </dgm:presLayoutVars>
      </dgm:prSet>
      <dgm:spPr/>
      <dgm:t>
        <a:bodyPr/>
        <a:lstStyle/>
        <a:p>
          <a:endParaRPr lang="ru-RU"/>
        </a:p>
      </dgm:t>
    </dgm:pt>
    <dgm:pt modelId="{077F934B-4956-4AA1-8FB2-B15C3F869C1E}" type="pres">
      <dgm:prSet presAssocID="{4CDDF4F0-DB66-4348-9EFF-A177BCF83D3B}" presName="sibTrans" presStyleCnt="0"/>
      <dgm:spPr/>
    </dgm:pt>
    <dgm:pt modelId="{073FAADC-81E6-406B-A1CB-DB6B89DE2CEB}" type="pres">
      <dgm:prSet presAssocID="{EB45586C-D97B-4717-94E6-56AB3359D50F}" presName="node" presStyleLbl="node1" presStyleIdx="4" presStyleCnt="10">
        <dgm:presLayoutVars>
          <dgm:bulletEnabled val="1"/>
        </dgm:presLayoutVars>
      </dgm:prSet>
      <dgm:spPr/>
      <dgm:t>
        <a:bodyPr/>
        <a:lstStyle/>
        <a:p>
          <a:endParaRPr lang="ru-RU"/>
        </a:p>
      </dgm:t>
    </dgm:pt>
    <dgm:pt modelId="{F6A7F279-C68F-4F50-9CC0-F1B39C1841D7}" type="pres">
      <dgm:prSet presAssocID="{6117585D-66C7-466F-9C79-1BF7F0D56CDF}" presName="sibTrans" presStyleCnt="0"/>
      <dgm:spPr/>
    </dgm:pt>
    <dgm:pt modelId="{509F8597-30AE-475D-8A15-DEF22D6E9C2E}" type="pres">
      <dgm:prSet presAssocID="{F38479A9-C1DE-4FE0-B710-805795D2B6D7}" presName="node" presStyleLbl="node1" presStyleIdx="5" presStyleCnt="10" custScaleX="118027">
        <dgm:presLayoutVars>
          <dgm:bulletEnabled val="1"/>
        </dgm:presLayoutVars>
      </dgm:prSet>
      <dgm:spPr/>
      <dgm:t>
        <a:bodyPr/>
        <a:lstStyle/>
        <a:p>
          <a:endParaRPr lang="ru-RU"/>
        </a:p>
      </dgm:t>
    </dgm:pt>
    <dgm:pt modelId="{FB4E0916-FF02-4CD8-804A-6B7600F06AF6}" type="pres">
      <dgm:prSet presAssocID="{822C358D-666F-416A-877A-B27C6B710CCD}" presName="sibTrans" presStyleCnt="0"/>
      <dgm:spPr/>
    </dgm:pt>
    <dgm:pt modelId="{1499454F-7EBB-403D-AADB-38D8106F58C7}" type="pres">
      <dgm:prSet presAssocID="{A0E81410-AEA9-4E32-B0A6-D8FB35A3F07F}" presName="node" presStyleLbl="node1" presStyleIdx="6" presStyleCnt="10" custScaleX="166889">
        <dgm:presLayoutVars>
          <dgm:bulletEnabled val="1"/>
        </dgm:presLayoutVars>
      </dgm:prSet>
      <dgm:spPr/>
      <dgm:t>
        <a:bodyPr/>
        <a:lstStyle/>
        <a:p>
          <a:endParaRPr lang="ru-RU"/>
        </a:p>
      </dgm:t>
    </dgm:pt>
    <dgm:pt modelId="{332021C4-7007-4F89-A470-074A49A4FA1C}" type="pres">
      <dgm:prSet presAssocID="{A6389590-379C-4FA5-AF43-0A3D4D4757F4}" presName="sibTrans" presStyleCnt="0"/>
      <dgm:spPr/>
    </dgm:pt>
    <dgm:pt modelId="{A9D83BE3-220A-48F4-95D3-F39E67FC26CB}" type="pres">
      <dgm:prSet presAssocID="{C03DECC6-39E2-470D-9A4B-1EE8C19616E0}" presName="node" presStyleLbl="node1" presStyleIdx="7" presStyleCnt="10" custScaleX="158597">
        <dgm:presLayoutVars>
          <dgm:bulletEnabled val="1"/>
        </dgm:presLayoutVars>
      </dgm:prSet>
      <dgm:spPr/>
      <dgm:t>
        <a:bodyPr/>
        <a:lstStyle/>
        <a:p>
          <a:endParaRPr lang="ru-RU"/>
        </a:p>
      </dgm:t>
    </dgm:pt>
    <dgm:pt modelId="{05E65B83-2109-4C32-9824-45870742ED11}" type="pres">
      <dgm:prSet presAssocID="{ED17D0C2-3ED7-4093-8EFC-A92558B2D1FF}" presName="sibTrans" presStyleCnt="0"/>
      <dgm:spPr/>
    </dgm:pt>
    <dgm:pt modelId="{5A13F7D0-5CE8-4815-936C-663316A451AC}" type="pres">
      <dgm:prSet presAssocID="{1848B7B3-0329-4836-A36F-0E67D119369E}" presName="node" presStyleLbl="node1" presStyleIdx="8" presStyleCnt="10" custScaleX="129464">
        <dgm:presLayoutVars>
          <dgm:bulletEnabled val="1"/>
        </dgm:presLayoutVars>
      </dgm:prSet>
      <dgm:spPr/>
      <dgm:t>
        <a:bodyPr/>
        <a:lstStyle/>
        <a:p>
          <a:endParaRPr lang="ru-RU"/>
        </a:p>
      </dgm:t>
    </dgm:pt>
    <dgm:pt modelId="{74F15285-89AF-48BE-900D-43EE9067BB93}" type="pres">
      <dgm:prSet presAssocID="{95A3479B-09E3-4850-8CB2-FE4AA626527A}" presName="sibTrans" presStyleCnt="0"/>
      <dgm:spPr/>
    </dgm:pt>
    <dgm:pt modelId="{98F18B6F-EB19-4C4C-820A-D18675D492D8}" type="pres">
      <dgm:prSet presAssocID="{A4DC0508-E195-4503-BAA7-40354B77A558}" presName="node" presStyleLbl="node1" presStyleIdx="9" presStyleCnt="10" custScaleX="131212">
        <dgm:presLayoutVars>
          <dgm:bulletEnabled val="1"/>
        </dgm:presLayoutVars>
      </dgm:prSet>
      <dgm:spPr/>
      <dgm:t>
        <a:bodyPr/>
        <a:lstStyle/>
        <a:p>
          <a:endParaRPr lang="ru-RU"/>
        </a:p>
      </dgm:t>
    </dgm:pt>
  </dgm:ptLst>
  <dgm:cxnLst>
    <dgm:cxn modelId="{65E52A74-C5B9-4A48-BD6B-605DEE775FD1}" type="presOf" srcId="{7CBF344F-D58D-4EEA-8E47-A49ECD939DF7}" destId="{3C07297C-B8DD-4082-B362-1289FDA68C09}" srcOrd="0" destOrd="0" presId="urn:microsoft.com/office/officeart/2005/8/layout/default#1"/>
    <dgm:cxn modelId="{A6552900-2DE1-4D19-8B19-87793B39F220}" srcId="{7CBF344F-D58D-4EEA-8E47-A49ECD939DF7}" destId="{C03DECC6-39E2-470D-9A4B-1EE8C19616E0}" srcOrd="7" destOrd="0" parTransId="{878E94AD-33CD-4743-93EA-3010DCD648E6}" sibTransId="{ED17D0C2-3ED7-4093-8EFC-A92558B2D1FF}"/>
    <dgm:cxn modelId="{0FDCF5C9-BFF6-46E1-AEA2-1F359C235C91}" type="presOf" srcId="{2CD7349B-253A-414B-BB1A-CFE48972056E}" destId="{DD4E4716-6625-461F-9804-5CA8FB211490}" srcOrd="0" destOrd="0" presId="urn:microsoft.com/office/officeart/2005/8/layout/default#1"/>
    <dgm:cxn modelId="{8C82CA81-D895-4A0B-A843-32585D0F76D3}" srcId="{7CBF344F-D58D-4EEA-8E47-A49ECD939DF7}" destId="{A4DC0508-E195-4503-BAA7-40354B77A558}" srcOrd="9" destOrd="0" parTransId="{2C06AC98-F2B7-44F0-B1E5-A9AD4D768258}" sibTransId="{79A144BB-CDBB-4F10-B305-E6C478EB712E}"/>
    <dgm:cxn modelId="{DF0231AF-9BDF-4EAC-AD1B-91C6D0886D7A}" type="presOf" srcId="{C03DECC6-39E2-470D-9A4B-1EE8C19616E0}" destId="{A9D83BE3-220A-48F4-95D3-F39E67FC26CB}" srcOrd="0" destOrd="0" presId="urn:microsoft.com/office/officeart/2005/8/layout/default#1"/>
    <dgm:cxn modelId="{38F0E554-7191-41C6-90FA-5ADBDB10D60A}" srcId="{7CBF344F-D58D-4EEA-8E47-A49ECD939DF7}" destId="{EB45586C-D97B-4717-94E6-56AB3359D50F}" srcOrd="4" destOrd="0" parTransId="{6DECA17B-E9FE-4687-B740-F2DC0E556FA2}" sibTransId="{6117585D-66C7-466F-9C79-1BF7F0D56CDF}"/>
    <dgm:cxn modelId="{B7D1550F-84DE-4AA5-950E-DCA5EB0D01B5}" type="presOf" srcId="{A0E81410-AEA9-4E32-B0A6-D8FB35A3F07F}" destId="{1499454F-7EBB-403D-AADB-38D8106F58C7}" srcOrd="0" destOrd="0" presId="urn:microsoft.com/office/officeart/2005/8/layout/default#1"/>
    <dgm:cxn modelId="{0BFAC130-E0B8-4F8C-9047-808F4ACF5B17}" srcId="{7CBF344F-D58D-4EEA-8E47-A49ECD939DF7}" destId="{2CD7349B-253A-414B-BB1A-CFE48972056E}" srcOrd="3" destOrd="0" parTransId="{F891D7EB-6CC1-4F27-8EF7-012FD019521E}" sibTransId="{4CDDF4F0-DB66-4348-9EFF-A177BCF83D3B}"/>
    <dgm:cxn modelId="{DC2C978A-6DAB-4174-805E-D96B6D2BF27F}" type="presOf" srcId="{A4DC0508-E195-4503-BAA7-40354B77A558}" destId="{98F18B6F-EB19-4C4C-820A-D18675D492D8}" srcOrd="0" destOrd="0" presId="urn:microsoft.com/office/officeart/2005/8/layout/default#1"/>
    <dgm:cxn modelId="{9E47BAD9-E321-4F74-B6FE-4673685ADCA4}" type="presOf" srcId="{B677E093-43B9-4455-BC42-D5B28B3DB697}" destId="{77594C9D-341A-4B42-B431-BA3B3FA40707}" srcOrd="0" destOrd="0" presId="urn:microsoft.com/office/officeart/2005/8/layout/default#1"/>
    <dgm:cxn modelId="{81EF7615-EA4D-4C48-85B0-BD37787166A8}" type="presOf" srcId="{F38479A9-C1DE-4FE0-B710-805795D2B6D7}" destId="{509F8597-30AE-475D-8A15-DEF22D6E9C2E}" srcOrd="0" destOrd="0" presId="urn:microsoft.com/office/officeart/2005/8/layout/default#1"/>
    <dgm:cxn modelId="{ADB1D163-5723-4583-8141-9600BE1AAB17}" srcId="{7CBF344F-D58D-4EEA-8E47-A49ECD939DF7}" destId="{1848B7B3-0329-4836-A36F-0E67D119369E}" srcOrd="8" destOrd="0" parTransId="{9D73789C-7F2D-48F4-8535-D27F0761CA38}" sibTransId="{95A3479B-09E3-4850-8CB2-FE4AA626527A}"/>
    <dgm:cxn modelId="{665CE875-078D-403E-B4FA-5FD6AC7E5357}" srcId="{7CBF344F-D58D-4EEA-8E47-A49ECD939DF7}" destId="{A5E061EB-E1EB-46F9-8FA5-24FDBBF597DE}" srcOrd="1" destOrd="0" parTransId="{7897E3D9-281B-40DF-AAA5-CB27D97F4F7C}" sibTransId="{731F9CFA-249A-4C30-BD0B-A3815313CEB2}"/>
    <dgm:cxn modelId="{CDDF7413-97A7-424A-B381-D9F1D224DE95}" srcId="{7CBF344F-D58D-4EEA-8E47-A49ECD939DF7}" destId="{A0E81410-AEA9-4E32-B0A6-D8FB35A3F07F}" srcOrd="6" destOrd="0" parTransId="{7C05F3CF-FA8F-4B78-950A-CBE2CB9F473F}" sibTransId="{A6389590-379C-4FA5-AF43-0A3D4D4757F4}"/>
    <dgm:cxn modelId="{F7964DE8-6041-4234-B3C0-64FFC5F63369}" srcId="{7CBF344F-D58D-4EEA-8E47-A49ECD939DF7}" destId="{B677E093-43B9-4455-BC42-D5B28B3DB697}" srcOrd="2" destOrd="0" parTransId="{90492514-3D4E-43FC-8C05-60175B97EB73}" sibTransId="{8DA77A34-1B11-460C-926F-0FF28B1A0438}"/>
    <dgm:cxn modelId="{E08C1E3F-1A6E-4825-ABC5-5B4CE82756BD}" srcId="{7CBF344F-D58D-4EEA-8E47-A49ECD939DF7}" destId="{EA95E53B-6A13-43A0-B0AA-8E12792D5936}" srcOrd="0" destOrd="0" parTransId="{83FD0FA3-0087-42F7-9FEC-443171AB71E1}" sibTransId="{58BADA5F-6F81-45AF-9A4F-DED6B0D4083A}"/>
    <dgm:cxn modelId="{092C8DE7-CB6C-45D1-83D8-66BA44422F14}" type="presOf" srcId="{EB45586C-D97B-4717-94E6-56AB3359D50F}" destId="{073FAADC-81E6-406B-A1CB-DB6B89DE2CEB}" srcOrd="0" destOrd="0" presId="urn:microsoft.com/office/officeart/2005/8/layout/default#1"/>
    <dgm:cxn modelId="{A39A0444-122E-412E-82FF-061392941CA5}" type="presOf" srcId="{1848B7B3-0329-4836-A36F-0E67D119369E}" destId="{5A13F7D0-5CE8-4815-936C-663316A451AC}" srcOrd="0" destOrd="0" presId="urn:microsoft.com/office/officeart/2005/8/layout/default#1"/>
    <dgm:cxn modelId="{CB4136A2-B913-4989-B166-7CF5FE4B5D3F}" type="presOf" srcId="{A5E061EB-E1EB-46F9-8FA5-24FDBBF597DE}" destId="{7364812E-2A75-4A54-BC21-6A8DBBE2A1CF}" srcOrd="0" destOrd="0" presId="urn:microsoft.com/office/officeart/2005/8/layout/default#1"/>
    <dgm:cxn modelId="{86368FCE-C38F-49F4-B660-2353A16E7F36}" srcId="{7CBF344F-D58D-4EEA-8E47-A49ECD939DF7}" destId="{F38479A9-C1DE-4FE0-B710-805795D2B6D7}" srcOrd="5" destOrd="0" parTransId="{1A404173-C07F-4C1E-BA9F-A7E85DBB44C2}" sibTransId="{822C358D-666F-416A-877A-B27C6B710CCD}"/>
    <dgm:cxn modelId="{E61C548A-837B-4A66-8396-01AB9F96A53B}" type="presOf" srcId="{EA95E53B-6A13-43A0-B0AA-8E12792D5936}" destId="{92A44FCE-F3A2-47CF-8FF9-07DC83F5D5A9}" srcOrd="0" destOrd="0" presId="urn:microsoft.com/office/officeart/2005/8/layout/default#1"/>
    <dgm:cxn modelId="{A8B01A31-DEEF-4D03-82AE-485A04EAFFDC}" type="presParOf" srcId="{3C07297C-B8DD-4082-B362-1289FDA68C09}" destId="{92A44FCE-F3A2-47CF-8FF9-07DC83F5D5A9}" srcOrd="0" destOrd="0" presId="urn:microsoft.com/office/officeart/2005/8/layout/default#1"/>
    <dgm:cxn modelId="{38F3F601-E33A-4FBA-B5D3-B36EA2A5DD6E}" type="presParOf" srcId="{3C07297C-B8DD-4082-B362-1289FDA68C09}" destId="{BB48A7AA-0247-41BC-AB9E-99ED0631DEF0}" srcOrd="1" destOrd="0" presId="urn:microsoft.com/office/officeart/2005/8/layout/default#1"/>
    <dgm:cxn modelId="{DF4C0A43-EE44-4E4F-80F5-78FDCCC607DB}" type="presParOf" srcId="{3C07297C-B8DD-4082-B362-1289FDA68C09}" destId="{7364812E-2A75-4A54-BC21-6A8DBBE2A1CF}" srcOrd="2" destOrd="0" presId="urn:microsoft.com/office/officeart/2005/8/layout/default#1"/>
    <dgm:cxn modelId="{17EAAE35-1BB4-44E1-9DD1-D545F599CDF9}" type="presParOf" srcId="{3C07297C-B8DD-4082-B362-1289FDA68C09}" destId="{86DA70C7-4917-42DA-AF90-16074BDF3887}" srcOrd="3" destOrd="0" presId="urn:microsoft.com/office/officeart/2005/8/layout/default#1"/>
    <dgm:cxn modelId="{B17403E7-9488-451B-BB27-61FC69A34ED9}" type="presParOf" srcId="{3C07297C-B8DD-4082-B362-1289FDA68C09}" destId="{77594C9D-341A-4B42-B431-BA3B3FA40707}" srcOrd="4" destOrd="0" presId="urn:microsoft.com/office/officeart/2005/8/layout/default#1"/>
    <dgm:cxn modelId="{212B70C3-5255-47D0-810A-EFAB046CB53E}" type="presParOf" srcId="{3C07297C-B8DD-4082-B362-1289FDA68C09}" destId="{9C526827-359C-4DD5-B680-474F81343488}" srcOrd="5" destOrd="0" presId="urn:microsoft.com/office/officeart/2005/8/layout/default#1"/>
    <dgm:cxn modelId="{155EBB35-05A2-4F4C-A612-4015D0A8D375}" type="presParOf" srcId="{3C07297C-B8DD-4082-B362-1289FDA68C09}" destId="{DD4E4716-6625-461F-9804-5CA8FB211490}" srcOrd="6" destOrd="0" presId="urn:microsoft.com/office/officeart/2005/8/layout/default#1"/>
    <dgm:cxn modelId="{F33B67A9-4CFD-4B5B-BD5D-2B6041454D41}" type="presParOf" srcId="{3C07297C-B8DD-4082-B362-1289FDA68C09}" destId="{077F934B-4956-4AA1-8FB2-B15C3F869C1E}" srcOrd="7" destOrd="0" presId="urn:microsoft.com/office/officeart/2005/8/layout/default#1"/>
    <dgm:cxn modelId="{77788DE5-A00C-4CD6-AB7A-C1F8D0245E3D}" type="presParOf" srcId="{3C07297C-B8DD-4082-B362-1289FDA68C09}" destId="{073FAADC-81E6-406B-A1CB-DB6B89DE2CEB}" srcOrd="8" destOrd="0" presId="urn:microsoft.com/office/officeart/2005/8/layout/default#1"/>
    <dgm:cxn modelId="{44325905-BCB8-4008-8969-9F01D50FD55C}" type="presParOf" srcId="{3C07297C-B8DD-4082-B362-1289FDA68C09}" destId="{F6A7F279-C68F-4F50-9CC0-F1B39C1841D7}" srcOrd="9" destOrd="0" presId="urn:microsoft.com/office/officeart/2005/8/layout/default#1"/>
    <dgm:cxn modelId="{81701A27-7170-4AF0-AC80-E05A2108D040}" type="presParOf" srcId="{3C07297C-B8DD-4082-B362-1289FDA68C09}" destId="{509F8597-30AE-475D-8A15-DEF22D6E9C2E}" srcOrd="10" destOrd="0" presId="urn:microsoft.com/office/officeart/2005/8/layout/default#1"/>
    <dgm:cxn modelId="{8E156FF8-0F3A-42F4-AD3C-B8AF49BB3CC5}" type="presParOf" srcId="{3C07297C-B8DD-4082-B362-1289FDA68C09}" destId="{FB4E0916-FF02-4CD8-804A-6B7600F06AF6}" srcOrd="11" destOrd="0" presId="urn:microsoft.com/office/officeart/2005/8/layout/default#1"/>
    <dgm:cxn modelId="{18C7FC38-3924-4D69-B515-A6D56A4924D7}" type="presParOf" srcId="{3C07297C-B8DD-4082-B362-1289FDA68C09}" destId="{1499454F-7EBB-403D-AADB-38D8106F58C7}" srcOrd="12" destOrd="0" presId="urn:microsoft.com/office/officeart/2005/8/layout/default#1"/>
    <dgm:cxn modelId="{847409EC-070E-417D-96A3-AE497EF942C1}" type="presParOf" srcId="{3C07297C-B8DD-4082-B362-1289FDA68C09}" destId="{332021C4-7007-4F89-A470-074A49A4FA1C}" srcOrd="13" destOrd="0" presId="urn:microsoft.com/office/officeart/2005/8/layout/default#1"/>
    <dgm:cxn modelId="{A6C0DE2B-C0F8-4E91-B0B7-E5F8158D8B96}" type="presParOf" srcId="{3C07297C-B8DD-4082-B362-1289FDA68C09}" destId="{A9D83BE3-220A-48F4-95D3-F39E67FC26CB}" srcOrd="14" destOrd="0" presId="urn:microsoft.com/office/officeart/2005/8/layout/default#1"/>
    <dgm:cxn modelId="{45873D62-D5C5-44D9-BE56-5F07C2BD4E30}" type="presParOf" srcId="{3C07297C-B8DD-4082-B362-1289FDA68C09}" destId="{05E65B83-2109-4C32-9824-45870742ED11}" srcOrd="15" destOrd="0" presId="urn:microsoft.com/office/officeart/2005/8/layout/default#1"/>
    <dgm:cxn modelId="{C395EB7C-B646-4C01-B284-E70CAA35C793}" type="presParOf" srcId="{3C07297C-B8DD-4082-B362-1289FDA68C09}" destId="{5A13F7D0-5CE8-4815-936C-663316A451AC}" srcOrd="16" destOrd="0" presId="urn:microsoft.com/office/officeart/2005/8/layout/default#1"/>
    <dgm:cxn modelId="{7927054C-DAFC-4703-840A-6DAF59F24FC9}" type="presParOf" srcId="{3C07297C-B8DD-4082-B362-1289FDA68C09}" destId="{74F15285-89AF-48BE-900D-43EE9067BB93}" srcOrd="17" destOrd="0" presId="urn:microsoft.com/office/officeart/2005/8/layout/default#1"/>
    <dgm:cxn modelId="{B77C9738-0D71-44A0-BA3C-CC40DB72B9AA}" type="presParOf" srcId="{3C07297C-B8DD-4082-B362-1289FDA68C09}" destId="{98F18B6F-EB19-4C4C-820A-D18675D492D8}" srcOrd="18" destOrd="0" presId="urn:microsoft.com/office/officeart/2005/8/layout/default#1"/>
  </dgm:cxnLst>
  <dgm:bg/>
  <dgm:whole/>
  <dgm:extLst>
    <a:ext uri="http://schemas.microsoft.com/office/drawing/2008/diagram">
      <dsp:dataModelExt xmlns:dsp="http://schemas.microsoft.com/office/drawing/2008/diagram" xmlns="" relId="rId10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D17A55E7-5E7E-47D4-98E4-3FAF9BABAFA3}" type="doc">
      <dgm:prSet loTypeId="urn:microsoft.com/office/officeart/2005/8/layout/vList5" loCatId="list" qsTypeId="urn:microsoft.com/office/officeart/2005/8/quickstyle/simple1" qsCatId="simple" csTypeId="urn:microsoft.com/office/officeart/2005/8/colors/accent3_1" csCatId="accent3" phldr="1"/>
      <dgm:spPr/>
      <dgm:t>
        <a:bodyPr/>
        <a:lstStyle/>
        <a:p>
          <a:endParaRPr lang="ru-RU"/>
        </a:p>
      </dgm:t>
    </dgm:pt>
    <dgm:pt modelId="{C77D72B4-B92E-46DE-8486-0070B0F02C5E}">
      <dgm:prSet phldrT="[Текст]" custT="1"/>
      <dgm:spPr/>
      <dgm:t>
        <a:bodyPr/>
        <a:lstStyle/>
        <a:p>
          <a:r>
            <a:rPr lang="ru-RU" sz="1000">
              <a:latin typeface="Times New Roman" pitchFamily="18" charset="0"/>
              <a:cs typeface="Times New Roman" pitchFamily="18" charset="0"/>
            </a:rPr>
            <a:t>Адам әлеуеті мен әлеуметтік жағдайын жақсарту</a:t>
          </a:r>
        </a:p>
      </dgm:t>
    </dgm:pt>
    <dgm:pt modelId="{31D45BBB-BD8A-4896-BE1E-2BD49900173D}" type="parTrans" cxnId="{3996D3C6-B967-4F3D-B590-DA167FEAC356}">
      <dgm:prSet/>
      <dgm:spPr/>
      <dgm:t>
        <a:bodyPr/>
        <a:lstStyle/>
        <a:p>
          <a:endParaRPr lang="ru-RU">
            <a:latin typeface="Times New Roman" pitchFamily="18" charset="0"/>
            <a:cs typeface="Times New Roman" pitchFamily="18" charset="0"/>
          </a:endParaRPr>
        </a:p>
      </dgm:t>
    </dgm:pt>
    <dgm:pt modelId="{55D4CCF1-357B-413D-A1B6-5CA28EF27645}" type="sibTrans" cxnId="{3996D3C6-B967-4F3D-B590-DA167FEAC356}">
      <dgm:prSet/>
      <dgm:spPr/>
      <dgm:t>
        <a:bodyPr/>
        <a:lstStyle/>
        <a:p>
          <a:endParaRPr lang="ru-RU">
            <a:latin typeface="Times New Roman" pitchFamily="18" charset="0"/>
            <a:cs typeface="Times New Roman" pitchFamily="18" charset="0"/>
          </a:endParaRPr>
        </a:p>
      </dgm:t>
    </dgm:pt>
    <dgm:pt modelId="{9059578F-652F-4C0C-9D8E-6D6FA0FE2C19}">
      <dgm:prSet phldrT="[Текст]" custT="1"/>
      <dgm:spPr/>
      <dgm:t>
        <a:bodyPr/>
        <a:lstStyle/>
        <a:p>
          <a:r>
            <a:rPr lang="kk-KZ" sz="1000" i="0">
              <a:latin typeface="Times New Roman" pitchFamily="18" charset="0"/>
              <a:cs typeface="Times New Roman" pitchFamily="18" charset="0"/>
            </a:rPr>
            <a:t>Адами әлеуетті дамытуға бағыттану</a:t>
          </a:r>
          <a:endParaRPr lang="ru-RU" sz="1000" i="0">
            <a:latin typeface="Times New Roman" pitchFamily="18" charset="0"/>
            <a:cs typeface="Times New Roman" pitchFamily="18" charset="0"/>
          </a:endParaRPr>
        </a:p>
      </dgm:t>
    </dgm:pt>
    <dgm:pt modelId="{F6B5E9F3-8B5C-453E-B056-408D4116CDDE}" type="parTrans" cxnId="{5469C2E4-D09D-474C-89B7-C53EC9EDBFBE}">
      <dgm:prSet/>
      <dgm:spPr/>
      <dgm:t>
        <a:bodyPr/>
        <a:lstStyle/>
        <a:p>
          <a:endParaRPr lang="ru-RU">
            <a:latin typeface="Times New Roman" pitchFamily="18" charset="0"/>
            <a:cs typeface="Times New Roman" pitchFamily="18" charset="0"/>
          </a:endParaRPr>
        </a:p>
      </dgm:t>
    </dgm:pt>
    <dgm:pt modelId="{202C67C9-9BE8-4CC4-ABEE-035AB7CFB9FC}" type="sibTrans" cxnId="{5469C2E4-D09D-474C-89B7-C53EC9EDBFBE}">
      <dgm:prSet/>
      <dgm:spPr/>
      <dgm:t>
        <a:bodyPr/>
        <a:lstStyle/>
        <a:p>
          <a:endParaRPr lang="ru-RU">
            <a:latin typeface="Times New Roman" pitchFamily="18" charset="0"/>
            <a:cs typeface="Times New Roman" pitchFamily="18" charset="0"/>
          </a:endParaRPr>
        </a:p>
      </dgm:t>
    </dgm:pt>
    <dgm:pt modelId="{449E2940-AFAD-4CAE-A8A5-AF22F950F90D}">
      <dgm:prSet phldrT="[Текст]" custT="1"/>
      <dgm:spPr/>
      <dgm:t>
        <a:bodyPr/>
        <a:lstStyle/>
        <a:p>
          <a:r>
            <a:rPr lang="kk-KZ" sz="1000" i="0">
              <a:latin typeface="Times New Roman" pitchFamily="18" charset="0"/>
              <a:cs typeface="Times New Roman" pitchFamily="18" charset="0"/>
            </a:rPr>
            <a:t>Қалалық басқаруды орталықсыздандыру </a:t>
          </a:r>
          <a:endParaRPr lang="ru-RU" sz="1000" i="0">
            <a:latin typeface="Times New Roman" pitchFamily="18" charset="0"/>
            <a:cs typeface="Times New Roman" pitchFamily="18" charset="0"/>
          </a:endParaRPr>
        </a:p>
      </dgm:t>
    </dgm:pt>
    <dgm:pt modelId="{0724AA57-D01B-419C-945F-ED7B18999268}" type="parTrans" cxnId="{397C6576-E682-4CC1-8830-593546ED7ABC}">
      <dgm:prSet/>
      <dgm:spPr/>
      <dgm:t>
        <a:bodyPr/>
        <a:lstStyle/>
        <a:p>
          <a:endParaRPr lang="ru-RU">
            <a:latin typeface="Times New Roman" pitchFamily="18" charset="0"/>
            <a:cs typeface="Times New Roman" pitchFamily="18" charset="0"/>
          </a:endParaRPr>
        </a:p>
      </dgm:t>
    </dgm:pt>
    <dgm:pt modelId="{772FDD78-1DEC-4B85-A41B-6D181570F8DA}" type="sibTrans" cxnId="{397C6576-E682-4CC1-8830-593546ED7ABC}">
      <dgm:prSet/>
      <dgm:spPr/>
      <dgm:t>
        <a:bodyPr/>
        <a:lstStyle/>
        <a:p>
          <a:endParaRPr lang="ru-RU">
            <a:latin typeface="Times New Roman" pitchFamily="18" charset="0"/>
            <a:cs typeface="Times New Roman" pitchFamily="18" charset="0"/>
          </a:endParaRPr>
        </a:p>
      </dgm:t>
    </dgm:pt>
    <dgm:pt modelId="{5100977A-D544-4FE1-9D19-0EEC2EB4AAB7}">
      <dgm:prSet phldrT="[Текст]" custT="1"/>
      <dgm:spPr/>
      <dgm:t>
        <a:bodyPr/>
        <a:lstStyle/>
        <a:p>
          <a:r>
            <a:rPr lang="ru-RU" sz="1000">
              <a:latin typeface="Times New Roman" pitchFamily="18" charset="0"/>
              <a:cs typeface="Times New Roman" pitchFamily="18" charset="0"/>
            </a:rPr>
            <a:t>Жасыл экономика дамыту </a:t>
          </a:r>
        </a:p>
      </dgm:t>
    </dgm:pt>
    <dgm:pt modelId="{5ED7E81D-880B-4FF7-A22E-4C3A87427901}" type="parTrans" cxnId="{FDD671AF-67CA-4D36-97B9-9289C6DC625D}">
      <dgm:prSet/>
      <dgm:spPr/>
      <dgm:t>
        <a:bodyPr/>
        <a:lstStyle/>
        <a:p>
          <a:endParaRPr lang="ru-RU">
            <a:latin typeface="Times New Roman" pitchFamily="18" charset="0"/>
            <a:cs typeface="Times New Roman" pitchFamily="18" charset="0"/>
          </a:endParaRPr>
        </a:p>
      </dgm:t>
    </dgm:pt>
    <dgm:pt modelId="{01B14262-1A46-4788-B11B-9367C4A973AC}" type="sibTrans" cxnId="{FDD671AF-67CA-4D36-97B9-9289C6DC625D}">
      <dgm:prSet/>
      <dgm:spPr/>
      <dgm:t>
        <a:bodyPr/>
        <a:lstStyle/>
        <a:p>
          <a:endParaRPr lang="ru-RU">
            <a:latin typeface="Times New Roman" pitchFamily="18" charset="0"/>
            <a:cs typeface="Times New Roman" pitchFamily="18" charset="0"/>
          </a:endParaRPr>
        </a:p>
      </dgm:t>
    </dgm:pt>
    <dgm:pt modelId="{4C37CC55-0F43-4504-9707-0ED17D929CCF}">
      <dgm:prSet phldrT="[Текст]" custT="1"/>
      <dgm:spPr/>
      <dgm:t>
        <a:bodyPr/>
        <a:lstStyle/>
        <a:p>
          <a:r>
            <a:rPr lang="kk-KZ" sz="1000" i="0">
              <a:latin typeface="Times New Roman" pitchFamily="18" charset="0"/>
              <a:cs typeface="Times New Roman" pitchFamily="18" charset="0"/>
            </a:rPr>
            <a:t>Қаланы энергиямен қамтамасыз етуде балама энергия көздерін қолдануға көшу. </a:t>
          </a:r>
          <a:endParaRPr lang="ru-RU" sz="1000" i="0">
            <a:latin typeface="Times New Roman" pitchFamily="18" charset="0"/>
            <a:cs typeface="Times New Roman" pitchFamily="18" charset="0"/>
          </a:endParaRPr>
        </a:p>
      </dgm:t>
    </dgm:pt>
    <dgm:pt modelId="{213F3479-27B0-48C7-89C7-7C3011AB7FAC}" type="parTrans" cxnId="{0FC8B245-4A37-422F-8C43-810A0F1A10F7}">
      <dgm:prSet/>
      <dgm:spPr/>
      <dgm:t>
        <a:bodyPr/>
        <a:lstStyle/>
        <a:p>
          <a:endParaRPr lang="ru-RU">
            <a:latin typeface="Times New Roman" pitchFamily="18" charset="0"/>
            <a:cs typeface="Times New Roman" pitchFamily="18" charset="0"/>
          </a:endParaRPr>
        </a:p>
      </dgm:t>
    </dgm:pt>
    <dgm:pt modelId="{FFD14779-EAEF-4DF4-A3E9-B2DDB279DD94}" type="sibTrans" cxnId="{0FC8B245-4A37-422F-8C43-810A0F1A10F7}">
      <dgm:prSet/>
      <dgm:spPr/>
      <dgm:t>
        <a:bodyPr/>
        <a:lstStyle/>
        <a:p>
          <a:endParaRPr lang="ru-RU">
            <a:latin typeface="Times New Roman" pitchFamily="18" charset="0"/>
            <a:cs typeface="Times New Roman" pitchFamily="18" charset="0"/>
          </a:endParaRPr>
        </a:p>
      </dgm:t>
    </dgm:pt>
    <dgm:pt modelId="{C54A864C-B9C6-4109-9F98-D959EC5560C6}">
      <dgm:prSet phldrT="[Текст]" custT="1"/>
      <dgm:spPr/>
      <dgm:t>
        <a:bodyPr/>
        <a:lstStyle/>
        <a:p>
          <a:r>
            <a:rPr lang="ru-RU" sz="1000">
              <a:latin typeface="Times New Roman" pitchFamily="18" charset="0"/>
              <a:cs typeface="Times New Roman" pitchFamily="18" charset="0"/>
            </a:rPr>
            <a:t>Қоршаған ортаны адам өмірі мен қызметіне қолайлы ету</a:t>
          </a:r>
        </a:p>
      </dgm:t>
    </dgm:pt>
    <dgm:pt modelId="{C8E28B3A-A05D-4330-BF5B-EC2F6DF9009B}" type="parTrans" cxnId="{6F8E7C20-83FB-496F-8E6A-7F6A0E533575}">
      <dgm:prSet/>
      <dgm:spPr/>
      <dgm:t>
        <a:bodyPr/>
        <a:lstStyle/>
        <a:p>
          <a:endParaRPr lang="ru-RU">
            <a:latin typeface="Times New Roman" pitchFamily="18" charset="0"/>
            <a:cs typeface="Times New Roman" pitchFamily="18" charset="0"/>
          </a:endParaRPr>
        </a:p>
      </dgm:t>
    </dgm:pt>
    <dgm:pt modelId="{C33CD2A3-7784-441A-A759-96BBA0989711}" type="sibTrans" cxnId="{6F8E7C20-83FB-496F-8E6A-7F6A0E533575}">
      <dgm:prSet/>
      <dgm:spPr/>
      <dgm:t>
        <a:bodyPr/>
        <a:lstStyle/>
        <a:p>
          <a:endParaRPr lang="ru-RU">
            <a:latin typeface="Times New Roman" pitchFamily="18" charset="0"/>
            <a:cs typeface="Times New Roman" pitchFamily="18" charset="0"/>
          </a:endParaRPr>
        </a:p>
      </dgm:t>
    </dgm:pt>
    <dgm:pt modelId="{CE8D8072-4AD4-4A7B-8F99-A7D2D88F29F9}">
      <dgm:prSet phldrT="[Текст]" custT="1"/>
      <dgm:spPr/>
      <dgm:t>
        <a:bodyPr/>
        <a:lstStyle/>
        <a:p>
          <a:r>
            <a:rPr lang="kk-KZ" sz="1000">
              <a:latin typeface="Times New Roman" pitchFamily="18" charset="0"/>
              <a:cs typeface="Times New Roman" pitchFamily="18" charset="0"/>
            </a:rPr>
            <a:t>"Текелі-экоқала" концепциясын насихаттау және қала деңгейінде экологиялық бастамаларды енгізу.</a:t>
          </a:r>
          <a:endParaRPr lang="ru-RU" sz="1000">
            <a:latin typeface="Times New Roman" pitchFamily="18" charset="0"/>
            <a:cs typeface="Times New Roman" pitchFamily="18" charset="0"/>
          </a:endParaRPr>
        </a:p>
      </dgm:t>
    </dgm:pt>
    <dgm:pt modelId="{EDB006EE-397A-4E88-81F6-E0E0F35574EB}" type="parTrans" cxnId="{82124467-1729-4D58-8997-E0F3DC031134}">
      <dgm:prSet/>
      <dgm:spPr/>
      <dgm:t>
        <a:bodyPr/>
        <a:lstStyle/>
        <a:p>
          <a:endParaRPr lang="ru-RU">
            <a:latin typeface="Times New Roman" pitchFamily="18" charset="0"/>
            <a:cs typeface="Times New Roman" pitchFamily="18" charset="0"/>
          </a:endParaRPr>
        </a:p>
      </dgm:t>
    </dgm:pt>
    <dgm:pt modelId="{6F0DC139-570E-447F-8523-99F6EF6828CE}" type="sibTrans" cxnId="{82124467-1729-4D58-8997-E0F3DC031134}">
      <dgm:prSet/>
      <dgm:spPr/>
      <dgm:t>
        <a:bodyPr/>
        <a:lstStyle/>
        <a:p>
          <a:endParaRPr lang="ru-RU">
            <a:latin typeface="Times New Roman" pitchFamily="18" charset="0"/>
            <a:cs typeface="Times New Roman" pitchFamily="18" charset="0"/>
          </a:endParaRPr>
        </a:p>
      </dgm:t>
    </dgm:pt>
    <dgm:pt modelId="{4B9C2C7D-F55D-4D2F-9A61-F22F587C4945}">
      <dgm:prSet phldrT="[Текст]" custT="1"/>
      <dgm:spPr/>
      <dgm:t>
        <a:bodyPr/>
        <a:lstStyle/>
        <a:p>
          <a:r>
            <a:rPr lang="kk-KZ" sz="1000" i="0">
              <a:latin typeface="Times New Roman" pitchFamily="18" charset="0"/>
              <a:cs typeface="Times New Roman" pitchFamily="18" charset="0"/>
            </a:rPr>
            <a:t>Текелі қаласын өзі орналасқан аумақтағы ауылшаруашылық елді мекендердің әлеуметтік дамуының негізгі тірегі ретінде дамыту</a:t>
          </a:r>
          <a:endParaRPr lang="ru-RU" sz="1000" i="0">
            <a:latin typeface="Times New Roman" pitchFamily="18" charset="0"/>
            <a:cs typeface="Times New Roman" pitchFamily="18" charset="0"/>
          </a:endParaRPr>
        </a:p>
      </dgm:t>
    </dgm:pt>
    <dgm:pt modelId="{5C303BB5-465A-4B93-8A54-AFF6B4622DB4}" type="parTrans" cxnId="{4706DC1C-1378-4D01-AABA-3D78D2E65602}">
      <dgm:prSet/>
      <dgm:spPr/>
      <dgm:t>
        <a:bodyPr/>
        <a:lstStyle/>
        <a:p>
          <a:endParaRPr lang="ru-RU">
            <a:latin typeface="Times New Roman" pitchFamily="18" charset="0"/>
            <a:cs typeface="Times New Roman" pitchFamily="18" charset="0"/>
          </a:endParaRPr>
        </a:p>
      </dgm:t>
    </dgm:pt>
    <dgm:pt modelId="{DCB4AFA3-B639-46B4-BF56-0153CE2D7AED}" type="sibTrans" cxnId="{4706DC1C-1378-4D01-AABA-3D78D2E65602}">
      <dgm:prSet/>
      <dgm:spPr/>
      <dgm:t>
        <a:bodyPr/>
        <a:lstStyle/>
        <a:p>
          <a:endParaRPr lang="ru-RU">
            <a:latin typeface="Times New Roman" pitchFamily="18" charset="0"/>
            <a:cs typeface="Times New Roman" pitchFamily="18" charset="0"/>
          </a:endParaRPr>
        </a:p>
      </dgm:t>
    </dgm:pt>
    <dgm:pt modelId="{FC938EF7-AB19-470A-80D1-E00A249E2CF8}">
      <dgm:prSet phldrT="[Текст]" custT="1"/>
      <dgm:spPr/>
      <dgm:t>
        <a:bodyPr/>
        <a:lstStyle/>
        <a:p>
          <a:r>
            <a:rPr lang="kk-KZ" sz="1000" i="0">
              <a:latin typeface="Times New Roman" pitchFamily="18" charset="0"/>
              <a:cs typeface="Times New Roman" pitchFamily="18" charset="0"/>
            </a:rPr>
            <a:t>Текеліні Талдықорғанның серіктес қаласы ретінде дамыту. </a:t>
          </a:r>
          <a:endParaRPr lang="ru-RU" sz="1000" i="0">
            <a:latin typeface="Times New Roman" pitchFamily="18" charset="0"/>
            <a:cs typeface="Times New Roman" pitchFamily="18" charset="0"/>
          </a:endParaRPr>
        </a:p>
      </dgm:t>
    </dgm:pt>
    <dgm:pt modelId="{9C67B3CA-8EEF-42AE-884B-D027ECEC7E78}" type="parTrans" cxnId="{BF0BF226-57E1-49D8-9608-E59A0D3C688A}">
      <dgm:prSet/>
      <dgm:spPr/>
      <dgm:t>
        <a:bodyPr/>
        <a:lstStyle/>
        <a:p>
          <a:endParaRPr lang="ru-RU">
            <a:latin typeface="Times New Roman" pitchFamily="18" charset="0"/>
            <a:cs typeface="Times New Roman" pitchFamily="18" charset="0"/>
          </a:endParaRPr>
        </a:p>
      </dgm:t>
    </dgm:pt>
    <dgm:pt modelId="{3F45FE27-3D5E-4809-A74D-E60EF8AA3303}" type="sibTrans" cxnId="{BF0BF226-57E1-49D8-9608-E59A0D3C688A}">
      <dgm:prSet/>
      <dgm:spPr/>
      <dgm:t>
        <a:bodyPr/>
        <a:lstStyle/>
        <a:p>
          <a:endParaRPr lang="ru-RU">
            <a:latin typeface="Times New Roman" pitchFamily="18" charset="0"/>
            <a:cs typeface="Times New Roman" pitchFamily="18" charset="0"/>
          </a:endParaRPr>
        </a:p>
      </dgm:t>
    </dgm:pt>
    <dgm:pt modelId="{36AD70F5-777F-4DAB-8EE8-626A221AE797}">
      <dgm:prSet phldrT="[Текст]" custT="1"/>
      <dgm:spPr/>
      <dgm:t>
        <a:bodyPr/>
        <a:lstStyle/>
        <a:p>
          <a:r>
            <a:rPr lang="kk-KZ" sz="1000" i="0">
              <a:latin typeface="Times New Roman" pitchFamily="18" charset="0"/>
              <a:cs typeface="Times New Roman" pitchFamily="18" charset="0"/>
            </a:rPr>
            <a:t>Текелі қаласын өңірлік туризм орталығына айналдыру. </a:t>
          </a:r>
          <a:endParaRPr lang="ru-RU" sz="1000" i="0">
            <a:latin typeface="Times New Roman" pitchFamily="18" charset="0"/>
            <a:cs typeface="Times New Roman" pitchFamily="18" charset="0"/>
          </a:endParaRPr>
        </a:p>
      </dgm:t>
    </dgm:pt>
    <dgm:pt modelId="{BF016963-61AD-42CD-B4A8-123B335A6D5F}" type="parTrans" cxnId="{21675C04-A399-47B6-B689-957EE074FB7E}">
      <dgm:prSet/>
      <dgm:spPr/>
      <dgm:t>
        <a:bodyPr/>
        <a:lstStyle/>
        <a:p>
          <a:endParaRPr lang="ru-RU">
            <a:latin typeface="Times New Roman" pitchFamily="18" charset="0"/>
            <a:cs typeface="Times New Roman" pitchFamily="18" charset="0"/>
          </a:endParaRPr>
        </a:p>
      </dgm:t>
    </dgm:pt>
    <dgm:pt modelId="{F0120C0D-3FAB-4B15-A438-7091FE03BB75}" type="sibTrans" cxnId="{21675C04-A399-47B6-B689-957EE074FB7E}">
      <dgm:prSet/>
      <dgm:spPr/>
      <dgm:t>
        <a:bodyPr/>
        <a:lstStyle/>
        <a:p>
          <a:endParaRPr lang="ru-RU">
            <a:latin typeface="Times New Roman" pitchFamily="18" charset="0"/>
            <a:cs typeface="Times New Roman" pitchFamily="18" charset="0"/>
          </a:endParaRPr>
        </a:p>
      </dgm:t>
    </dgm:pt>
    <dgm:pt modelId="{A2416B5B-FE0C-4924-8397-400088C8FBB8}">
      <dgm:prSet phldrT="[Текст]" custT="1"/>
      <dgm:spPr/>
      <dgm:t>
        <a:bodyPr/>
        <a:lstStyle/>
        <a:p>
          <a:r>
            <a:rPr lang="kk-KZ" sz="1000">
              <a:latin typeface="Times New Roman" pitchFamily="18" charset="0"/>
              <a:cs typeface="Times New Roman" pitchFamily="18" charset="0"/>
            </a:rPr>
            <a:t>Қалада ғылыми инновациялар паркін жасау</a:t>
          </a:r>
          <a:endParaRPr lang="ru-RU" sz="1000" i="0">
            <a:latin typeface="Times New Roman" pitchFamily="18" charset="0"/>
            <a:cs typeface="Times New Roman" pitchFamily="18" charset="0"/>
          </a:endParaRPr>
        </a:p>
      </dgm:t>
    </dgm:pt>
    <dgm:pt modelId="{A1E757AF-A778-47FD-8EAE-6462851140E9}" type="parTrans" cxnId="{6766ECE0-C995-4528-A663-2919E27DCF95}">
      <dgm:prSet/>
      <dgm:spPr/>
      <dgm:t>
        <a:bodyPr/>
        <a:lstStyle/>
        <a:p>
          <a:endParaRPr lang="ru-RU">
            <a:latin typeface="Times New Roman" pitchFamily="18" charset="0"/>
            <a:cs typeface="Times New Roman" pitchFamily="18" charset="0"/>
          </a:endParaRPr>
        </a:p>
      </dgm:t>
    </dgm:pt>
    <dgm:pt modelId="{0682290E-6853-4679-8C78-6C0FF9542AFB}" type="sibTrans" cxnId="{6766ECE0-C995-4528-A663-2919E27DCF95}">
      <dgm:prSet/>
      <dgm:spPr/>
      <dgm:t>
        <a:bodyPr/>
        <a:lstStyle/>
        <a:p>
          <a:endParaRPr lang="ru-RU">
            <a:latin typeface="Times New Roman" pitchFamily="18" charset="0"/>
            <a:cs typeface="Times New Roman" pitchFamily="18" charset="0"/>
          </a:endParaRPr>
        </a:p>
      </dgm:t>
    </dgm:pt>
    <dgm:pt modelId="{E64EAF1F-FB1D-41FA-8CFB-8C0F52AE7010}">
      <dgm:prSet phldrT="[Текст]" custT="1"/>
      <dgm:spPr/>
      <dgm:t>
        <a:bodyPr/>
        <a:lstStyle/>
        <a:p>
          <a:r>
            <a:rPr lang="kk-KZ" sz="1000">
              <a:latin typeface="Times New Roman" pitchFamily="18" charset="0"/>
              <a:cs typeface="Times New Roman" pitchFamily="18" charset="0"/>
            </a:rPr>
            <a:t>Текелі қаласында қалдық өңдеу мен іске жаратудың  жаңа жолдарын іздестіру</a:t>
          </a:r>
          <a:endParaRPr lang="ru-RU" sz="1000">
            <a:latin typeface="Times New Roman" pitchFamily="18" charset="0"/>
            <a:cs typeface="Times New Roman" pitchFamily="18" charset="0"/>
          </a:endParaRPr>
        </a:p>
      </dgm:t>
    </dgm:pt>
    <dgm:pt modelId="{26E28F8B-2C94-4405-B761-FC67401E394A}" type="parTrans" cxnId="{7506B197-A386-43C2-9DCC-F726FE5F38F8}">
      <dgm:prSet/>
      <dgm:spPr/>
      <dgm:t>
        <a:bodyPr/>
        <a:lstStyle/>
        <a:p>
          <a:endParaRPr lang="ru-RU">
            <a:latin typeface="Times New Roman" pitchFamily="18" charset="0"/>
            <a:cs typeface="Times New Roman" pitchFamily="18" charset="0"/>
          </a:endParaRPr>
        </a:p>
      </dgm:t>
    </dgm:pt>
    <dgm:pt modelId="{8A293C8E-0705-4482-BD6F-D3F90B6B4FEA}" type="sibTrans" cxnId="{7506B197-A386-43C2-9DCC-F726FE5F38F8}">
      <dgm:prSet/>
      <dgm:spPr/>
      <dgm:t>
        <a:bodyPr/>
        <a:lstStyle/>
        <a:p>
          <a:endParaRPr lang="ru-RU">
            <a:latin typeface="Times New Roman" pitchFamily="18" charset="0"/>
            <a:cs typeface="Times New Roman" pitchFamily="18" charset="0"/>
          </a:endParaRPr>
        </a:p>
      </dgm:t>
    </dgm:pt>
    <dgm:pt modelId="{C8604628-8F0C-4E7B-A62C-83704FE6075B}">
      <dgm:prSet phldrT="[Текст]" custT="1"/>
      <dgm:spPr/>
      <dgm:t>
        <a:bodyPr/>
        <a:lstStyle/>
        <a:p>
          <a:endParaRPr lang="ru-RU" sz="1000">
            <a:latin typeface="Times New Roman" pitchFamily="18" charset="0"/>
            <a:cs typeface="Times New Roman" pitchFamily="18" charset="0"/>
          </a:endParaRPr>
        </a:p>
      </dgm:t>
    </dgm:pt>
    <dgm:pt modelId="{A5093224-673C-4CAC-9AD7-74015B66BF0F}" type="parTrans" cxnId="{FC449BD0-D162-4E8E-BB71-3CEC7DFA2964}">
      <dgm:prSet/>
      <dgm:spPr/>
      <dgm:t>
        <a:bodyPr/>
        <a:lstStyle/>
        <a:p>
          <a:endParaRPr lang="ru-RU">
            <a:latin typeface="Times New Roman" pitchFamily="18" charset="0"/>
            <a:cs typeface="Times New Roman" pitchFamily="18" charset="0"/>
          </a:endParaRPr>
        </a:p>
      </dgm:t>
    </dgm:pt>
    <dgm:pt modelId="{36DB902A-89B8-45C2-A0BA-49132CB143EE}" type="sibTrans" cxnId="{FC449BD0-D162-4E8E-BB71-3CEC7DFA2964}">
      <dgm:prSet/>
      <dgm:spPr/>
      <dgm:t>
        <a:bodyPr/>
        <a:lstStyle/>
        <a:p>
          <a:endParaRPr lang="ru-RU">
            <a:latin typeface="Times New Roman" pitchFamily="18" charset="0"/>
            <a:cs typeface="Times New Roman" pitchFamily="18" charset="0"/>
          </a:endParaRPr>
        </a:p>
      </dgm:t>
    </dgm:pt>
    <dgm:pt modelId="{DFBCC147-9449-4270-B143-35119BD09570}">
      <dgm:prSet phldrT="[Текст]" custT="1"/>
      <dgm:spPr/>
      <dgm:t>
        <a:bodyPr/>
        <a:lstStyle/>
        <a:p>
          <a:r>
            <a:rPr lang="kk-KZ" sz="1000">
              <a:latin typeface="Times New Roman" pitchFamily="18" charset="0"/>
              <a:cs typeface="Times New Roman" pitchFamily="18" charset="0"/>
            </a:rPr>
            <a:t>Қала шаруашылығында энергияны үнемдеуші технологиялар мен өнімдерді кеңінен пайдалану.</a:t>
          </a:r>
          <a:endParaRPr lang="ru-RU" sz="1000">
            <a:latin typeface="Times New Roman" pitchFamily="18" charset="0"/>
            <a:cs typeface="Times New Roman" pitchFamily="18" charset="0"/>
          </a:endParaRPr>
        </a:p>
      </dgm:t>
    </dgm:pt>
    <dgm:pt modelId="{C5C8DD83-B8E5-46BC-A15F-1006C18C650E}" type="parTrans" cxnId="{3F79B846-E8A9-4F87-9606-262AFCBE1759}">
      <dgm:prSet/>
      <dgm:spPr/>
      <dgm:t>
        <a:bodyPr/>
        <a:lstStyle/>
        <a:p>
          <a:endParaRPr lang="ru-RU">
            <a:latin typeface="Times New Roman" pitchFamily="18" charset="0"/>
            <a:cs typeface="Times New Roman" pitchFamily="18" charset="0"/>
          </a:endParaRPr>
        </a:p>
      </dgm:t>
    </dgm:pt>
    <dgm:pt modelId="{ECB7E9B3-ABF8-4B29-9704-1C302A9DE39F}" type="sibTrans" cxnId="{3F79B846-E8A9-4F87-9606-262AFCBE1759}">
      <dgm:prSet/>
      <dgm:spPr/>
      <dgm:t>
        <a:bodyPr/>
        <a:lstStyle/>
        <a:p>
          <a:endParaRPr lang="ru-RU">
            <a:latin typeface="Times New Roman" pitchFamily="18" charset="0"/>
            <a:cs typeface="Times New Roman" pitchFamily="18" charset="0"/>
          </a:endParaRPr>
        </a:p>
      </dgm:t>
    </dgm:pt>
    <dgm:pt modelId="{AAB63D7A-D25D-4FE9-B36D-A9E82AA77790}">
      <dgm:prSet phldrT="[Текст]" custT="1"/>
      <dgm:spPr/>
      <dgm:t>
        <a:bodyPr/>
        <a:lstStyle/>
        <a:p>
          <a:r>
            <a:rPr lang="ru-RU" sz="1000">
              <a:latin typeface="Times New Roman" pitchFamily="18" charset="0"/>
              <a:cs typeface="Times New Roman" pitchFamily="18" charset="0"/>
            </a:rPr>
            <a:t>Қала ғимараттарын қауіпсіз ету шаралары</a:t>
          </a:r>
        </a:p>
      </dgm:t>
    </dgm:pt>
    <dgm:pt modelId="{6891690F-CB98-40DB-8C52-6D5A989765E9}" type="parTrans" cxnId="{96A3BE54-10EB-4517-BF8B-735C1A019324}">
      <dgm:prSet/>
      <dgm:spPr/>
      <dgm:t>
        <a:bodyPr/>
        <a:lstStyle/>
        <a:p>
          <a:endParaRPr lang="ru-RU">
            <a:latin typeface="Times New Roman" pitchFamily="18" charset="0"/>
            <a:cs typeface="Times New Roman" pitchFamily="18" charset="0"/>
          </a:endParaRPr>
        </a:p>
      </dgm:t>
    </dgm:pt>
    <dgm:pt modelId="{7B5E3CCD-1874-4C0C-A117-3419C021E56B}" type="sibTrans" cxnId="{96A3BE54-10EB-4517-BF8B-735C1A019324}">
      <dgm:prSet/>
      <dgm:spPr/>
      <dgm:t>
        <a:bodyPr/>
        <a:lstStyle/>
        <a:p>
          <a:endParaRPr lang="ru-RU">
            <a:latin typeface="Times New Roman" pitchFamily="18" charset="0"/>
            <a:cs typeface="Times New Roman" pitchFamily="18" charset="0"/>
          </a:endParaRPr>
        </a:p>
      </dgm:t>
    </dgm:pt>
    <dgm:pt modelId="{5A33A4CA-6975-4F1F-8B5A-F7188FC134F0}">
      <dgm:prSet phldrT="[Текст]" custT="1"/>
      <dgm:spPr/>
      <dgm:t>
        <a:bodyPr/>
        <a:lstStyle/>
        <a:p>
          <a:endParaRPr lang="ru-RU" sz="1000">
            <a:latin typeface="Times New Roman" pitchFamily="18" charset="0"/>
            <a:cs typeface="Times New Roman" pitchFamily="18" charset="0"/>
          </a:endParaRPr>
        </a:p>
      </dgm:t>
    </dgm:pt>
    <dgm:pt modelId="{5E48B135-C575-4AE0-AF73-55930E9B987D}" type="parTrans" cxnId="{58567977-3E63-4E27-A655-A993AEB0D2ED}">
      <dgm:prSet/>
      <dgm:spPr/>
      <dgm:t>
        <a:bodyPr/>
        <a:lstStyle/>
        <a:p>
          <a:endParaRPr lang="ru-RU">
            <a:latin typeface="Times New Roman" pitchFamily="18" charset="0"/>
            <a:cs typeface="Times New Roman" pitchFamily="18" charset="0"/>
          </a:endParaRPr>
        </a:p>
      </dgm:t>
    </dgm:pt>
    <dgm:pt modelId="{6A092856-0C70-4429-ABD2-5EB299BE0E62}" type="sibTrans" cxnId="{58567977-3E63-4E27-A655-A993AEB0D2ED}">
      <dgm:prSet/>
      <dgm:spPr/>
      <dgm:t>
        <a:bodyPr/>
        <a:lstStyle/>
        <a:p>
          <a:endParaRPr lang="ru-RU">
            <a:latin typeface="Times New Roman" pitchFamily="18" charset="0"/>
            <a:cs typeface="Times New Roman" pitchFamily="18" charset="0"/>
          </a:endParaRPr>
        </a:p>
      </dgm:t>
    </dgm:pt>
    <dgm:pt modelId="{3C8F79D7-F004-41FC-A0B3-649FB066C385}" type="pres">
      <dgm:prSet presAssocID="{D17A55E7-5E7E-47D4-98E4-3FAF9BABAFA3}" presName="Name0" presStyleCnt="0">
        <dgm:presLayoutVars>
          <dgm:dir/>
          <dgm:animLvl val="lvl"/>
          <dgm:resizeHandles val="exact"/>
        </dgm:presLayoutVars>
      </dgm:prSet>
      <dgm:spPr/>
      <dgm:t>
        <a:bodyPr/>
        <a:lstStyle/>
        <a:p>
          <a:endParaRPr lang="ru-RU"/>
        </a:p>
      </dgm:t>
    </dgm:pt>
    <dgm:pt modelId="{CCF1FC83-B732-4A9E-AC86-FCD1F99F204A}" type="pres">
      <dgm:prSet presAssocID="{C77D72B4-B92E-46DE-8486-0070B0F02C5E}" presName="linNode" presStyleCnt="0"/>
      <dgm:spPr/>
    </dgm:pt>
    <dgm:pt modelId="{38382387-68E2-46C6-B93D-6A34EA4CDAC0}" type="pres">
      <dgm:prSet presAssocID="{C77D72B4-B92E-46DE-8486-0070B0F02C5E}" presName="parentText" presStyleLbl="node1" presStyleIdx="0" presStyleCnt="3" custScaleX="58497">
        <dgm:presLayoutVars>
          <dgm:chMax val="1"/>
          <dgm:bulletEnabled val="1"/>
        </dgm:presLayoutVars>
      </dgm:prSet>
      <dgm:spPr/>
      <dgm:t>
        <a:bodyPr/>
        <a:lstStyle/>
        <a:p>
          <a:endParaRPr lang="ru-RU"/>
        </a:p>
      </dgm:t>
    </dgm:pt>
    <dgm:pt modelId="{8CB67F4B-A382-43DD-8B01-45AC7039ED82}" type="pres">
      <dgm:prSet presAssocID="{C77D72B4-B92E-46DE-8486-0070B0F02C5E}" presName="descendantText" presStyleLbl="alignAccFollowNode1" presStyleIdx="0" presStyleCnt="3" custScaleX="130169" custScaleY="112428" custLinFactNeighborX="27" custLinFactNeighborY="0">
        <dgm:presLayoutVars>
          <dgm:bulletEnabled val="1"/>
        </dgm:presLayoutVars>
      </dgm:prSet>
      <dgm:spPr/>
      <dgm:t>
        <a:bodyPr/>
        <a:lstStyle/>
        <a:p>
          <a:endParaRPr lang="ru-RU"/>
        </a:p>
      </dgm:t>
    </dgm:pt>
    <dgm:pt modelId="{7606A361-095F-4954-AF61-168954CCFAA6}" type="pres">
      <dgm:prSet presAssocID="{55D4CCF1-357B-413D-A1B6-5CA28EF27645}" presName="sp" presStyleCnt="0"/>
      <dgm:spPr/>
    </dgm:pt>
    <dgm:pt modelId="{BCD1757D-6513-4B6C-9661-20CDE46FAB24}" type="pres">
      <dgm:prSet presAssocID="{5100977A-D544-4FE1-9D19-0EEC2EB4AAB7}" presName="linNode" presStyleCnt="0"/>
      <dgm:spPr/>
    </dgm:pt>
    <dgm:pt modelId="{2AFAD87B-800D-4CCF-AE92-425F007C2AD0}" type="pres">
      <dgm:prSet presAssocID="{5100977A-D544-4FE1-9D19-0EEC2EB4AAB7}" presName="parentText" presStyleLbl="node1" presStyleIdx="1" presStyleCnt="3" custScaleX="53598">
        <dgm:presLayoutVars>
          <dgm:chMax val="1"/>
          <dgm:bulletEnabled val="1"/>
        </dgm:presLayoutVars>
      </dgm:prSet>
      <dgm:spPr/>
      <dgm:t>
        <a:bodyPr/>
        <a:lstStyle/>
        <a:p>
          <a:endParaRPr lang="ru-RU"/>
        </a:p>
      </dgm:t>
    </dgm:pt>
    <dgm:pt modelId="{6EE5419D-357A-4F7B-9F46-4A6F91857D35}" type="pres">
      <dgm:prSet presAssocID="{5100977A-D544-4FE1-9D19-0EEC2EB4AAB7}" presName="descendantText" presStyleLbl="alignAccFollowNode1" presStyleIdx="1" presStyleCnt="3" custScaleX="125739" custScaleY="115440">
        <dgm:presLayoutVars>
          <dgm:bulletEnabled val="1"/>
        </dgm:presLayoutVars>
      </dgm:prSet>
      <dgm:spPr/>
      <dgm:t>
        <a:bodyPr/>
        <a:lstStyle/>
        <a:p>
          <a:endParaRPr lang="ru-RU"/>
        </a:p>
      </dgm:t>
    </dgm:pt>
    <dgm:pt modelId="{F29B81A6-E258-472D-8312-A77BEB162AF3}" type="pres">
      <dgm:prSet presAssocID="{01B14262-1A46-4788-B11B-9367C4A973AC}" presName="sp" presStyleCnt="0"/>
      <dgm:spPr/>
    </dgm:pt>
    <dgm:pt modelId="{8307152F-B99C-4AA9-81EB-C0E08E95C01E}" type="pres">
      <dgm:prSet presAssocID="{C54A864C-B9C6-4109-9F98-D959EC5560C6}" presName="linNode" presStyleCnt="0"/>
      <dgm:spPr/>
    </dgm:pt>
    <dgm:pt modelId="{A09662F4-4D69-4AD3-91B9-E9775FC6E04B}" type="pres">
      <dgm:prSet presAssocID="{C54A864C-B9C6-4109-9F98-D959EC5560C6}" presName="parentText" presStyleLbl="node1" presStyleIdx="2" presStyleCnt="3" custScaleX="56863" custScaleY="128239">
        <dgm:presLayoutVars>
          <dgm:chMax val="1"/>
          <dgm:bulletEnabled val="1"/>
        </dgm:presLayoutVars>
      </dgm:prSet>
      <dgm:spPr/>
      <dgm:t>
        <a:bodyPr/>
        <a:lstStyle/>
        <a:p>
          <a:endParaRPr lang="ru-RU"/>
        </a:p>
      </dgm:t>
    </dgm:pt>
    <dgm:pt modelId="{0575C124-3064-4016-98D9-ED3AE7B34949}" type="pres">
      <dgm:prSet presAssocID="{C54A864C-B9C6-4109-9F98-D959EC5560C6}" presName="descendantText" presStyleLbl="alignAccFollowNode1" presStyleIdx="2" presStyleCnt="3" custScaleX="141153" custScaleY="144047">
        <dgm:presLayoutVars>
          <dgm:bulletEnabled val="1"/>
        </dgm:presLayoutVars>
      </dgm:prSet>
      <dgm:spPr/>
      <dgm:t>
        <a:bodyPr/>
        <a:lstStyle/>
        <a:p>
          <a:endParaRPr lang="ru-RU"/>
        </a:p>
      </dgm:t>
    </dgm:pt>
  </dgm:ptLst>
  <dgm:cxnLst>
    <dgm:cxn modelId="{7ADE9A8A-4BCF-4C83-A125-FFE548246BC8}" type="presOf" srcId="{4B9C2C7D-F55D-4D2F-9A61-F22F587C4945}" destId="{8CB67F4B-A382-43DD-8B01-45AC7039ED82}" srcOrd="0" destOrd="2" presId="urn:microsoft.com/office/officeart/2005/8/layout/vList5"/>
    <dgm:cxn modelId="{6766ECE0-C995-4528-A663-2919E27DCF95}" srcId="{C77D72B4-B92E-46DE-8486-0070B0F02C5E}" destId="{A2416B5B-FE0C-4924-8397-400088C8FBB8}" srcOrd="3" destOrd="0" parTransId="{A1E757AF-A778-47FD-8EAE-6462851140E9}" sibTransId="{0682290E-6853-4679-8C78-6C0FF9542AFB}"/>
    <dgm:cxn modelId="{FC449BD0-D162-4E8E-BB71-3CEC7DFA2964}" srcId="{C54A864C-B9C6-4109-9F98-D959EC5560C6}" destId="{C8604628-8F0C-4E7B-A62C-83704FE6075B}" srcOrd="5" destOrd="0" parTransId="{A5093224-673C-4CAC-9AD7-74015B66BF0F}" sibTransId="{36DB902A-89B8-45C2-A0BA-49132CB143EE}"/>
    <dgm:cxn modelId="{159FD0B2-4CF1-40E0-9BAC-68FA79FBEC8A}" type="presOf" srcId="{9059578F-652F-4C0C-9D8E-6D6FA0FE2C19}" destId="{8CB67F4B-A382-43DD-8B01-45AC7039ED82}" srcOrd="0" destOrd="0" presId="urn:microsoft.com/office/officeart/2005/8/layout/vList5"/>
    <dgm:cxn modelId="{CC583CAD-EBC6-4B76-9607-8CCE2C16A6ED}" type="presOf" srcId="{449E2940-AFAD-4CAE-A8A5-AF22F950F90D}" destId="{8CB67F4B-A382-43DD-8B01-45AC7039ED82}" srcOrd="0" destOrd="1" presId="urn:microsoft.com/office/officeart/2005/8/layout/vList5"/>
    <dgm:cxn modelId="{CAE1D235-19AA-4BD6-AFB9-5FEF6143995F}" type="presOf" srcId="{C77D72B4-B92E-46DE-8486-0070B0F02C5E}" destId="{38382387-68E2-46C6-B93D-6A34EA4CDAC0}" srcOrd="0" destOrd="0" presId="urn:microsoft.com/office/officeart/2005/8/layout/vList5"/>
    <dgm:cxn modelId="{7506B197-A386-43C2-9DCC-F726FE5F38F8}" srcId="{C54A864C-B9C6-4109-9F98-D959EC5560C6}" destId="{E64EAF1F-FB1D-41FA-8CFB-8C0F52AE7010}" srcOrd="2" destOrd="0" parTransId="{26E28F8B-2C94-4405-B761-FC67401E394A}" sibTransId="{8A293C8E-0705-4482-BD6F-D3F90B6B4FEA}"/>
    <dgm:cxn modelId="{2461F2B9-39AA-4E99-9393-8F1AC6E032EA}" type="presOf" srcId="{A2416B5B-FE0C-4924-8397-400088C8FBB8}" destId="{8CB67F4B-A382-43DD-8B01-45AC7039ED82}" srcOrd="0" destOrd="3" presId="urn:microsoft.com/office/officeart/2005/8/layout/vList5"/>
    <dgm:cxn modelId="{397C6576-E682-4CC1-8830-593546ED7ABC}" srcId="{C77D72B4-B92E-46DE-8486-0070B0F02C5E}" destId="{449E2940-AFAD-4CAE-A8A5-AF22F950F90D}" srcOrd="1" destOrd="0" parTransId="{0724AA57-D01B-419C-945F-ED7B18999268}" sibTransId="{772FDD78-1DEC-4B85-A41B-6D181570F8DA}"/>
    <dgm:cxn modelId="{602718C4-F403-4853-9E4E-1FF24E100269}" type="presOf" srcId="{36AD70F5-777F-4DAB-8EE8-626A221AE797}" destId="{6EE5419D-357A-4F7B-9F46-4A6F91857D35}" srcOrd="0" destOrd="2" presId="urn:microsoft.com/office/officeart/2005/8/layout/vList5"/>
    <dgm:cxn modelId="{047BD75B-4BCC-45CC-A842-375E885F0449}" type="presOf" srcId="{AAB63D7A-D25D-4FE9-B36D-A9E82AA77790}" destId="{0575C124-3064-4016-98D9-ED3AE7B34949}" srcOrd="0" destOrd="4" presId="urn:microsoft.com/office/officeart/2005/8/layout/vList5"/>
    <dgm:cxn modelId="{D813C3F8-7C15-4AB5-AB1F-983FB8AF4B35}" type="presOf" srcId="{C54A864C-B9C6-4109-9F98-D959EC5560C6}" destId="{A09662F4-4D69-4AD3-91B9-E9775FC6E04B}" srcOrd="0" destOrd="0" presId="urn:microsoft.com/office/officeart/2005/8/layout/vList5"/>
    <dgm:cxn modelId="{3F79B846-E8A9-4F87-9606-262AFCBE1759}" srcId="{C54A864C-B9C6-4109-9F98-D959EC5560C6}" destId="{DFBCC147-9449-4270-B143-35119BD09570}" srcOrd="3" destOrd="0" parTransId="{C5C8DD83-B8E5-46BC-A15F-1006C18C650E}" sibTransId="{ECB7E9B3-ABF8-4B29-9704-1C302A9DE39F}"/>
    <dgm:cxn modelId="{BF0BF226-57E1-49D8-9608-E59A0D3C688A}" srcId="{5100977A-D544-4FE1-9D19-0EEC2EB4AAB7}" destId="{FC938EF7-AB19-470A-80D1-E00A249E2CF8}" srcOrd="1" destOrd="0" parTransId="{9C67B3CA-8EEF-42AE-884B-D027ECEC7E78}" sibTransId="{3F45FE27-3D5E-4809-A74D-E60EF8AA3303}"/>
    <dgm:cxn modelId="{A98DC06E-F955-448C-834D-F592FB27B1EA}" type="presOf" srcId="{5A33A4CA-6975-4F1F-8B5A-F7188FC134F0}" destId="{0575C124-3064-4016-98D9-ED3AE7B34949}" srcOrd="0" destOrd="0" presId="urn:microsoft.com/office/officeart/2005/8/layout/vList5"/>
    <dgm:cxn modelId="{3996D3C6-B967-4F3D-B590-DA167FEAC356}" srcId="{D17A55E7-5E7E-47D4-98E4-3FAF9BABAFA3}" destId="{C77D72B4-B92E-46DE-8486-0070B0F02C5E}" srcOrd="0" destOrd="0" parTransId="{31D45BBB-BD8A-4896-BE1E-2BD49900173D}" sibTransId="{55D4CCF1-357B-413D-A1B6-5CA28EF27645}"/>
    <dgm:cxn modelId="{2CF5109B-2A42-4EB2-9DFB-B7EF4353A972}" type="presOf" srcId="{FC938EF7-AB19-470A-80D1-E00A249E2CF8}" destId="{6EE5419D-357A-4F7B-9F46-4A6F91857D35}" srcOrd="0" destOrd="1" presId="urn:microsoft.com/office/officeart/2005/8/layout/vList5"/>
    <dgm:cxn modelId="{96A3BE54-10EB-4517-BF8B-735C1A019324}" srcId="{C54A864C-B9C6-4109-9F98-D959EC5560C6}" destId="{AAB63D7A-D25D-4FE9-B36D-A9E82AA77790}" srcOrd="4" destOrd="0" parTransId="{6891690F-CB98-40DB-8C52-6D5A989765E9}" sibTransId="{7B5E3CCD-1874-4C0C-A117-3419C021E56B}"/>
    <dgm:cxn modelId="{FDD671AF-67CA-4D36-97B9-9289C6DC625D}" srcId="{D17A55E7-5E7E-47D4-98E4-3FAF9BABAFA3}" destId="{5100977A-D544-4FE1-9D19-0EEC2EB4AAB7}" srcOrd="1" destOrd="0" parTransId="{5ED7E81D-880B-4FF7-A22E-4C3A87427901}" sibTransId="{01B14262-1A46-4788-B11B-9367C4A973AC}"/>
    <dgm:cxn modelId="{58567977-3E63-4E27-A655-A993AEB0D2ED}" srcId="{C54A864C-B9C6-4109-9F98-D959EC5560C6}" destId="{5A33A4CA-6975-4F1F-8B5A-F7188FC134F0}" srcOrd="0" destOrd="0" parTransId="{5E48B135-C575-4AE0-AF73-55930E9B987D}" sibTransId="{6A092856-0C70-4429-ABD2-5EB299BE0E62}"/>
    <dgm:cxn modelId="{93F12607-D723-4323-B2B4-749D857664B6}" type="presOf" srcId="{DFBCC147-9449-4270-B143-35119BD09570}" destId="{0575C124-3064-4016-98D9-ED3AE7B34949}" srcOrd="0" destOrd="3" presId="urn:microsoft.com/office/officeart/2005/8/layout/vList5"/>
    <dgm:cxn modelId="{21675C04-A399-47B6-B689-957EE074FB7E}" srcId="{5100977A-D544-4FE1-9D19-0EEC2EB4AAB7}" destId="{36AD70F5-777F-4DAB-8EE8-626A221AE797}" srcOrd="2" destOrd="0" parTransId="{BF016963-61AD-42CD-B4A8-123B335A6D5F}" sibTransId="{F0120C0D-3FAB-4B15-A438-7091FE03BB75}"/>
    <dgm:cxn modelId="{391499B0-65BB-474C-A163-CF5E06F5647E}" type="presOf" srcId="{5100977A-D544-4FE1-9D19-0EEC2EB4AAB7}" destId="{2AFAD87B-800D-4CCF-AE92-425F007C2AD0}" srcOrd="0" destOrd="0" presId="urn:microsoft.com/office/officeart/2005/8/layout/vList5"/>
    <dgm:cxn modelId="{82B298EA-C66E-4A00-907C-B4D99C2FE256}" type="presOf" srcId="{E64EAF1F-FB1D-41FA-8CFB-8C0F52AE7010}" destId="{0575C124-3064-4016-98D9-ED3AE7B34949}" srcOrd="0" destOrd="2" presId="urn:microsoft.com/office/officeart/2005/8/layout/vList5"/>
    <dgm:cxn modelId="{6F8E7C20-83FB-496F-8E6A-7F6A0E533575}" srcId="{D17A55E7-5E7E-47D4-98E4-3FAF9BABAFA3}" destId="{C54A864C-B9C6-4109-9F98-D959EC5560C6}" srcOrd="2" destOrd="0" parTransId="{C8E28B3A-A05D-4330-BF5B-EC2F6DF9009B}" sibTransId="{C33CD2A3-7784-441A-A759-96BBA0989711}"/>
    <dgm:cxn modelId="{4706DC1C-1378-4D01-AABA-3D78D2E65602}" srcId="{C77D72B4-B92E-46DE-8486-0070B0F02C5E}" destId="{4B9C2C7D-F55D-4D2F-9A61-F22F587C4945}" srcOrd="2" destOrd="0" parTransId="{5C303BB5-465A-4B93-8A54-AFF6B4622DB4}" sibTransId="{DCB4AFA3-B639-46B4-BF56-0153CE2D7AED}"/>
    <dgm:cxn modelId="{82124467-1729-4D58-8997-E0F3DC031134}" srcId="{C54A864C-B9C6-4109-9F98-D959EC5560C6}" destId="{CE8D8072-4AD4-4A7B-8F99-A7D2D88F29F9}" srcOrd="1" destOrd="0" parTransId="{EDB006EE-397A-4E88-81F6-E0E0F35574EB}" sibTransId="{6F0DC139-570E-447F-8523-99F6EF6828CE}"/>
    <dgm:cxn modelId="{0FC8B245-4A37-422F-8C43-810A0F1A10F7}" srcId="{5100977A-D544-4FE1-9D19-0EEC2EB4AAB7}" destId="{4C37CC55-0F43-4504-9707-0ED17D929CCF}" srcOrd="0" destOrd="0" parTransId="{213F3479-27B0-48C7-89C7-7C3011AB7FAC}" sibTransId="{FFD14779-EAEF-4DF4-A3E9-B2DDB279DD94}"/>
    <dgm:cxn modelId="{5469C2E4-D09D-474C-89B7-C53EC9EDBFBE}" srcId="{C77D72B4-B92E-46DE-8486-0070B0F02C5E}" destId="{9059578F-652F-4C0C-9D8E-6D6FA0FE2C19}" srcOrd="0" destOrd="0" parTransId="{F6B5E9F3-8B5C-453E-B056-408D4116CDDE}" sibTransId="{202C67C9-9BE8-4CC4-ABEE-035AB7CFB9FC}"/>
    <dgm:cxn modelId="{73747F57-8D50-4170-BB8E-DCB3C9AA0F44}" type="presOf" srcId="{C8604628-8F0C-4E7B-A62C-83704FE6075B}" destId="{0575C124-3064-4016-98D9-ED3AE7B34949}" srcOrd="0" destOrd="5" presId="urn:microsoft.com/office/officeart/2005/8/layout/vList5"/>
    <dgm:cxn modelId="{C8CA3C18-0074-4561-A53D-F01272B3E6D6}" type="presOf" srcId="{4C37CC55-0F43-4504-9707-0ED17D929CCF}" destId="{6EE5419D-357A-4F7B-9F46-4A6F91857D35}" srcOrd="0" destOrd="0" presId="urn:microsoft.com/office/officeart/2005/8/layout/vList5"/>
    <dgm:cxn modelId="{7F43CD28-A7B1-4601-9F89-535DDCA03EA3}" type="presOf" srcId="{D17A55E7-5E7E-47D4-98E4-3FAF9BABAFA3}" destId="{3C8F79D7-F004-41FC-A0B3-649FB066C385}" srcOrd="0" destOrd="0" presId="urn:microsoft.com/office/officeart/2005/8/layout/vList5"/>
    <dgm:cxn modelId="{5640F873-CE3A-4BDE-AAD6-56ED4F7E45F8}" type="presOf" srcId="{CE8D8072-4AD4-4A7B-8F99-A7D2D88F29F9}" destId="{0575C124-3064-4016-98D9-ED3AE7B34949}" srcOrd="0" destOrd="1" presId="urn:microsoft.com/office/officeart/2005/8/layout/vList5"/>
    <dgm:cxn modelId="{CD2F6C5D-433E-4DC7-8CFB-E76B63A3BA7B}" type="presParOf" srcId="{3C8F79D7-F004-41FC-A0B3-649FB066C385}" destId="{CCF1FC83-B732-4A9E-AC86-FCD1F99F204A}" srcOrd="0" destOrd="0" presId="urn:microsoft.com/office/officeart/2005/8/layout/vList5"/>
    <dgm:cxn modelId="{09340861-95E9-4973-AB94-952969C95DD3}" type="presParOf" srcId="{CCF1FC83-B732-4A9E-AC86-FCD1F99F204A}" destId="{38382387-68E2-46C6-B93D-6A34EA4CDAC0}" srcOrd="0" destOrd="0" presId="urn:microsoft.com/office/officeart/2005/8/layout/vList5"/>
    <dgm:cxn modelId="{F1BE76C4-D09F-41A4-B02A-EDBB6C79580D}" type="presParOf" srcId="{CCF1FC83-B732-4A9E-AC86-FCD1F99F204A}" destId="{8CB67F4B-A382-43DD-8B01-45AC7039ED82}" srcOrd="1" destOrd="0" presId="urn:microsoft.com/office/officeart/2005/8/layout/vList5"/>
    <dgm:cxn modelId="{DAF1BCA7-BE1A-4289-8E3C-6BBE827B5447}" type="presParOf" srcId="{3C8F79D7-F004-41FC-A0B3-649FB066C385}" destId="{7606A361-095F-4954-AF61-168954CCFAA6}" srcOrd="1" destOrd="0" presId="urn:microsoft.com/office/officeart/2005/8/layout/vList5"/>
    <dgm:cxn modelId="{537F2E33-06BB-41B3-8ECA-091FC5C24D96}" type="presParOf" srcId="{3C8F79D7-F004-41FC-A0B3-649FB066C385}" destId="{BCD1757D-6513-4B6C-9661-20CDE46FAB24}" srcOrd="2" destOrd="0" presId="urn:microsoft.com/office/officeart/2005/8/layout/vList5"/>
    <dgm:cxn modelId="{A3E22342-95B6-4FCC-B114-DA24ED9CB84B}" type="presParOf" srcId="{BCD1757D-6513-4B6C-9661-20CDE46FAB24}" destId="{2AFAD87B-800D-4CCF-AE92-425F007C2AD0}" srcOrd="0" destOrd="0" presId="urn:microsoft.com/office/officeart/2005/8/layout/vList5"/>
    <dgm:cxn modelId="{36E22468-5B41-4715-B346-A02FAF515AC1}" type="presParOf" srcId="{BCD1757D-6513-4B6C-9661-20CDE46FAB24}" destId="{6EE5419D-357A-4F7B-9F46-4A6F91857D35}" srcOrd="1" destOrd="0" presId="urn:microsoft.com/office/officeart/2005/8/layout/vList5"/>
    <dgm:cxn modelId="{F391A6D9-BA77-4F39-9FB6-46029B742B8D}" type="presParOf" srcId="{3C8F79D7-F004-41FC-A0B3-649FB066C385}" destId="{F29B81A6-E258-472D-8312-A77BEB162AF3}" srcOrd="3" destOrd="0" presId="urn:microsoft.com/office/officeart/2005/8/layout/vList5"/>
    <dgm:cxn modelId="{BB6B39C1-2EEC-443B-9B64-195AD249C429}" type="presParOf" srcId="{3C8F79D7-F004-41FC-A0B3-649FB066C385}" destId="{8307152F-B99C-4AA9-81EB-C0E08E95C01E}" srcOrd="4" destOrd="0" presId="urn:microsoft.com/office/officeart/2005/8/layout/vList5"/>
    <dgm:cxn modelId="{C28579E2-D0F7-4304-8670-675D89518959}" type="presParOf" srcId="{8307152F-B99C-4AA9-81EB-C0E08E95C01E}" destId="{A09662F4-4D69-4AD3-91B9-E9775FC6E04B}" srcOrd="0" destOrd="0" presId="urn:microsoft.com/office/officeart/2005/8/layout/vList5"/>
    <dgm:cxn modelId="{7998051D-50EC-4171-A714-50138A23DACE}" type="presParOf" srcId="{8307152F-B99C-4AA9-81EB-C0E08E95C01E}" destId="{0575C124-3064-4016-98D9-ED3AE7B34949}" srcOrd="1" destOrd="0" presId="urn:microsoft.com/office/officeart/2005/8/layout/vList5"/>
  </dgm:cxnLst>
  <dgm:bg/>
  <dgm:whole/>
  <dgm:extLst>
    <a:ext uri="http://schemas.microsoft.com/office/drawing/2008/diagram">
      <dsp:dataModelExt xmlns:dsp="http://schemas.microsoft.com/office/drawing/2008/diagram" xmlns="" relId="rId10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3955C5D1-E852-42F6-98B6-73A2D2C7A8B2}" type="doc">
      <dgm:prSet loTypeId="urn:microsoft.com/office/officeart/2005/8/layout/process4" loCatId="list" qsTypeId="urn:microsoft.com/office/officeart/2005/8/quickstyle/simple1" qsCatId="simple" csTypeId="urn:microsoft.com/office/officeart/2005/8/colors/colorful1#1" csCatId="colorful" phldr="1"/>
      <dgm:spPr/>
      <dgm:t>
        <a:bodyPr/>
        <a:lstStyle/>
        <a:p>
          <a:endParaRPr lang="ru-RU"/>
        </a:p>
      </dgm:t>
    </dgm:pt>
    <dgm:pt modelId="{6AB8012D-B808-484D-8844-96CB31E797ED}">
      <dgm:prSet phldrT="[Текст]" custT="1"/>
      <dgm:spPr/>
      <dgm:t>
        <a:bodyPr/>
        <a:lstStyle/>
        <a:p>
          <a:r>
            <a:rPr lang="ru-RU" sz="1100" b="0">
              <a:solidFill>
                <a:sysClr val="windowText" lastClr="000000"/>
              </a:solidFill>
              <a:latin typeface="Times New Roman" pitchFamily="18" charset="0"/>
              <a:cs typeface="Times New Roman" pitchFamily="18" charset="0"/>
            </a:rPr>
            <a:t>Инфрақұрылымдық нысандар құрылысы</a:t>
          </a:r>
        </a:p>
      </dgm:t>
    </dgm:pt>
    <dgm:pt modelId="{81AEB162-7CCF-4A56-B7EE-E412E59EB57C}" type="parTrans" cxnId="{7F3FDE7D-B470-4ED8-82B7-D7E49766A4C9}">
      <dgm:prSet/>
      <dgm:spPr/>
      <dgm:t>
        <a:bodyPr/>
        <a:lstStyle/>
        <a:p>
          <a:endParaRPr lang="ru-RU">
            <a:latin typeface="Times New Roman" pitchFamily="18" charset="0"/>
            <a:cs typeface="Times New Roman" pitchFamily="18" charset="0"/>
          </a:endParaRPr>
        </a:p>
      </dgm:t>
    </dgm:pt>
    <dgm:pt modelId="{D31DBBFB-30C3-4A87-9AFB-3EB826772E9E}" type="sibTrans" cxnId="{7F3FDE7D-B470-4ED8-82B7-D7E49766A4C9}">
      <dgm:prSet/>
      <dgm:spPr/>
      <dgm:t>
        <a:bodyPr/>
        <a:lstStyle/>
        <a:p>
          <a:endParaRPr lang="ru-RU">
            <a:latin typeface="Times New Roman" pitchFamily="18" charset="0"/>
            <a:cs typeface="Times New Roman" pitchFamily="18" charset="0"/>
          </a:endParaRPr>
        </a:p>
      </dgm:t>
    </dgm:pt>
    <dgm:pt modelId="{76A5394F-7B2E-4A19-AE0B-8BF2CFD85F52}">
      <dgm:prSet phldrT="[Текст]" custT="1"/>
      <dgm:spPr/>
      <dgm:t>
        <a:bodyPr/>
        <a:lstStyle/>
        <a:p>
          <a:r>
            <a:rPr lang="ru-RU" sz="1050">
              <a:latin typeface="Times New Roman" pitchFamily="18" charset="0"/>
              <a:cs typeface="Times New Roman" pitchFamily="18" charset="0"/>
            </a:rPr>
            <a:t>3,4-жұлдызды қонақүйлер салу</a:t>
          </a:r>
        </a:p>
      </dgm:t>
    </dgm:pt>
    <dgm:pt modelId="{C0246DE3-A3BE-4AFA-B6DC-196F6F139430}" type="parTrans" cxnId="{CA74B1F8-252B-4C62-B22B-40F73410A64F}">
      <dgm:prSet/>
      <dgm:spPr/>
      <dgm:t>
        <a:bodyPr/>
        <a:lstStyle/>
        <a:p>
          <a:endParaRPr lang="ru-RU">
            <a:latin typeface="Times New Roman" pitchFamily="18" charset="0"/>
            <a:cs typeface="Times New Roman" pitchFamily="18" charset="0"/>
          </a:endParaRPr>
        </a:p>
      </dgm:t>
    </dgm:pt>
    <dgm:pt modelId="{00CF1924-C7C0-4164-A1FB-EE18F891D12C}" type="sibTrans" cxnId="{CA74B1F8-252B-4C62-B22B-40F73410A64F}">
      <dgm:prSet/>
      <dgm:spPr/>
      <dgm:t>
        <a:bodyPr/>
        <a:lstStyle/>
        <a:p>
          <a:endParaRPr lang="ru-RU">
            <a:latin typeface="Times New Roman" pitchFamily="18" charset="0"/>
            <a:cs typeface="Times New Roman" pitchFamily="18" charset="0"/>
          </a:endParaRPr>
        </a:p>
      </dgm:t>
    </dgm:pt>
    <dgm:pt modelId="{9ED7991A-53D7-491E-8645-3D3B5D6D124E}">
      <dgm:prSet phldrT="[Текст]" custT="1"/>
      <dgm:spPr/>
      <dgm:t>
        <a:bodyPr/>
        <a:lstStyle/>
        <a:p>
          <a:r>
            <a:rPr lang="ru-RU" sz="1100" b="0">
              <a:solidFill>
                <a:sysClr val="windowText" lastClr="000000"/>
              </a:solidFill>
              <a:latin typeface="Times New Roman" pitchFamily="18" charset="0"/>
              <a:cs typeface="Times New Roman" pitchFamily="18" charset="0"/>
            </a:rPr>
            <a:t>Тау шаңғысы туристік кешенін жасау </a:t>
          </a:r>
        </a:p>
      </dgm:t>
    </dgm:pt>
    <dgm:pt modelId="{BE5F896B-2498-4D13-8D87-D6821805D564}" type="parTrans" cxnId="{C116B3CE-7187-4116-B8AB-3DDD30447F6C}">
      <dgm:prSet/>
      <dgm:spPr/>
      <dgm:t>
        <a:bodyPr/>
        <a:lstStyle/>
        <a:p>
          <a:endParaRPr lang="ru-RU">
            <a:latin typeface="Times New Roman" pitchFamily="18" charset="0"/>
            <a:cs typeface="Times New Roman" pitchFamily="18" charset="0"/>
          </a:endParaRPr>
        </a:p>
      </dgm:t>
    </dgm:pt>
    <dgm:pt modelId="{5844E819-B5E5-4054-9E8E-960F9DCAB158}" type="sibTrans" cxnId="{C116B3CE-7187-4116-B8AB-3DDD30447F6C}">
      <dgm:prSet/>
      <dgm:spPr/>
      <dgm:t>
        <a:bodyPr/>
        <a:lstStyle/>
        <a:p>
          <a:endParaRPr lang="ru-RU">
            <a:latin typeface="Times New Roman" pitchFamily="18" charset="0"/>
            <a:cs typeface="Times New Roman" pitchFamily="18" charset="0"/>
          </a:endParaRPr>
        </a:p>
      </dgm:t>
    </dgm:pt>
    <dgm:pt modelId="{42AD0C67-027A-4480-99C2-A366876478DF}">
      <dgm:prSet phldrT="[Текст]" custT="1"/>
      <dgm:spPr/>
      <dgm:t>
        <a:bodyPr/>
        <a:lstStyle/>
        <a:p>
          <a:r>
            <a:rPr lang="ru-RU" sz="1050">
              <a:latin typeface="Times New Roman" pitchFamily="18" charset="0"/>
              <a:cs typeface="Times New Roman" pitchFamily="18" charset="0"/>
            </a:rPr>
            <a:t>бугельді шаңғы жолдарын салу</a:t>
          </a:r>
        </a:p>
      </dgm:t>
    </dgm:pt>
    <dgm:pt modelId="{9FBB77AF-EF36-47D3-8073-D96DE944470A}" type="parTrans" cxnId="{8D4AA245-C8D9-4625-9D7A-11789F582DFF}">
      <dgm:prSet/>
      <dgm:spPr/>
      <dgm:t>
        <a:bodyPr/>
        <a:lstStyle/>
        <a:p>
          <a:endParaRPr lang="ru-RU">
            <a:latin typeface="Times New Roman" pitchFamily="18" charset="0"/>
            <a:cs typeface="Times New Roman" pitchFamily="18" charset="0"/>
          </a:endParaRPr>
        </a:p>
      </dgm:t>
    </dgm:pt>
    <dgm:pt modelId="{0BD0CC47-20BC-4E7D-A218-6B8760FD5FEE}" type="sibTrans" cxnId="{8D4AA245-C8D9-4625-9D7A-11789F582DFF}">
      <dgm:prSet/>
      <dgm:spPr/>
      <dgm:t>
        <a:bodyPr/>
        <a:lstStyle/>
        <a:p>
          <a:endParaRPr lang="ru-RU">
            <a:latin typeface="Times New Roman" pitchFamily="18" charset="0"/>
            <a:cs typeface="Times New Roman" pitchFamily="18" charset="0"/>
          </a:endParaRPr>
        </a:p>
      </dgm:t>
    </dgm:pt>
    <dgm:pt modelId="{1A89A5FD-AFD3-4D8C-9C18-9BF9AE828EE7}">
      <dgm:prSet phldrT="[Текст]" custT="1"/>
      <dgm:spPr/>
      <dgm:t>
        <a:bodyPr/>
        <a:lstStyle/>
        <a:p>
          <a:r>
            <a:rPr lang="ru-RU" sz="1050">
              <a:latin typeface="Times New Roman" pitchFamily="18" charset="0"/>
              <a:cs typeface="Times New Roman" pitchFamily="18" charset="0"/>
            </a:rPr>
            <a:t>коттедж қалашығының құрылысы</a:t>
          </a:r>
        </a:p>
      </dgm:t>
    </dgm:pt>
    <dgm:pt modelId="{79C278C5-273F-4E22-A8F9-95523149615F}" type="parTrans" cxnId="{D02FAE6F-0BF0-4F92-8AAF-6A92192AA3AC}">
      <dgm:prSet/>
      <dgm:spPr/>
      <dgm:t>
        <a:bodyPr/>
        <a:lstStyle/>
        <a:p>
          <a:endParaRPr lang="ru-RU">
            <a:latin typeface="Times New Roman" pitchFamily="18" charset="0"/>
            <a:cs typeface="Times New Roman" pitchFamily="18" charset="0"/>
          </a:endParaRPr>
        </a:p>
      </dgm:t>
    </dgm:pt>
    <dgm:pt modelId="{EE4989EA-549D-40C3-8217-7D73A3D46A77}" type="sibTrans" cxnId="{D02FAE6F-0BF0-4F92-8AAF-6A92192AA3AC}">
      <dgm:prSet/>
      <dgm:spPr/>
      <dgm:t>
        <a:bodyPr/>
        <a:lstStyle/>
        <a:p>
          <a:endParaRPr lang="ru-RU">
            <a:latin typeface="Times New Roman" pitchFamily="18" charset="0"/>
            <a:cs typeface="Times New Roman" pitchFamily="18" charset="0"/>
          </a:endParaRPr>
        </a:p>
      </dgm:t>
    </dgm:pt>
    <dgm:pt modelId="{7672D3A4-5307-498E-9B15-357F6B67DA19}">
      <dgm:prSet phldrT="[Текст]" custT="1"/>
      <dgm:spPr/>
      <dgm:t>
        <a:bodyPr/>
        <a:lstStyle/>
        <a:p>
          <a:r>
            <a:rPr lang="ru-RU" sz="1100" b="0">
              <a:solidFill>
                <a:sysClr val="windowText" lastClr="000000"/>
              </a:solidFill>
              <a:latin typeface="Times New Roman" pitchFamily="18" charset="0"/>
              <a:cs typeface="Times New Roman" pitchFamily="18" charset="0"/>
            </a:rPr>
            <a:t>Туристік мекемелер желісін құру</a:t>
          </a:r>
        </a:p>
      </dgm:t>
    </dgm:pt>
    <dgm:pt modelId="{1C79FCD9-EE05-4D1C-B6C9-58B4746669C9}" type="parTrans" cxnId="{AB241002-11A6-463C-9CF3-D5EF8E1460F8}">
      <dgm:prSet/>
      <dgm:spPr/>
      <dgm:t>
        <a:bodyPr/>
        <a:lstStyle/>
        <a:p>
          <a:endParaRPr lang="ru-RU">
            <a:latin typeface="Times New Roman" pitchFamily="18" charset="0"/>
            <a:cs typeface="Times New Roman" pitchFamily="18" charset="0"/>
          </a:endParaRPr>
        </a:p>
      </dgm:t>
    </dgm:pt>
    <dgm:pt modelId="{B85DE71D-7B8A-48F1-87B9-AADF86C21E3D}" type="sibTrans" cxnId="{AB241002-11A6-463C-9CF3-D5EF8E1460F8}">
      <dgm:prSet/>
      <dgm:spPr/>
      <dgm:t>
        <a:bodyPr/>
        <a:lstStyle/>
        <a:p>
          <a:endParaRPr lang="ru-RU">
            <a:latin typeface="Times New Roman" pitchFamily="18" charset="0"/>
            <a:cs typeface="Times New Roman" pitchFamily="18" charset="0"/>
          </a:endParaRPr>
        </a:p>
      </dgm:t>
    </dgm:pt>
    <dgm:pt modelId="{B9F0E9C0-5A0E-4494-BF9E-16E94B267961}">
      <dgm:prSet phldrT="[Текст]" custT="1"/>
      <dgm:spPr/>
      <dgm:t>
        <a:bodyPr/>
        <a:lstStyle/>
        <a:p>
          <a:r>
            <a:rPr lang="ru-RU" sz="1050">
              <a:latin typeface="Times New Roman" pitchFamily="18" charset="0"/>
              <a:cs typeface="Times New Roman" pitchFamily="18" charset="0"/>
            </a:rPr>
            <a:t>Текелі қаласының көркем жерлерін кеңінен насихаттау мен жарнамалау</a:t>
          </a:r>
        </a:p>
      </dgm:t>
    </dgm:pt>
    <dgm:pt modelId="{C746EDE5-6547-413E-9EB6-7CD3731CCC4B}" type="parTrans" cxnId="{7DFAEA9F-1FC8-477F-BEE2-42B932DCAC96}">
      <dgm:prSet/>
      <dgm:spPr/>
      <dgm:t>
        <a:bodyPr/>
        <a:lstStyle/>
        <a:p>
          <a:endParaRPr lang="ru-RU">
            <a:latin typeface="Times New Roman" pitchFamily="18" charset="0"/>
            <a:cs typeface="Times New Roman" pitchFamily="18" charset="0"/>
          </a:endParaRPr>
        </a:p>
      </dgm:t>
    </dgm:pt>
    <dgm:pt modelId="{5B8D49A9-6B6D-4516-99A8-0715992F1011}" type="sibTrans" cxnId="{7DFAEA9F-1FC8-477F-BEE2-42B932DCAC96}">
      <dgm:prSet/>
      <dgm:spPr/>
      <dgm:t>
        <a:bodyPr/>
        <a:lstStyle/>
        <a:p>
          <a:endParaRPr lang="ru-RU">
            <a:latin typeface="Times New Roman" pitchFamily="18" charset="0"/>
            <a:cs typeface="Times New Roman" pitchFamily="18" charset="0"/>
          </a:endParaRPr>
        </a:p>
      </dgm:t>
    </dgm:pt>
    <dgm:pt modelId="{E9A7953D-A4B1-4484-88D6-51A8C7378BFA}">
      <dgm:prSet phldrT="[Текст]" custT="1"/>
      <dgm:spPr/>
      <dgm:t>
        <a:bodyPr/>
        <a:lstStyle/>
        <a:p>
          <a:r>
            <a:rPr lang="ru-RU" sz="1050">
              <a:latin typeface="Times New Roman" pitchFamily="18" charset="0"/>
              <a:cs typeface="Times New Roman" pitchFamily="18" charset="0"/>
            </a:rPr>
            <a:t>автотұрақтар мен кемпингтер құрылысы</a:t>
          </a:r>
        </a:p>
      </dgm:t>
    </dgm:pt>
    <dgm:pt modelId="{787F34F3-2CEB-48E3-A1D3-2547E9CF5794}" type="parTrans" cxnId="{B9DCCE51-9EFD-40F6-BCB6-F8B902AB605B}">
      <dgm:prSet/>
      <dgm:spPr/>
      <dgm:t>
        <a:bodyPr/>
        <a:lstStyle/>
        <a:p>
          <a:endParaRPr lang="ru-RU">
            <a:latin typeface="Times New Roman" pitchFamily="18" charset="0"/>
            <a:cs typeface="Times New Roman" pitchFamily="18" charset="0"/>
          </a:endParaRPr>
        </a:p>
      </dgm:t>
    </dgm:pt>
    <dgm:pt modelId="{8BACF69A-3A72-46CE-8611-EA0719B228AA}" type="sibTrans" cxnId="{B9DCCE51-9EFD-40F6-BCB6-F8B902AB605B}">
      <dgm:prSet/>
      <dgm:spPr/>
      <dgm:t>
        <a:bodyPr/>
        <a:lstStyle/>
        <a:p>
          <a:endParaRPr lang="ru-RU">
            <a:latin typeface="Times New Roman" pitchFamily="18" charset="0"/>
            <a:cs typeface="Times New Roman" pitchFamily="18" charset="0"/>
          </a:endParaRPr>
        </a:p>
      </dgm:t>
    </dgm:pt>
    <dgm:pt modelId="{F89D1777-C5E7-4A21-A164-30BBB9BBECE0}">
      <dgm:prSet phldrT="[Текст]" custT="1"/>
      <dgm:spPr/>
      <dgm:t>
        <a:bodyPr/>
        <a:lstStyle/>
        <a:p>
          <a:r>
            <a:rPr lang="ru-RU" sz="1050">
              <a:latin typeface="Times New Roman" pitchFamily="18" charset="0"/>
              <a:cs typeface="Times New Roman" pitchFamily="18" charset="0"/>
            </a:rPr>
            <a:t>жол құрылысы</a:t>
          </a:r>
        </a:p>
      </dgm:t>
    </dgm:pt>
    <dgm:pt modelId="{DB688E10-CD8A-4EA0-ACE3-6B7AEE6B6A31}" type="parTrans" cxnId="{67CB9659-DFD4-425A-A152-9872F4DCD308}">
      <dgm:prSet/>
      <dgm:spPr/>
      <dgm:t>
        <a:bodyPr/>
        <a:lstStyle/>
        <a:p>
          <a:endParaRPr lang="ru-RU">
            <a:latin typeface="Times New Roman" pitchFamily="18" charset="0"/>
            <a:cs typeface="Times New Roman" pitchFamily="18" charset="0"/>
          </a:endParaRPr>
        </a:p>
      </dgm:t>
    </dgm:pt>
    <dgm:pt modelId="{75E1BC9E-8FF6-40BE-87DF-7E7A4818FA67}" type="sibTrans" cxnId="{67CB9659-DFD4-425A-A152-9872F4DCD308}">
      <dgm:prSet/>
      <dgm:spPr/>
      <dgm:t>
        <a:bodyPr/>
        <a:lstStyle/>
        <a:p>
          <a:endParaRPr lang="ru-RU">
            <a:latin typeface="Times New Roman" pitchFamily="18" charset="0"/>
            <a:cs typeface="Times New Roman" pitchFamily="18" charset="0"/>
          </a:endParaRPr>
        </a:p>
      </dgm:t>
    </dgm:pt>
    <dgm:pt modelId="{004CD34E-8269-4AD0-AB70-24533044A4EB}">
      <dgm:prSet phldrT="[Текст]" custT="1"/>
      <dgm:spPr/>
      <dgm:t>
        <a:bodyPr/>
        <a:lstStyle/>
        <a:p>
          <a:r>
            <a:rPr lang="ru-RU" sz="1050">
              <a:latin typeface="Times New Roman" pitchFamily="18" charset="0"/>
              <a:cs typeface="Times New Roman" pitchFamily="18" charset="0"/>
            </a:rPr>
            <a:t>қоғамдық тамақтану нысандарын іске қосу</a:t>
          </a:r>
        </a:p>
      </dgm:t>
    </dgm:pt>
    <dgm:pt modelId="{8E813743-76DE-4085-B85B-6EA2E513D3DE}" type="parTrans" cxnId="{340102C0-F497-4254-9AEA-42112E82D0E5}">
      <dgm:prSet/>
      <dgm:spPr/>
      <dgm:t>
        <a:bodyPr/>
        <a:lstStyle/>
        <a:p>
          <a:endParaRPr lang="ru-RU">
            <a:latin typeface="Times New Roman" pitchFamily="18" charset="0"/>
            <a:cs typeface="Times New Roman" pitchFamily="18" charset="0"/>
          </a:endParaRPr>
        </a:p>
      </dgm:t>
    </dgm:pt>
    <dgm:pt modelId="{B29E6C0D-585C-45A4-9215-E94CFF1A5866}" type="sibTrans" cxnId="{340102C0-F497-4254-9AEA-42112E82D0E5}">
      <dgm:prSet/>
      <dgm:spPr/>
      <dgm:t>
        <a:bodyPr/>
        <a:lstStyle/>
        <a:p>
          <a:endParaRPr lang="ru-RU">
            <a:latin typeface="Times New Roman" pitchFamily="18" charset="0"/>
            <a:cs typeface="Times New Roman" pitchFamily="18" charset="0"/>
          </a:endParaRPr>
        </a:p>
      </dgm:t>
    </dgm:pt>
    <dgm:pt modelId="{C6BFCD8D-8447-4A31-9DAD-BD01928EDE24}">
      <dgm:prSet phldrT="[Текст]" custT="1"/>
      <dgm:spPr/>
      <dgm:t>
        <a:bodyPr/>
        <a:lstStyle/>
        <a:p>
          <a:r>
            <a:rPr lang="ru-RU" sz="1050">
              <a:latin typeface="Times New Roman" pitchFamily="18" charset="0"/>
              <a:cs typeface="Times New Roman" pitchFamily="18" charset="0"/>
            </a:rPr>
            <a:t>демалыс зоналарының құрылысы</a:t>
          </a:r>
        </a:p>
      </dgm:t>
    </dgm:pt>
    <dgm:pt modelId="{F17C7153-0CD1-473A-842F-50D2E7BB9A2B}" type="parTrans" cxnId="{28318C22-5A79-4FE5-8FA9-43EE624805E4}">
      <dgm:prSet/>
      <dgm:spPr/>
      <dgm:t>
        <a:bodyPr/>
        <a:lstStyle/>
        <a:p>
          <a:endParaRPr lang="ru-RU">
            <a:latin typeface="Times New Roman" pitchFamily="18" charset="0"/>
            <a:cs typeface="Times New Roman" pitchFamily="18" charset="0"/>
          </a:endParaRPr>
        </a:p>
      </dgm:t>
    </dgm:pt>
    <dgm:pt modelId="{1DEFBEF7-0130-49C0-9FCD-C9EB83E16A15}" type="sibTrans" cxnId="{28318C22-5A79-4FE5-8FA9-43EE624805E4}">
      <dgm:prSet/>
      <dgm:spPr/>
      <dgm:t>
        <a:bodyPr/>
        <a:lstStyle/>
        <a:p>
          <a:endParaRPr lang="ru-RU">
            <a:latin typeface="Times New Roman" pitchFamily="18" charset="0"/>
            <a:cs typeface="Times New Roman" pitchFamily="18" charset="0"/>
          </a:endParaRPr>
        </a:p>
      </dgm:t>
    </dgm:pt>
    <dgm:pt modelId="{845D3F75-A28E-455D-93E5-A36CFC8AEC21}">
      <dgm:prSet phldrT="[Текст]" custT="1"/>
      <dgm:spPr/>
      <dgm:t>
        <a:bodyPr/>
        <a:lstStyle/>
        <a:p>
          <a:r>
            <a:rPr lang="ru-RU" sz="1050">
              <a:latin typeface="Times New Roman" pitchFamily="18" charset="0"/>
              <a:cs typeface="Times New Roman" pitchFamily="18" charset="0"/>
            </a:rPr>
            <a:t>экологиялық туризм орталығын құру</a:t>
          </a:r>
        </a:p>
      </dgm:t>
    </dgm:pt>
    <dgm:pt modelId="{A8109B42-E3E2-4F09-A87A-4114E814EE88}" type="parTrans" cxnId="{857627AB-4133-4B88-829E-6E38656D626F}">
      <dgm:prSet/>
      <dgm:spPr/>
      <dgm:t>
        <a:bodyPr/>
        <a:lstStyle/>
        <a:p>
          <a:endParaRPr lang="ru-RU">
            <a:latin typeface="Times New Roman" pitchFamily="18" charset="0"/>
            <a:cs typeface="Times New Roman" pitchFamily="18" charset="0"/>
          </a:endParaRPr>
        </a:p>
      </dgm:t>
    </dgm:pt>
    <dgm:pt modelId="{DDB68B0D-562A-45E1-8456-6103B2EEC4AD}" type="sibTrans" cxnId="{857627AB-4133-4B88-829E-6E38656D626F}">
      <dgm:prSet/>
      <dgm:spPr/>
      <dgm:t>
        <a:bodyPr/>
        <a:lstStyle/>
        <a:p>
          <a:endParaRPr lang="ru-RU">
            <a:latin typeface="Times New Roman" pitchFamily="18" charset="0"/>
            <a:cs typeface="Times New Roman" pitchFamily="18" charset="0"/>
          </a:endParaRPr>
        </a:p>
      </dgm:t>
    </dgm:pt>
    <dgm:pt modelId="{3600A120-1A82-4EAF-828A-0C1747ADD97F}">
      <dgm:prSet phldrT="[Текст]" custT="1"/>
      <dgm:spPr/>
      <dgm:t>
        <a:bodyPr/>
        <a:lstStyle/>
        <a:p>
          <a:r>
            <a:rPr lang="ru-RU" sz="1050">
              <a:latin typeface="Times New Roman" pitchFamily="18" charset="0"/>
              <a:cs typeface="Times New Roman" pitchFamily="18" charset="0"/>
            </a:rPr>
            <a:t>Туристік мекемелер құру және оларға қолдау көрсету</a:t>
          </a:r>
        </a:p>
      </dgm:t>
    </dgm:pt>
    <dgm:pt modelId="{4C25E0DA-5A40-40F1-B717-872D612AA914}" type="parTrans" cxnId="{0E016408-7166-4694-8E9C-52F6BF6F5E68}">
      <dgm:prSet/>
      <dgm:spPr/>
      <dgm:t>
        <a:bodyPr/>
        <a:lstStyle/>
        <a:p>
          <a:endParaRPr lang="ru-RU">
            <a:latin typeface="Times New Roman" pitchFamily="18" charset="0"/>
            <a:cs typeface="Times New Roman" pitchFamily="18" charset="0"/>
          </a:endParaRPr>
        </a:p>
      </dgm:t>
    </dgm:pt>
    <dgm:pt modelId="{526FE4AD-6771-4F05-AB3C-638E9229AC13}" type="sibTrans" cxnId="{0E016408-7166-4694-8E9C-52F6BF6F5E68}">
      <dgm:prSet/>
      <dgm:spPr/>
      <dgm:t>
        <a:bodyPr/>
        <a:lstStyle/>
        <a:p>
          <a:endParaRPr lang="ru-RU">
            <a:latin typeface="Times New Roman" pitchFamily="18" charset="0"/>
            <a:cs typeface="Times New Roman" pitchFamily="18" charset="0"/>
          </a:endParaRPr>
        </a:p>
      </dgm:t>
    </dgm:pt>
    <dgm:pt modelId="{0ED62CEA-8122-4053-B4B1-D0160F22215F}" type="pres">
      <dgm:prSet presAssocID="{3955C5D1-E852-42F6-98B6-73A2D2C7A8B2}" presName="Name0" presStyleCnt="0">
        <dgm:presLayoutVars>
          <dgm:dir/>
          <dgm:animLvl val="lvl"/>
          <dgm:resizeHandles val="exact"/>
        </dgm:presLayoutVars>
      </dgm:prSet>
      <dgm:spPr/>
      <dgm:t>
        <a:bodyPr/>
        <a:lstStyle/>
        <a:p>
          <a:endParaRPr lang="ru-RU"/>
        </a:p>
      </dgm:t>
    </dgm:pt>
    <dgm:pt modelId="{3C470009-5E6E-48C5-B6B3-BAA2EBE2DDF7}" type="pres">
      <dgm:prSet presAssocID="{7672D3A4-5307-498E-9B15-357F6B67DA19}" presName="boxAndChildren" presStyleCnt="0"/>
      <dgm:spPr/>
      <dgm:t>
        <a:bodyPr/>
        <a:lstStyle/>
        <a:p>
          <a:endParaRPr lang="ru-RU"/>
        </a:p>
      </dgm:t>
    </dgm:pt>
    <dgm:pt modelId="{F9328896-E2E9-4466-85ED-96EC71B323E2}" type="pres">
      <dgm:prSet presAssocID="{7672D3A4-5307-498E-9B15-357F6B67DA19}" presName="parentTextBox" presStyleLbl="node1" presStyleIdx="0" presStyleCnt="3"/>
      <dgm:spPr/>
      <dgm:t>
        <a:bodyPr/>
        <a:lstStyle/>
        <a:p>
          <a:endParaRPr lang="ru-RU"/>
        </a:p>
      </dgm:t>
    </dgm:pt>
    <dgm:pt modelId="{E958CB68-78C4-461D-8AE3-DB0DADE54D0E}" type="pres">
      <dgm:prSet presAssocID="{7672D3A4-5307-498E-9B15-357F6B67DA19}" presName="entireBox" presStyleLbl="node1" presStyleIdx="0" presStyleCnt="3"/>
      <dgm:spPr/>
      <dgm:t>
        <a:bodyPr/>
        <a:lstStyle/>
        <a:p>
          <a:endParaRPr lang="ru-RU"/>
        </a:p>
      </dgm:t>
    </dgm:pt>
    <dgm:pt modelId="{FDB009D6-AD79-4FB5-90FD-AE46251CA50D}" type="pres">
      <dgm:prSet presAssocID="{7672D3A4-5307-498E-9B15-357F6B67DA19}" presName="descendantBox" presStyleCnt="0"/>
      <dgm:spPr/>
      <dgm:t>
        <a:bodyPr/>
        <a:lstStyle/>
        <a:p>
          <a:endParaRPr lang="ru-RU"/>
        </a:p>
      </dgm:t>
    </dgm:pt>
    <dgm:pt modelId="{5FEF1A1C-D9B5-4311-A931-714BCEF409C2}" type="pres">
      <dgm:prSet presAssocID="{B9F0E9C0-5A0E-4494-BF9E-16E94B267961}" presName="childTextBox" presStyleLbl="fgAccFollowNode1" presStyleIdx="0" presStyleCnt="10">
        <dgm:presLayoutVars>
          <dgm:bulletEnabled val="1"/>
        </dgm:presLayoutVars>
      </dgm:prSet>
      <dgm:spPr/>
      <dgm:t>
        <a:bodyPr/>
        <a:lstStyle/>
        <a:p>
          <a:endParaRPr lang="ru-RU"/>
        </a:p>
      </dgm:t>
    </dgm:pt>
    <dgm:pt modelId="{B2253EF3-5977-407E-B482-31516AE96FDA}" type="pres">
      <dgm:prSet presAssocID="{3600A120-1A82-4EAF-828A-0C1747ADD97F}" presName="childTextBox" presStyleLbl="fgAccFollowNode1" presStyleIdx="1" presStyleCnt="10">
        <dgm:presLayoutVars>
          <dgm:bulletEnabled val="1"/>
        </dgm:presLayoutVars>
      </dgm:prSet>
      <dgm:spPr/>
      <dgm:t>
        <a:bodyPr/>
        <a:lstStyle/>
        <a:p>
          <a:endParaRPr lang="ru-RU"/>
        </a:p>
      </dgm:t>
    </dgm:pt>
    <dgm:pt modelId="{218FCA3C-7B23-4E20-B929-C2153F619899}" type="pres">
      <dgm:prSet presAssocID="{5844E819-B5E5-4054-9E8E-960F9DCAB158}" presName="sp" presStyleCnt="0"/>
      <dgm:spPr/>
      <dgm:t>
        <a:bodyPr/>
        <a:lstStyle/>
        <a:p>
          <a:endParaRPr lang="ru-RU"/>
        </a:p>
      </dgm:t>
    </dgm:pt>
    <dgm:pt modelId="{87C5E71F-3CA7-4240-9F1C-CAF051CCCF38}" type="pres">
      <dgm:prSet presAssocID="{9ED7991A-53D7-491E-8645-3D3B5D6D124E}" presName="arrowAndChildren" presStyleCnt="0"/>
      <dgm:spPr/>
      <dgm:t>
        <a:bodyPr/>
        <a:lstStyle/>
        <a:p>
          <a:endParaRPr lang="ru-RU"/>
        </a:p>
      </dgm:t>
    </dgm:pt>
    <dgm:pt modelId="{E129EC99-1A7E-4E5C-B5BD-B48EF526C4D3}" type="pres">
      <dgm:prSet presAssocID="{9ED7991A-53D7-491E-8645-3D3B5D6D124E}" presName="parentTextArrow" presStyleLbl="node1" presStyleIdx="0" presStyleCnt="3"/>
      <dgm:spPr/>
      <dgm:t>
        <a:bodyPr/>
        <a:lstStyle/>
        <a:p>
          <a:endParaRPr lang="ru-RU"/>
        </a:p>
      </dgm:t>
    </dgm:pt>
    <dgm:pt modelId="{E210F01B-ACEF-475F-B6D6-26E0BC1FB8B8}" type="pres">
      <dgm:prSet presAssocID="{9ED7991A-53D7-491E-8645-3D3B5D6D124E}" presName="arrow" presStyleLbl="node1" presStyleIdx="1" presStyleCnt="3"/>
      <dgm:spPr/>
      <dgm:t>
        <a:bodyPr/>
        <a:lstStyle/>
        <a:p>
          <a:endParaRPr lang="ru-RU"/>
        </a:p>
      </dgm:t>
    </dgm:pt>
    <dgm:pt modelId="{DBF46AC1-6D2F-4E62-8EEB-B40F88F7867D}" type="pres">
      <dgm:prSet presAssocID="{9ED7991A-53D7-491E-8645-3D3B5D6D124E}" presName="descendantArrow" presStyleCnt="0"/>
      <dgm:spPr/>
      <dgm:t>
        <a:bodyPr/>
        <a:lstStyle/>
        <a:p>
          <a:endParaRPr lang="ru-RU"/>
        </a:p>
      </dgm:t>
    </dgm:pt>
    <dgm:pt modelId="{B7F1EC83-E044-4701-AE7B-9F7FE33B19F2}" type="pres">
      <dgm:prSet presAssocID="{42AD0C67-027A-4480-99C2-A366876478DF}" presName="childTextArrow" presStyleLbl="fgAccFollowNode1" presStyleIdx="2" presStyleCnt="10">
        <dgm:presLayoutVars>
          <dgm:bulletEnabled val="1"/>
        </dgm:presLayoutVars>
      </dgm:prSet>
      <dgm:spPr/>
      <dgm:t>
        <a:bodyPr/>
        <a:lstStyle/>
        <a:p>
          <a:endParaRPr lang="ru-RU"/>
        </a:p>
      </dgm:t>
    </dgm:pt>
    <dgm:pt modelId="{D5AFDFF1-9B0D-4FA7-A028-B0F0B1204217}" type="pres">
      <dgm:prSet presAssocID="{C6BFCD8D-8447-4A31-9DAD-BD01928EDE24}" presName="childTextArrow" presStyleLbl="fgAccFollowNode1" presStyleIdx="3" presStyleCnt="10">
        <dgm:presLayoutVars>
          <dgm:bulletEnabled val="1"/>
        </dgm:presLayoutVars>
      </dgm:prSet>
      <dgm:spPr/>
      <dgm:t>
        <a:bodyPr/>
        <a:lstStyle/>
        <a:p>
          <a:endParaRPr lang="ru-RU"/>
        </a:p>
      </dgm:t>
    </dgm:pt>
    <dgm:pt modelId="{9D16CF84-C7FB-40A2-9862-620B508CFD5A}" type="pres">
      <dgm:prSet presAssocID="{845D3F75-A28E-455D-93E5-A36CFC8AEC21}" presName="childTextArrow" presStyleLbl="fgAccFollowNode1" presStyleIdx="4" presStyleCnt="10">
        <dgm:presLayoutVars>
          <dgm:bulletEnabled val="1"/>
        </dgm:presLayoutVars>
      </dgm:prSet>
      <dgm:spPr/>
      <dgm:t>
        <a:bodyPr/>
        <a:lstStyle/>
        <a:p>
          <a:endParaRPr lang="ru-RU"/>
        </a:p>
      </dgm:t>
    </dgm:pt>
    <dgm:pt modelId="{5B52412D-C38D-4CB1-9482-2F57743A2B3E}" type="pres">
      <dgm:prSet presAssocID="{1A89A5FD-AFD3-4D8C-9C18-9BF9AE828EE7}" presName="childTextArrow" presStyleLbl="fgAccFollowNode1" presStyleIdx="5" presStyleCnt="10">
        <dgm:presLayoutVars>
          <dgm:bulletEnabled val="1"/>
        </dgm:presLayoutVars>
      </dgm:prSet>
      <dgm:spPr/>
      <dgm:t>
        <a:bodyPr/>
        <a:lstStyle/>
        <a:p>
          <a:endParaRPr lang="ru-RU"/>
        </a:p>
      </dgm:t>
    </dgm:pt>
    <dgm:pt modelId="{F9904E5B-2E7B-4849-BCDB-AF0B850EFD0D}" type="pres">
      <dgm:prSet presAssocID="{D31DBBFB-30C3-4A87-9AFB-3EB826772E9E}" presName="sp" presStyleCnt="0"/>
      <dgm:spPr/>
      <dgm:t>
        <a:bodyPr/>
        <a:lstStyle/>
        <a:p>
          <a:endParaRPr lang="ru-RU"/>
        </a:p>
      </dgm:t>
    </dgm:pt>
    <dgm:pt modelId="{7EF0B050-5D3F-444C-B57C-A2057665ECDC}" type="pres">
      <dgm:prSet presAssocID="{6AB8012D-B808-484D-8844-96CB31E797ED}" presName="arrowAndChildren" presStyleCnt="0"/>
      <dgm:spPr/>
      <dgm:t>
        <a:bodyPr/>
        <a:lstStyle/>
        <a:p>
          <a:endParaRPr lang="ru-RU"/>
        </a:p>
      </dgm:t>
    </dgm:pt>
    <dgm:pt modelId="{F783EFCF-9BAD-4B5C-827D-D5EB68FDF702}" type="pres">
      <dgm:prSet presAssocID="{6AB8012D-B808-484D-8844-96CB31E797ED}" presName="parentTextArrow" presStyleLbl="node1" presStyleIdx="1" presStyleCnt="3"/>
      <dgm:spPr/>
      <dgm:t>
        <a:bodyPr/>
        <a:lstStyle/>
        <a:p>
          <a:endParaRPr lang="ru-RU"/>
        </a:p>
      </dgm:t>
    </dgm:pt>
    <dgm:pt modelId="{268006FE-8FC7-4B18-BAFE-1C50528A4FFD}" type="pres">
      <dgm:prSet presAssocID="{6AB8012D-B808-484D-8844-96CB31E797ED}" presName="arrow" presStyleLbl="node1" presStyleIdx="2" presStyleCnt="3" custLinFactNeighborY="-46"/>
      <dgm:spPr/>
      <dgm:t>
        <a:bodyPr/>
        <a:lstStyle/>
        <a:p>
          <a:endParaRPr lang="ru-RU"/>
        </a:p>
      </dgm:t>
    </dgm:pt>
    <dgm:pt modelId="{A65569CE-CB72-4224-ABB6-135FF1ECA61F}" type="pres">
      <dgm:prSet presAssocID="{6AB8012D-B808-484D-8844-96CB31E797ED}" presName="descendantArrow" presStyleCnt="0"/>
      <dgm:spPr/>
      <dgm:t>
        <a:bodyPr/>
        <a:lstStyle/>
        <a:p>
          <a:endParaRPr lang="ru-RU"/>
        </a:p>
      </dgm:t>
    </dgm:pt>
    <dgm:pt modelId="{98DBAC22-48AF-4659-BEDA-D3BD1B1BF298}" type="pres">
      <dgm:prSet presAssocID="{76A5394F-7B2E-4A19-AE0B-8BF2CFD85F52}" presName="childTextArrow" presStyleLbl="fgAccFollowNode1" presStyleIdx="6" presStyleCnt="10">
        <dgm:presLayoutVars>
          <dgm:bulletEnabled val="1"/>
        </dgm:presLayoutVars>
      </dgm:prSet>
      <dgm:spPr/>
      <dgm:t>
        <a:bodyPr/>
        <a:lstStyle/>
        <a:p>
          <a:endParaRPr lang="ru-RU"/>
        </a:p>
      </dgm:t>
    </dgm:pt>
    <dgm:pt modelId="{083A7175-9BE9-476A-9980-5B30BBE57C90}" type="pres">
      <dgm:prSet presAssocID="{E9A7953D-A4B1-4484-88D6-51A8C7378BFA}" presName="childTextArrow" presStyleLbl="fgAccFollowNode1" presStyleIdx="7" presStyleCnt="10">
        <dgm:presLayoutVars>
          <dgm:bulletEnabled val="1"/>
        </dgm:presLayoutVars>
      </dgm:prSet>
      <dgm:spPr/>
      <dgm:t>
        <a:bodyPr/>
        <a:lstStyle/>
        <a:p>
          <a:endParaRPr lang="ru-RU"/>
        </a:p>
      </dgm:t>
    </dgm:pt>
    <dgm:pt modelId="{D96FCFE7-46EB-4434-830B-789F6B814AFE}" type="pres">
      <dgm:prSet presAssocID="{F89D1777-C5E7-4A21-A164-30BBB9BBECE0}" presName="childTextArrow" presStyleLbl="fgAccFollowNode1" presStyleIdx="8" presStyleCnt="10">
        <dgm:presLayoutVars>
          <dgm:bulletEnabled val="1"/>
        </dgm:presLayoutVars>
      </dgm:prSet>
      <dgm:spPr/>
      <dgm:t>
        <a:bodyPr/>
        <a:lstStyle/>
        <a:p>
          <a:endParaRPr lang="ru-RU"/>
        </a:p>
      </dgm:t>
    </dgm:pt>
    <dgm:pt modelId="{458B4693-7477-4553-8AA4-E501485FE81F}" type="pres">
      <dgm:prSet presAssocID="{004CD34E-8269-4AD0-AB70-24533044A4EB}" presName="childTextArrow" presStyleLbl="fgAccFollowNode1" presStyleIdx="9" presStyleCnt="10">
        <dgm:presLayoutVars>
          <dgm:bulletEnabled val="1"/>
        </dgm:presLayoutVars>
      </dgm:prSet>
      <dgm:spPr/>
      <dgm:t>
        <a:bodyPr/>
        <a:lstStyle/>
        <a:p>
          <a:endParaRPr lang="ru-RU"/>
        </a:p>
      </dgm:t>
    </dgm:pt>
  </dgm:ptLst>
  <dgm:cxnLst>
    <dgm:cxn modelId="{F727F3DA-67DE-4E59-AD48-3F5A029173FF}" type="presOf" srcId="{845D3F75-A28E-455D-93E5-A36CFC8AEC21}" destId="{9D16CF84-C7FB-40A2-9862-620B508CFD5A}" srcOrd="0" destOrd="0" presId="urn:microsoft.com/office/officeart/2005/8/layout/process4"/>
    <dgm:cxn modelId="{857627AB-4133-4B88-829E-6E38656D626F}" srcId="{9ED7991A-53D7-491E-8645-3D3B5D6D124E}" destId="{845D3F75-A28E-455D-93E5-A36CFC8AEC21}" srcOrd="2" destOrd="0" parTransId="{A8109B42-E3E2-4F09-A87A-4114E814EE88}" sibTransId="{DDB68B0D-562A-45E1-8456-6103B2EEC4AD}"/>
    <dgm:cxn modelId="{7DFAEA9F-1FC8-477F-BEE2-42B932DCAC96}" srcId="{7672D3A4-5307-498E-9B15-357F6B67DA19}" destId="{B9F0E9C0-5A0E-4494-BF9E-16E94B267961}" srcOrd="0" destOrd="0" parTransId="{C746EDE5-6547-413E-9EB6-7CD3731CCC4B}" sibTransId="{5B8D49A9-6B6D-4516-99A8-0715992F1011}"/>
    <dgm:cxn modelId="{0E016408-7166-4694-8E9C-52F6BF6F5E68}" srcId="{7672D3A4-5307-498E-9B15-357F6B67DA19}" destId="{3600A120-1A82-4EAF-828A-0C1747ADD97F}" srcOrd="1" destOrd="0" parTransId="{4C25E0DA-5A40-40F1-B717-872D612AA914}" sibTransId="{526FE4AD-6771-4F05-AB3C-638E9229AC13}"/>
    <dgm:cxn modelId="{B4535B6B-9A1E-4D0D-98AB-24F2CCA8F727}" type="presOf" srcId="{3600A120-1A82-4EAF-828A-0C1747ADD97F}" destId="{B2253EF3-5977-407E-B482-31516AE96FDA}" srcOrd="0" destOrd="0" presId="urn:microsoft.com/office/officeart/2005/8/layout/process4"/>
    <dgm:cxn modelId="{739E6645-46C7-4D62-B989-095837EDD41F}" type="presOf" srcId="{E9A7953D-A4B1-4484-88D6-51A8C7378BFA}" destId="{083A7175-9BE9-476A-9980-5B30BBE57C90}" srcOrd="0" destOrd="0" presId="urn:microsoft.com/office/officeart/2005/8/layout/process4"/>
    <dgm:cxn modelId="{42ABC7FA-44F4-4970-8C37-E2F66A124E9D}" type="presOf" srcId="{9ED7991A-53D7-491E-8645-3D3B5D6D124E}" destId="{E129EC99-1A7E-4E5C-B5BD-B48EF526C4D3}" srcOrd="0" destOrd="0" presId="urn:microsoft.com/office/officeart/2005/8/layout/process4"/>
    <dgm:cxn modelId="{3C22670A-7593-428C-BDCF-42F0149DD466}" type="presOf" srcId="{C6BFCD8D-8447-4A31-9DAD-BD01928EDE24}" destId="{D5AFDFF1-9B0D-4FA7-A028-B0F0B1204217}" srcOrd="0" destOrd="0" presId="urn:microsoft.com/office/officeart/2005/8/layout/process4"/>
    <dgm:cxn modelId="{3F793F48-0325-4B69-B544-9A65307B6C5A}" type="presOf" srcId="{76A5394F-7B2E-4A19-AE0B-8BF2CFD85F52}" destId="{98DBAC22-48AF-4659-BEDA-D3BD1B1BF298}" srcOrd="0" destOrd="0" presId="urn:microsoft.com/office/officeart/2005/8/layout/process4"/>
    <dgm:cxn modelId="{CF8C5DE2-9277-4B37-B587-6F3D7DBF3598}" type="presOf" srcId="{7672D3A4-5307-498E-9B15-357F6B67DA19}" destId="{E958CB68-78C4-461D-8AE3-DB0DADE54D0E}" srcOrd="1" destOrd="0" presId="urn:microsoft.com/office/officeart/2005/8/layout/process4"/>
    <dgm:cxn modelId="{378A1F5E-B223-4DBF-BF29-6493B62F6AA8}" type="presOf" srcId="{7672D3A4-5307-498E-9B15-357F6B67DA19}" destId="{F9328896-E2E9-4466-85ED-96EC71B323E2}" srcOrd="0" destOrd="0" presId="urn:microsoft.com/office/officeart/2005/8/layout/process4"/>
    <dgm:cxn modelId="{8D4AA245-C8D9-4625-9D7A-11789F582DFF}" srcId="{9ED7991A-53D7-491E-8645-3D3B5D6D124E}" destId="{42AD0C67-027A-4480-99C2-A366876478DF}" srcOrd="0" destOrd="0" parTransId="{9FBB77AF-EF36-47D3-8073-D96DE944470A}" sibTransId="{0BD0CC47-20BC-4E7D-A218-6B8760FD5FEE}"/>
    <dgm:cxn modelId="{C7069B46-6F78-43A2-A41D-B6CD0907E7DD}" type="presOf" srcId="{6AB8012D-B808-484D-8844-96CB31E797ED}" destId="{F783EFCF-9BAD-4B5C-827D-D5EB68FDF702}" srcOrd="0" destOrd="0" presId="urn:microsoft.com/office/officeart/2005/8/layout/process4"/>
    <dgm:cxn modelId="{2155FDE3-7EA6-4B58-B16F-E07076293E9B}" type="presOf" srcId="{B9F0E9C0-5A0E-4494-BF9E-16E94B267961}" destId="{5FEF1A1C-D9B5-4311-A931-714BCEF409C2}" srcOrd="0" destOrd="0" presId="urn:microsoft.com/office/officeart/2005/8/layout/process4"/>
    <dgm:cxn modelId="{B9DCCE51-9EFD-40F6-BCB6-F8B902AB605B}" srcId="{6AB8012D-B808-484D-8844-96CB31E797ED}" destId="{E9A7953D-A4B1-4484-88D6-51A8C7378BFA}" srcOrd="1" destOrd="0" parTransId="{787F34F3-2CEB-48E3-A1D3-2547E9CF5794}" sibTransId="{8BACF69A-3A72-46CE-8611-EA0719B228AA}"/>
    <dgm:cxn modelId="{CA74B1F8-252B-4C62-B22B-40F73410A64F}" srcId="{6AB8012D-B808-484D-8844-96CB31E797ED}" destId="{76A5394F-7B2E-4A19-AE0B-8BF2CFD85F52}" srcOrd="0" destOrd="0" parTransId="{C0246DE3-A3BE-4AFA-B6DC-196F6F139430}" sibTransId="{00CF1924-C7C0-4164-A1FB-EE18F891D12C}"/>
    <dgm:cxn modelId="{EF819C87-EA01-4E58-8FB5-5612AA9F0D96}" type="presOf" srcId="{004CD34E-8269-4AD0-AB70-24533044A4EB}" destId="{458B4693-7477-4553-8AA4-E501485FE81F}" srcOrd="0" destOrd="0" presId="urn:microsoft.com/office/officeart/2005/8/layout/process4"/>
    <dgm:cxn modelId="{5652CE68-AA49-43AE-9517-6814B3BF1EDC}" type="presOf" srcId="{1A89A5FD-AFD3-4D8C-9C18-9BF9AE828EE7}" destId="{5B52412D-C38D-4CB1-9482-2F57743A2B3E}" srcOrd="0" destOrd="0" presId="urn:microsoft.com/office/officeart/2005/8/layout/process4"/>
    <dgm:cxn modelId="{9525AEC4-AEE4-4BFB-8443-38A3A9177BF5}" type="presOf" srcId="{6AB8012D-B808-484D-8844-96CB31E797ED}" destId="{268006FE-8FC7-4B18-BAFE-1C50528A4FFD}" srcOrd="1" destOrd="0" presId="urn:microsoft.com/office/officeart/2005/8/layout/process4"/>
    <dgm:cxn modelId="{340102C0-F497-4254-9AEA-42112E82D0E5}" srcId="{6AB8012D-B808-484D-8844-96CB31E797ED}" destId="{004CD34E-8269-4AD0-AB70-24533044A4EB}" srcOrd="3" destOrd="0" parTransId="{8E813743-76DE-4085-B85B-6EA2E513D3DE}" sibTransId="{B29E6C0D-585C-45A4-9215-E94CFF1A5866}"/>
    <dgm:cxn modelId="{D2F44601-6AB9-480A-A821-ACEEEF31E9C8}" type="presOf" srcId="{F89D1777-C5E7-4A21-A164-30BBB9BBECE0}" destId="{D96FCFE7-46EB-4434-830B-789F6B814AFE}" srcOrd="0" destOrd="0" presId="urn:microsoft.com/office/officeart/2005/8/layout/process4"/>
    <dgm:cxn modelId="{CC57ACD2-E283-46F4-A7B8-3EAD2F583F33}" type="presOf" srcId="{42AD0C67-027A-4480-99C2-A366876478DF}" destId="{B7F1EC83-E044-4701-AE7B-9F7FE33B19F2}" srcOrd="0" destOrd="0" presId="urn:microsoft.com/office/officeart/2005/8/layout/process4"/>
    <dgm:cxn modelId="{67CB9659-DFD4-425A-A152-9872F4DCD308}" srcId="{6AB8012D-B808-484D-8844-96CB31E797ED}" destId="{F89D1777-C5E7-4A21-A164-30BBB9BBECE0}" srcOrd="2" destOrd="0" parTransId="{DB688E10-CD8A-4EA0-ACE3-6B7AEE6B6A31}" sibTransId="{75E1BC9E-8FF6-40BE-87DF-7E7A4818FA67}"/>
    <dgm:cxn modelId="{C68D2659-2FD4-4C14-94FD-4EABD6CDE54E}" type="presOf" srcId="{9ED7991A-53D7-491E-8645-3D3B5D6D124E}" destId="{E210F01B-ACEF-475F-B6D6-26E0BC1FB8B8}" srcOrd="1" destOrd="0" presId="urn:microsoft.com/office/officeart/2005/8/layout/process4"/>
    <dgm:cxn modelId="{C116B3CE-7187-4116-B8AB-3DDD30447F6C}" srcId="{3955C5D1-E852-42F6-98B6-73A2D2C7A8B2}" destId="{9ED7991A-53D7-491E-8645-3D3B5D6D124E}" srcOrd="1" destOrd="0" parTransId="{BE5F896B-2498-4D13-8D87-D6821805D564}" sibTransId="{5844E819-B5E5-4054-9E8E-960F9DCAB158}"/>
    <dgm:cxn modelId="{7F3FDE7D-B470-4ED8-82B7-D7E49766A4C9}" srcId="{3955C5D1-E852-42F6-98B6-73A2D2C7A8B2}" destId="{6AB8012D-B808-484D-8844-96CB31E797ED}" srcOrd="0" destOrd="0" parTransId="{81AEB162-7CCF-4A56-B7EE-E412E59EB57C}" sibTransId="{D31DBBFB-30C3-4A87-9AFB-3EB826772E9E}"/>
    <dgm:cxn modelId="{D02FAE6F-0BF0-4F92-8AAF-6A92192AA3AC}" srcId="{9ED7991A-53D7-491E-8645-3D3B5D6D124E}" destId="{1A89A5FD-AFD3-4D8C-9C18-9BF9AE828EE7}" srcOrd="3" destOrd="0" parTransId="{79C278C5-273F-4E22-A8F9-95523149615F}" sibTransId="{EE4989EA-549D-40C3-8217-7D73A3D46A77}"/>
    <dgm:cxn modelId="{B31A1E4C-DEC6-4A21-9578-0D5105A8B7C1}" type="presOf" srcId="{3955C5D1-E852-42F6-98B6-73A2D2C7A8B2}" destId="{0ED62CEA-8122-4053-B4B1-D0160F22215F}" srcOrd="0" destOrd="0" presId="urn:microsoft.com/office/officeart/2005/8/layout/process4"/>
    <dgm:cxn modelId="{28318C22-5A79-4FE5-8FA9-43EE624805E4}" srcId="{9ED7991A-53D7-491E-8645-3D3B5D6D124E}" destId="{C6BFCD8D-8447-4A31-9DAD-BD01928EDE24}" srcOrd="1" destOrd="0" parTransId="{F17C7153-0CD1-473A-842F-50D2E7BB9A2B}" sibTransId="{1DEFBEF7-0130-49C0-9FCD-C9EB83E16A15}"/>
    <dgm:cxn modelId="{AB241002-11A6-463C-9CF3-D5EF8E1460F8}" srcId="{3955C5D1-E852-42F6-98B6-73A2D2C7A8B2}" destId="{7672D3A4-5307-498E-9B15-357F6B67DA19}" srcOrd="2" destOrd="0" parTransId="{1C79FCD9-EE05-4D1C-B6C9-58B4746669C9}" sibTransId="{B85DE71D-7B8A-48F1-87B9-AADF86C21E3D}"/>
    <dgm:cxn modelId="{6DD07348-72B7-4977-97DF-ED315891AA41}" type="presParOf" srcId="{0ED62CEA-8122-4053-B4B1-D0160F22215F}" destId="{3C470009-5E6E-48C5-B6B3-BAA2EBE2DDF7}" srcOrd="0" destOrd="0" presId="urn:microsoft.com/office/officeart/2005/8/layout/process4"/>
    <dgm:cxn modelId="{9840597A-708F-4142-94BE-4EB47E7A34F5}" type="presParOf" srcId="{3C470009-5E6E-48C5-B6B3-BAA2EBE2DDF7}" destId="{F9328896-E2E9-4466-85ED-96EC71B323E2}" srcOrd="0" destOrd="0" presId="urn:microsoft.com/office/officeart/2005/8/layout/process4"/>
    <dgm:cxn modelId="{17107301-80A0-4D8F-A086-726936880815}" type="presParOf" srcId="{3C470009-5E6E-48C5-B6B3-BAA2EBE2DDF7}" destId="{E958CB68-78C4-461D-8AE3-DB0DADE54D0E}" srcOrd="1" destOrd="0" presId="urn:microsoft.com/office/officeart/2005/8/layout/process4"/>
    <dgm:cxn modelId="{5B7FB10F-6A4E-411D-9B34-A11DF2C58163}" type="presParOf" srcId="{3C470009-5E6E-48C5-B6B3-BAA2EBE2DDF7}" destId="{FDB009D6-AD79-4FB5-90FD-AE46251CA50D}" srcOrd="2" destOrd="0" presId="urn:microsoft.com/office/officeart/2005/8/layout/process4"/>
    <dgm:cxn modelId="{32DA9EDE-6D37-4DC4-B50E-62AD192F1D25}" type="presParOf" srcId="{FDB009D6-AD79-4FB5-90FD-AE46251CA50D}" destId="{5FEF1A1C-D9B5-4311-A931-714BCEF409C2}" srcOrd="0" destOrd="0" presId="urn:microsoft.com/office/officeart/2005/8/layout/process4"/>
    <dgm:cxn modelId="{9446DBB6-1643-4355-969F-10DBF54E953C}" type="presParOf" srcId="{FDB009D6-AD79-4FB5-90FD-AE46251CA50D}" destId="{B2253EF3-5977-407E-B482-31516AE96FDA}" srcOrd="1" destOrd="0" presId="urn:microsoft.com/office/officeart/2005/8/layout/process4"/>
    <dgm:cxn modelId="{A7ABDC77-4198-4E57-80AF-3B89FB123232}" type="presParOf" srcId="{0ED62CEA-8122-4053-B4B1-D0160F22215F}" destId="{218FCA3C-7B23-4E20-B929-C2153F619899}" srcOrd="1" destOrd="0" presId="urn:microsoft.com/office/officeart/2005/8/layout/process4"/>
    <dgm:cxn modelId="{5DAD3DF7-0CFB-4884-AFE3-09359C89D002}" type="presParOf" srcId="{0ED62CEA-8122-4053-B4B1-D0160F22215F}" destId="{87C5E71F-3CA7-4240-9F1C-CAF051CCCF38}" srcOrd="2" destOrd="0" presId="urn:microsoft.com/office/officeart/2005/8/layout/process4"/>
    <dgm:cxn modelId="{C19B02CE-A36F-470E-B378-2CB8CA6ECFC1}" type="presParOf" srcId="{87C5E71F-3CA7-4240-9F1C-CAF051CCCF38}" destId="{E129EC99-1A7E-4E5C-B5BD-B48EF526C4D3}" srcOrd="0" destOrd="0" presId="urn:microsoft.com/office/officeart/2005/8/layout/process4"/>
    <dgm:cxn modelId="{7523EFA2-AA09-4ABF-9C84-4BDE91A80FBA}" type="presParOf" srcId="{87C5E71F-3CA7-4240-9F1C-CAF051CCCF38}" destId="{E210F01B-ACEF-475F-B6D6-26E0BC1FB8B8}" srcOrd="1" destOrd="0" presId="urn:microsoft.com/office/officeart/2005/8/layout/process4"/>
    <dgm:cxn modelId="{86E1F241-47EE-4B34-B0D2-D9E3B4201D60}" type="presParOf" srcId="{87C5E71F-3CA7-4240-9F1C-CAF051CCCF38}" destId="{DBF46AC1-6D2F-4E62-8EEB-B40F88F7867D}" srcOrd="2" destOrd="0" presId="urn:microsoft.com/office/officeart/2005/8/layout/process4"/>
    <dgm:cxn modelId="{6F7A4CBD-8FFD-40AF-9466-2EDEC44C729F}" type="presParOf" srcId="{DBF46AC1-6D2F-4E62-8EEB-B40F88F7867D}" destId="{B7F1EC83-E044-4701-AE7B-9F7FE33B19F2}" srcOrd="0" destOrd="0" presId="urn:microsoft.com/office/officeart/2005/8/layout/process4"/>
    <dgm:cxn modelId="{F2EDD0D8-C272-4221-BBB1-601D3B22F520}" type="presParOf" srcId="{DBF46AC1-6D2F-4E62-8EEB-B40F88F7867D}" destId="{D5AFDFF1-9B0D-4FA7-A028-B0F0B1204217}" srcOrd="1" destOrd="0" presId="urn:microsoft.com/office/officeart/2005/8/layout/process4"/>
    <dgm:cxn modelId="{5BECCB80-0633-47F7-8092-AA13BB554FAC}" type="presParOf" srcId="{DBF46AC1-6D2F-4E62-8EEB-B40F88F7867D}" destId="{9D16CF84-C7FB-40A2-9862-620B508CFD5A}" srcOrd="2" destOrd="0" presId="urn:microsoft.com/office/officeart/2005/8/layout/process4"/>
    <dgm:cxn modelId="{447967E2-887D-47A0-BD8C-4724CC140E72}" type="presParOf" srcId="{DBF46AC1-6D2F-4E62-8EEB-B40F88F7867D}" destId="{5B52412D-C38D-4CB1-9482-2F57743A2B3E}" srcOrd="3" destOrd="0" presId="urn:microsoft.com/office/officeart/2005/8/layout/process4"/>
    <dgm:cxn modelId="{22E7692D-97D6-4471-886E-414E2C5A1A43}" type="presParOf" srcId="{0ED62CEA-8122-4053-B4B1-D0160F22215F}" destId="{F9904E5B-2E7B-4849-BCDB-AF0B850EFD0D}" srcOrd="3" destOrd="0" presId="urn:microsoft.com/office/officeart/2005/8/layout/process4"/>
    <dgm:cxn modelId="{2AAFAE72-59C4-4CA3-B962-5D4A4F8C5331}" type="presParOf" srcId="{0ED62CEA-8122-4053-B4B1-D0160F22215F}" destId="{7EF0B050-5D3F-444C-B57C-A2057665ECDC}" srcOrd="4" destOrd="0" presId="urn:microsoft.com/office/officeart/2005/8/layout/process4"/>
    <dgm:cxn modelId="{71947126-40F8-4C06-8DFA-8B380A3D79F6}" type="presParOf" srcId="{7EF0B050-5D3F-444C-B57C-A2057665ECDC}" destId="{F783EFCF-9BAD-4B5C-827D-D5EB68FDF702}" srcOrd="0" destOrd="0" presId="urn:microsoft.com/office/officeart/2005/8/layout/process4"/>
    <dgm:cxn modelId="{E8C160F5-983C-4ADF-BB8F-6C3DD83EBC01}" type="presParOf" srcId="{7EF0B050-5D3F-444C-B57C-A2057665ECDC}" destId="{268006FE-8FC7-4B18-BAFE-1C50528A4FFD}" srcOrd="1" destOrd="0" presId="urn:microsoft.com/office/officeart/2005/8/layout/process4"/>
    <dgm:cxn modelId="{A96D0371-A336-4F56-965B-495E4C9D0FEB}" type="presParOf" srcId="{7EF0B050-5D3F-444C-B57C-A2057665ECDC}" destId="{A65569CE-CB72-4224-ABB6-135FF1ECA61F}" srcOrd="2" destOrd="0" presId="urn:microsoft.com/office/officeart/2005/8/layout/process4"/>
    <dgm:cxn modelId="{47146C9D-D842-40FB-BD2F-CD3B26B20173}" type="presParOf" srcId="{A65569CE-CB72-4224-ABB6-135FF1ECA61F}" destId="{98DBAC22-48AF-4659-BEDA-D3BD1B1BF298}" srcOrd="0" destOrd="0" presId="urn:microsoft.com/office/officeart/2005/8/layout/process4"/>
    <dgm:cxn modelId="{C2DE04EA-7AAA-4938-8518-830C2D227AD3}" type="presParOf" srcId="{A65569CE-CB72-4224-ABB6-135FF1ECA61F}" destId="{083A7175-9BE9-476A-9980-5B30BBE57C90}" srcOrd="1" destOrd="0" presId="urn:microsoft.com/office/officeart/2005/8/layout/process4"/>
    <dgm:cxn modelId="{F7171A81-C975-4BF1-AA5D-9E19D17E17D7}" type="presParOf" srcId="{A65569CE-CB72-4224-ABB6-135FF1ECA61F}" destId="{D96FCFE7-46EB-4434-830B-789F6B814AFE}" srcOrd="2" destOrd="0" presId="urn:microsoft.com/office/officeart/2005/8/layout/process4"/>
    <dgm:cxn modelId="{61314A6C-C5C1-4944-96B2-2238CED64D62}" type="presParOf" srcId="{A65569CE-CB72-4224-ABB6-135FF1ECA61F}" destId="{458B4693-7477-4553-8AA4-E501485FE81F}" srcOrd="3" destOrd="0" presId="urn:microsoft.com/office/officeart/2005/8/layout/process4"/>
  </dgm:cxnLst>
  <dgm:bg/>
  <dgm:whole/>
  <dgm:extLst>
    <a:ext uri="http://schemas.microsoft.com/office/drawing/2008/diagram">
      <dsp:dataModelExt xmlns:dsp="http://schemas.microsoft.com/office/drawing/2008/diagram" xmlns="" relId="rId11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3955C5D1-E852-42F6-98B6-73A2D2C7A8B2}" type="doc">
      <dgm:prSet loTypeId="urn:microsoft.com/office/officeart/2005/8/layout/process4" loCatId="list" qsTypeId="urn:microsoft.com/office/officeart/2005/8/quickstyle/simple1" qsCatId="simple" csTypeId="urn:microsoft.com/office/officeart/2005/8/colors/colorful1#3" csCatId="colorful" phldr="1"/>
      <dgm:spPr/>
      <dgm:t>
        <a:bodyPr/>
        <a:lstStyle/>
        <a:p>
          <a:endParaRPr lang="ru-RU"/>
        </a:p>
      </dgm:t>
    </dgm:pt>
    <dgm:pt modelId="{6AB8012D-B808-484D-8844-96CB31E797ED}">
      <dgm:prSet phldrT="[Текст]" custT="1"/>
      <dgm:spPr/>
      <dgm:t>
        <a:bodyPr/>
        <a:lstStyle/>
        <a:p>
          <a:pPr algn="ctr"/>
          <a:r>
            <a:rPr lang="ru-RU" sz="1200" b="0">
              <a:solidFill>
                <a:sysClr val="windowText" lastClr="000000"/>
              </a:solidFill>
              <a:latin typeface="Times New Roman" pitchFamily="18" charset="0"/>
              <a:cs typeface="Times New Roman" pitchFamily="18" charset="0"/>
            </a:rPr>
            <a:t>Индустриялық жаңғырту, инновациялық экономикаға бетбұрыс </a:t>
          </a:r>
        </a:p>
      </dgm:t>
    </dgm:pt>
    <dgm:pt modelId="{81AEB162-7CCF-4A56-B7EE-E412E59EB57C}" type="parTrans" cxnId="{7F3FDE7D-B470-4ED8-82B7-D7E49766A4C9}">
      <dgm:prSet/>
      <dgm:spPr/>
      <dgm:t>
        <a:bodyPr/>
        <a:lstStyle/>
        <a:p>
          <a:pPr algn="ctr"/>
          <a:endParaRPr lang="ru-RU">
            <a:latin typeface="Times New Roman" pitchFamily="18" charset="0"/>
            <a:cs typeface="Times New Roman" pitchFamily="18" charset="0"/>
          </a:endParaRPr>
        </a:p>
      </dgm:t>
    </dgm:pt>
    <dgm:pt modelId="{D31DBBFB-30C3-4A87-9AFB-3EB826772E9E}" type="sibTrans" cxnId="{7F3FDE7D-B470-4ED8-82B7-D7E49766A4C9}">
      <dgm:prSet/>
      <dgm:spPr/>
      <dgm:t>
        <a:bodyPr/>
        <a:lstStyle/>
        <a:p>
          <a:pPr algn="ctr"/>
          <a:endParaRPr lang="ru-RU">
            <a:latin typeface="Times New Roman" pitchFamily="18" charset="0"/>
            <a:cs typeface="Times New Roman" pitchFamily="18" charset="0"/>
          </a:endParaRPr>
        </a:p>
      </dgm:t>
    </dgm:pt>
    <dgm:pt modelId="{76A5394F-7B2E-4A19-AE0B-8BF2CFD85F52}">
      <dgm:prSet phldrT="[Текст]" custT="1"/>
      <dgm:spPr/>
      <dgm:t>
        <a:bodyPr/>
        <a:lstStyle/>
        <a:p>
          <a:pPr algn="ctr"/>
          <a:r>
            <a:rPr lang="ru-RU" sz="1050">
              <a:latin typeface="Times New Roman" pitchFamily="18" charset="0"/>
              <a:cs typeface="Times New Roman" pitchFamily="18" charset="0"/>
            </a:rPr>
            <a:t>"ескі" кәсіпорындарды технологиялық жаңғырту</a:t>
          </a:r>
        </a:p>
      </dgm:t>
    </dgm:pt>
    <dgm:pt modelId="{C0246DE3-A3BE-4AFA-B6DC-196F6F139430}" type="parTrans" cxnId="{CA74B1F8-252B-4C62-B22B-40F73410A64F}">
      <dgm:prSet/>
      <dgm:spPr/>
      <dgm:t>
        <a:bodyPr/>
        <a:lstStyle/>
        <a:p>
          <a:pPr algn="ctr"/>
          <a:endParaRPr lang="ru-RU">
            <a:latin typeface="Times New Roman" pitchFamily="18" charset="0"/>
            <a:cs typeface="Times New Roman" pitchFamily="18" charset="0"/>
          </a:endParaRPr>
        </a:p>
      </dgm:t>
    </dgm:pt>
    <dgm:pt modelId="{00CF1924-C7C0-4164-A1FB-EE18F891D12C}" type="sibTrans" cxnId="{CA74B1F8-252B-4C62-B22B-40F73410A64F}">
      <dgm:prSet/>
      <dgm:spPr/>
      <dgm:t>
        <a:bodyPr/>
        <a:lstStyle/>
        <a:p>
          <a:pPr algn="ctr"/>
          <a:endParaRPr lang="ru-RU">
            <a:latin typeface="Times New Roman" pitchFamily="18" charset="0"/>
            <a:cs typeface="Times New Roman" pitchFamily="18" charset="0"/>
          </a:endParaRPr>
        </a:p>
      </dgm:t>
    </dgm:pt>
    <dgm:pt modelId="{9ED7991A-53D7-491E-8645-3D3B5D6D124E}">
      <dgm:prSet phldrT="[Текст]" custT="1"/>
      <dgm:spPr/>
      <dgm:t>
        <a:bodyPr/>
        <a:lstStyle/>
        <a:p>
          <a:pPr algn="ctr"/>
          <a:r>
            <a:rPr lang="ru-RU" sz="1200" b="0">
              <a:solidFill>
                <a:sysClr val="windowText" lastClr="000000"/>
              </a:solidFill>
              <a:latin typeface="Times New Roman" pitchFamily="18" charset="0"/>
              <a:cs typeface="Times New Roman" pitchFamily="18" charset="0"/>
            </a:rPr>
            <a:t>Ғылым орталығы ретінде дамыту</a:t>
          </a:r>
        </a:p>
      </dgm:t>
    </dgm:pt>
    <dgm:pt modelId="{BE5F896B-2498-4D13-8D87-D6821805D564}" type="parTrans" cxnId="{C116B3CE-7187-4116-B8AB-3DDD30447F6C}">
      <dgm:prSet/>
      <dgm:spPr/>
      <dgm:t>
        <a:bodyPr/>
        <a:lstStyle/>
        <a:p>
          <a:pPr algn="ctr"/>
          <a:endParaRPr lang="ru-RU">
            <a:latin typeface="Times New Roman" pitchFamily="18" charset="0"/>
            <a:cs typeface="Times New Roman" pitchFamily="18" charset="0"/>
          </a:endParaRPr>
        </a:p>
      </dgm:t>
    </dgm:pt>
    <dgm:pt modelId="{5844E819-B5E5-4054-9E8E-960F9DCAB158}" type="sibTrans" cxnId="{C116B3CE-7187-4116-B8AB-3DDD30447F6C}">
      <dgm:prSet/>
      <dgm:spPr/>
      <dgm:t>
        <a:bodyPr/>
        <a:lstStyle/>
        <a:p>
          <a:pPr algn="ctr"/>
          <a:endParaRPr lang="ru-RU">
            <a:latin typeface="Times New Roman" pitchFamily="18" charset="0"/>
            <a:cs typeface="Times New Roman" pitchFamily="18" charset="0"/>
          </a:endParaRPr>
        </a:p>
      </dgm:t>
    </dgm:pt>
    <dgm:pt modelId="{42AD0C67-027A-4480-99C2-A366876478DF}">
      <dgm:prSet phldrT="[Текст]" custT="1"/>
      <dgm:spPr/>
      <dgm:t>
        <a:bodyPr/>
        <a:lstStyle/>
        <a:p>
          <a:pPr algn="ctr"/>
          <a:r>
            <a:rPr lang="ru-RU" sz="1050">
              <a:latin typeface="Times New Roman" pitchFamily="18" charset="0"/>
              <a:cs typeface="Times New Roman" pitchFamily="18" charset="0"/>
            </a:rPr>
            <a:t>"Серпін-2050" білім беру бағдарламасын жүзеге асыру</a:t>
          </a:r>
        </a:p>
      </dgm:t>
    </dgm:pt>
    <dgm:pt modelId="{9FBB77AF-EF36-47D3-8073-D96DE944470A}" type="parTrans" cxnId="{8D4AA245-C8D9-4625-9D7A-11789F582DFF}">
      <dgm:prSet/>
      <dgm:spPr/>
      <dgm:t>
        <a:bodyPr/>
        <a:lstStyle/>
        <a:p>
          <a:pPr algn="ctr"/>
          <a:endParaRPr lang="ru-RU">
            <a:latin typeface="Times New Roman" pitchFamily="18" charset="0"/>
            <a:cs typeface="Times New Roman" pitchFamily="18" charset="0"/>
          </a:endParaRPr>
        </a:p>
      </dgm:t>
    </dgm:pt>
    <dgm:pt modelId="{0BD0CC47-20BC-4E7D-A218-6B8760FD5FEE}" type="sibTrans" cxnId="{8D4AA245-C8D9-4625-9D7A-11789F582DFF}">
      <dgm:prSet/>
      <dgm:spPr/>
      <dgm:t>
        <a:bodyPr/>
        <a:lstStyle/>
        <a:p>
          <a:pPr algn="ctr"/>
          <a:endParaRPr lang="ru-RU">
            <a:latin typeface="Times New Roman" pitchFamily="18" charset="0"/>
            <a:cs typeface="Times New Roman" pitchFamily="18" charset="0"/>
          </a:endParaRPr>
        </a:p>
      </dgm:t>
    </dgm:pt>
    <dgm:pt modelId="{7672D3A4-5307-498E-9B15-357F6B67DA19}">
      <dgm:prSet phldrT="[Текст]" custT="1"/>
      <dgm:spPr/>
      <dgm:t>
        <a:bodyPr/>
        <a:lstStyle/>
        <a:p>
          <a:pPr algn="ctr"/>
          <a:r>
            <a:rPr lang="ru-RU" sz="1200" b="0">
              <a:solidFill>
                <a:sysClr val="windowText" lastClr="000000"/>
              </a:solidFill>
              <a:latin typeface="Times New Roman" pitchFamily="18" charset="0"/>
              <a:cs typeface="Times New Roman" pitchFamily="18" charset="0"/>
            </a:rPr>
            <a:t>Көлік және логистикалық хаб құру</a:t>
          </a:r>
        </a:p>
      </dgm:t>
    </dgm:pt>
    <dgm:pt modelId="{1C79FCD9-EE05-4D1C-B6C9-58B4746669C9}" type="parTrans" cxnId="{AB241002-11A6-463C-9CF3-D5EF8E1460F8}">
      <dgm:prSet/>
      <dgm:spPr/>
      <dgm:t>
        <a:bodyPr/>
        <a:lstStyle/>
        <a:p>
          <a:pPr algn="ctr"/>
          <a:endParaRPr lang="ru-RU">
            <a:latin typeface="Times New Roman" pitchFamily="18" charset="0"/>
            <a:cs typeface="Times New Roman" pitchFamily="18" charset="0"/>
          </a:endParaRPr>
        </a:p>
      </dgm:t>
    </dgm:pt>
    <dgm:pt modelId="{B85DE71D-7B8A-48F1-87B9-AADF86C21E3D}" type="sibTrans" cxnId="{AB241002-11A6-463C-9CF3-D5EF8E1460F8}">
      <dgm:prSet/>
      <dgm:spPr/>
      <dgm:t>
        <a:bodyPr/>
        <a:lstStyle/>
        <a:p>
          <a:pPr algn="ctr"/>
          <a:endParaRPr lang="ru-RU">
            <a:latin typeface="Times New Roman" pitchFamily="18" charset="0"/>
            <a:cs typeface="Times New Roman" pitchFamily="18" charset="0"/>
          </a:endParaRPr>
        </a:p>
      </dgm:t>
    </dgm:pt>
    <dgm:pt modelId="{E9A7953D-A4B1-4484-88D6-51A8C7378BFA}">
      <dgm:prSet phldrT="[Текст]" custT="1"/>
      <dgm:spPr/>
      <dgm:t>
        <a:bodyPr/>
        <a:lstStyle/>
        <a:p>
          <a:pPr algn="ctr"/>
          <a:r>
            <a:rPr lang="ru-RU" sz="1050">
              <a:latin typeface="Times New Roman" pitchFamily="18" charset="0"/>
              <a:cs typeface="Times New Roman" pitchFamily="18" charset="0"/>
            </a:rPr>
            <a:t>кәсіпкерліктің дамуына жағдай жасау</a:t>
          </a:r>
        </a:p>
      </dgm:t>
    </dgm:pt>
    <dgm:pt modelId="{787F34F3-2CEB-48E3-A1D3-2547E9CF5794}" type="parTrans" cxnId="{B9DCCE51-9EFD-40F6-BCB6-F8B902AB605B}">
      <dgm:prSet/>
      <dgm:spPr/>
      <dgm:t>
        <a:bodyPr/>
        <a:lstStyle/>
        <a:p>
          <a:pPr algn="ctr"/>
          <a:endParaRPr lang="ru-RU">
            <a:latin typeface="Times New Roman" pitchFamily="18" charset="0"/>
            <a:cs typeface="Times New Roman" pitchFamily="18" charset="0"/>
          </a:endParaRPr>
        </a:p>
      </dgm:t>
    </dgm:pt>
    <dgm:pt modelId="{8BACF69A-3A72-46CE-8611-EA0719B228AA}" type="sibTrans" cxnId="{B9DCCE51-9EFD-40F6-BCB6-F8B902AB605B}">
      <dgm:prSet/>
      <dgm:spPr/>
      <dgm:t>
        <a:bodyPr/>
        <a:lstStyle/>
        <a:p>
          <a:pPr algn="ctr"/>
          <a:endParaRPr lang="ru-RU">
            <a:latin typeface="Times New Roman" pitchFamily="18" charset="0"/>
            <a:cs typeface="Times New Roman" pitchFamily="18" charset="0"/>
          </a:endParaRPr>
        </a:p>
      </dgm:t>
    </dgm:pt>
    <dgm:pt modelId="{004CD34E-8269-4AD0-AB70-24533044A4EB}">
      <dgm:prSet phldrT="[Текст]" custT="1"/>
      <dgm:spPr/>
      <dgm:t>
        <a:bodyPr/>
        <a:lstStyle/>
        <a:p>
          <a:pPr algn="ctr"/>
          <a:r>
            <a:rPr lang="ru-RU" sz="1050">
              <a:latin typeface="Times New Roman" pitchFamily="18" charset="0"/>
              <a:cs typeface="Times New Roman" pitchFamily="18" charset="0"/>
            </a:rPr>
            <a:t>экономиканы әртараптандыру (диверсификациялау)</a:t>
          </a:r>
        </a:p>
      </dgm:t>
    </dgm:pt>
    <dgm:pt modelId="{8E813743-76DE-4085-B85B-6EA2E513D3DE}" type="parTrans" cxnId="{340102C0-F497-4254-9AEA-42112E82D0E5}">
      <dgm:prSet/>
      <dgm:spPr/>
      <dgm:t>
        <a:bodyPr/>
        <a:lstStyle/>
        <a:p>
          <a:pPr algn="ctr"/>
          <a:endParaRPr lang="ru-RU">
            <a:latin typeface="Times New Roman" pitchFamily="18" charset="0"/>
            <a:cs typeface="Times New Roman" pitchFamily="18" charset="0"/>
          </a:endParaRPr>
        </a:p>
      </dgm:t>
    </dgm:pt>
    <dgm:pt modelId="{B29E6C0D-585C-45A4-9215-E94CFF1A5866}" type="sibTrans" cxnId="{340102C0-F497-4254-9AEA-42112E82D0E5}">
      <dgm:prSet/>
      <dgm:spPr/>
      <dgm:t>
        <a:bodyPr/>
        <a:lstStyle/>
        <a:p>
          <a:pPr algn="ctr"/>
          <a:endParaRPr lang="ru-RU">
            <a:latin typeface="Times New Roman" pitchFamily="18" charset="0"/>
            <a:cs typeface="Times New Roman" pitchFamily="18" charset="0"/>
          </a:endParaRPr>
        </a:p>
      </dgm:t>
    </dgm:pt>
    <dgm:pt modelId="{C6BFCD8D-8447-4A31-9DAD-BD01928EDE24}">
      <dgm:prSet phldrT="[Текст]" custT="1"/>
      <dgm:spPr/>
      <dgm:t>
        <a:bodyPr/>
        <a:lstStyle/>
        <a:p>
          <a:pPr algn="ctr"/>
          <a:r>
            <a:rPr lang="ru-RU" sz="1050">
              <a:latin typeface="Times New Roman" pitchFamily="18" charset="0"/>
              <a:cs typeface="Times New Roman" pitchFamily="18" charset="0"/>
            </a:rPr>
            <a:t>Тау-кен саласына маманданған ғылыми кластер құру</a:t>
          </a:r>
        </a:p>
      </dgm:t>
    </dgm:pt>
    <dgm:pt modelId="{F17C7153-0CD1-473A-842F-50D2E7BB9A2B}" type="parTrans" cxnId="{28318C22-5A79-4FE5-8FA9-43EE624805E4}">
      <dgm:prSet/>
      <dgm:spPr/>
      <dgm:t>
        <a:bodyPr/>
        <a:lstStyle/>
        <a:p>
          <a:pPr algn="ctr"/>
          <a:endParaRPr lang="ru-RU">
            <a:latin typeface="Times New Roman" pitchFamily="18" charset="0"/>
            <a:cs typeface="Times New Roman" pitchFamily="18" charset="0"/>
          </a:endParaRPr>
        </a:p>
      </dgm:t>
    </dgm:pt>
    <dgm:pt modelId="{1DEFBEF7-0130-49C0-9FCD-C9EB83E16A15}" type="sibTrans" cxnId="{28318C22-5A79-4FE5-8FA9-43EE624805E4}">
      <dgm:prSet/>
      <dgm:spPr/>
      <dgm:t>
        <a:bodyPr/>
        <a:lstStyle/>
        <a:p>
          <a:pPr algn="ctr"/>
          <a:endParaRPr lang="ru-RU">
            <a:latin typeface="Times New Roman" pitchFamily="18" charset="0"/>
            <a:cs typeface="Times New Roman" pitchFamily="18" charset="0"/>
          </a:endParaRPr>
        </a:p>
      </dgm:t>
    </dgm:pt>
    <dgm:pt modelId="{845D3F75-A28E-455D-93E5-A36CFC8AEC21}">
      <dgm:prSet phldrT="[Текст]" custT="1"/>
      <dgm:spPr/>
      <dgm:t>
        <a:bodyPr/>
        <a:lstStyle/>
        <a:p>
          <a:pPr algn="ctr"/>
          <a:r>
            <a:rPr lang="kk-KZ" sz="1050" b="0">
              <a:latin typeface="Times New Roman" pitchFamily="18" charset="0"/>
              <a:cs typeface="Times New Roman" pitchFamily="18" charset="0"/>
            </a:rPr>
            <a:t>R&amp;D (Research &amp; Development) орталығын құру</a:t>
          </a:r>
          <a:endParaRPr lang="ru-RU" sz="1050" b="0">
            <a:latin typeface="Times New Roman" pitchFamily="18" charset="0"/>
            <a:cs typeface="Times New Roman" pitchFamily="18" charset="0"/>
          </a:endParaRPr>
        </a:p>
      </dgm:t>
    </dgm:pt>
    <dgm:pt modelId="{A8109B42-E3E2-4F09-A87A-4114E814EE88}" type="parTrans" cxnId="{857627AB-4133-4B88-829E-6E38656D626F}">
      <dgm:prSet/>
      <dgm:spPr/>
      <dgm:t>
        <a:bodyPr/>
        <a:lstStyle/>
        <a:p>
          <a:pPr algn="ctr"/>
          <a:endParaRPr lang="ru-RU">
            <a:latin typeface="Times New Roman" pitchFamily="18" charset="0"/>
            <a:cs typeface="Times New Roman" pitchFamily="18" charset="0"/>
          </a:endParaRPr>
        </a:p>
      </dgm:t>
    </dgm:pt>
    <dgm:pt modelId="{DDB68B0D-562A-45E1-8456-6103B2EEC4AD}" type="sibTrans" cxnId="{857627AB-4133-4B88-829E-6E38656D626F}">
      <dgm:prSet/>
      <dgm:spPr/>
      <dgm:t>
        <a:bodyPr/>
        <a:lstStyle/>
        <a:p>
          <a:pPr algn="ctr"/>
          <a:endParaRPr lang="ru-RU">
            <a:latin typeface="Times New Roman" pitchFamily="18" charset="0"/>
            <a:cs typeface="Times New Roman" pitchFamily="18" charset="0"/>
          </a:endParaRPr>
        </a:p>
      </dgm:t>
    </dgm:pt>
    <dgm:pt modelId="{3600A120-1A82-4EAF-828A-0C1747ADD97F}">
      <dgm:prSet phldrT="[Текст]" custT="1"/>
      <dgm:spPr/>
      <dgm:t>
        <a:bodyPr/>
        <a:lstStyle/>
        <a:p>
          <a:pPr algn="ctr"/>
          <a:r>
            <a:rPr lang="ru-RU" sz="1050">
              <a:latin typeface="Times New Roman" pitchFamily="18" charset="0"/>
              <a:cs typeface="Times New Roman" pitchFamily="18" charset="0"/>
            </a:rPr>
            <a:t>Көлік қызметін дамытудың және хаб құрудың алғышарттары.                                                 Өңіраралық байланысты қамтамасыз ету</a:t>
          </a:r>
        </a:p>
      </dgm:t>
    </dgm:pt>
    <dgm:pt modelId="{4C25E0DA-5A40-40F1-B717-872D612AA914}" type="parTrans" cxnId="{0E016408-7166-4694-8E9C-52F6BF6F5E68}">
      <dgm:prSet/>
      <dgm:spPr/>
      <dgm:t>
        <a:bodyPr/>
        <a:lstStyle/>
        <a:p>
          <a:pPr algn="ctr"/>
          <a:endParaRPr lang="ru-RU">
            <a:latin typeface="Times New Roman" pitchFamily="18" charset="0"/>
            <a:cs typeface="Times New Roman" pitchFamily="18" charset="0"/>
          </a:endParaRPr>
        </a:p>
      </dgm:t>
    </dgm:pt>
    <dgm:pt modelId="{526FE4AD-6771-4F05-AB3C-638E9229AC13}" type="sibTrans" cxnId="{0E016408-7166-4694-8E9C-52F6BF6F5E68}">
      <dgm:prSet/>
      <dgm:spPr/>
      <dgm:t>
        <a:bodyPr/>
        <a:lstStyle/>
        <a:p>
          <a:pPr algn="ctr"/>
          <a:endParaRPr lang="ru-RU">
            <a:latin typeface="Times New Roman" pitchFamily="18" charset="0"/>
            <a:cs typeface="Times New Roman" pitchFamily="18" charset="0"/>
          </a:endParaRPr>
        </a:p>
      </dgm:t>
    </dgm:pt>
    <dgm:pt modelId="{0ED62CEA-8122-4053-B4B1-D0160F22215F}" type="pres">
      <dgm:prSet presAssocID="{3955C5D1-E852-42F6-98B6-73A2D2C7A8B2}" presName="Name0" presStyleCnt="0">
        <dgm:presLayoutVars>
          <dgm:dir/>
          <dgm:animLvl val="lvl"/>
          <dgm:resizeHandles val="exact"/>
        </dgm:presLayoutVars>
      </dgm:prSet>
      <dgm:spPr/>
      <dgm:t>
        <a:bodyPr/>
        <a:lstStyle/>
        <a:p>
          <a:endParaRPr lang="ru-RU"/>
        </a:p>
      </dgm:t>
    </dgm:pt>
    <dgm:pt modelId="{3C470009-5E6E-48C5-B6B3-BAA2EBE2DDF7}" type="pres">
      <dgm:prSet presAssocID="{7672D3A4-5307-498E-9B15-357F6B67DA19}" presName="boxAndChildren" presStyleCnt="0"/>
      <dgm:spPr/>
      <dgm:t>
        <a:bodyPr/>
        <a:lstStyle/>
        <a:p>
          <a:endParaRPr lang="ru-RU"/>
        </a:p>
      </dgm:t>
    </dgm:pt>
    <dgm:pt modelId="{F9328896-E2E9-4466-85ED-96EC71B323E2}" type="pres">
      <dgm:prSet presAssocID="{7672D3A4-5307-498E-9B15-357F6B67DA19}" presName="parentTextBox" presStyleLbl="node1" presStyleIdx="0" presStyleCnt="3"/>
      <dgm:spPr/>
      <dgm:t>
        <a:bodyPr/>
        <a:lstStyle/>
        <a:p>
          <a:endParaRPr lang="ru-RU"/>
        </a:p>
      </dgm:t>
    </dgm:pt>
    <dgm:pt modelId="{E958CB68-78C4-461D-8AE3-DB0DADE54D0E}" type="pres">
      <dgm:prSet presAssocID="{7672D3A4-5307-498E-9B15-357F6B67DA19}" presName="entireBox" presStyleLbl="node1" presStyleIdx="0" presStyleCnt="3"/>
      <dgm:spPr/>
      <dgm:t>
        <a:bodyPr/>
        <a:lstStyle/>
        <a:p>
          <a:endParaRPr lang="ru-RU"/>
        </a:p>
      </dgm:t>
    </dgm:pt>
    <dgm:pt modelId="{FDB009D6-AD79-4FB5-90FD-AE46251CA50D}" type="pres">
      <dgm:prSet presAssocID="{7672D3A4-5307-498E-9B15-357F6B67DA19}" presName="descendantBox" presStyleCnt="0"/>
      <dgm:spPr/>
      <dgm:t>
        <a:bodyPr/>
        <a:lstStyle/>
        <a:p>
          <a:endParaRPr lang="ru-RU"/>
        </a:p>
      </dgm:t>
    </dgm:pt>
    <dgm:pt modelId="{B2253EF3-5977-407E-B482-31516AE96FDA}" type="pres">
      <dgm:prSet presAssocID="{3600A120-1A82-4EAF-828A-0C1747ADD97F}" presName="childTextBox" presStyleLbl="fgAccFollowNode1" presStyleIdx="0" presStyleCnt="7">
        <dgm:presLayoutVars>
          <dgm:bulletEnabled val="1"/>
        </dgm:presLayoutVars>
      </dgm:prSet>
      <dgm:spPr/>
      <dgm:t>
        <a:bodyPr/>
        <a:lstStyle/>
        <a:p>
          <a:endParaRPr lang="ru-RU"/>
        </a:p>
      </dgm:t>
    </dgm:pt>
    <dgm:pt modelId="{218FCA3C-7B23-4E20-B929-C2153F619899}" type="pres">
      <dgm:prSet presAssocID="{5844E819-B5E5-4054-9E8E-960F9DCAB158}" presName="sp" presStyleCnt="0"/>
      <dgm:spPr/>
      <dgm:t>
        <a:bodyPr/>
        <a:lstStyle/>
        <a:p>
          <a:endParaRPr lang="ru-RU"/>
        </a:p>
      </dgm:t>
    </dgm:pt>
    <dgm:pt modelId="{87C5E71F-3CA7-4240-9F1C-CAF051CCCF38}" type="pres">
      <dgm:prSet presAssocID="{9ED7991A-53D7-491E-8645-3D3B5D6D124E}" presName="arrowAndChildren" presStyleCnt="0"/>
      <dgm:spPr/>
      <dgm:t>
        <a:bodyPr/>
        <a:lstStyle/>
        <a:p>
          <a:endParaRPr lang="ru-RU"/>
        </a:p>
      </dgm:t>
    </dgm:pt>
    <dgm:pt modelId="{E129EC99-1A7E-4E5C-B5BD-B48EF526C4D3}" type="pres">
      <dgm:prSet presAssocID="{9ED7991A-53D7-491E-8645-3D3B5D6D124E}" presName="parentTextArrow" presStyleLbl="node1" presStyleIdx="0" presStyleCnt="3"/>
      <dgm:spPr/>
      <dgm:t>
        <a:bodyPr/>
        <a:lstStyle/>
        <a:p>
          <a:endParaRPr lang="ru-RU"/>
        </a:p>
      </dgm:t>
    </dgm:pt>
    <dgm:pt modelId="{E210F01B-ACEF-475F-B6D6-26E0BC1FB8B8}" type="pres">
      <dgm:prSet presAssocID="{9ED7991A-53D7-491E-8645-3D3B5D6D124E}" presName="arrow" presStyleLbl="node1" presStyleIdx="1" presStyleCnt="3"/>
      <dgm:spPr/>
      <dgm:t>
        <a:bodyPr/>
        <a:lstStyle/>
        <a:p>
          <a:endParaRPr lang="ru-RU"/>
        </a:p>
      </dgm:t>
    </dgm:pt>
    <dgm:pt modelId="{DBF46AC1-6D2F-4E62-8EEB-B40F88F7867D}" type="pres">
      <dgm:prSet presAssocID="{9ED7991A-53D7-491E-8645-3D3B5D6D124E}" presName="descendantArrow" presStyleCnt="0"/>
      <dgm:spPr/>
      <dgm:t>
        <a:bodyPr/>
        <a:lstStyle/>
        <a:p>
          <a:endParaRPr lang="ru-RU"/>
        </a:p>
      </dgm:t>
    </dgm:pt>
    <dgm:pt modelId="{B7F1EC83-E044-4701-AE7B-9F7FE33B19F2}" type="pres">
      <dgm:prSet presAssocID="{42AD0C67-027A-4480-99C2-A366876478DF}" presName="childTextArrow" presStyleLbl="fgAccFollowNode1" presStyleIdx="1" presStyleCnt="7">
        <dgm:presLayoutVars>
          <dgm:bulletEnabled val="1"/>
        </dgm:presLayoutVars>
      </dgm:prSet>
      <dgm:spPr/>
      <dgm:t>
        <a:bodyPr/>
        <a:lstStyle/>
        <a:p>
          <a:endParaRPr lang="ru-RU"/>
        </a:p>
      </dgm:t>
    </dgm:pt>
    <dgm:pt modelId="{D5AFDFF1-9B0D-4FA7-A028-B0F0B1204217}" type="pres">
      <dgm:prSet presAssocID="{C6BFCD8D-8447-4A31-9DAD-BD01928EDE24}" presName="childTextArrow" presStyleLbl="fgAccFollowNode1" presStyleIdx="2" presStyleCnt="7">
        <dgm:presLayoutVars>
          <dgm:bulletEnabled val="1"/>
        </dgm:presLayoutVars>
      </dgm:prSet>
      <dgm:spPr/>
      <dgm:t>
        <a:bodyPr/>
        <a:lstStyle/>
        <a:p>
          <a:endParaRPr lang="ru-RU"/>
        </a:p>
      </dgm:t>
    </dgm:pt>
    <dgm:pt modelId="{9D16CF84-C7FB-40A2-9862-620B508CFD5A}" type="pres">
      <dgm:prSet presAssocID="{845D3F75-A28E-455D-93E5-A36CFC8AEC21}" presName="childTextArrow" presStyleLbl="fgAccFollowNode1" presStyleIdx="3" presStyleCnt="7">
        <dgm:presLayoutVars>
          <dgm:bulletEnabled val="1"/>
        </dgm:presLayoutVars>
      </dgm:prSet>
      <dgm:spPr/>
      <dgm:t>
        <a:bodyPr/>
        <a:lstStyle/>
        <a:p>
          <a:endParaRPr lang="ru-RU"/>
        </a:p>
      </dgm:t>
    </dgm:pt>
    <dgm:pt modelId="{F9904E5B-2E7B-4849-BCDB-AF0B850EFD0D}" type="pres">
      <dgm:prSet presAssocID="{D31DBBFB-30C3-4A87-9AFB-3EB826772E9E}" presName="sp" presStyleCnt="0"/>
      <dgm:spPr/>
      <dgm:t>
        <a:bodyPr/>
        <a:lstStyle/>
        <a:p>
          <a:endParaRPr lang="ru-RU"/>
        </a:p>
      </dgm:t>
    </dgm:pt>
    <dgm:pt modelId="{7EF0B050-5D3F-444C-B57C-A2057665ECDC}" type="pres">
      <dgm:prSet presAssocID="{6AB8012D-B808-484D-8844-96CB31E797ED}" presName="arrowAndChildren" presStyleCnt="0"/>
      <dgm:spPr/>
      <dgm:t>
        <a:bodyPr/>
        <a:lstStyle/>
        <a:p>
          <a:endParaRPr lang="ru-RU"/>
        </a:p>
      </dgm:t>
    </dgm:pt>
    <dgm:pt modelId="{F783EFCF-9BAD-4B5C-827D-D5EB68FDF702}" type="pres">
      <dgm:prSet presAssocID="{6AB8012D-B808-484D-8844-96CB31E797ED}" presName="parentTextArrow" presStyleLbl="node1" presStyleIdx="1" presStyleCnt="3"/>
      <dgm:spPr/>
      <dgm:t>
        <a:bodyPr/>
        <a:lstStyle/>
        <a:p>
          <a:endParaRPr lang="ru-RU"/>
        </a:p>
      </dgm:t>
    </dgm:pt>
    <dgm:pt modelId="{268006FE-8FC7-4B18-BAFE-1C50528A4FFD}" type="pres">
      <dgm:prSet presAssocID="{6AB8012D-B808-484D-8844-96CB31E797ED}" presName="arrow" presStyleLbl="node1" presStyleIdx="2" presStyleCnt="3" custLinFactNeighborY="-46"/>
      <dgm:spPr/>
      <dgm:t>
        <a:bodyPr/>
        <a:lstStyle/>
        <a:p>
          <a:endParaRPr lang="ru-RU"/>
        </a:p>
      </dgm:t>
    </dgm:pt>
    <dgm:pt modelId="{A65569CE-CB72-4224-ABB6-135FF1ECA61F}" type="pres">
      <dgm:prSet presAssocID="{6AB8012D-B808-484D-8844-96CB31E797ED}" presName="descendantArrow" presStyleCnt="0"/>
      <dgm:spPr/>
      <dgm:t>
        <a:bodyPr/>
        <a:lstStyle/>
        <a:p>
          <a:endParaRPr lang="ru-RU"/>
        </a:p>
      </dgm:t>
    </dgm:pt>
    <dgm:pt modelId="{98DBAC22-48AF-4659-BEDA-D3BD1B1BF298}" type="pres">
      <dgm:prSet presAssocID="{76A5394F-7B2E-4A19-AE0B-8BF2CFD85F52}" presName="childTextArrow" presStyleLbl="fgAccFollowNode1" presStyleIdx="4" presStyleCnt="7">
        <dgm:presLayoutVars>
          <dgm:bulletEnabled val="1"/>
        </dgm:presLayoutVars>
      </dgm:prSet>
      <dgm:spPr/>
      <dgm:t>
        <a:bodyPr/>
        <a:lstStyle/>
        <a:p>
          <a:endParaRPr lang="ru-RU"/>
        </a:p>
      </dgm:t>
    </dgm:pt>
    <dgm:pt modelId="{083A7175-9BE9-476A-9980-5B30BBE57C90}" type="pres">
      <dgm:prSet presAssocID="{E9A7953D-A4B1-4484-88D6-51A8C7378BFA}" presName="childTextArrow" presStyleLbl="fgAccFollowNode1" presStyleIdx="5" presStyleCnt="7">
        <dgm:presLayoutVars>
          <dgm:bulletEnabled val="1"/>
        </dgm:presLayoutVars>
      </dgm:prSet>
      <dgm:spPr/>
      <dgm:t>
        <a:bodyPr/>
        <a:lstStyle/>
        <a:p>
          <a:endParaRPr lang="ru-RU"/>
        </a:p>
      </dgm:t>
    </dgm:pt>
    <dgm:pt modelId="{458B4693-7477-4553-8AA4-E501485FE81F}" type="pres">
      <dgm:prSet presAssocID="{004CD34E-8269-4AD0-AB70-24533044A4EB}" presName="childTextArrow" presStyleLbl="fgAccFollowNode1" presStyleIdx="6" presStyleCnt="7">
        <dgm:presLayoutVars>
          <dgm:bulletEnabled val="1"/>
        </dgm:presLayoutVars>
      </dgm:prSet>
      <dgm:spPr/>
      <dgm:t>
        <a:bodyPr/>
        <a:lstStyle/>
        <a:p>
          <a:endParaRPr lang="ru-RU"/>
        </a:p>
      </dgm:t>
    </dgm:pt>
  </dgm:ptLst>
  <dgm:cxnLst>
    <dgm:cxn modelId="{B9DCCE51-9EFD-40F6-BCB6-F8B902AB605B}" srcId="{6AB8012D-B808-484D-8844-96CB31E797ED}" destId="{E9A7953D-A4B1-4484-88D6-51A8C7378BFA}" srcOrd="1" destOrd="0" parTransId="{787F34F3-2CEB-48E3-A1D3-2547E9CF5794}" sibTransId="{8BACF69A-3A72-46CE-8611-EA0719B228AA}"/>
    <dgm:cxn modelId="{01F8AD91-8D3C-41CC-A210-D01C66DF5CAE}" type="presOf" srcId="{42AD0C67-027A-4480-99C2-A366876478DF}" destId="{B7F1EC83-E044-4701-AE7B-9F7FE33B19F2}" srcOrd="0" destOrd="0" presId="urn:microsoft.com/office/officeart/2005/8/layout/process4"/>
    <dgm:cxn modelId="{EC9842FA-9FFC-41EA-9B57-8483C7833149}" type="presOf" srcId="{845D3F75-A28E-455D-93E5-A36CFC8AEC21}" destId="{9D16CF84-C7FB-40A2-9862-620B508CFD5A}" srcOrd="0" destOrd="0" presId="urn:microsoft.com/office/officeart/2005/8/layout/process4"/>
    <dgm:cxn modelId="{28318C22-5A79-4FE5-8FA9-43EE624805E4}" srcId="{9ED7991A-53D7-491E-8645-3D3B5D6D124E}" destId="{C6BFCD8D-8447-4A31-9DAD-BD01928EDE24}" srcOrd="1" destOrd="0" parTransId="{F17C7153-0CD1-473A-842F-50D2E7BB9A2B}" sibTransId="{1DEFBEF7-0130-49C0-9FCD-C9EB83E16A15}"/>
    <dgm:cxn modelId="{44788E86-FE65-4173-91BA-0144EAA3701B}" type="presOf" srcId="{9ED7991A-53D7-491E-8645-3D3B5D6D124E}" destId="{E129EC99-1A7E-4E5C-B5BD-B48EF526C4D3}" srcOrd="0" destOrd="0" presId="urn:microsoft.com/office/officeart/2005/8/layout/process4"/>
    <dgm:cxn modelId="{466CC74E-7BA5-4FDB-B222-13E12AC242E7}" type="presOf" srcId="{9ED7991A-53D7-491E-8645-3D3B5D6D124E}" destId="{E210F01B-ACEF-475F-B6D6-26E0BC1FB8B8}" srcOrd="1" destOrd="0" presId="urn:microsoft.com/office/officeart/2005/8/layout/process4"/>
    <dgm:cxn modelId="{09362D02-7158-4524-8D17-A1BCF82DB1FD}" type="presOf" srcId="{6AB8012D-B808-484D-8844-96CB31E797ED}" destId="{268006FE-8FC7-4B18-BAFE-1C50528A4FFD}" srcOrd="1" destOrd="0" presId="urn:microsoft.com/office/officeart/2005/8/layout/process4"/>
    <dgm:cxn modelId="{75B201D7-2234-4DAD-92B4-3ADADC40B9AE}" type="presOf" srcId="{6AB8012D-B808-484D-8844-96CB31E797ED}" destId="{F783EFCF-9BAD-4B5C-827D-D5EB68FDF702}" srcOrd="0" destOrd="0" presId="urn:microsoft.com/office/officeart/2005/8/layout/process4"/>
    <dgm:cxn modelId="{EFBC360E-C62B-472D-BE10-B5744CE378B0}" type="presOf" srcId="{3955C5D1-E852-42F6-98B6-73A2D2C7A8B2}" destId="{0ED62CEA-8122-4053-B4B1-D0160F22215F}" srcOrd="0" destOrd="0" presId="urn:microsoft.com/office/officeart/2005/8/layout/process4"/>
    <dgm:cxn modelId="{316E37BA-F172-4837-812B-EBECEBABE1F7}" type="presOf" srcId="{3600A120-1A82-4EAF-828A-0C1747ADD97F}" destId="{B2253EF3-5977-407E-B482-31516AE96FDA}" srcOrd="0" destOrd="0" presId="urn:microsoft.com/office/officeart/2005/8/layout/process4"/>
    <dgm:cxn modelId="{857627AB-4133-4B88-829E-6E38656D626F}" srcId="{9ED7991A-53D7-491E-8645-3D3B5D6D124E}" destId="{845D3F75-A28E-455D-93E5-A36CFC8AEC21}" srcOrd="2" destOrd="0" parTransId="{A8109B42-E3E2-4F09-A87A-4114E814EE88}" sibTransId="{DDB68B0D-562A-45E1-8456-6103B2EEC4AD}"/>
    <dgm:cxn modelId="{7F3FDE7D-B470-4ED8-82B7-D7E49766A4C9}" srcId="{3955C5D1-E852-42F6-98B6-73A2D2C7A8B2}" destId="{6AB8012D-B808-484D-8844-96CB31E797ED}" srcOrd="0" destOrd="0" parTransId="{81AEB162-7CCF-4A56-B7EE-E412E59EB57C}" sibTransId="{D31DBBFB-30C3-4A87-9AFB-3EB826772E9E}"/>
    <dgm:cxn modelId="{0DA8C77F-C187-4BB6-8B8A-AB98BD6CD649}" type="presOf" srcId="{C6BFCD8D-8447-4A31-9DAD-BD01928EDE24}" destId="{D5AFDFF1-9B0D-4FA7-A028-B0F0B1204217}" srcOrd="0" destOrd="0" presId="urn:microsoft.com/office/officeart/2005/8/layout/process4"/>
    <dgm:cxn modelId="{AB241002-11A6-463C-9CF3-D5EF8E1460F8}" srcId="{3955C5D1-E852-42F6-98B6-73A2D2C7A8B2}" destId="{7672D3A4-5307-498E-9B15-357F6B67DA19}" srcOrd="2" destOrd="0" parTransId="{1C79FCD9-EE05-4D1C-B6C9-58B4746669C9}" sibTransId="{B85DE71D-7B8A-48F1-87B9-AADF86C21E3D}"/>
    <dgm:cxn modelId="{0E016408-7166-4694-8E9C-52F6BF6F5E68}" srcId="{7672D3A4-5307-498E-9B15-357F6B67DA19}" destId="{3600A120-1A82-4EAF-828A-0C1747ADD97F}" srcOrd="0" destOrd="0" parTransId="{4C25E0DA-5A40-40F1-B717-872D612AA914}" sibTransId="{526FE4AD-6771-4F05-AB3C-638E9229AC13}"/>
    <dgm:cxn modelId="{6C296668-58A0-420E-872E-DFFAD9735E6D}" type="presOf" srcId="{E9A7953D-A4B1-4484-88D6-51A8C7378BFA}" destId="{083A7175-9BE9-476A-9980-5B30BBE57C90}" srcOrd="0" destOrd="0" presId="urn:microsoft.com/office/officeart/2005/8/layout/process4"/>
    <dgm:cxn modelId="{298DC307-4EA7-402B-B815-8BCC9600DCBC}" type="presOf" srcId="{7672D3A4-5307-498E-9B15-357F6B67DA19}" destId="{F9328896-E2E9-4466-85ED-96EC71B323E2}" srcOrd="0" destOrd="0" presId="urn:microsoft.com/office/officeart/2005/8/layout/process4"/>
    <dgm:cxn modelId="{C116B3CE-7187-4116-B8AB-3DDD30447F6C}" srcId="{3955C5D1-E852-42F6-98B6-73A2D2C7A8B2}" destId="{9ED7991A-53D7-491E-8645-3D3B5D6D124E}" srcOrd="1" destOrd="0" parTransId="{BE5F896B-2498-4D13-8D87-D6821805D564}" sibTransId="{5844E819-B5E5-4054-9E8E-960F9DCAB158}"/>
    <dgm:cxn modelId="{59AAD723-A2C7-43FD-ACD1-4F83342650D9}" type="presOf" srcId="{7672D3A4-5307-498E-9B15-357F6B67DA19}" destId="{E958CB68-78C4-461D-8AE3-DB0DADE54D0E}" srcOrd="1" destOrd="0" presId="urn:microsoft.com/office/officeart/2005/8/layout/process4"/>
    <dgm:cxn modelId="{8D4AA245-C8D9-4625-9D7A-11789F582DFF}" srcId="{9ED7991A-53D7-491E-8645-3D3B5D6D124E}" destId="{42AD0C67-027A-4480-99C2-A366876478DF}" srcOrd="0" destOrd="0" parTransId="{9FBB77AF-EF36-47D3-8073-D96DE944470A}" sibTransId="{0BD0CC47-20BC-4E7D-A218-6B8760FD5FEE}"/>
    <dgm:cxn modelId="{F6D500AE-7490-4ECA-A484-869B123CF83E}" type="presOf" srcId="{76A5394F-7B2E-4A19-AE0B-8BF2CFD85F52}" destId="{98DBAC22-48AF-4659-BEDA-D3BD1B1BF298}" srcOrd="0" destOrd="0" presId="urn:microsoft.com/office/officeart/2005/8/layout/process4"/>
    <dgm:cxn modelId="{340102C0-F497-4254-9AEA-42112E82D0E5}" srcId="{6AB8012D-B808-484D-8844-96CB31E797ED}" destId="{004CD34E-8269-4AD0-AB70-24533044A4EB}" srcOrd="2" destOrd="0" parTransId="{8E813743-76DE-4085-B85B-6EA2E513D3DE}" sibTransId="{B29E6C0D-585C-45A4-9215-E94CFF1A5866}"/>
    <dgm:cxn modelId="{8DEBC997-503C-4309-954E-3F4E6881CCC3}" type="presOf" srcId="{004CD34E-8269-4AD0-AB70-24533044A4EB}" destId="{458B4693-7477-4553-8AA4-E501485FE81F}" srcOrd="0" destOrd="0" presId="urn:microsoft.com/office/officeart/2005/8/layout/process4"/>
    <dgm:cxn modelId="{CA74B1F8-252B-4C62-B22B-40F73410A64F}" srcId="{6AB8012D-B808-484D-8844-96CB31E797ED}" destId="{76A5394F-7B2E-4A19-AE0B-8BF2CFD85F52}" srcOrd="0" destOrd="0" parTransId="{C0246DE3-A3BE-4AFA-B6DC-196F6F139430}" sibTransId="{00CF1924-C7C0-4164-A1FB-EE18F891D12C}"/>
    <dgm:cxn modelId="{A4B0FD3D-8166-4524-80D6-FC65CBE55126}" type="presParOf" srcId="{0ED62CEA-8122-4053-B4B1-D0160F22215F}" destId="{3C470009-5E6E-48C5-B6B3-BAA2EBE2DDF7}" srcOrd="0" destOrd="0" presId="urn:microsoft.com/office/officeart/2005/8/layout/process4"/>
    <dgm:cxn modelId="{12D535C2-7EC9-42D3-A30B-95B7AC28A2A0}" type="presParOf" srcId="{3C470009-5E6E-48C5-B6B3-BAA2EBE2DDF7}" destId="{F9328896-E2E9-4466-85ED-96EC71B323E2}" srcOrd="0" destOrd="0" presId="urn:microsoft.com/office/officeart/2005/8/layout/process4"/>
    <dgm:cxn modelId="{6FE7CAA2-A2E8-4DD0-AE20-8643CCF49FB3}" type="presParOf" srcId="{3C470009-5E6E-48C5-B6B3-BAA2EBE2DDF7}" destId="{E958CB68-78C4-461D-8AE3-DB0DADE54D0E}" srcOrd="1" destOrd="0" presId="urn:microsoft.com/office/officeart/2005/8/layout/process4"/>
    <dgm:cxn modelId="{04E71E3E-F8E0-4C29-8A8A-1574AE678769}" type="presParOf" srcId="{3C470009-5E6E-48C5-B6B3-BAA2EBE2DDF7}" destId="{FDB009D6-AD79-4FB5-90FD-AE46251CA50D}" srcOrd="2" destOrd="0" presId="urn:microsoft.com/office/officeart/2005/8/layout/process4"/>
    <dgm:cxn modelId="{DAFF64E0-F814-4B94-BA06-2DC68AFF332C}" type="presParOf" srcId="{FDB009D6-AD79-4FB5-90FD-AE46251CA50D}" destId="{B2253EF3-5977-407E-B482-31516AE96FDA}" srcOrd="0" destOrd="0" presId="urn:microsoft.com/office/officeart/2005/8/layout/process4"/>
    <dgm:cxn modelId="{4723A0CD-8239-456A-8403-C11F6EFE4BE7}" type="presParOf" srcId="{0ED62CEA-8122-4053-B4B1-D0160F22215F}" destId="{218FCA3C-7B23-4E20-B929-C2153F619899}" srcOrd="1" destOrd="0" presId="urn:microsoft.com/office/officeart/2005/8/layout/process4"/>
    <dgm:cxn modelId="{5F8582BB-39F2-4365-9738-3196AE5FCBDC}" type="presParOf" srcId="{0ED62CEA-8122-4053-B4B1-D0160F22215F}" destId="{87C5E71F-3CA7-4240-9F1C-CAF051CCCF38}" srcOrd="2" destOrd="0" presId="urn:microsoft.com/office/officeart/2005/8/layout/process4"/>
    <dgm:cxn modelId="{3DD772B5-F525-407F-B19E-C5F3452085EF}" type="presParOf" srcId="{87C5E71F-3CA7-4240-9F1C-CAF051CCCF38}" destId="{E129EC99-1A7E-4E5C-B5BD-B48EF526C4D3}" srcOrd="0" destOrd="0" presId="urn:microsoft.com/office/officeart/2005/8/layout/process4"/>
    <dgm:cxn modelId="{ECDC68B2-5C5D-4B6A-91F4-C6085C3050CD}" type="presParOf" srcId="{87C5E71F-3CA7-4240-9F1C-CAF051CCCF38}" destId="{E210F01B-ACEF-475F-B6D6-26E0BC1FB8B8}" srcOrd="1" destOrd="0" presId="urn:microsoft.com/office/officeart/2005/8/layout/process4"/>
    <dgm:cxn modelId="{76CB48A0-4A92-45F6-8FB1-C799996C2AD2}" type="presParOf" srcId="{87C5E71F-3CA7-4240-9F1C-CAF051CCCF38}" destId="{DBF46AC1-6D2F-4E62-8EEB-B40F88F7867D}" srcOrd="2" destOrd="0" presId="urn:microsoft.com/office/officeart/2005/8/layout/process4"/>
    <dgm:cxn modelId="{920F5B83-6DB5-4D75-8CE8-FB5A4E6E4B6F}" type="presParOf" srcId="{DBF46AC1-6D2F-4E62-8EEB-B40F88F7867D}" destId="{B7F1EC83-E044-4701-AE7B-9F7FE33B19F2}" srcOrd="0" destOrd="0" presId="urn:microsoft.com/office/officeart/2005/8/layout/process4"/>
    <dgm:cxn modelId="{CA8F424D-1BD0-45A8-BFE8-831EFB6E759A}" type="presParOf" srcId="{DBF46AC1-6D2F-4E62-8EEB-B40F88F7867D}" destId="{D5AFDFF1-9B0D-4FA7-A028-B0F0B1204217}" srcOrd="1" destOrd="0" presId="urn:microsoft.com/office/officeart/2005/8/layout/process4"/>
    <dgm:cxn modelId="{FB6FAF50-E5E7-42C9-880B-81ABFB3BD83F}" type="presParOf" srcId="{DBF46AC1-6D2F-4E62-8EEB-B40F88F7867D}" destId="{9D16CF84-C7FB-40A2-9862-620B508CFD5A}" srcOrd="2" destOrd="0" presId="urn:microsoft.com/office/officeart/2005/8/layout/process4"/>
    <dgm:cxn modelId="{2CC54901-0E1C-4A28-BC3C-C1C4B71C5362}" type="presParOf" srcId="{0ED62CEA-8122-4053-B4B1-D0160F22215F}" destId="{F9904E5B-2E7B-4849-BCDB-AF0B850EFD0D}" srcOrd="3" destOrd="0" presId="urn:microsoft.com/office/officeart/2005/8/layout/process4"/>
    <dgm:cxn modelId="{018275A4-5ECF-41EF-9904-135FE4F92D8F}" type="presParOf" srcId="{0ED62CEA-8122-4053-B4B1-D0160F22215F}" destId="{7EF0B050-5D3F-444C-B57C-A2057665ECDC}" srcOrd="4" destOrd="0" presId="urn:microsoft.com/office/officeart/2005/8/layout/process4"/>
    <dgm:cxn modelId="{30D6AE1F-D39F-450E-BA67-0639C8CA037E}" type="presParOf" srcId="{7EF0B050-5D3F-444C-B57C-A2057665ECDC}" destId="{F783EFCF-9BAD-4B5C-827D-D5EB68FDF702}" srcOrd="0" destOrd="0" presId="urn:microsoft.com/office/officeart/2005/8/layout/process4"/>
    <dgm:cxn modelId="{2D319D58-EF18-4D36-BD87-1A215B2AB959}" type="presParOf" srcId="{7EF0B050-5D3F-444C-B57C-A2057665ECDC}" destId="{268006FE-8FC7-4B18-BAFE-1C50528A4FFD}" srcOrd="1" destOrd="0" presId="urn:microsoft.com/office/officeart/2005/8/layout/process4"/>
    <dgm:cxn modelId="{8D30AFCA-3CD8-4B1E-9998-449EC340A115}" type="presParOf" srcId="{7EF0B050-5D3F-444C-B57C-A2057665ECDC}" destId="{A65569CE-CB72-4224-ABB6-135FF1ECA61F}" srcOrd="2" destOrd="0" presId="urn:microsoft.com/office/officeart/2005/8/layout/process4"/>
    <dgm:cxn modelId="{B255E07C-BE47-4F41-8C53-B73E4CCC530E}" type="presParOf" srcId="{A65569CE-CB72-4224-ABB6-135FF1ECA61F}" destId="{98DBAC22-48AF-4659-BEDA-D3BD1B1BF298}" srcOrd="0" destOrd="0" presId="urn:microsoft.com/office/officeart/2005/8/layout/process4"/>
    <dgm:cxn modelId="{AE4CDBF9-B58F-432E-952D-75D4041954EE}" type="presParOf" srcId="{A65569CE-CB72-4224-ABB6-135FF1ECA61F}" destId="{083A7175-9BE9-476A-9980-5B30BBE57C90}" srcOrd="1" destOrd="0" presId="urn:microsoft.com/office/officeart/2005/8/layout/process4"/>
    <dgm:cxn modelId="{46C332FF-2A15-4E99-B312-017B19CAE8DB}" type="presParOf" srcId="{A65569CE-CB72-4224-ABB6-135FF1ECA61F}" destId="{458B4693-7477-4553-8AA4-E501485FE81F}" srcOrd="2" destOrd="0" presId="urn:microsoft.com/office/officeart/2005/8/layout/process4"/>
  </dgm:cxnLst>
  <dgm:bg/>
  <dgm:whole/>
  <dgm:extLst>
    <a:ext uri="http://schemas.microsoft.com/office/drawing/2008/diagram">
      <dsp:dataModelExt xmlns:dsp="http://schemas.microsoft.com/office/drawing/2008/diagram" xmlns="" relId="rId1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F651F2-4C71-43E2-A206-FB757A301B28}" type="doc">
      <dgm:prSet loTypeId="urn:microsoft.com/office/officeart/2005/8/layout/process4" loCatId="list" qsTypeId="urn:microsoft.com/office/officeart/2005/8/quickstyle/simple1" qsCatId="simple" csTypeId="urn:microsoft.com/office/officeart/2005/8/colors/accent2_2" csCatId="accent2" phldr="1"/>
      <dgm:spPr/>
      <dgm:t>
        <a:bodyPr/>
        <a:lstStyle/>
        <a:p>
          <a:endParaRPr lang="en-US"/>
        </a:p>
      </dgm:t>
    </dgm:pt>
    <dgm:pt modelId="{CFCFB8B6-D951-4210-B66D-005439BA594D}">
      <dgm:prSet phldrT="[Текст]" custT="1"/>
      <dgm:spPr>
        <a:solidFill>
          <a:schemeClr val="accent6">
            <a:lumMod val="75000"/>
          </a:schemeClr>
        </a:solidFill>
      </dgm:spPr>
      <dgm:t>
        <a:bodyPr/>
        <a:lstStyle/>
        <a:p>
          <a:pPr algn="ctr"/>
          <a:r>
            <a:rPr lang="kk-KZ" sz="1200">
              <a:solidFill>
                <a:sysClr val="windowText" lastClr="000000"/>
              </a:solidFill>
              <a:latin typeface="Times New Roman" pitchFamily="18" charset="0"/>
              <a:cs typeface="Times New Roman" pitchFamily="18" charset="0"/>
            </a:rPr>
            <a:t>Оқу пәнінің мазмұны </a:t>
          </a:r>
          <a:endParaRPr lang="en-US" sz="1200">
            <a:solidFill>
              <a:sysClr val="windowText" lastClr="000000"/>
            </a:solidFill>
            <a:latin typeface="Times New Roman" pitchFamily="18" charset="0"/>
            <a:cs typeface="Times New Roman" pitchFamily="18" charset="0"/>
          </a:endParaRPr>
        </a:p>
      </dgm:t>
    </dgm:pt>
    <dgm:pt modelId="{0ED69F00-1555-444E-B4CC-4135CE9544D1}" type="parTrans" cxnId="{FECEBD2C-7CC0-489A-A8D8-E10C2C6CB2A1}">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62D5D553-97B0-47D9-AAC8-CC1ADF7C31E5}" type="sibTrans" cxnId="{FECEBD2C-7CC0-489A-A8D8-E10C2C6CB2A1}">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5D58F679-E6CA-46DB-A7A1-7E5D83F63529}">
      <dgm:prSet phldrT="[Текст]" custT="1"/>
      <dgm:spPr>
        <a:solidFill>
          <a:schemeClr val="accent6">
            <a:lumMod val="60000"/>
            <a:lumOff val="40000"/>
            <a:alpha val="90000"/>
          </a:schemeClr>
        </a:solidFill>
      </dgm:spPr>
      <dgm:t>
        <a:bodyPr/>
        <a:lstStyle/>
        <a:p>
          <a:pPr algn="ctr"/>
          <a:r>
            <a:rPr lang="kk-KZ" sz="1200">
              <a:solidFill>
                <a:sysClr val="windowText" lastClr="000000"/>
              </a:solidFill>
              <a:latin typeface="Times New Roman" pitchFamily="18" charset="0"/>
              <a:cs typeface="Times New Roman" pitchFamily="18" charset="0"/>
            </a:rPr>
            <a:t>5-бөлім. ЭКОНОМИКАЛЫҚ ГЕОГРАФИЯ</a:t>
          </a:r>
          <a:endParaRPr lang="en-US" sz="1200">
            <a:solidFill>
              <a:sysClr val="windowText" lastClr="000000"/>
            </a:solidFill>
            <a:latin typeface="Times New Roman" pitchFamily="18" charset="0"/>
            <a:cs typeface="Times New Roman" pitchFamily="18" charset="0"/>
          </a:endParaRPr>
        </a:p>
      </dgm:t>
    </dgm:pt>
    <dgm:pt modelId="{909FB8FE-245A-4517-ABA6-72A1E2114E7D}" type="parTrans" cxnId="{B01CE730-CCA6-47A1-A273-53BD8002C111}">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6D05BF49-9D7B-46C5-AB5C-16C2F5D7FE18}" type="sibTrans" cxnId="{B01CE730-CCA6-47A1-A273-53BD8002C111}">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E5115EED-0F92-4844-A93B-0589ED663105}">
      <dgm:prSet phldrT="[Текст]" custT="1"/>
      <dgm:spPr>
        <a:solidFill>
          <a:schemeClr val="accent6">
            <a:lumMod val="75000"/>
          </a:schemeClr>
        </a:solidFill>
      </dgm:spPr>
      <dgm:t>
        <a:bodyPr/>
        <a:lstStyle/>
        <a:p>
          <a:pPr algn="ctr"/>
          <a:r>
            <a:rPr lang="kk-KZ" sz="1200">
              <a:solidFill>
                <a:sysClr val="windowText" lastClr="000000"/>
              </a:solidFill>
              <a:latin typeface="Times New Roman" pitchFamily="18" charset="0"/>
              <a:cs typeface="Times New Roman" pitchFamily="18" charset="0"/>
            </a:rPr>
            <a:t>Бөлімше</a:t>
          </a:r>
          <a:endParaRPr lang="en-US" sz="1200">
            <a:solidFill>
              <a:sysClr val="windowText" lastClr="000000"/>
            </a:solidFill>
            <a:latin typeface="Times New Roman" pitchFamily="18" charset="0"/>
            <a:cs typeface="Times New Roman" pitchFamily="18" charset="0"/>
          </a:endParaRPr>
        </a:p>
      </dgm:t>
    </dgm:pt>
    <dgm:pt modelId="{4AA7C9FC-DCA8-4B8A-9EA2-B188F898E0AD}" type="parTrans" cxnId="{3604AD93-892A-4852-B3AB-8E8D0E9C19AB}">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EE4B5910-C498-4CB3-A6D8-DFEDCC20D735}" type="sibTrans" cxnId="{3604AD93-892A-4852-B3AB-8E8D0E9C19AB}">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0EEB2163-D7EC-43DB-8AD3-EC18598EDEC6}">
      <dgm:prSet phldrT="[Текст]" custT="1"/>
      <dgm:spPr>
        <a:solidFill>
          <a:schemeClr val="accent6">
            <a:lumMod val="60000"/>
            <a:lumOff val="40000"/>
            <a:alpha val="90000"/>
          </a:schemeClr>
        </a:solidFill>
      </dgm:spPr>
      <dgm:t>
        <a:bodyPr/>
        <a:lstStyle/>
        <a:p>
          <a:pPr algn="ctr"/>
          <a:r>
            <a:rPr lang="kk-KZ" sz="1200">
              <a:solidFill>
                <a:sysClr val="windowText" lastClr="000000"/>
              </a:solidFill>
              <a:latin typeface="Times New Roman" pitchFamily="18" charset="0"/>
              <a:cs typeface="Times New Roman" pitchFamily="18" charset="0"/>
            </a:rPr>
            <a:t>5.2 Әлеуметтік-экономикалық ресурстар</a:t>
          </a:r>
          <a:endParaRPr lang="en-US" sz="1200">
            <a:solidFill>
              <a:sysClr val="windowText" lastClr="000000"/>
            </a:solidFill>
            <a:latin typeface="Times New Roman" pitchFamily="18" charset="0"/>
            <a:cs typeface="Times New Roman" pitchFamily="18" charset="0"/>
          </a:endParaRPr>
        </a:p>
      </dgm:t>
    </dgm:pt>
    <dgm:pt modelId="{6CBC58B9-B336-4E20-82E9-7B2B1A6C1C3F}" type="parTrans" cxnId="{44CDCA84-C312-4EE9-B91C-5935A24D1298}">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0C6FAD8B-B5EF-48E4-847D-4AA5966E2DE7}" type="sibTrans" cxnId="{44CDCA84-C312-4EE9-B91C-5935A24D1298}">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93BB8FDA-893F-4E72-ACCA-D074420EBB9B}">
      <dgm:prSet phldrT="[Текст]" custT="1"/>
      <dgm:spPr>
        <a:solidFill>
          <a:schemeClr val="accent6">
            <a:lumMod val="75000"/>
          </a:schemeClr>
        </a:solidFill>
      </dgm:spPr>
      <dgm:t>
        <a:bodyPr/>
        <a:lstStyle/>
        <a:p>
          <a:pPr algn="ctr"/>
          <a:r>
            <a:rPr lang="kk-KZ" sz="1200">
              <a:solidFill>
                <a:sysClr val="windowText" lastClr="000000"/>
              </a:solidFill>
              <a:latin typeface="Times New Roman" pitchFamily="18" charset="0"/>
              <a:cs typeface="Times New Roman" pitchFamily="18" charset="0"/>
            </a:rPr>
            <a:t>Оқу мақсаты</a:t>
          </a:r>
          <a:endParaRPr lang="en-US" sz="1200">
            <a:solidFill>
              <a:sysClr val="windowText" lastClr="000000"/>
            </a:solidFill>
            <a:latin typeface="Times New Roman" pitchFamily="18" charset="0"/>
            <a:cs typeface="Times New Roman" pitchFamily="18" charset="0"/>
          </a:endParaRPr>
        </a:p>
      </dgm:t>
    </dgm:pt>
    <dgm:pt modelId="{C1A7D531-AC46-4B9E-81FE-D1AD9C2D6B1A}" type="parTrans" cxnId="{1517E583-195E-4403-8420-78DFA4411870}">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425C954B-C5E0-41B0-95E0-2693766D4F0A}" type="sibTrans" cxnId="{1517E583-195E-4403-8420-78DFA4411870}">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52B4029D-3F3D-4FC8-90DB-74C228285FD2}">
      <dgm:prSet phldrT="[Текст]" custT="1"/>
      <dgm:spPr>
        <a:solidFill>
          <a:schemeClr val="accent6">
            <a:lumMod val="60000"/>
            <a:lumOff val="40000"/>
            <a:alpha val="90000"/>
          </a:schemeClr>
        </a:solidFill>
      </dgm:spPr>
      <dgm:t>
        <a:bodyPr/>
        <a:lstStyle/>
        <a:p>
          <a:pPr algn="ctr"/>
          <a:r>
            <a:rPr lang="kk-KZ" sz="1200">
              <a:solidFill>
                <a:sysClr val="windowText" lastClr="000000"/>
              </a:solidFill>
              <a:latin typeface="Times New Roman" pitchFamily="18" charset="0"/>
              <a:cs typeface="Times New Roman" pitchFamily="18" charset="0"/>
            </a:rPr>
            <a:t>9.5.2.5 Қазақстанның инновациялық инфрақұрылымының жағдайын талдап, дамыту жөнінде ұсыныстар әзірлейді</a:t>
          </a:r>
          <a:endParaRPr lang="en-US" sz="1200">
            <a:solidFill>
              <a:sysClr val="windowText" lastClr="000000"/>
            </a:solidFill>
            <a:latin typeface="Times New Roman" pitchFamily="18" charset="0"/>
            <a:cs typeface="Times New Roman" pitchFamily="18" charset="0"/>
          </a:endParaRPr>
        </a:p>
      </dgm:t>
    </dgm:pt>
    <dgm:pt modelId="{4D025B5B-1420-4A77-AC7C-101C742C56F4}" type="parTrans" cxnId="{8E78CA22-98C7-430F-B60C-9B13EDF7E50B}">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9D62B2ED-F5AB-4B88-BF65-D9E37A0DABDB}" type="sibTrans" cxnId="{8E78CA22-98C7-430F-B60C-9B13EDF7E50B}">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392E6A8A-0CA1-4231-84CC-B77509FB745E}">
      <dgm:prSet phldrT="[Текст]" custT="1"/>
      <dgm:spPr>
        <a:solidFill>
          <a:schemeClr val="accent6">
            <a:lumMod val="60000"/>
            <a:lumOff val="40000"/>
            <a:alpha val="90000"/>
          </a:schemeClr>
        </a:solidFill>
      </dgm:spPr>
      <dgm:t>
        <a:bodyPr/>
        <a:lstStyle/>
        <a:p>
          <a:pPr algn="ctr"/>
          <a:r>
            <a:rPr lang="kk-KZ" sz="1200">
              <a:solidFill>
                <a:sysClr val="windowText" lastClr="000000"/>
              </a:solidFill>
              <a:latin typeface="Times New Roman" pitchFamily="18" charset="0"/>
              <a:cs typeface="Times New Roman" pitchFamily="18" charset="0"/>
            </a:rPr>
            <a:t>9.5.2.6 Қазақстан өңірлерінің  инфрақұрылымын талдап, проблемаларды шешу жолдарын ұсынады </a:t>
          </a:r>
          <a:endParaRPr lang="en-US" sz="1200">
            <a:solidFill>
              <a:sysClr val="windowText" lastClr="000000"/>
            </a:solidFill>
            <a:latin typeface="Times New Roman" pitchFamily="18" charset="0"/>
            <a:cs typeface="Times New Roman" pitchFamily="18" charset="0"/>
          </a:endParaRPr>
        </a:p>
      </dgm:t>
    </dgm:pt>
    <dgm:pt modelId="{2A44D740-5726-4ED7-970A-841419B553BD}" type="parTrans" cxnId="{5D0999E9-63AC-4246-AD01-16578C2F285D}">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CBDB1367-AE4A-4A55-AAA2-709C7DE4764A}" type="sibTrans" cxnId="{5D0999E9-63AC-4246-AD01-16578C2F285D}">
      <dgm:prSet/>
      <dgm:spPr/>
      <dgm:t>
        <a:bodyPr/>
        <a:lstStyle/>
        <a:p>
          <a:pPr algn="ctr"/>
          <a:endParaRPr lang="en-US" sz="1200">
            <a:solidFill>
              <a:sysClr val="windowText" lastClr="000000"/>
            </a:solidFill>
            <a:latin typeface="Times New Roman" pitchFamily="18" charset="0"/>
            <a:cs typeface="Times New Roman" pitchFamily="18" charset="0"/>
          </a:endParaRPr>
        </a:p>
      </dgm:t>
    </dgm:pt>
    <dgm:pt modelId="{B3BB8754-14AE-494C-9C20-F77F6D01E948}" type="pres">
      <dgm:prSet presAssocID="{D5F651F2-4C71-43E2-A206-FB757A301B28}" presName="Name0" presStyleCnt="0">
        <dgm:presLayoutVars>
          <dgm:dir/>
          <dgm:animLvl val="lvl"/>
          <dgm:resizeHandles val="exact"/>
        </dgm:presLayoutVars>
      </dgm:prSet>
      <dgm:spPr/>
      <dgm:t>
        <a:bodyPr/>
        <a:lstStyle/>
        <a:p>
          <a:endParaRPr lang="en-US"/>
        </a:p>
      </dgm:t>
    </dgm:pt>
    <dgm:pt modelId="{6E85EBFA-CED9-48D2-BE4A-DDCD992E0A52}" type="pres">
      <dgm:prSet presAssocID="{93BB8FDA-893F-4E72-ACCA-D074420EBB9B}" presName="boxAndChildren" presStyleCnt="0"/>
      <dgm:spPr/>
    </dgm:pt>
    <dgm:pt modelId="{72DB9945-40B3-4385-8941-4A8A5945E984}" type="pres">
      <dgm:prSet presAssocID="{93BB8FDA-893F-4E72-ACCA-D074420EBB9B}" presName="parentTextBox" presStyleLbl="node1" presStyleIdx="0" presStyleCnt="3"/>
      <dgm:spPr/>
      <dgm:t>
        <a:bodyPr/>
        <a:lstStyle/>
        <a:p>
          <a:endParaRPr lang="en-US"/>
        </a:p>
      </dgm:t>
    </dgm:pt>
    <dgm:pt modelId="{C7168CEA-0391-44DA-AD83-7BB8932665B0}" type="pres">
      <dgm:prSet presAssocID="{93BB8FDA-893F-4E72-ACCA-D074420EBB9B}" presName="entireBox" presStyleLbl="node1" presStyleIdx="0" presStyleCnt="3" custScaleY="50575"/>
      <dgm:spPr/>
      <dgm:t>
        <a:bodyPr/>
        <a:lstStyle/>
        <a:p>
          <a:endParaRPr lang="en-US"/>
        </a:p>
      </dgm:t>
    </dgm:pt>
    <dgm:pt modelId="{DFF8D0FC-F443-4FF7-AE04-7F38660517DB}" type="pres">
      <dgm:prSet presAssocID="{93BB8FDA-893F-4E72-ACCA-D074420EBB9B}" presName="descendantBox" presStyleCnt="0"/>
      <dgm:spPr/>
    </dgm:pt>
    <dgm:pt modelId="{A6C338CF-9241-446F-9A02-44BB7ABDE9F4}" type="pres">
      <dgm:prSet presAssocID="{52B4029D-3F3D-4FC8-90DB-74C228285FD2}" presName="childTextBox" presStyleLbl="fgAccFollowNode1" presStyleIdx="0" presStyleCnt="4">
        <dgm:presLayoutVars>
          <dgm:bulletEnabled val="1"/>
        </dgm:presLayoutVars>
      </dgm:prSet>
      <dgm:spPr/>
      <dgm:t>
        <a:bodyPr/>
        <a:lstStyle/>
        <a:p>
          <a:endParaRPr lang="en-US"/>
        </a:p>
      </dgm:t>
    </dgm:pt>
    <dgm:pt modelId="{FEA8C800-C1C2-4594-AA3D-97F56F9F34A6}" type="pres">
      <dgm:prSet presAssocID="{392E6A8A-0CA1-4231-84CC-B77509FB745E}" presName="childTextBox" presStyleLbl="fgAccFollowNode1" presStyleIdx="1" presStyleCnt="4">
        <dgm:presLayoutVars>
          <dgm:bulletEnabled val="1"/>
        </dgm:presLayoutVars>
      </dgm:prSet>
      <dgm:spPr/>
      <dgm:t>
        <a:bodyPr/>
        <a:lstStyle/>
        <a:p>
          <a:endParaRPr lang="en-US"/>
        </a:p>
      </dgm:t>
    </dgm:pt>
    <dgm:pt modelId="{34734E94-E5DF-4BEB-B9D0-7380DD7A2B4F}" type="pres">
      <dgm:prSet presAssocID="{EE4B5910-C498-4CB3-A6D8-DFEDCC20D735}" presName="sp" presStyleCnt="0"/>
      <dgm:spPr/>
    </dgm:pt>
    <dgm:pt modelId="{338D9786-5535-4124-AEA4-E2572FBD564B}" type="pres">
      <dgm:prSet presAssocID="{E5115EED-0F92-4844-A93B-0589ED663105}" presName="arrowAndChildren" presStyleCnt="0"/>
      <dgm:spPr/>
    </dgm:pt>
    <dgm:pt modelId="{5F529317-B852-4301-A8E1-FB3CC67CE0D8}" type="pres">
      <dgm:prSet presAssocID="{E5115EED-0F92-4844-A93B-0589ED663105}" presName="parentTextArrow" presStyleLbl="node1" presStyleIdx="0" presStyleCnt="3"/>
      <dgm:spPr/>
      <dgm:t>
        <a:bodyPr/>
        <a:lstStyle/>
        <a:p>
          <a:endParaRPr lang="en-US"/>
        </a:p>
      </dgm:t>
    </dgm:pt>
    <dgm:pt modelId="{05606246-86BB-4247-B307-F7A3DC618B3F}" type="pres">
      <dgm:prSet presAssocID="{E5115EED-0F92-4844-A93B-0589ED663105}" presName="arrow" presStyleLbl="node1" presStyleIdx="1" presStyleCnt="3" custScaleY="52369" custLinFactNeighborY="-1131"/>
      <dgm:spPr/>
      <dgm:t>
        <a:bodyPr/>
        <a:lstStyle/>
        <a:p>
          <a:endParaRPr lang="en-US"/>
        </a:p>
      </dgm:t>
    </dgm:pt>
    <dgm:pt modelId="{D60F134B-E408-486B-8629-88531B594017}" type="pres">
      <dgm:prSet presAssocID="{E5115EED-0F92-4844-A93B-0589ED663105}" presName="descendantArrow" presStyleCnt="0"/>
      <dgm:spPr/>
    </dgm:pt>
    <dgm:pt modelId="{85487264-78CE-40CA-832A-984EE60272B2}" type="pres">
      <dgm:prSet presAssocID="{0EEB2163-D7EC-43DB-8AD3-EC18598EDEC6}" presName="childTextArrow" presStyleLbl="fgAccFollowNode1" presStyleIdx="2" presStyleCnt="4" custScaleY="62904" custLinFactNeighborY="-7566">
        <dgm:presLayoutVars>
          <dgm:bulletEnabled val="1"/>
        </dgm:presLayoutVars>
      </dgm:prSet>
      <dgm:spPr/>
      <dgm:t>
        <a:bodyPr/>
        <a:lstStyle/>
        <a:p>
          <a:endParaRPr lang="en-US"/>
        </a:p>
      </dgm:t>
    </dgm:pt>
    <dgm:pt modelId="{2BA85C1D-1BCC-433C-B7AA-3DA40CB0A3E3}" type="pres">
      <dgm:prSet presAssocID="{62D5D553-97B0-47D9-AAC8-CC1ADF7C31E5}" presName="sp" presStyleCnt="0"/>
      <dgm:spPr/>
    </dgm:pt>
    <dgm:pt modelId="{D5EC6822-CBA3-4392-9B14-FB2A13C3C261}" type="pres">
      <dgm:prSet presAssocID="{CFCFB8B6-D951-4210-B66D-005439BA594D}" presName="arrowAndChildren" presStyleCnt="0"/>
      <dgm:spPr/>
    </dgm:pt>
    <dgm:pt modelId="{43206368-25F6-45B1-BFC7-5ABAEDAAD296}" type="pres">
      <dgm:prSet presAssocID="{CFCFB8B6-D951-4210-B66D-005439BA594D}" presName="parentTextArrow" presStyleLbl="node1" presStyleIdx="1" presStyleCnt="3"/>
      <dgm:spPr/>
      <dgm:t>
        <a:bodyPr/>
        <a:lstStyle/>
        <a:p>
          <a:endParaRPr lang="en-US"/>
        </a:p>
      </dgm:t>
    </dgm:pt>
    <dgm:pt modelId="{88F115C4-60FC-40BF-9398-B7ECB141994A}" type="pres">
      <dgm:prSet presAssocID="{CFCFB8B6-D951-4210-B66D-005439BA594D}" presName="arrow" presStyleLbl="node1" presStyleIdx="2" presStyleCnt="3" custScaleY="61297"/>
      <dgm:spPr/>
      <dgm:t>
        <a:bodyPr/>
        <a:lstStyle/>
        <a:p>
          <a:endParaRPr lang="en-US"/>
        </a:p>
      </dgm:t>
    </dgm:pt>
    <dgm:pt modelId="{B7A58EAA-E816-4E18-BE8E-5907BBA4EA5F}" type="pres">
      <dgm:prSet presAssocID="{CFCFB8B6-D951-4210-B66D-005439BA594D}" presName="descendantArrow" presStyleCnt="0"/>
      <dgm:spPr/>
    </dgm:pt>
    <dgm:pt modelId="{1C994CFF-5A45-43B9-BC2B-F6D765CFEE6E}" type="pres">
      <dgm:prSet presAssocID="{5D58F679-E6CA-46DB-A7A1-7E5D83F63529}" presName="childTextArrow" presStyleLbl="fgAccFollowNode1" presStyleIdx="3" presStyleCnt="4" custScaleY="69596">
        <dgm:presLayoutVars>
          <dgm:bulletEnabled val="1"/>
        </dgm:presLayoutVars>
      </dgm:prSet>
      <dgm:spPr/>
      <dgm:t>
        <a:bodyPr/>
        <a:lstStyle/>
        <a:p>
          <a:endParaRPr lang="en-US"/>
        </a:p>
      </dgm:t>
    </dgm:pt>
  </dgm:ptLst>
  <dgm:cxnLst>
    <dgm:cxn modelId="{44CDCA84-C312-4EE9-B91C-5935A24D1298}" srcId="{E5115EED-0F92-4844-A93B-0589ED663105}" destId="{0EEB2163-D7EC-43DB-8AD3-EC18598EDEC6}" srcOrd="0" destOrd="0" parTransId="{6CBC58B9-B336-4E20-82E9-7B2B1A6C1C3F}" sibTransId="{0C6FAD8B-B5EF-48E4-847D-4AA5966E2DE7}"/>
    <dgm:cxn modelId="{6F62DABC-BC6B-4EE4-8EFB-4A9E2A878676}" type="presOf" srcId="{93BB8FDA-893F-4E72-ACCA-D074420EBB9B}" destId="{C7168CEA-0391-44DA-AD83-7BB8932665B0}" srcOrd="1" destOrd="0" presId="urn:microsoft.com/office/officeart/2005/8/layout/process4"/>
    <dgm:cxn modelId="{7DC6F1E7-B87E-45F2-BEDE-8F523D35FA0E}" type="presOf" srcId="{CFCFB8B6-D951-4210-B66D-005439BA594D}" destId="{88F115C4-60FC-40BF-9398-B7ECB141994A}" srcOrd="1" destOrd="0" presId="urn:microsoft.com/office/officeart/2005/8/layout/process4"/>
    <dgm:cxn modelId="{72CDDA8F-8E40-49EC-9B7D-9154140E9CC1}" type="presOf" srcId="{E5115EED-0F92-4844-A93B-0589ED663105}" destId="{05606246-86BB-4247-B307-F7A3DC618B3F}" srcOrd="1" destOrd="0" presId="urn:microsoft.com/office/officeart/2005/8/layout/process4"/>
    <dgm:cxn modelId="{8E78CA22-98C7-430F-B60C-9B13EDF7E50B}" srcId="{93BB8FDA-893F-4E72-ACCA-D074420EBB9B}" destId="{52B4029D-3F3D-4FC8-90DB-74C228285FD2}" srcOrd="0" destOrd="0" parTransId="{4D025B5B-1420-4A77-AC7C-101C742C56F4}" sibTransId="{9D62B2ED-F5AB-4B88-BF65-D9E37A0DABDB}"/>
    <dgm:cxn modelId="{5D0999E9-63AC-4246-AD01-16578C2F285D}" srcId="{93BB8FDA-893F-4E72-ACCA-D074420EBB9B}" destId="{392E6A8A-0CA1-4231-84CC-B77509FB745E}" srcOrd="1" destOrd="0" parTransId="{2A44D740-5726-4ED7-970A-841419B553BD}" sibTransId="{CBDB1367-AE4A-4A55-AAA2-709C7DE4764A}"/>
    <dgm:cxn modelId="{1517E583-195E-4403-8420-78DFA4411870}" srcId="{D5F651F2-4C71-43E2-A206-FB757A301B28}" destId="{93BB8FDA-893F-4E72-ACCA-D074420EBB9B}" srcOrd="2" destOrd="0" parTransId="{C1A7D531-AC46-4B9E-81FE-D1AD9C2D6B1A}" sibTransId="{425C954B-C5E0-41B0-95E0-2693766D4F0A}"/>
    <dgm:cxn modelId="{3B487279-5FF5-429E-9EDB-C53AD0FF8225}" type="presOf" srcId="{392E6A8A-0CA1-4231-84CC-B77509FB745E}" destId="{FEA8C800-C1C2-4594-AA3D-97F56F9F34A6}" srcOrd="0" destOrd="0" presId="urn:microsoft.com/office/officeart/2005/8/layout/process4"/>
    <dgm:cxn modelId="{B01CE730-CCA6-47A1-A273-53BD8002C111}" srcId="{CFCFB8B6-D951-4210-B66D-005439BA594D}" destId="{5D58F679-E6CA-46DB-A7A1-7E5D83F63529}" srcOrd="0" destOrd="0" parTransId="{909FB8FE-245A-4517-ABA6-72A1E2114E7D}" sibTransId="{6D05BF49-9D7B-46C5-AB5C-16C2F5D7FE18}"/>
    <dgm:cxn modelId="{2205C8D7-2B5F-4C14-AB1D-26AECF5BB1E4}" type="presOf" srcId="{5D58F679-E6CA-46DB-A7A1-7E5D83F63529}" destId="{1C994CFF-5A45-43B9-BC2B-F6D765CFEE6E}" srcOrd="0" destOrd="0" presId="urn:microsoft.com/office/officeart/2005/8/layout/process4"/>
    <dgm:cxn modelId="{95C6EADE-1D58-4818-ACD9-6F8FE2C14B59}" type="presOf" srcId="{0EEB2163-D7EC-43DB-8AD3-EC18598EDEC6}" destId="{85487264-78CE-40CA-832A-984EE60272B2}" srcOrd="0" destOrd="0" presId="urn:microsoft.com/office/officeart/2005/8/layout/process4"/>
    <dgm:cxn modelId="{FB523198-FA65-4D5C-8EAB-C2982A3F9422}" type="presOf" srcId="{93BB8FDA-893F-4E72-ACCA-D074420EBB9B}" destId="{72DB9945-40B3-4385-8941-4A8A5945E984}" srcOrd="0" destOrd="0" presId="urn:microsoft.com/office/officeart/2005/8/layout/process4"/>
    <dgm:cxn modelId="{3604AD93-892A-4852-B3AB-8E8D0E9C19AB}" srcId="{D5F651F2-4C71-43E2-A206-FB757A301B28}" destId="{E5115EED-0F92-4844-A93B-0589ED663105}" srcOrd="1" destOrd="0" parTransId="{4AA7C9FC-DCA8-4B8A-9EA2-B188F898E0AD}" sibTransId="{EE4B5910-C498-4CB3-A6D8-DFEDCC20D735}"/>
    <dgm:cxn modelId="{FECEBD2C-7CC0-489A-A8D8-E10C2C6CB2A1}" srcId="{D5F651F2-4C71-43E2-A206-FB757A301B28}" destId="{CFCFB8B6-D951-4210-B66D-005439BA594D}" srcOrd="0" destOrd="0" parTransId="{0ED69F00-1555-444E-B4CC-4135CE9544D1}" sibTransId="{62D5D553-97B0-47D9-AAC8-CC1ADF7C31E5}"/>
    <dgm:cxn modelId="{351D0AC9-3DD7-4C01-B5C0-7701A4BDFECD}" type="presOf" srcId="{CFCFB8B6-D951-4210-B66D-005439BA594D}" destId="{43206368-25F6-45B1-BFC7-5ABAEDAAD296}" srcOrd="0" destOrd="0" presId="urn:microsoft.com/office/officeart/2005/8/layout/process4"/>
    <dgm:cxn modelId="{EE8CE0EE-BFED-4494-930B-26788D382B64}" type="presOf" srcId="{D5F651F2-4C71-43E2-A206-FB757A301B28}" destId="{B3BB8754-14AE-494C-9C20-F77F6D01E948}" srcOrd="0" destOrd="0" presId="urn:microsoft.com/office/officeart/2005/8/layout/process4"/>
    <dgm:cxn modelId="{9FAA1D81-830B-4030-AC73-2064C4AFA62E}" type="presOf" srcId="{E5115EED-0F92-4844-A93B-0589ED663105}" destId="{5F529317-B852-4301-A8E1-FB3CC67CE0D8}" srcOrd="0" destOrd="0" presId="urn:microsoft.com/office/officeart/2005/8/layout/process4"/>
    <dgm:cxn modelId="{640F838A-69F1-4EBD-BD45-BF8B8CD28BBA}" type="presOf" srcId="{52B4029D-3F3D-4FC8-90DB-74C228285FD2}" destId="{A6C338CF-9241-446F-9A02-44BB7ABDE9F4}" srcOrd="0" destOrd="0" presId="urn:microsoft.com/office/officeart/2005/8/layout/process4"/>
    <dgm:cxn modelId="{604120A0-5D33-4C37-8285-417F7DFE9FCE}" type="presParOf" srcId="{B3BB8754-14AE-494C-9C20-F77F6D01E948}" destId="{6E85EBFA-CED9-48D2-BE4A-DDCD992E0A52}" srcOrd="0" destOrd="0" presId="urn:microsoft.com/office/officeart/2005/8/layout/process4"/>
    <dgm:cxn modelId="{85DA1828-0DEE-44D6-A8EE-234B397202C3}" type="presParOf" srcId="{6E85EBFA-CED9-48D2-BE4A-DDCD992E0A52}" destId="{72DB9945-40B3-4385-8941-4A8A5945E984}" srcOrd="0" destOrd="0" presId="urn:microsoft.com/office/officeart/2005/8/layout/process4"/>
    <dgm:cxn modelId="{AC3F84D7-3EC0-4D24-873B-5E55B9732619}" type="presParOf" srcId="{6E85EBFA-CED9-48D2-BE4A-DDCD992E0A52}" destId="{C7168CEA-0391-44DA-AD83-7BB8932665B0}" srcOrd="1" destOrd="0" presId="urn:microsoft.com/office/officeart/2005/8/layout/process4"/>
    <dgm:cxn modelId="{B1D05340-F135-4BA6-94EF-3800D913ADD2}" type="presParOf" srcId="{6E85EBFA-CED9-48D2-BE4A-DDCD992E0A52}" destId="{DFF8D0FC-F443-4FF7-AE04-7F38660517DB}" srcOrd="2" destOrd="0" presId="urn:microsoft.com/office/officeart/2005/8/layout/process4"/>
    <dgm:cxn modelId="{23D52FCD-36FA-4C1C-8E02-2DB642D909D4}" type="presParOf" srcId="{DFF8D0FC-F443-4FF7-AE04-7F38660517DB}" destId="{A6C338CF-9241-446F-9A02-44BB7ABDE9F4}" srcOrd="0" destOrd="0" presId="urn:microsoft.com/office/officeart/2005/8/layout/process4"/>
    <dgm:cxn modelId="{091735F2-7AA5-4A6B-89AC-DCDC2CA4C208}" type="presParOf" srcId="{DFF8D0FC-F443-4FF7-AE04-7F38660517DB}" destId="{FEA8C800-C1C2-4594-AA3D-97F56F9F34A6}" srcOrd="1" destOrd="0" presId="urn:microsoft.com/office/officeart/2005/8/layout/process4"/>
    <dgm:cxn modelId="{A220C52A-8981-4EF6-B7B1-2D3CC6B80B58}" type="presParOf" srcId="{B3BB8754-14AE-494C-9C20-F77F6D01E948}" destId="{34734E94-E5DF-4BEB-B9D0-7380DD7A2B4F}" srcOrd="1" destOrd="0" presId="urn:microsoft.com/office/officeart/2005/8/layout/process4"/>
    <dgm:cxn modelId="{EBEBB5F4-0C9C-4702-8957-D10FB229AB70}" type="presParOf" srcId="{B3BB8754-14AE-494C-9C20-F77F6D01E948}" destId="{338D9786-5535-4124-AEA4-E2572FBD564B}" srcOrd="2" destOrd="0" presId="urn:microsoft.com/office/officeart/2005/8/layout/process4"/>
    <dgm:cxn modelId="{AB1146C9-DEA4-4B79-A4FF-BBB5190793FE}" type="presParOf" srcId="{338D9786-5535-4124-AEA4-E2572FBD564B}" destId="{5F529317-B852-4301-A8E1-FB3CC67CE0D8}" srcOrd="0" destOrd="0" presId="urn:microsoft.com/office/officeart/2005/8/layout/process4"/>
    <dgm:cxn modelId="{54860D2F-29A2-4085-A019-19AF82F09A0E}" type="presParOf" srcId="{338D9786-5535-4124-AEA4-E2572FBD564B}" destId="{05606246-86BB-4247-B307-F7A3DC618B3F}" srcOrd="1" destOrd="0" presId="urn:microsoft.com/office/officeart/2005/8/layout/process4"/>
    <dgm:cxn modelId="{954D614A-8285-4591-9E45-4735CD075C32}" type="presParOf" srcId="{338D9786-5535-4124-AEA4-E2572FBD564B}" destId="{D60F134B-E408-486B-8629-88531B594017}" srcOrd="2" destOrd="0" presId="urn:microsoft.com/office/officeart/2005/8/layout/process4"/>
    <dgm:cxn modelId="{711A34EE-668D-43DA-BEF2-AEE9A647D2B5}" type="presParOf" srcId="{D60F134B-E408-486B-8629-88531B594017}" destId="{85487264-78CE-40CA-832A-984EE60272B2}" srcOrd="0" destOrd="0" presId="urn:microsoft.com/office/officeart/2005/8/layout/process4"/>
    <dgm:cxn modelId="{26D44996-F0C8-4B43-B3CF-DE5FB955422F}" type="presParOf" srcId="{B3BB8754-14AE-494C-9C20-F77F6D01E948}" destId="{2BA85C1D-1BCC-433C-B7AA-3DA40CB0A3E3}" srcOrd="3" destOrd="0" presId="urn:microsoft.com/office/officeart/2005/8/layout/process4"/>
    <dgm:cxn modelId="{005EBA03-6BD4-4555-BBCE-C43C2E6D453A}" type="presParOf" srcId="{B3BB8754-14AE-494C-9C20-F77F6D01E948}" destId="{D5EC6822-CBA3-4392-9B14-FB2A13C3C261}" srcOrd="4" destOrd="0" presId="urn:microsoft.com/office/officeart/2005/8/layout/process4"/>
    <dgm:cxn modelId="{E8F8956C-32A1-4E7A-B789-97FA0147B33C}" type="presParOf" srcId="{D5EC6822-CBA3-4392-9B14-FB2A13C3C261}" destId="{43206368-25F6-45B1-BFC7-5ABAEDAAD296}" srcOrd="0" destOrd="0" presId="urn:microsoft.com/office/officeart/2005/8/layout/process4"/>
    <dgm:cxn modelId="{4CACC5C1-F0B8-4F9C-B416-84889EC97F66}" type="presParOf" srcId="{D5EC6822-CBA3-4392-9B14-FB2A13C3C261}" destId="{88F115C4-60FC-40BF-9398-B7ECB141994A}" srcOrd="1" destOrd="0" presId="urn:microsoft.com/office/officeart/2005/8/layout/process4"/>
    <dgm:cxn modelId="{D7B4B6A5-F5DC-4AC5-9B92-25277C869916}" type="presParOf" srcId="{D5EC6822-CBA3-4392-9B14-FB2A13C3C261}" destId="{B7A58EAA-E816-4E18-BE8E-5907BBA4EA5F}" srcOrd="2" destOrd="0" presId="urn:microsoft.com/office/officeart/2005/8/layout/process4"/>
    <dgm:cxn modelId="{31940B37-86DB-4376-A2C0-E16D07326F1F}" type="presParOf" srcId="{B7A58EAA-E816-4E18-BE8E-5907BBA4EA5F}" destId="{1C994CFF-5A45-43B9-BC2B-F6D765CFEE6E}" srcOrd="0" destOrd="0" presId="urn:microsoft.com/office/officeart/2005/8/layout/process4"/>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B35BC36-EC44-4284-998D-78D58EEAD66A}" type="doc">
      <dgm:prSet loTypeId="urn:microsoft.com/office/officeart/2005/8/layout/matrix3" loCatId="matrix" qsTypeId="urn:microsoft.com/office/officeart/2005/8/quickstyle/simple1" qsCatId="simple" csTypeId="urn:microsoft.com/office/officeart/2005/8/colors/accent2_1" csCatId="accent2" phldr="1"/>
      <dgm:spPr/>
      <dgm:t>
        <a:bodyPr/>
        <a:lstStyle/>
        <a:p>
          <a:endParaRPr lang="en-US"/>
        </a:p>
      </dgm:t>
    </dgm:pt>
    <dgm:pt modelId="{A2068D5C-7F81-417E-A4F5-EC0FECA916BC}">
      <dgm:prSet phldrT="[Текст]" custT="1"/>
      <dgm:spPr/>
      <dgm:t>
        <a:bodyPr lIns="0" tIns="0" rIns="0" bIns="0" anchor="t" anchorCtr="0"/>
        <a:lstStyle/>
        <a:p>
          <a:pPr algn="ctr">
            <a:lnSpc>
              <a:spcPct val="100000"/>
            </a:lnSpc>
            <a:spcAft>
              <a:spcPts val="0"/>
            </a:spcAft>
          </a:pPr>
          <a:r>
            <a:rPr lang="kk-KZ" sz="1000" b="1">
              <a:latin typeface="Times New Roman" pitchFamily="18" charset="0"/>
              <a:cs typeface="Times New Roman" pitchFamily="18" charset="0"/>
            </a:rPr>
            <a:t>КҮШТІ ТҰСТАРЫ</a:t>
          </a:r>
        </a:p>
        <a:p>
          <a:pPr algn="just">
            <a:lnSpc>
              <a:spcPct val="90000"/>
            </a:lnSpc>
            <a:spcAft>
              <a:spcPts val="0"/>
            </a:spcAft>
          </a:pPr>
          <a:r>
            <a:rPr lang="kk-KZ" sz="1000" b="0">
              <a:latin typeface="Times New Roman" pitchFamily="18" charset="0"/>
              <a:cs typeface="Times New Roman" pitchFamily="18" charset="0"/>
            </a:rPr>
            <a:t>- қаланың қолайлы географиялық аймақта орналасуы немесе макроөңірлермен байланысты-рушы инфрақұрылымдардың (көлік және темір жолдары) болуы;</a:t>
          </a:r>
        </a:p>
        <a:p>
          <a:pPr algn="just">
            <a:lnSpc>
              <a:spcPct val="90000"/>
            </a:lnSpc>
            <a:spcAft>
              <a:spcPts val="0"/>
            </a:spcAft>
          </a:pPr>
          <a:r>
            <a:rPr lang="kk-KZ" sz="1000" b="0">
              <a:latin typeface="Times New Roman" pitchFamily="18" charset="0"/>
              <a:cs typeface="Times New Roman" pitchFamily="18" charset="0"/>
            </a:rPr>
            <a:t>- табиғи-ресурстық әлеуеттің (агроклиматтық қорлар, су ресурстары, пайдалы қазбалар т.с.с) жоғары болуы;</a:t>
          </a:r>
        </a:p>
        <a:p>
          <a:pPr algn="just">
            <a:lnSpc>
              <a:spcPct val="90000"/>
            </a:lnSpc>
            <a:spcAft>
              <a:spcPts val="0"/>
            </a:spcAft>
          </a:pPr>
          <a:r>
            <a:rPr lang="kk-KZ" sz="1000" b="0">
              <a:latin typeface="Times New Roman" pitchFamily="18" charset="0"/>
              <a:cs typeface="Times New Roman" pitchFamily="18" charset="0"/>
            </a:rPr>
            <a:t>- аумақтың экологиялық тазалығының артықтығы және экологиялық таза тағамдармен қамтамасыз етілуі;</a:t>
          </a:r>
        </a:p>
        <a:p>
          <a:pPr algn="just">
            <a:lnSpc>
              <a:spcPct val="90000"/>
            </a:lnSpc>
            <a:spcAft>
              <a:spcPts val="0"/>
            </a:spcAft>
          </a:pPr>
          <a:r>
            <a:rPr lang="kk-KZ" sz="1000" b="0">
              <a:latin typeface="Times New Roman" pitchFamily="18" charset="0"/>
              <a:cs typeface="Times New Roman" pitchFamily="18" charset="0"/>
            </a:rPr>
            <a:t>- негізгі капитал инвестициясының тұрақты өсімі.</a:t>
          </a:r>
        </a:p>
        <a:p>
          <a:pPr algn="just">
            <a:lnSpc>
              <a:spcPct val="90000"/>
            </a:lnSpc>
            <a:spcAft>
              <a:spcPts val="0"/>
            </a:spcAft>
          </a:pPr>
          <a:endParaRPr lang="kk-KZ" sz="1000" b="0">
            <a:latin typeface="Times New Roman" pitchFamily="18" charset="0"/>
            <a:cs typeface="Times New Roman" pitchFamily="18" charset="0"/>
          </a:endParaRPr>
        </a:p>
        <a:p>
          <a:pPr algn="just">
            <a:lnSpc>
              <a:spcPct val="90000"/>
            </a:lnSpc>
            <a:spcAft>
              <a:spcPts val="0"/>
            </a:spcAft>
          </a:pPr>
          <a:endParaRPr lang="kk-KZ" sz="1000" b="0">
            <a:latin typeface="Times New Roman" pitchFamily="18" charset="0"/>
            <a:cs typeface="Times New Roman" pitchFamily="18" charset="0"/>
          </a:endParaRPr>
        </a:p>
        <a:p>
          <a:pPr algn="just">
            <a:lnSpc>
              <a:spcPct val="90000"/>
            </a:lnSpc>
            <a:spcAft>
              <a:spcPts val="0"/>
            </a:spcAft>
          </a:pPr>
          <a:endParaRPr lang="kk-KZ" sz="1000" b="0">
            <a:latin typeface="Times New Roman" pitchFamily="18" charset="0"/>
            <a:cs typeface="Times New Roman" pitchFamily="18" charset="0"/>
          </a:endParaRPr>
        </a:p>
        <a:p>
          <a:pPr algn="just">
            <a:lnSpc>
              <a:spcPct val="90000"/>
            </a:lnSpc>
            <a:spcAft>
              <a:spcPts val="0"/>
            </a:spcAft>
          </a:pPr>
          <a:endParaRPr lang="kk-KZ" sz="1000" b="0">
            <a:latin typeface="Times New Roman" pitchFamily="18" charset="0"/>
            <a:cs typeface="Times New Roman" pitchFamily="18" charset="0"/>
          </a:endParaRPr>
        </a:p>
        <a:p>
          <a:pPr algn="just">
            <a:lnSpc>
              <a:spcPct val="90000"/>
            </a:lnSpc>
            <a:spcAft>
              <a:spcPts val="0"/>
            </a:spcAft>
          </a:pPr>
          <a:endParaRPr lang="kk-KZ" sz="1000" b="0">
            <a:latin typeface="Times New Roman" pitchFamily="18" charset="0"/>
            <a:cs typeface="Times New Roman" pitchFamily="18" charset="0"/>
          </a:endParaRPr>
        </a:p>
        <a:p>
          <a:pPr algn="l">
            <a:lnSpc>
              <a:spcPct val="90000"/>
            </a:lnSpc>
            <a:spcAft>
              <a:spcPct val="35000"/>
            </a:spcAft>
          </a:pPr>
          <a:endParaRPr lang="kk-KZ" sz="1000" b="1">
            <a:latin typeface="Times New Roman" pitchFamily="18" charset="0"/>
            <a:cs typeface="Times New Roman" pitchFamily="18" charset="0"/>
          </a:endParaRPr>
        </a:p>
        <a:p>
          <a:pPr algn="l">
            <a:lnSpc>
              <a:spcPct val="90000"/>
            </a:lnSpc>
            <a:spcAft>
              <a:spcPct val="35000"/>
            </a:spcAft>
          </a:pPr>
          <a:endParaRPr lang="kk-KZ" sz="1000" b="1">
            <a:latin typeface="Times New Roman" pitchFamily="18" charset="0"/>
            <a:cs typeface="Times New Roman" pitchFamily="18" charset="0"/>
          </a:endParaRPr>
        </a:p>
        <a:p>
          <a:pPr algn="l">
            <a:lnSpc>
              <a:spcPct val="90000"/>
            </a:lnSpc>
            <a:spcAft>
              <a:spcPct val="35000"/>
            </a:spcAft>
          </a:pPr>
          <a:endParaRPr lang="kk-KZ" sz="1000" b="1">
            <a:latin typeface="Times New Roman" pitchFamily="18" charset="0"/>
            <a:cs typeface="Times New Roman" pitchFamily="18" charset="0"/>
          </a:endParaRPr>
        </a:p>
        <a:p>
          <a:pPr algn="l">
            <a:lnSpc>
              <a:spcPct val="90000"/>
            </a:lnSpc>
            <a:spcAft>
              <a:spcPct val="35000"/>
            </a:spcAft>
          </a:pPr>
          <a:endParaRPr lang="kk-KZ" sz="1000" b="1">
            <a:latin typeface="Times New Roman" pitchFamily="18" charset="0"/>
            <a:cs typeface="Times New Roman" pitchFamily="18" charset="0"/>
          </a:endParaRPr>
        </a:p>
        <a:p>
          <a:pPr algn="l">
            <a:lnSpc>
              <a:spcPct val="90000"/>
            </a:lnSpc>
            <a:spcAft>
              <a:spcPct val="35000"/>
            </a:spcAft>
          </a:pPr>
          <a:endParaRPr lang="kk-KZ" sz="1000" b="1">
            <a:latin typeface="Times New Roman" pitchFamily="18" charset="0"/>
            <a:cs typeface="Times New Roman" pitchFamily="18" charset="0"/>
          </a:endParaRPr>
        </a:p>
        <a:p>
          <a:pPr algn="l">
            <a:lnSpc>
              <a:spcPct val="90000"/>
            </a:lnSpc>
            <a:spcAft>
              <a:spcPct val="35000"/>
            </a:spcAft>
          </a:pPr>
          <a:endParaRPr lang="kk-KZ" sz="1000" b="1">
            <a:latin typeface="Times New Roman" pitchFamily="18" charset="0"/>
            <a:cs typeface="Times New Roman" pitchFamily="18" charset="0"/>
          </a:endParaRPr>
        </a:p>
        <a:p>
          <a:pPr algn="l">
            <a:lnSpc>
              <a:spcPct val="90000"/>
            </a:lnSpc>
            <a:spcAft>
              <a:spcPct val="35000"/>
            </a:spcAft>
          </a:pPr>
          <a:endParaRPr lang="en-US" sz="1000" b="1">
            <a:latin typeface="Times New Roman" pitchFamily="18" charset="0"/>
            <a:cs typeface="Times New Roman" pitchFamily="18" charset="0"/>
          </a:endParaRPr>
        </a:p>
      </dgm:t>
    </dgm:pt>
    <dgm:pt modelId="{42ED8E93-FCFE-414F-9EB1-9C32965F243F}" type="parTrans" cxnId="{46684327-995C-4C72-A8A9-7598F15FF480}">
      <dgm:prSet/>
      <dgm:spPr/>
      <dgm:t>
        <a:bodyPr/>
        <a:lstStyle/>
        <a:p>
          <a:endParaRPr lang="en-US" sz="1000">
            <a:solidFill>
              <a:sysClr val="windowText" lastClr="000000"/>
            </a:solidFill>
            <a:latin typeface="Times New Roman" pitchFamily="18" charset="0"/>
            <a:cs typeface="Times New Roman" pitchFamily="18" charset="0"/>
          </a:endParaRPr>
        </a:p>
      </dgm:t>
    </dgm:pt>
    <dgm:pt modelId="{7A3CE4C7-BE5C-4B39-A92D-1F93ED7E035D}" type="sibTrans" cxnId="{46684327-995C-4C72-A8A9-7598F15FF480}">
      <dgm:prSet/>
      <dgm:spPr/>
      <dgm:t>
        <a:bodyPr/>
        <a:lstStyle/>
        <a:p>
          <a:endParaRPr lang="en-US" sz="1000">
            <a:solidFill>
              <a:sysClr val="windowText" lastClr="000000"/>
            </a:solidFill>
            <a:latin typeface="Times New Roman" pitchFamily="18" charset="0"/>
            <a:cs typeface="Times New Roman" pitchFamily="18" charset="0"/>
          </a:endParaRPr>
        </a:p>
      </dgm:t>
    </dgm:pt>
    <dgm:pt modelId="{3E509822-631A-457F-94C7-AA94A7193F15}">
      <dgm:prSet phldrT="[Текст]" custT="1"/>
      <dgm:spPr/>
      <dgm:t>
        <a:bodyPr lIns="0" tIns="0" rIns="0" bIns="0" anchor="t" anchorCtr="0"/>
        <a:lstStyle/>
        <a:p>
          <a:pPr algn="ctr">
            <a:lnSpc>
              <a:spcPct val="90000"/>
            </a:lnSpc>
            <a:spcAft>
              <a:spcPct val="15000"/>
            </a:spcAft>
          </a:pPr>
          <a:endParaRPr lang="kk-KZ" sz="1000" b="1">
            <a:latin typeface="Times New Roman" pitchFamily="18" charset="0"/>
            <a:cs typeface="Times New Roman" pitchFamily="18" charset="0"/>
          </a:endParaRPr>
        </a:p>
        <a:p>
          <a:pPr algn="ctr">
            <a:lnSpc>
              <a:spcPct val="90000"/>
            </a:lnSpc>
            <a:spcAft>
              <a:spcPct val="15000"/>
            </a:spcAft>
          </a:pPr>
          <a:endParaRPr lang="kk-KZ" sz="1000" b="1">
            <a:latin typeface="Times New Roman" pitchFamily="18" charset="0"/>
            <a:cs typeface="Times New Roman" pitchFamily="18" charset="0"/>
          </a:endParaRPr>
        </a:p>
        <a:p>
          <a:pPr algn="ctr">
            <a:lnSpc>
              <a:spcPct val="90000"/>
            </a:lnSpc>
            <a:spcAft>
              <a:spcPct val="15000"/>
            </a:spcAft>
          </a:pPr>
          <a:endParaRPr lang="kk-KZ" sz="1000">
            <a:latin typeface="Times New Roman" pitchFamily="18" charset="0"/>
            <a:cs typeface="Times New Roman" pitchFamily="18" charset="0"/>
          </a:endParaRPr>
        </a:p>
        <a:p>
          <a:pPr algn="ctr">
            <a:lnSpc>
              <a:spcPct val="90000"/>
            </a:lnSpc>
            <a:spcAft>
              <a:spcPct val="15000"/>
            </a:spcAft>
          </a:pPr>
          <a:endParaRPr lang="kk-KZ" sz="1000">
            <a:latin typeface="Times New Roman" pitchFamily="18" charset="0"/>
            <a:cs typeface="Times New Roman" pitchFamily="18" charset="0"/>
          </a:endParaRPr>
        </a:p>
        <a:p>
          <a:pPr algn="ctr">
            <a:lnSpc>
              <a:spcPct val="90000"/>
            </a:lnSpc>
            <a:spcAft>
              <a:spcPct val="15000"/>
            </a:spcAft>
          </a:pPr>
          <a:endParaRPr lang="kk-KZ" sz="1000">
            <a:latin typeface="Times New Roman" pitchFamily="18" charset="0"/>
            <a:cs typeface="Times New Roman" pitchFamily="18" charset="0"/>
          </a:endParaRPr>
        </a:p>
        <a:p>
          <a:pPr algn="ctr">
            <a:lnSpc>
              <a:spcPct val="90000"/>
            </a:lnSpc>
            <a:spcAft>
              <a:spcPct val="15000"/>
            </a:spcAft>
          </a:pPr>
          <a:endParaRPr lang="kk-KZ" sz="1000">
            <a:latin typeface="Times New Roman" pitchFamily="18" charset="0"/>
            <a:cs typeface="Times New Roman" pitchFamily="18" charset="0"/>
          </a:endParaRPr>
        </a:p>
        <a:p>
          <a:pPr algn="ctr">
            <a:lnSpc>
              <a:spcPct val="90000"/>
            </a:lnSpc>
            <a:spcAft>
              <a:spcPct val="15000"/>
            </a:spcAft>
          </a:pPr>
          <a:endParaRPr lang="kk-KZ" sz="1000">
            <a:latin typeface="Times New Roman" pitchFamily="18" charset="0"/>
            <a:cs typeface="Times New Roman" pitchFamily="18" charset="0"/>
          </a:endParaRPr>
        </a:p>
        <a:p>
          <a:pPr algn="ctr">
            <a:lnSpc>
              <a:spcPct val="90000"/>
            </a:lnSpc>
            <a:spcAft>
              <a:spcPct val="15000"/>
            </a:spcAft>
          </a:pPr>
          <a:endParaRPr lang="en-US" sz="1000">
            <a:latin typeface="Times New Roman" pitchFamily="18" charset="0"/>
            <a:cs typeface="Times New Roman" pitchFamily="18" charset="0"/>
          </a:endParaRPr>
        </a:p>
      </dgm:t>
    </dgm:pt>
    <dgm:pt modelId="{FDEFAC38-6A08-4579-9712-C74930D1666B}" type="parTrans" cxnId="{3AB7EF19-212C-47C5-8B1D-DF44CB4CE41B}">
      <dgm:prSet/>
      <dgm:spPr/>
      <dgm:t>
        <a:bodyPr/>
        <a:lstStyle/>
        <a:p>
          <a:endParaRPr lang="en-US" sz="1000">
            <a:solidFill>
              <a:sysClr val="windowText" lastClr="000000"/>
            </a:solidFill>
            <a:latin typeface="Times New Roman" pitchFamily="18" charset="0"/>
            <a:cs typeface="Times New Roman" pitchFamily="18" charset="0"/>
          </a:endParaRPr>
        </a:p>
      </dgm:t>
    </dgm:pt>
    <dgm:pt modelId="{89296D5E-F07E-4E3A-B51F-D7DB0234E0F3}" type="sibTrans" cxnId="{3AB7EF19-212C-47C5-8B1D-DF44CB4CE41B}">
      <dgm:prSet/>
      <dgm:spPr/>
      <dgm:t>
        <a:bodyPr/>
        <a:lstStyle/>
        <a:p>
          <a:endParaRPr lang="en-US" sz="1000">
            <a:solidFill>
              <a:sysClr val="windowText" lastClr="000000"/>
            </a:solidFill>
            <a:latin typeface="Times New Roman" pitchFamily="18" charset="0"/>
            <a:cs typeface="Times New Roman" pitchFamily="18" charset="0"/>
          </a:endParaRPr>
        </a:p>
      </dgm:t>
    </dgm:pt>
    <dgm:pt modelId="{F6890FC0-8BFA-4230-8EEF-1383ADEAE9CA}">
      <dgm:prSet custT="1"/>
      <dgm:spPr/>
      <dgm:t>
        <a:bodyPr/>
        <a:lstStyle/>
        <a:p>
          <a:pPr algn="ctr">
            <a:lnSpc>
              <a:spcPct val="90000"/>
            </a:lnSpc>
            <a:spcAft>
              <a:spcPct val="35000"/>
            </a:spcAft>
          </a:pPr>
          <a:endParaRPr lang="en-US" sz="12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90000"/>
            </a:lnSpc>
            <a:spcAft>
              <a:spcPts val="0"/>
            </a:spcAft>
          </a:pPr>
          <a:endParaRPr lang="kk-KZ" sz="1000" b="1">
            <a:latin typeface="Times New Roman" pitchFamily="18" charset="0"/>
            <a:cs typeface="Times New Roman" pitchFamily="18" charset="0"/>
          </a:endParaRPr>
        </a:p>
        <a:p>
          <a:pPr algn="ctr">
            <a:lnSpc>
              <a:spcPct val="150000"/>
            </a:lnSpc>
            <a:spcAft>
              <a:spcPts val="0"/>
            </a:spcAft>
          </a:pPr>
          <a:r>
            <a:rPr lang="kk-KZ" sz="1000" b="1">
              <a:latin typeface="Times New Roman" pitchFamily="18" charset="0"/>
              <a:cs typeface="Times New Roman" pitchFamily="18" charset="0"/>
            </a:rPr>
            <a:t>ӘЛСІЗ ТҰСТАРЫ</a:t>
          </a:r>
        </a:p>
        <a:p>
          <a:pPr algn="just">
            <a:lnSpc>
              <a:spcPct val="90000"/>
            </a:lnSpc>
            <a:spcAft>
              <a:spcPts val="0"/>
            </a:spcAft>
          </a:pPr>
          <a:r>
            <a:rPr lang="kk-KZ" sz="1000" b="0">
              <a:latin typeface="Times New Roman" pitchFamily="18" charset="0"/>
              <a:cs typeface="Times New Roman" pitchFamily="18" charset="0"/>
            </a:rPr>
            <a:t>-  қала құраушы кәсіпорын қызметінің тоқтауы;</a:t>
          </a:r>
        </a:p>
        <a:p>
          <a:pPr algn="just">
            <a:lnSpc>
              <a:spcPct val="90000"/>
            </a:lnSpc>
            <a:spcAft>
              <a:spcPts val="0"/>
            </a:spcAft>
          </a:pPr>
          <a:r>
            <a:rPr lang="kk-KZ" sz="1000" b="0">
              <a:latin typeface="Times New Roman" pitchFamily="18" charset="0"/>
              <a:cs typeface="Times New Roman" pitchFamily="18" charset="0"/>
            </a:rPr>
            <a:t>- тұрғын үй коммуналдық шаруашылық және қаланы жылумен қамтамасыз ететін инженерлік желілердің тозуы;</a:t>
          </a:r>
        </a:p>
        <a:p>
          <a:pPr algn="just">
            <a:lnSpc>
              <a:spcPct val="90000"/>
            </a:lnSpc>
            <a:spcAft>
              <a:spcPts val="0"/>
            </a:spcAft>
          </a:pPr>
          <a:r>
            <a:rPr lang="kk-KZ" sz="1000" b="0">
              <a:latin typeface="Times New Roman" pitchFamily="18" charset="0"/>
              <a:cs typeface="Times New Roman" pitchFamily="18" charset="0"/>
            </a:rPr>
            <a:t>- өндірістік қалдықтардың жинақталуы (қала құраушы комбинаттың және жылу электр орталығының шығарындылары);</a:t>
          </a:r>
        </a:p>
        <a:p>
          <a:pPr algn="just">
            <a:lnSpc>
              <a:spcPct val="90000"/>
            </a:lnSpc>
            <a:spcAft>
              <a:spcPts val="0"/>
            </a:spcAft>
          </a:pPr>
          <a:r>
            <a:rPr lang="kk-KZ" sz="1000" b="0">
              <a:latin typeface="Times New Roman" pitchFamily="18" charset="0"/>
              <a:cs typeface="Times New Roman" pitchFamily="18" charset="0"/>
            </a:rPr>
            <a:t>-  экономиканы әртараптандырудың төмен деңгейі;</a:t>
          </a:r>
        </a:p>
        <a:p>
          <a:pPr algn="just">
            <a:lnSpc>
              <a:spcPct val="90000"/>
            </a:lnSpc>
            <a:spcAft>
              <a:spcPts val="0"/>
            </a:spcAft>
          </a:pPr>
          <a:r>
            <a:rPr lang="kk-KZ" sz="1000" b="0">
              <a:latin typeface="Times New Roman" pitchFamily="18" charset="0"/>
              <a:cs typeface="Times New Roman" pitchFamily="18" charset="0"/>
            </a:rPr>
            <a:t>-  табиғи қауіп-қатерлер кезіндегі азаматтық қорғаныс іс-шараларының әлсіздігі.</a:t>
          </a:r>
        </a:p>
        <a:p>
          <a:pPr algn="just">
            <a:lnSpc>
              <a:spcPct val="90000"/>
            </a:lnSpc>
            <a:spcAft>
              <a:spcPts val="0"/>
            </a:spcAft>
          </a:pPr>
          <a:endParaRPr lang="kk-KZ" sz="1000" b="0">
            <a:latin typeface="Times New Roman" pitchFamily="18" charset="0"/>
            <a:cs typeface="Times New Roman" pitchFamily="18" charset="0"/>
          </a:endParaRPr>
        </a:p>
        <a:p>
          <a:pPr algn="ctr">
            <a:lnSpc>
              <a:spcPct val="90000"/>
            </a:lnSpc>
            <a:spcAft>
              <a:spcPts val="0"/>
            </a:spcAft>
          </a:pPr>
          <a:endParaRPr lang="kk-KZ" sz="1200" b="1">
            <a:latin typeface="Times New Roman" pitchFamily="18" charset="0"/>
            <a:cs typeface="Times New Roman" pitchFamily="18" charset="0"/>
          </a:endParaRPr>
        </a:p>
        <a:p>
          <a:pPr algn="ctr">
            <a:lnSpc>
              <a:spcPct val="90000"/>
            </a:lnSpc>
            <a:spcAft>
              <a:spcPts val="0"/>
            </a:spcAft>
          </a:pPr>
          <a:endParaRPr lang="kk-KZ" sz="1200" b="1">
            <a:latin typeface="Times New Roman" pitchFamily="18" charset="0"/>
            <a:cs typeface="Times New Roman" pitchFamily="18" charset="0"/>
          </a:endParaRPr>
        </a:p>
        <a:p>
          <a:pPr algn="ctr">
            <a:lnSpc>
              <a:spcPct val="90000"/>
            </a:lnSpc>
            <a:spcAft>
              <a:spcPct val="35000"/>
            </a:spcAft>
          </a:pPr>
          <a:endParaRPr lang="kk-KZ" sz="1200" b="1">
            <a:latin typeface="Times New Roman" pitchFamily="18" charset="0"/>
            <a:cs typeface="Times New Roman" pitchFamily="18" charset="0"/>
          </a:endParaRPr>
        </a:p>
        <a:p>
          <a:pPr algn="ctr">
            <a:lnSpc>
              <a:spcPct val="90000"/>
            </a:lnSpc>
            <a:spcAft>
              <a:spcPct val="35000"/>
            </a:spcAft>
          </a:pPr>
          <a:endParaRPr lang="kk-KZ" sz="1200" b="1">
            <a:latin typeface="Times New Roman" pitchFamily="18" charset="0"/>
            <a:cs typeface="Times New Roman" pitchFamily="18" charset="0"/>
          </a:endParaRPr>
        </a:p>
        <a:p>
          <a:pPr algn="ctr">
            <a:lnSpc>
              <a:spcPct val="90000"/>
            </a:lnSpc>
            <a:spcAft>
              <a:spcPct val="35000"/>
            </a:spcAft>
          </a:pPr>
          <a:endParaRPr lang="kk-KZ" sz="1200" b="1">
            <a:latin typeface="Times New Roman" pitchFamily="18" charset="0"/>
            <a:cs typeface="Times New Roman" pitchFamily="18" charset="0"/>
          </a:endParaRPr>
        </a:p>
        <a:p>
          <a:pPr algn="ctr">
            <a:lnSpc>
              <a:spcPct val="90000"/>
            </a:lnSpc>
            <a:spcAft>
              <a:spcPct val="35000"/>
            </a:spcAft>
          </a:pPr>
          <a:endParaRPr lang="kk-KZ" sz="1200" b="1">
            <a:latin typeface="Times New Roman" pitchFamily="18" charset="0"/>
            <a:cs typeface="Times New Roman" pitchFamily="18" charset="0"/>
          </a:endParaRPr>
        </a:p>
        <a:p>
          <a:pPr algn="ctr">
            <a:lnSpc>
              <a:spcPct val="90000"/>
            </a:lnSpc>
            <a:spcAft>
              <a:spcPct val="35000"/>
            </a:spcAft>
          </a:pPr>
          <a:endParaRPr lang="en-US" sz="1200">
            <a:latin typeface="Times New Roman" pitchFamily="18" charset="0"/>
            <a:cs typeface="Times New Roman" pitchFamily="18" charset="0"/>
          </a:endParaRPr>
        </a:p>
      </dgm:t>
    </dgm:pt>
    <dgm:pt modelId="{2D605E5B-E26F-4EAA-B9A9-8010FCA676E0}" type="parTrans" cxnId="{3D9342F1-5B2E-40A6-9400-33B6070651EC}">
      <dgm:prSet/>
      <dgm:spPr/>
      <dgm:t>
        <a:bodyPr/>
        <a:lstStyle/>
        <a:p>
          <a:endParaRPr lang="en-US">
            <a:latin typeface="Times New Roman" pitchFamily="18" charset="0"/>
            <a:cs typeface="Times New Roman" pitchFamily="18" charset="0"/>
          </a:endParaRPr>
        </a:p>
      </dgm:t>
    </dgm:pt>
    <dgm:pt modelId="{3E0D5413-F0CF-4B7A-AA83-3A0B73E44EE0}" type="sibTrans" cxnId="{3D9342F1-5B2E-40A6-9400-33B6070651EC}">
      <dgm:prSet/>
      <dgm:spPr/>
      <dgm:t>
        <a:bodyPr/>
        <a:lstStyle/>
        <a:p>
          <a:endParaRPr lang="en-US">
            <a:latin typeface="Times New Roman" pitchFamily="18" charset="0"/>
            <a:cs typeface="Times New Roman" pitchFamily="18" charset="0"/>
          </a:endParaRPr>
        </a:p>
      </dgm:t>
    </dgm:pt>
    <dgm:pt modelId="{1CBCCD1B-FE99-4720-9F38-1A4FFF62EA73}">
      <dgm:prSet phldrT="[Текст]" custT="1"/>
      <dgm:spPr/>
      <dgm:t>
        <a:bodyPr/>
        <a:lstStyle/>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r>
            <a:rPr lang="kk-KZ" sz="1000" b="1">
              <a:latin typeface="Times New Roman" pitchFamily="18" charset="0"/>
              <a:cs typeface="Times New Roman" pitchFamily="18" charset="0"/>
            </a:rPr>
            <a:t>ҚАТЕРЛЕР</a:t>
          </a:r>
        </a:p>
        <a:p>
          <a:pPr algn="just">
            <a:spcAft>
              <a:spcPts val="0"/>
            </a:spcAft>
          </a:pPr>
          <a:r>
            <a:rPr lang="kk-KZ" sz="1000">
              <a:latin typeface="Times New Roman" pitchFamily="18" charset="0"/>
              <a:cs typeface="Times New Roman" pitchFamily="18" charset="0"/>
            </a:rPr>
            <a:t>- табиғи қауіп-қатерлер (қаланың сейсмикалық белсенді зонада орналасуы; тау өзендеріндегі сел қаупінің жоғары болуы; кенеттен үсіктің жүруі, қар көшкіні, бұрқасынды күндер, нөсер жаңбыр, көк тайғақ, опырылу, жылжыма т.с.с.);</a:t>
          </a:r>
        </a:p>
        <a:p>
          <a:pPr algn="just">
            <a:spcAft>
              <a:spcPts val="0"/>
            </a:spcAft>
          </a:pPr>
          <a:r>
            <a:rPr lang="kk-KZ" sz="1000">
              <a:latin typeface="Times New Roman" pitchFamily="18" charset="0"/>
              <a:cs typeface="Times New Roman" pitchFamily="18" charset="0"/>
            </a:rPr>
            <a:t>-  әлеуметтік-экономикалық қауіп-қатерлер (экономикалық белсенді халықтың (51,3%)  көшіп-қонуы; жұмыссыздар санының артуы; бәсекеге қабілетті өнімдерді импорттық тауарлардың алмастыруы және т.б.)</a:t>
          </a:r>
        </a:p>
        <a:p>
          <a:pPr algn="ctr">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dgm:t>
    </dgm:pt>
    <dgm:pt modelId="{1514DC81-5A43-4955-8DAD-3BBAE612497D}" type="parTrans" cxnId="{F18360C9-0B51-4385-B466-23375521BA2E}">
      <dgm:prSet/>
      <dgm:spPr/>
      <dgm:t>
        <a:bodyPr/>
        <a:lstStyle/>
        <a:p>
          <a:endParaRPr lang="en-US">
            <a:latin typeface="Times New Roman" pitchFamily="18" charset="0"/>
            <a:cs typeface="Times New Roman" pitchFamily="18" charset="0"/>
          </a:endParaRPr>
        </a:p>
      </dgm:t>
    </dgm:pt>
    <dgm:pt modelId="{7B1A053C-17AE-4A23-917E-737AFFA2AE50}" type="sibTrans" cxnId="{F18360C9-0B51-4385-B466-23375521BA2E}">
      <dgm:prSet/>
      <dgm:spPr/>
      <dgm:t>
        <a:bodyPr/>
        <a:lstStyle/>
        <a:p>
          <a:endParaRPr lang="en-US">
            <a:latin typeface="Times New Roman" pitchFamily="18" charset="0"/>
            <a:cs typeface="Times New Roman" pitchFamily="18" charset="0"/>
          </a:endParaRPr>
        </a:p>
      </dgm:t>
    </dgm:pt>
    <dgm:pt modelId="{2AE32FA3-0022-4F20-8352-ED0EFD829512}">
      <dgm:prSet custT="1"/>
      <dgm:spPr/>
      <dgm:t>
        <a:bodyPr/>
        <a:lstStyle/>
        <a:p>
          <a:pPr algn="ctr">
            <a:spcAft>
              <a:spcPct val="35000"/>
            </a:spcAft>
          </a:pPr>
          <a:endParaRPr lang="kk-KZ" sz="1000" b="1">
            <a:latin typeface="Times New Roman" pitchFamily="18" charset="0"/>
            <a:cs typeface="Times New Roman" pitchFamily="18" charset="0"/>
          </a:endParaRPr>
        </a:p>
        <a:p>
          <a:pPr algn="ctr">
            <a:spcAft>
              <a:spcPct val="35000"/>
            </a:spcAft>
          </a:pPr>
          <a:endParaRPr lang="kk-KZ" sz="1000" b="1">
            <a:latin typeface="Times New Roman" pitchFamily="18" charset="0"/>
            <a:cs typeface="Times New Roman" pitchFamily="18" charset="0"/>
          </a:endParaRPr>
        </a:p>
        <a:p>
          <a:pPr algn="ctr">
            <a:spcAft>
              <a:spcPct val="3500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endParaRPr lang="kk-KZ" sz="1000" b="1">
            <a:latin typeface="Times New Roman" pitchFamily="18" charset="0"/>
            <a:cs typeface="Times New Roman" pitchFamily="18" charset="0"/>
          </a:endParaRPr>
        </a:p>
        <a:p>
          <a:pPr algn="ctr">
            <a:spcAft>
              <a:spcPts val="0"/>
            </a:spcAft>
          </a:pPr>
          <a:r>
            <a:rPr lang="kk-KZ" sz="1000" b="1">
              <a:latin typeface="Times New Roman" pitchFamily="18" charset="0"/>
              <a:cs typeface="Times New Roman" pitchFamily="18" charset="0"/>
            </a:rPr>
            <a:t>МҮМКІНДІКТЕР</a:t>
          </a:r>
        </a:p>
        <a:p>
          <a:pPr algn="just">
            <a:spcAft>
              <a:spcPts val="0"/>
            </a:spcAft>
          </a:pPr>
          <a:r>
            <a:rPr lang="kk-KZ" sz="1000" b="1">
              <a:latin typeface="Times New Roman" pitchFamily="18" charset="0"/>
              <a:cs typeface="Times New Roman" pitchFamily="18" charset="0"/>
            </a:rPr>
            <a:t>- </a:t>
          </a:r>
          <a:r>
            <a:rPr lang="kk-KZ" sz="1000" b="0">
              <a:latin typeface="Times New Roman" pitchFamily="18" charset="0"/>
              <a:cs typeface="Times New Roman" pitchFamily="18" charset="0"/>
            </a:rPr>
            <a:t>облыс орталығы - Талдықорған қаласымен серіктес қала ретінде даму мүмкіндігі (қалаара-лық ара қашықтық - 40 шақырым); </a:t>
          </a:r>
          <a:endParaRPr lang="kk-KZ" sz="1000" b="1">
            <a:latin typeface="Times New Roman" pitchFamily="18" charset="0"/>
            <a:cs typeface="Times New Roman" pitchFamily="18" charset="0"/>
          </a:endParaRPr>
        </a:p>
        <a:p>
          <a:pPr algn="just">
            <a:spcAft>
              <a:spcPts val="0"/>
            </a:spcAft>
          </a:pPr>
          <a:r>
            <a:rPr lang="kk-KZ" sz="1000" b="0">
              <a:latin typeface="Times New Roman" pitchFamily="18" charset="0"/>
              <a:cs typeface="Times New Roman" pitchFamily="18" charset="0"/>
            </a:rPr>
            <a:t>- тау туризмі түрлерін (альпинизм, шаңғымен сырғанау, сноуборд, рафтинг т.с.с.) дамытудың мүмкіндіктері;</a:t>
          </a:r>
        </a:p>
        <a:p>
          <a:pPr algn="just">
            <a:spcAft>
              <a:spcPts val="0"/>
            </a:spcAft>
          </a:pPr>
          <a:r>
            <a:rPr lang="kk-KZ" sz="1000">
              <a:latin typeface="Times New Roman" pitchFamily="18" charset="0"/>
              <a:cs typeface="Times New Roman" pitchFamily="18" charset="0"/>
            </a:rPr>
            <a:t>- ауыл, балық және орман шаруашылығын дамытуға негіздің болуы;</a:t>
          </a:r>
        </a:p>
        <a:p>
          <a:pPr algn="just">
            <a:spcAft>
              <a:spcPts val="0"/>
            </a:spcAft>
          </a:pPr>
          <a:r>
            <a:rPr lang="kk-KZ" sz="1000">
              <a:latin typeface="Times New Roman" pitchFamily="18" charset="0"/>
              <a:cs typeface="Times New Roman" pitchFamily="18" charset="0"/>
            </a:rPr>
            <a:t>-  экономиканы әртараптандыру, оның ішінде үйлесімді қызмет көрсету саласын дамыту;</a:t>
          </a:r>
        </a:p>
        <a:p>
          <a:pPr algn="just">
            <a:spcAft>
              <a:spcPts val="0"/>
            </a:spcAft>
          </a:pPr>
          <a:r>
            <a:rPr lang="kk-KZ" sz="1000">
              <a:latin typeface="Times New Roman" pitchFamily="18" charset="0"/>
              <a:cs typeface="Times New Roman" pitchFamily="18" charset="0"/>
            </a:rPr>
            <a:t>-  шағын және орта кәсіпкерлікті дамыту.</a:t>
          </a:r>
        </a:p>
        <a:p>
          <a:pPr algn="just">
            <a:spcAft>
              <a:spcPts val="0"/>
            </a:spcAft>
          </a:pPr>
          <a:endParaRPr lang="kk-KZ" sz="1000">
            <a:latin typeface="Times New Roman" pitchFamily="18" charset="0"/>
            <a:cs typeface="Times New Roman" pitchFamily="18" charset="0"/>
          </a:endParaRPr>
        </a:p>
        <a:p>
          <a:pPr algn="just">
            <a:spcAft>
              <a:spcPct val="35000"/>
            </a:spcAft>
          </a:pPr>
          <a:endParaRPr lang="kk-KZ" sz="1000">
            <a:latin typeface="Times New Roman" pitchFamily="18" charset="0"/>
            <a:cs typeface="Times New Roman" pitchFamily="18" charset="0"/>
          </a:endParaRPr>
        </a:p>
        <a:p>
          <a:pPr algn="just">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a:p>
          <a:pPr algn="ctr">
            <a:spcAft>
              <a:spcPct val="35000"/>
            </a:spcAft>
          </a:pPr>
          <a:endParaRPr lang="kk-KZ" sz="1000">
            <a:latin typeface="Times New Roman" pitchFamily="18" charset="0"/>
            <a:cs typeface="Times New Roman" pitchFamily="18" charset="0"/>
          </a:endParaRPr>
        </a:p>
        <a:p>
          <a:pPr algn="ctr">
            <a:spcAft>
              <a:spcPct val="35000"/>
            </a:spcAft>
          </a:pPr>
          <a:endParaRPr lang="en-US" sz="1000">
            <a:latin typeface="Times New Roman" pitchFamily="18" charset="0"/>
            <a:cs typeface="Times New Roman" pitchFamily="18" charset="0"/>
          </a:endParaRPr>
        </a:p>
      </dgm:t>
    </dgm:pt>
    <dgm:pt modelId="{17D57641-F04A-4308-97B3-2CD52B0C131C}" type="parTrans" cxnId="{1895D9E9-F535-4D25-A1EF-17939CC70DD2}">
      <dgm:prSet/>
      <dgm:spPr/>
      <dgm:t>
        <a:bodyPr/>
        <a:lstStyle/>
        <a:p>
          <a:endParaRPr lang="en-US">
            <a:latin typeface="Times New Roman" pitchFamily="18" charset="0"/>
            <a:cs typeface="Times New Roman" pitchFamily="18" charset="0"/>
          </a:endParaRPr>
        </a:p>
      </dgm:t>
    </dgm:pt>
    <dgm:pt modelId="{83B8803B-9556-419A-AD6F-563B3A9187F1}" type="sibTrans" cxnId="{1895D9E9-F535-4D25-A1EF-17939CC70DD2}">
      <dgm:prSet/>
      <dgm:spPr/>
      <dgm:t>
        <a:bodyPr/>
        <a:lstStyle/>
        <a:p>
          <a:endParaRPr lang="en-US">
            <a:latin typeface="Times New Roman" pitchFamily="18" charset="0"/>
            <a:cs typeface="Times New Roman" pitchFamily="18" charset="0"/>
          </a:endParaRPr>
        </a:p>
      </dgm:t>
    </dgm:pt>
    <dgm:pt modelId="{3E42C4D6-772C-40B6-B85D-7798035EB876}" type="pres">
      <dgm:prSet presAssocID="{5B35BC36-EC44-4284-998D-78D58EEAD66A}" presName="matrix" presStyleCnt="0">
        <dgm:presLayoutVars>
          <dgm:chMax val="1"/>
          <dgm:dir/>
          <dgm:resizeHandles val="exact"/>
        </dgm:presLayoutVars>
      </dgm:prSet>
      <dgm:spPr/>
      <dgm:t>
        <a:bodyPr/>
        <a:lstStyle/>
        <a:p>
          <a:endParaRPr lang="en-US"/>
        </a:p>
      </dgm:t>
    </dgm:pt>
    <dgm:pt modelId="{989A0B96-C88D-40D4-B1EB-70C7C4F8CED4}" type="pres">
      <dgm:prSet presAssocID="{5B35BC36-EC44-4284-998D-78D58EEAD66A}" presName="diamond" presStyleLbl="bgShp" presStyleIdx="0" presStyleCnt="1"/>
      <dgm:spPr/>
      <dgm:t>
        <a:bodyPr/>
        <a:lstStyle/>
        <a:p>
          <a:endParaRPr lang="en-US"/>
        </a:p>
      </dgm:t>
    </dgm:pt>
    <dgm:pt modelId="{10A3331B-4AB8-4D02-8A4B-BE1D28BA9E9B}" type="pres">
      <dgm:prSet presAssocID="{5B35BC36-EC44-4284-998D-78D58EEAD66A}" presName="quad1" presStyleLbl="node1" presStyleIdx="0" presStyleCnt="4" custScaleX="207221" custScaleY="124891" custLinFactNeighborX="-59762" custLinFactNeighborY="-13545">
        <dgm:presLayoutVars>
          <dgm:chMax val="0"/>
          <dgm:chPref val="0"/>
          <dgm:bulletEnabled val="1"/>
        </dgm:presLayoutVars>
      </dgm:prSet>
      <dgm:spPr/>
      <dgm:t>
        <a:bodyPr/>
        <a:lstStyle/>
        <a:p>
          <a:endParaRPr lang="en-US"/>
        </a:p>
      </dgm:t>
    </dgm:pt>
    <dgm:pt modelId="{44EEE29A-6EEA-4DCE-B899-92B07A33D571}" type="pres">
      <dgm:prSet presAssocID="{5B35BC36-EC44-4284-998D-78D58EEAD66A}" presName="quad2" presStyleLbl="node1" presStyleIdx="1" presStyleCnt="4" custScaleX="206406" custScaleY="124891" custLinFactNeighborX="64711" custLinFactNeighborY="-19908">
        <dgm:presLayoutVars>
          <dgm:chMax val="0"/>
          <dgm:chPref val="0"/>
          <dgm:bulletEnabled val="1"/>
        </dgm:presLayoutVars>
      </dgm:prSet>
      <dgm:spPr/>
      <dgm:t>
        <a:bodyPr/>
        <a:lstStyle/>
        <a:p>
          <a:endParaRPr lang="en-US"/>
        </a:p>
      </dgm:t>
    </dgm:pt>
    <dgm:pt modelId="{D95BBA27-DA0E-474B-91C1-A369A1B24CD1}" type="pres">
      <dgm:prSet presAssocID="{5B35BC36-EC44-4284-998D-78D58EEAD66A}" presName="quad3" presStyleLbl="node1" presStyleIdx="2" presStyleCnt="4" custScaleX="202386" custScaleY="124891" custLinFactX="63405" custLinFactNeighborX="100000" custLinFactNeighborY="13780">
        <dgm:presLayoutVars>
          <dgm:chMax val="0"/>
          <dgm:chPref val="0"/>
          <dgm:bulletEnabled val="1"/>
        </dgm:presLayoutVars>
      </dgm:prSet>
      <dgm:spPr/>
      <dgm:t>
        <a:bodyPr/>
        <a:lstStyle/>
        <a:p>
          <a:endParaRPr lang="en-US"/>
        </a:p>
      </dgm:t>
    </dgm:pt>
    <dgm:pt modelId="{CB9BCF06-ADEB-4A55-8A28-13444DDA48B8}" type="pres">
      <dgm:prSet presAssocID="{5B35BC36-EC44-4284-998D-78D58EEAD66A}" presName="quad4" presStyleLbl="node1" presStyleIdx="3" presStyleCnt="4" custScaleX="204435" custScaleY="125661" custLinFactX="-64081" custLinFactNeighborX="-100000" custLinFactNeighborY="12409">
        <dgm:presLayoutVars>
          <dgm:chMax val="0"/>
          <dgm:chPref val="0"/>
          <dgm:bulletEnabled val="1"/>
        </dgm:presLayoutVars>
      </dgm:prSet>
      <dgm:spPr/>
      <dgm:t>
        <a:bodyPr/>
        <a:lstStyle/>
        <a:p>
          <a:endParaRPr lang="en-US"/>
        </a:p>
      </dgm:t>
    </dgm:pt>
  </dgm:ptLst>
  <dgm:cxnLst>
    <dgm:cxn modelId="{3D9342F1-5B2E-40A6-9400-33B6070651EC}" srcId="{5B35BC36-EC44-4284-998D-78D58EEAD66A}" destId="{F6890FC0-8BFA-4230-8EEF-1383ADEAE9CA}" srcOrd="1" destOrd="0" parTransId="{2D605E5B-E26F-4EAA-B9A9-8010FCA676E0}" sibTransId="{3E0D5413-F0CF-4B7A-AA83-3A0B73E44EE0}"/>
    <dgm:cxn modelId="{46684327-995C-4C72-A8A9-7598F15FF480}" srcId="{5B35BC36-EC44-4284-998D-78D58EEAD66A}" destId="{A2068D5C-7F81-417E-A4F5-EC0FECA916BC}" srcOrd="0" destOrd="0" parTransId="{42ED8E93-FCFE-414F-9EB1-9C32965F243F}" sibTransId="{7A3CE4C7-BE5C-4B39-A92D-1F93ED7E035D}"/>
    <dgm:cxn modelId="{45861CEB-84E9-49BA-AAB2-D7999DE3A6D2}" type="presOf" srcId="{3E509822-631A-457F-94C7-AA94A7193F15}" destId="{10A3331B-4AB8-4D02-8A4B-BE1D28BA9E9B}" srcOrd="0" destOrd="1" presId="urn:microsoft.com/office/officeart/2005/8/layout/matrix3"/>
    <dgm:cxn modelId="{D218D720-1009-4858-966C-F4FCA6C8D143}" type="presOf" srcId="{F6890FC0-8BFA-4230-8EEF-1383ADEAE9CA}" destId="{44EEE29A-6EEA-4DCE-B899-92B07A33D571}" srcOrd="0" destOrd="0" presId="urn:microsoft.com/office/officeart/2005/8/layout/matrix3"/>
    <dgm:cxn modelId="{56E72B21-0577-4882-B43C-77A0DE3DD349}" type="presOf" srcId="{2AE32FA3-0022-4F20-8352-ED0EFD829512}" destId="{CB9BCF06-ADEB-4A55-8A28-13444DDA48B8}" srcOrd="0" destOrd="0" presId="urn:microsoft.com/office/officeart/2005/8/layout/matrix3"/>
    <dgm:cxn modelId="{F18360C9-0B51-4385-B466-23375521BA2E}" srcId="{5B35BC36-EC44-4284-998D-78D58EEAD66A}" destId="{1CBCCD1B-FE99-4720-9F38-1A4FFF62EA73}" srcOrd="2" destOrd="0" parTransId="{1514DC81-5A43-4955-8DAD-3BBAE612497D}" sibTransId="{7B1A053C-17AE-4A23-917E-737AFFA2AE50}"/>
    <dgm:cxn modelId="{D5465BD2-F63D-4073-8959-7790F48A9C88}" type="presOf" srcId="{5B35BC36-EC44-4284-998D-78D58EEAD66A}" destId="{3E42C4D6-772C-40B6-B85D-7798035EB876}" srcOrd="0" destOrd="0" presId="urn:microsoft.com/office/officeart/2005/8/layout/matrix3"/>
    <dgm:cxn modelId="{92E58A66-A062-4BF6-9FEF-CD6A2FEC6191}" type="presOf" srcId="{1CBCCD1B-FE99-4720-9F38-1A4FFF62EA73}" destId="{D95BBA27-DA0E-474B-91C1-A369A1B24CD1}" srcOrd="0" destOrd="0" presId="urn:microsoft.com/office/officeart/2005/8/layout/matrix3"/>
    <dgm:cxn modelId="{49ADCD55-58F0-4DBB-8317-E00639339D1E}" type="presOf" srcId="{A2068D5C-7F81-417E-A4F5-EC0FECA916BC}" destId="{10A3331B-4AB8-4D02-8A4B-BE1D28BA9E9B}" srcOrd="0" destOrd="0" presId="urn:microsoft.com/office/officeart/2005/8/layout/matrix3"/>
    <dgm:cxn modelId="{1895D9E9-F535-4D25-A1EF-17939CC70DD2}" srcId="{5B35BC36-EC44-4284-998D-78D58EEAD66A}" destId="{2AE32FA3-0022-4F20-8352-ED0EFD829512}" srcOrd="3" destOrd="0" parTransId="{17D57641-F04A-4308-97B3-2CD52B0C131C}" sibTransId="{83B8803B-9556-419A-AD6F-563B3A9187F1}"/>
    <dgm:cxn modelId="{3AB7EF19-212C-47C5-8B1D-DF44CB4CE41B}" srcId="{A2068D5C-7F81-417E-A4F5-EC0FECA916BC}" destId="{3E509822-631A-457F-94C7-AA94A7193F15}" srcOrd="0" destOrd="0" parTransId="{FDEFAC38-6A08-4579-9712-C74930D1666B}" sibTransId="{89296D5E-F07E-4E3A-B51F-D7DB0234E0F3}"/>
    <dgm:cxn modelId="{91407149-4017-4FF9-8C1C-9A33D7748659}" type="presParOf" srcId="{3E42C4D6-772C-40B6-B85D-7798035EB876}" destId="{989A0B96-C88D-40D4-B1EB-70C7C4F8CED4}" srcOrd="0" destOrd="0" presId="urn:microsoft.com/office/officeart/2005/8/layout/matrix3"/>
    <dgm:cxn modelId="{4041F1F6-4E33-4E5B-B2CA-E60D26AE8E73}" type="presParOf" srcId="{3E42C4D6-772C-40B6-B85D-7798035EB876}" destId="{10A3331B-4AB8-4D02-8A4B-BE1D28BA9E9B}" srcOrd="1" destOrd="0" presId="urn:microsoft.com/office/officeart/2005/8/layout/matrix3"/>
    <dgm:cxn modelId="{474716EA-8BB0-4401-8675-A78D85FDDCAE}" type="presParOf" srcId="{3E42C4D6-772C-40B6-B85D-7798035EB876}" destId="{44EEE29A-6EEA-4DCE-B899-92B07A33D571}" srcOrd="2" destOrd="0" presId="urn:microsoft.com/office/officeart/2005/8/layout/matrix3"/>
    <dgm:cxn modelId="{814F9CA3-BC1F-4CDE-9EDB-982F460287F4}" type="presParOf" srcId="{3E42C4D6-772C-40B6-B85D-7798035EB876}" destId="{D95BBA27-DA0E-474B-91C1-A369A1B24CD1}" srcOrd="3" destOrd="0" presId="urn:microsoft.com/office/officeart/2005/8/layout/matrix3"/>
    <dgm:cxn modelId="{A1756DCA-8898-48FE-B3D0-089ED36F079D}" type="presParOf" srcId="{3E42C4D6-772C-40B6-B85D-7798035EB876}" destId="{CB9BCF06-ADEB-4A55-8A28-13444DDA48B8}" srcOrd="4" destOrd="0" presId="urn:microsoft.com/office/officeart/2005/8/layout/matrix3"/>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B3F09B0-2885-4132-9A46-C41B020CD2B5}" type="doc">
      <dgm:prSet loTypeId="urn:microsoft.com/office/officeart/2005/8/layout/matrix2" loCatId="matrix" qsTypeId="urn:microsoft.com/office/officeart/2005/8/quickstyle/simple2" qsCatId="simple" csTypeId="urn:microsoft.com/office/officeart/2005/8/colors/accent2_1" csCatId="accent2" phldr="1"/>
      <dgm:spPr/>
      <dgm:t>
        <a:bodyPr/>
        <a:lstStyle/>
        <a:p>
          <a:endParaRPr lang="ru-RU"/>
        </a:p>
      </dgm:t>
    </dgm:pt>
    <dgm:pt modelId="{FCB4FE6C-D62E-437B-817F-4B59DEA44B57}">
      <dgm:prSet phldrT="[Текст]" custT="1"/>
      <dgm:spPr/>
      <dgm:t>
        <a:bodyPr/>
        <a:lstStyle/>
        <a:p>
          <a:pPr algn="ctr">
            <a:spcAft>
              <a:spcPts val="0"/>
            </a:spcAft>
          </a:pPr>
          <a:endParaRPr lang="ru-RU" sz="1000" b="1">
            <a:latin typeface="Times New Roman" pitchFamily="18" charset="0"/>
            <a:cs typeface="Times New Roman" pitchFamily="18" charset="0"/>
          </a:endParaRPr>
        </a:p>
        <a:p>
          <a:pPr algn="ctr">
            <a:spcAft>
              <a:spcPts val="300"/>
            </a:spcAft>
          </a:pPr>
          <a:r>
            <a:rPr lang="ru-RU" sz="1000" b="1">
              <a:latin typeface="Times New Roman" pitchFamily="18" charset="0"/>
              <a:cs typeface="Times New Roman" pitchFamily="18" charset="0"/>
            </a:rPr>
            <a:t>КҮШТІ ТҰСТАРЫ              </a:t>
          </a:r>
        </a:p>
        <a:p>
          <a:pPr algn="just">
            <a:spcAft>
              <a:spcPts val="0"/>
            </a:spcAft>
          </a:pPr>
          <a:r>
            <a:rPr lang="ru-RU" sz="1000">
              <a:latin typeface="Times New Roman" pitchFamily="18" charset="0"/>
              <a:cs typeface="Times New Roman" pitchFamily="18" charset="0"/>
            </a:rPr>
            <a:t> - аумақтың географиялық орналасуы мен кеңістіктік артықшылығының тиімділігі;</a:t>
          </a:r>
        </a:p>
        <a:p>
          <a:pPr algn="just">
            <a:spcAft>
              <a:spcPts val="0"/>
            </a:spcAft>
          </a:pPr>
          <a:r>
            <a:rPr lang="ru-RU" sz="1000">
              <a:latin typeface="Times New Roman" pitchFamily="18" charset="0"/>
              <a:cs typeface="Times New Roman" pitchFamily="18" charset="0"/>
            </a:rPr>
            <a:t>- кен өндіру және өңдеу өнеркәсібінің болуы;</a:t>
          </a:r>
        </a:p>
        <a:p>
          <a:pPr algn="just">
            <a:spcAft>
              <a:spcPts val="0"/>
            </a:spcAft>
          </a:pPr>
          <a:r>
            <a:rPr lang="ru-RU" sz="1000">
              <a:latin typeface="Times New Roman" pitchFamily="18" charset="0"/>
              <a:cs typeface="Times New Roman" pitchFamily="18" charset="0"/>
            </a:rPr>
            <a:t>- көлік инфрақұрылымының болуы;</a:t>
          </a:r>
        </a:p>
        <a:p>
          <a:pPr algn="just">
            <a:spcAft>
              <a:spcPts val="0"/>
            </a:spcAft>
          </a:pPr>
          <a:r>
            <a:rPr lang="ru-RU" sz="1000">
              <a:latin typeface="Times New Roman" pitchFamily="18" charset="0"/>
              <a:cs typeface="Times New Roman" pitchFamily="18" charset="0"/>
            </a:rPr>
            <a:t>- индустриалды-инновациялық даму үшін шикізат көздерінің болуы;</a:t>
          </a:r>
        </a:p>
        <a:p>
          <a:pPr algn="just">
            <a:spcAft>
              <a:spcPts val="0"/>
            </a:spcAft>
          </a:pPr>
          <a:r>
            <a:rPr lang="ru-RU" sz="1000">
              <a:latin typeface="Times New Roman" pitchFamily="18" charset="0"/>
              <a:cs typeface="Times New Roman" pitchFamily="18" charset="0"/>
            </a:rPr>
            <a:t>- бәсекеге қабілетті адам  ресурстары;</a:t>
          </a:r>
        </a:p>
        <a:p>
          <a:pPr algn="just">
            <a:spcAft>
              <a:spcPts val="0"/>
            </a:spcAft>
          </a:pPr>
          <a:r>
            <a:rPr lang="ru-RU" sz="1000">
              <a:latin typeface="Times New Roman" pitchFamily="18" charset="0"/>
              <a:cs typeface="Times New Roman" pitchFamily="18" charset="0"/>
            </a:rPr>
            <a:t>- тұрғындардың экономикалық белсенділігі (51,7</a:t>
          </a:r>
          <a:r>
            <a:rPr lang="ru-RU" sz="1000">
              <a:latin typeface="Times New Roman"/>
              <a:cs typeface="Times New Roman"/>
            </a:rPr>
            <a:t>%</a:t>
          </a:r>
          <a:r>
            <a:rPr lang="ru-RU" sz="1000">
              <a:latin typeface="Times New Roman" pitchFamily="18" charset="0"/>
              <a:cs typeface="Times New Roman" pitchFamily="18" charset="0"/>
            </a:rPr>
            <a:t>) және табиғи өсімнің оң көрсеткіші.</a:t>
          </a:r>
        </a:p>
        <a:p>
          <a:pPr algn="ctr">
            <a:spcAft>
              <a:spcPct val="35000"/>
            </a:spcAft>
          </a:pPr>
          <a:endParaRPr lang="ru-RU" sz="1000">
            <a:latin typeface="Times New Roman" pitchFamily="18" charset="0"/>
            <a:cs typeface="Times New Roman" pitchFamily="18" charset="0"/>
          </a:endParaRPr>
        </a:p>
      </dgm:t>
    </dgm:pt>
    <dgm:pt modelId="{EEC6E475-6551-474A-A7C5-CBFF57967C18}" type="parTrans" cxnId="{CB2804EB-223D-4B99-8291-91D6C650F1C3}">
      <dgm:prSet/>
      <dgm:spPr/>
      <dgm:t>
        <a:bodyPr/>
        <a:lstStyle/>
        <a:p>
          <a:endParaRPr lang="ru-RU" sz="1000">
            <a:solidFill>
              <a:sysClr val="windowText" lastClr="000000"/>
            </a:solidFill>
            <a:latin typeface="Times New Roman" pitchFamily="18" charset="0"/>
            <a:cs typeface="Times New Roman" pitchFamily="18" charset="0"/>
          </a:endParaRPr>
        </a:p>
      </dgm:t>
    </dgm:pt>
    <dgm:pt modelId="{72BDBACF-629B-4AB9-8774-6372C418C1D3}" type="sibTrans" cxnId="{CB2804EB-223D-4B99-8291-91D6C650F1C3}">
      <dgm:prSet/>
      <dgm:spPr/>
      <dgm:t>
        <a:bodyPr/>
        <a:lstStyle/>
        <a:p>
          <a:endParaRPr lang="ru-RU" sz="1000">
            <a:solidFill>
              <a:sysClr val="windowText" lastClr="000000"/>
            </a:solidFill>
            <a:latin typeface="Times New Roman" pitchFamily="18" charset="0"/>
            <a:cs typeface="Times New Roman" pitchFamily="18" charset="0"/>
          </a:endParaRPr>
        </a:p>
      </dgm:t>
    </dgm:pt>
    <dgm:pt modelId="{7A7A6F4B-8188-4CDF-9A08-6903EB4CE79C}">
      <dgm:prSet phldrT="[Текст]" custT="1"/>
      <dgm:spPr/>
      <dgm:t>
        <a:bodyPr/>
        <a:lstStyle/>
        <a:p>
          <a:pPr algn="ctr">
            <a:spcAft>
              <a:spcPts val="0"/>
            </a:spcAft>
          </a:pPr>
          <a:endParaRPr lang="ru-RU" sz="1000">
            <a:latin typeface="Times New Roman" pitchFamily="18" charset="0"/>
            <a:cs typeface="Times New Roman" pitchFamily="18" charset="0"/>
          </a:endParaRPr>
        </a:p>
        <a:p>
          <a:pPr algn="ctr">
            <a:spcAft>
              <a:spcPts val="0"/>
            </a:spcAft>
          </a:pPr>
          <a:r>
            <a:rPr lang="ru-RU" sz="1000" b="1">
              <a:latin typeface="Times New Roman" pitchFamily="18" charset="0"/>
              <a:cs typeface="Times New Roman" pitchFamily="18" charset="0"/>
            </a:rPr>
            <a:t>ӘЛСІЗ ТҰСТАРЫ</a:t>
          </a:r>
        </a:p>
        <a:p>
          <a:pPr algn="just">
            <a:spcAft>
              <a:spcPts val="0"/>
            </a:spcAft>
          </a:pPr>
          <a:r>
            <a:rPr lang="ru-RU" sz="1000">
              <a:latin typeface="Times New Roman" pitchFamily="18" charset="0"/>
              <a:cs typeface="Times New Roman" pitchFamily="18" charset="0"/>
            </a:rPr>
            <a:t>- агломерациялық ықпал ету аймағынан қашық жатуы;</a:t>
          </a:r>
        </a:p>
        <a:p>
          <a:pPr algn="just">
            <a:spcAft>
              <a:spcPts val="0"/>
            </a:spcAft>
          </a:pPr>
          <a:r>
            <a:rPr lang="ru-RU" sz="1000">
              <a:latin typeface="Times New Roman" pitchFamily="18" charset="0"/>
              <a:cs typeface="Times New Roman" pitchFamily="18" charset="0"/>
            </a:rPr>
            <a:t>- қала экономикасының қала құраушы кәсіпорын қызметіне тәуелділігі;</a:t>
          </a:r>
        </a:p>
        <a:p>
          <a:pPr algn="just">
            <a:spcAft>
              <a:spcPts val="0"/>
            </a:spcAft>
          </a:pPr>
          <a:r>
            <a:rPr lang="ru-RU" sz="1000">
              <a:latin typeface="Times New Roman" pitchFamily="18" charset="0"/>
              <a:cs typeface="Times New Roman" pitchFamily="18" charset="0"/>
            </a:rPr>
            <a:t>- экономиканы</a:t>
          </a:r>
          <a:r>
            <a:rPr lang="ru-RU" sz="1000" b="0" i="0">
              <a:latin typeface="Times New Roman" pitchFamily="18" charset="0"/>
              <a:cs typeface="Times New Roman" pitchFamily="18" charset="0"/>
            </a:rPr>
            <a:t> әртараптандырудың төмен деңгейі;</a:t>
          </a:r>
        </a:p>
        <a:p>
          <a:pPr algn="just">
            <a:spcAft>
              <a:spcPts val="0"/>
            </a:spcAft>
          </a:pPr>
          <a:r>
            <a:rPr lang="ru-RU" sz="1000" b="0" i="0">
              <a:latin typeface="Times New Roman" pitchFamily="18" charset="0"/>
              <a:cs typeface="Times New Roman" pitchFamily="18" charset="0"/>
            </a:rPr>
            <a:t>- инженерлік, әлеуметтік және тұрғын үй-коммуналдық инфрақұрылымның, қалаішілік жолдардың жоғары дәрежеде тозуы.</a:t>
          </a:r>
        </a:p>
        <a:p>
          <a:pPr algn="just">
            <a:spcAft>
              <a:spcPts val="0"/>
            </a:spcAft>
          </a:pPr>
          <a:r>
            <a:rPr lang="ru-RU" sz="1000" b="0" i="0">
              <a:latin typeface="Times New Roman" pitchFamily="18" charset="0"/>
              <a:cs typeface="Times New Roman" pitchFamily="18" charset="0"/>
            </a:rPr>
            <a:t>- экологиялық жағдайдың нашарлауы.</a:t>
          </a:r>
          <a:endParaRPr lang="ru-RU" sz="1000">
            <a:latin typeface="Times New Roman" pitchFamily="18" charset="0"/>
            <a:cs typeface="Times New Roman" pitchFamily="18" charset="0"/>
          </a:endParaRPr>
        </a:p>
        <a:p>
          <a:pPr algn="ctr">
            <a:spcAft>
              <a:spcPct val="35000"/>
            </a:spcAft>
          </a:pPr>
          <a:endParaRPr lang="ru-RU" sz="1000">
            <a:latin typeface="Times New Roman" pitchFamily="18" charset="0"/>
            <a:cs typeface="Times New Roman" pitchFamily="18" charset="0"/>
          </a:endParaRPr>
        </a:p>
      </dgm:t>
    </dgm:pt>
    <dgm:pt modelId="{127F63B9-B6AC-486C-A84E-297ED503706E}" type="parTrans" cxnId="{0DBF1778-4BEA-4B47-B9CB-9AADAD2C71D7}">
      <dgm:prSet/>
      <dgm:spPr/>
      <dgm:t>
        <a:bodyPr/>
        <a:lstStyle/>
        <a:p>
          <a:endParaRPr lang="ru-RU" sz="1000">
            <a:solidFill>
              <a:sysClr val="windowText" lastClr="000000"/>
            </a:solidFill>
            <a:latin typeface="Times New Roman" pitchFamily="18" charset="0"/>
            <a:cs typeface="Times New Roman" pitchFamily="18" charset="0"/>
          </a:endParaRPr>
        </a:p>
      </dgm:t>
    </dgm:pt>
    <dgm:pt modelId="{2650CE8B-E658-414E-BB85-9067D91353FE}" type="sibTrans" cxnId="{0DBF1778-4BEA-4B47-B9CB-9AADAD2C71D7}">
      <dgm:prSet/>
      <dgm:spPr/>
      <dgm:t>
        <a:bodyPr/>
        <a:lstStyle/>
        <a:p>
          <a:endParaRPr lang="ru-RU" sz="1000">
            <a:solidFill>
              <a:sysClr val="windowText" lastClr="000000"/>
            </a:solidFill>
            <a:latin typeface="Times New Roman" pitchFamily="18" charset="0"/>
            <a:cs typeface="Times New Roman" pitchFamily="18" charset="0"/>
          </a:endParaRPr>
        </a:p>
      </dgm:t>
    </dgm:pt>
    <dgm:pt modelId="{DE5A2ADB-5EF4-4C39-BE3D-9B9B16AEAEAC}">
      <dgm:prSet phldrT="[Текст]" custT="1"/>
      <dgm:spPr/>
      <dgm:t>
        <a:bodyPr/>
        <a:lstStyle/>
        <a:p>
          <a:pPr algn="ctr">
            <a:spcAft>
              <a:spcPts val="0"/>
            </a:spcAft>
          </a:pPr>
          <a:endParaRPr lang="ru-RU" sz="1000" b="1">
            <a:latin typeface="Times New Roman" pitchFamily="18" charset="0"/>
            <a:cs typeface="Times New Roman" pitchFamily="18" charset="0"/>
          </a:endParaRPr>
        </a:p>
        <a:p>
          <a:pPr algn="ctr">
            <a:spcAft>
              <a:spcPts val="0"/>
            </a:spcAft>
          </a:pPr>
          <a:r>
            <a:rPr lang="ru-RU" sz="1000" b="1">
              <a:latin typeface="Times New Roman" pitchFamily="18" charset="0"/>
              <a:cs typeface="Times New Roman" pitchFamily="18" charset="0"/>
            </a:rPr>
            <a:t>МҮМКІНДІКТЕР</a:t>
          </a:r>
        </a:p>
        <a:p>
          <a:pPr algn="just">
            <a:spcAft>
              <a:spcPts val="0"/>
            </a:spcAft>
          </a:pPr>
          <a:r>
            <a:rPr lang="ru-RU" sz="1000" b="0" i="0">
              <a:latin typeface="Times New Roman" pitchFamily="18" charset="0"/>
              <a:cs typeface="Times New Roman" pitchFamily="18" charset="0"/>
            </a:rPr>
            <a:t>-  қала құрушы кәсіпорындарды технология-лық  қайта жаңғырту;</a:t>
          </a:r>
        </a:p>
        <a:p>
          <a:pPr algn="just">
            <a:spcAft>
              <a:spcPts val="0"/>
            </a:spcAft>
          </a:pPr>
          <a:r>
            <a:rPr lang="ru-RU" sz="1000" b="0" i="0">
              <a:latin typeface="Times New Roman" pitchFamily="18" charset="0"/>
              <a:cs typeface="Times New Roman" pitchFamily="18" charset="0"/>
            </a:rPr>
            <a:t>- экономиканы толық қайта құру, маркетинг және қаланың әлеуетті брендтерін табу;</a:t>
          </a:r>
        </a:p>
        <a:p>
          <a:pPr algn="just">
            <a:spcAft>
              <a:spcPts val="0"/>
            </a:spcAft>
          </a:pPr>
          <a:r>
            <a:rPr lang="ru-RU" sz="1000" b="0" i="0">
              <a:latin typeface="Times New Roman" pitchFamily="18" charset="0"/>
              <a:cs typeface="Times New Roman" pitchFamily="18" charset="0"/>
            </a:rPr>
            <a:t>- шағын және орта кәсіпкерлікті дамыту;</a:t>
          </a:r>
        </a:p>
        <a:p>
          <a:pPr algn="just">
            <a:spcAft>
              <a:spcPts val="0"/>
            </a:spcAft>
          </a:pPr>
          <a:r>
            <a:rPr lang="ru-RU" sz="1000" b="0" i="0">
              <a:latin typeface="Times New Roman" pitchFamily="18" charset="0"/>
              <a:cs typeface="Times New Roman" pitchFamily="18" charset="0"/>
            </a:rPr>
            <a:t>- </a:t>
          </a:r>
          <a:r>
            <a:rPr lang="kk-KZ" sz="1000">
              <a:latin typeface="Times New Roman" pitchFamily="18" charset="0"/>
              <a:cs typeface="Times New Roman" pitchFamily="18" charset="0"/>
            </a:rPr>
            <a:t>әлемдік экономиканың үшінші секторы үйлесімді қызмет көрсетудің рөлін күшейту;</a:t>
          </a:r>
        </a:p>
        <a:p>
          <a:pPr algn="just">
            <a:spcAft>
              <a:spcPts val="0"/>
            </a:spcAft>
          </a:pPr>
          <a:r>
            <a:rPr lang="ru-RU" sz="1000" b="0" i="0">
              <a:latin typeface="Times New Roman" pitchFamily="18" charset="0"/>
              <a:cs typeface="Times New Roman" pitchFamily="18" charset="0"/>
            </a:rPr>
            <a:t>- іргелес аумақтардағы туристік ресурстық әлеуетті тиімді пайдалану;</a:t>
          </a:r>
          <a:endParaRPr lang="ru-RU" sz="1000">
            <a:latin typeface="Times New Roman" pitchFamily="18" charset="0"/>
            <a:cs typeface="Times New Roman" pitchFamily="18" charset="0"/>
          </a:endParaRPr>
        </a:p>
        <a:p>
          <a:pPr algn="ctr">
            <a:spcAft>
              <a:spcPct val="35000"/>
            </a:spcAft>
          </a:pPr>
          <a:endParaRPr lang="ru-RU" sz="1000">
            <a:latin typeface="Times New Roman" pitchFamily="18" charset="0"/>
            <a:cs typeface="Times New Roman" pitchFamily="18" charset="0"/>
          </a:endParaRPr>
        </a:p>
      </dgm:t>
    </dgm:pt>
    <dgm:pt modelId="{1391F9C2-345B-48E8-B265-575F67F5ECCC}" type="parTrans" cxnId="{ADF0DD2E-4BA8-43D3-B535-EBDB43C870DA}">
      <dgm:prSet/>
      <dgm:spPr/>
      <dgm:t>
        <a:bodyPr/>
        <a:lstStyle/>
        <a:p>
          <a:endParaRPr lang="ru-RU" sz="1000">
            <a:solidFill>
              <a:sysClr val="windowText" lastClr="000000"/>
            </a:solidFill>
            <a:latin typeface="Times New Roman" pitchFamily="18" charset="0"/>
            <a:cs typeface="Times New Roman" pitchFamily="18" charset="0"/>
          </a:endParaRPr>
        </a:p>
      </dgm:t>
    </dgm:pt>
    <dgm:pt modelId="{D334B7AE-2A0A-4531-BB4F-CB4CD0D732B1}" type="sibTrans" cxnId="{ADF0DD2E-4BA8-43D3-B535-EBDB43C870DA}">
      <dgm:prSet/>
      <dgm:spPr/>
      <dgm:t>
        <a:bodyPr/>
        <a:lstStyle/>
        <a:p>
          <a:endParaRPr lang="ru-RU" sz="1000">
            <a:solidFill>
              <a:sysClr val="windowText" lastClr="000000"/>
            </a:solidFill>
            <a:latin typeface="Times New Roman" pitchFamily="18" charset="0"/>
            <a:cs typeface="Times New Roman" pitchFamily="18" charset="0"/>
          </a:endParaRPr>
        </a:p>
      </dgm:t>
    </dgm:pt>
    <dgm:pt modelId="{807379DC-9B00-40D9-9FB4-B09D0DFF5327}">
      <dgm:prSet phldrT="[Текст]" custT="1"/>
      <dgm:spPr/>
      <dgm:t>
        <a:bodyPr/>
        <a:lstStyle/>
        <a:p>
          <a:pPr algn="ctr">
            <a:spcAft>
              <a:spcPts val="0"/>
            </a:spcAft>
          </a:pPr>
          <a:endParaRPr lang="ru-RU" sz="1000" b="1">
            <a:latin typeface="Times New Roman" pitchFamily="18" charset="0"/>
            <a:cs typeface="Times New Roman" pitchFamily="18" charset="0"/>
          </a:endParaRPr>
        </a:p>
        <a:p>
          <a:pPr algn="ctr">
            <a:spcAft>
              <a:spcPts val="0"/>
            </a:spcAft>
          </a:pPr>
          <a:r>
            <a:rPr lang="ru-RU" sz="1000" b="1">
              <a:latin typeface="Times New Roman" pitchFamily="18" charset="0"/>
              <a:cs typeface="Times New Roman" pitchFamily="18" charset="0"/>
            </a:rPr>
            <a:t>ҚАТЕРЛЕР</a:t>
          </a:r>
        </a:p>
        <a:p>
          <a:pPr algn="just">
            <a:spcAft>
              <a:spcPts val="0"/>
            </a:spcAft>
          </a:pPr>
          <a:r>
            <a:rPr lang="ru-RU" sz="1000" b="0" i="0">
              <a:latin typeface="Times New Roman" pitchFamily="18" charset="0"/>
              <a:cs typeface="Times New Roman" pitchFamily="18" charset="0"/>
            </a:rPr>
            <a:t>- экономиканың түсті металдарға деген әлемдік сұраныс конъюнктурасына тәуелділігі;</a:t>
          </a:r>
        </a:p>
        <a:p>
          <a:pPr algn="just">
            <a:spcAft>
              <a:spcPts val="0"/>
            </a:spcAft>
          </a:pPr>
          <a:r>
            <a:rPr lang="ru-RU" sz="1000" b="0" i="0">
              <a:latin typeface="Times New Roman" pitchFamily="18" charset="0"/>
              <a:cs typeface="Times New Roman" pitchFamily="18" charset="0"/>
            </a:rPr>
            <a:t>- қала құраушы кәсіпорындардың тоқтауына байланысты жаппай жұмыссыздық;</a:t>
          </a:r>
        </a:p>
        <a:p>
          <a:pPr algn="just">
            <a:spcAft>
              <a:spcPts val="0"/>
            </a:spcAft>
          </a:pPr>
          <a:r>
            <a:rPr lang="ru-RU" sz="1000" b="0" i="0">
              <a:latin typeface="Times New Roman" pitchFamily="18" charset="0"/>
              <a:cs typeface="Times New Roman" pitchFamily="18" charset="0"/>
            </a:rPr>
            <a:t>- қала мен өнеркәсіптік белдеу аралығында арнайы мақсаттағы санитарлық қорғау аймағы-ның болмауы;</a:t>
          </a:r>
        </a:p>
        <a:p>
          <a:pPr algn="just">
            <a:spcAft>
              <a:spcPts val="0"/>
            </a:spcAft>
          </a:pPr>
          <a:r>
            <a:rPr lang="ru-RU" sz="1000" b="0" i="0">
              <a:latin typeface="Times New Roman" pitchFamily="18" charset="0"/>
              <a:cs typeface="Times New Roman" pitchFamily="18" charset="0"/>
            </a:rPr>
            <a:t>- халықты және өндірісті сумен қамтамасыз етудің тұрақсыздығы, ауыз су тапшылығы мәселесінің шиеленісуі.</a:t>
          </a:r>
          <a:endParaRPr lang="ru-RU" sz="1000">
            <a:latin typeface="Times New Roman" pitchFamily="18" charset="0"/>
            <a:cs typeface="Times New Roman" pitchFamily="18" charset="0"/>
          </a:endParaRPr>
        </a:p>
        <a:p>
          <a:pPr algn="ctr">
            <a:spcAft>
              <a:spcPct val="35000"/>
            </a:spcAft>
          </a:pPr>
          <a:endParaRPr lang="ru-RU" sz="1000">
            <a:latin typeface="Times New Roman" pitchFamily="18" charset="0"/>
            <a:cs typeface="Times New Roman" pitchFamily="18" charset="0"/>
          </a:endParaRPr>
        </a:p>
      </dgm:t>
    </dgm:pt>
    <dgm:pt modelId="{650F36F8-BCFC-4EBC-9155-DB709505B5D3}" type="parTrans" cxnId="{B994EB64-3F86-40C0-9884-E25DCF75FB1D}">
      <dgm:prSet/>
      <dgm:spPr/>
      <dgm:t>
        <a:bodyPr/>
        <a:lstStyle/>
        <a:p>
          <a:endParaRPr lang="ru-RU" sz="1000">
            <a:solidFill>
              <a:sysClr val="windowText" lastClr="000000"/>
            </a:solidFill>
            <a:latin typeface="Times New Roman" pitchFamily="18" charset="0"/>
            <a:cs typeface="Times New Roman" pitchFamily="18" charset="0"/>
          </a:endParaRPr>
        </a:p>
      </dgm:t>
    </dgm:pt>
    <dgm:pt modelId="{7CE1E434-FE6C-4E1B-A4F6-47677362914E}" type="sibTrans" cxnId="{B994EB64-3F86-40C0-9884-E25DCF75FB1D}">
      <dgm:prSet/>
      <dgm:spPr/>
      <dgm:t>
        <a:bodyPr/>
        <a:lstStyle/>
        <a:p>
          <a:endParaRPr lang="ru-RU" sz="1000">
            <a:solidFill>
              <a:sysClr val="windowText" lastClr="000000"/>
            </a:solidFill>
            <a:latin typeface="Times New Roman" pitchFamily="18" charset="0"/>
            <a:cs typeface="Times New Roman" pitchFamily="18" charset="0"/>
          </a:endParaRPr>
        </a:p>
      </dgm:t>
    </dgm:pt>
    <dgm:pt modelId="{61BE79BC-502C-44A9-AC5F-BF646B12944A}" type="pres">
      <dgm:prSet presAssocID="{0B3F09B0-2885-4132-9A46-C41B020CD2B5}" presName="matrix" presStyleCnt="0">
        <dgm:presLayoutVars>
          <dgm:chMax val="1"/>
          <dgm:dir/>
          <dgm:resizeHandles val="exact"/>
        </dgm:presLayoutVars>
      </dgm:prSet>
      <dgm:spPr/>
      <dgm:t>
        <a:bodyPr/>
        <a:lstStyle/>
        <a:p>
          <a:endParaRPr lang="ru-RU"/>
        </a:p>
      </dgm:t>
    </dgm:pt>
    <dgm:pt modelId="{FF88E073-1B3E-4ED1-9F7F-0DBD24965C77}" type="pres">
      <dgm:prSet presAssocID="{0B3F09B0-2885-4132-9A46-C41B020CD2B5}" presName="axisShape" presStyleLbl="bgShp" presStyleIdx="0" presStyleCnt="1" custScaleX="174926" custLinFactNeighborX="-463" custLinFactNeighborY="1420"/>
      <dgm:spPr/>
      <dgm:t>
        <a:bodyPr/>
        <a:lstStyle/>
        <a:p>
          <a:endParaRPr lang="en-US"/>
        </a:p>
      </dgm:t>
    </dgm:pt>
    <dgm:pt modelId="{A3ACBA8C-D5E8-4CD8-826C-E869EE214585}" type="pres">
      <dgm:prSet presAssocID="{0B3F09B0-2885-4132-9A46-C41B020CD2B5}" presName="rect1" presStyleLbl="node1" presStyleIdx="0" presStyleCnt="4" custScaleX="203658" custScaleY="113906" custLinFactNeighborX="-49864" custLinFactNeighborY="-5506">
        <dgm:presLayoutVars>
          <dgm:chMax val="0"/>
          <dgm:chPref val="0"/>
          <dgm:bulletEnabled val="1"/>
        </dgm:presLayoutVars>
      </dgm:prSet>
      <dgm:spPr/>
      <dgm:t>
        <a:bodyPr/>
        <a:lstStyle/>
        <a:p>
          <a:endParaRPr lang="ru-RU"/>
        </a:p>
      </dgm:t>
    </dgm:pt>
    <dgm:pt modelId="{10EF1BA6-50ED-416F-A305-6FEF70667335}" type="pres">
      <dgm:prSet presAssocID="{0B3F09B0-2885-4132-9A46-C41B020CD2B5}" presName="rect2" presStyleLbl="node1" presStyleIdx="1" presStyleCnt="4" custScaleX="212800" custScaleY="113906" custLinFactNeighborX="53135" custLinFactNeighborY="-4531">
        <dgm:presLayoutVars>
          <dgm:chMax val="0"/>
          <dgm:chPref val="0"/>
          <dgm:bulletEnabled val="1"/>
        </dgm:presLayoutVars>
      </dgm:prSet>
      <dgm:spPr/>
      <dgm:t>
        <a:bodyPr/>
        <a:lstStyle/>
        <a:p>
          <a:endParaRPr lang="ru-RU"/>
        </a:p>
      </dgm:t>
    </dgm:pt>
    <dgm:pt modelId="{7CBF3FA5-7B15-4977-896C-84239F2FC673}" type="pres">
      <dgm:prSet presAssocID="{0B3F09B0-2885-4132-9A46-C41B020CD2B5}" presName="rect3" presStyleLbl="node1" presStyleIdx="2" presStyleCnt="4" custScaleX="205154" custScaleY="112423" custLinFactNeighborX="-49028" custLinFactNeighborY="3847">
        <dgm:presLayoutVars>
          <dgm:chMax val="0"/>
          <dgm:chPref val="0"/>
          <dgm:bulletEnabled val="1"/>
        </dgm:presLayoutVars>
      </dgm:prSet>
      <dgm:spPr/>
      <dgm:t>
        <a:bodyPr/>
        <a:lstStyle/>
        <a:p>
          <a:endParaRPr lang="ru-RU"/>
        </a:p>
      </dgm:t>
    </dgm:pt>
    <dgm:pt modelId="{682CB2D5-F6BA-49E4-AF22-F6CE855E7DDD}" type="pres">
      <dgm:prSet presAssocID="{0B3F09B0-2885-4132-9A46-C41B020CD2B5}" presName="rect4" presStyleLbl="node1" presStyleIdx="3" presStyleCnt="4" custScaleX="214362" custScaleY="112423" custLinFactNeighborX="53884" custLinFactNeighborY="4112">
        <dgm:presLayoutVars>
          <dgm:chMax val="0"/>
          <dgm:chPref val="0"/>
          <dgm:bulletEnabled val="1"/>
        </dgm:presLayoutVars>
      </dgm:prSet>
      <dgm:spPr/>
      <dgm:t>
        <a:bodyPr/>
        <a:lstStyle/>
        <a:p>
          <a:endParaRPr lang="ru-RU"/>
        </a:p>
      </dgm:t>
    </dgm:pt>
  </dgm:ptLst>
  <dgm:cxnLst>
    <dgm:cxn modelId="{E004FF61-A926-4400-910F-145EE15D8AE6}" type="presOf" srcId="{DE5A2ADB-5EF4-4C39-BE3D-9B9B16AEAEAC}" destId="{7CBF3FA5-7B15-4977-896C-84239F2FC673}" srcOrd="0" destOrd="0" presId="urn:microsoft.com/office/officeart/2005/8/layout/matrix2"/>
    <dgm:cxn modelId="{B994EB64-3F86-40C0-9884-E25DCF75FB1D}" srcId="{0B3F09B0-2885-4132-9A46-C41B020CD2B5}" destId="{807379DC-9B00-40D9-9FB4-B09D0DFF5327}" srcOrd="3" destOrd="0" parTransId="{650F36F8-BCFC-4EBC-9155-DB709505B5D3}" sibTransId="{7CE1E434-FE6C-4E1B-A4F6-47677362914E}"/>
    <dgm:cxn modelId="{C31420D4-716B-4DD9-9E7A-9444E728BDE2}" type="presOf" srcId="{FCB4FE6C-D62E-437B-817F-4B59DEA44B57}" destId="{A3ACBA8C-D5E8-4CD8-826C-E869EE214585}" srcOrd="0" destOrd="0" presId="urn:microsoft.com/office/officeart/2005/8/layout/matrix2"/>
    <dgm:cxn modelId="{9BC96FB9-4C70-463C-8C29-FF61D399EC39}" type="presOf" srcId="{807379DC-9B00-40D9-9FB4-B09D0DFF5327}" destId="{682CB2D5-F6BA-49E4-AF22-F6CE855E7DDD}" srcOrd="0" destOrd="0" presId="urn:microsoft.com/office/officeart/2005/8/layout/matrix2"/>
    <dgm:cxn modelId="{6E1C69AA-470C-43B7-8562-4F37ABBC7C87}" type="presOf" srcId="{0B3F09B0-2885-4132-9A46-C41B020CD2B5}" destId="{61BE79BC-502C-44A9-AC5F-BF646B12944A}" srcOrd="0" destOrd="0" presId="urn:microsoft.com/office/officeart/2005/8/layout/matrix2"/>
    <dgm:cxn modelId="{0DBF1778-4BEA-4B47-B9CB-9AADAD2C71D7}" srcId="{0B3F09B0-2885-4132-9A46-C41B020CD2B5}" destId="{7A7A6F4B-8188-4CDF-9A08-6903EB4CE79C}" srcOrd="1" destOrd="0" parTransId="{127F63B9-B6AC-486C-A84E-297ED503706E}" sibTransId="{2650CE8B-E658-414E-BB85-9067D91353FE}"/>
    <dgm:cxn modelId="{CB2804EB-223D-4B99-8291-91D6C650F1C3}" srcId="{0B3F09B0-2885-4132-9A46-C41B020CD2B5}" destId="{FCB4FE6C-D62E-437B-817F-4B59DEA44B57}" srcOrd="0" destOrd="0" parTransId="{EEC6E475-6551-474A-A7C5-CBFF57967C18}" sibTransId="{72BDBACF-629B-4AB9-8774-6372C418C1D3}"/>
    <dgm:cxn modelId="{C7E69219-C21C-41A7-A503-4A734C90E941}" type="presOf" srcId="{7A7A6F4B-8188-4CDF-9A08-6903EB4CE79C}" destId="{10EF1BA6-50ED-416F-A305-6FEF70667335}" srcOrd="0" destOrd="0" presId="urn:microsoft.com/office/officeart/2005/8/layout/matrix2"/>
    <dgm:cxn modelId="{ADF0DD2E-4BA8-43D3-B535-EBDB43C870DA}" srcId="{0B3F09B0-2885-4132-9A46-C41B020CD2B5}" destId="{DE5A2ADB-5EF4-4C39-BE3D-9B9B16AEAEAC}" srcOrd="2" destOrd="0" parTransId="{1391F9C2-345B-48E8-B265-575F67F5ECCC}" sibTransId="{D334B7AE-2A0A-4531-BB4F-CB4CD0D732B1}"/>
    <dgm:cxn modelId="{60599F18-E9C5-4E6C-88DE-C26E766FCE8C}" type="presParOf" srcId="{61BE79BC-502C-44A9-AC5F-BF646B12944A}" destId="{FF88E073-1B3E-4ED1-9F7F-0DBD24965C77}" srcOrd="0" destOrd="0" presId="urn:microsoft.com/office/officeart/2005/8/layout/matrix2"/>
    <dgm:cxn modelId="{3F54571D-8540-43B3-8CAC-9A1350533A27}" type="presParOf" srcId="{61BE79BC-502C-44A9-AC5F-BF646B12944A}" destId="{A3ACBA8C-D5E8-4CD8-826C-E869EE214585}" srcOrd="1" destOrd="0" presId="urn:microsoft.com/office/officeart/2005/8/layout/matrix2"/>
    <dgm:cxn modelId="{E7E34AC4-A3BC-4C81-8942-922CC06C9DAC}" type="presParOf" srcId="{61BE79BC-502C-44A9-AC5F-BF646B12944A}" destId="{10EF1BA6-50ED-416F-A305-6FEF70667335}" srcOrd="2" destOrd="0" presId="urn:microsoft.com/office/officeart/2005/8/layout/matrix2"/>
    <dgm:cxn modelId="{377E22E2-0DAC-4502-BB58-1155263E3BA7}" type="presParOf" srcId="{61BE79BC-502C-44A9-AC5F-BF646B12944A}" destId="{7CBF3FA5-7B15-4977-896C-84239F2FC673}" srcOrd="3" destOrd="0" presId="urn:microsoft.com/office/officeart/2005/8/layout/matrix2"/>
    <dgm:cxn modelId="{8492517C-8ED4-460A-811F-F6BDB98246F3}" type="presParOf" srcId="{61BE79BC-502C-44A9-AC5F-BF646B12944A}" destId="{682CB2D5-F6BA-49E4-AF22-F6CE855E7DDD}" srcOrd="4" destOrd="0" presId="urn:microsoft.com/office/officeart/2005/8/layout/matrix2"/>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33627B-8641-4E70-A836-5C2A6E95E588}" type="doc">
      <dgm:prSet loTypeId="urn:microsoft.com/office/officeart/2005/8/layout/lProcess2" loCatId="list" qsTypeId="urn:microsoft.com/office/officeart/2005/8/quickstyle/simple3" qsCatId="simple" csTypeId="urn:microsoft.com/office/officeart/2005/8/colors/accent1_2" csCatId="accent1" phldr="1"/>
      <dgm:spPr/>
      <dgm:t>
        <a:bodyPr/>
        <a:lstStyle/>
        <a:p>
          <a:endParaRPr lang="ru-RU"/>
        </a:p>
      </dgm:t>
    </dgm:pt>
    <dgm:pt modelId="{6DA9AF9C-4603-4D6D-883D-272357D249C2}">
      <dgm:prSet phldrT="[Текст]" custT="1"/>
      <dgm:spPr/>
      <dgm:t>
        <a:bodyPr/>
        <a:lstStyle/>
        <a:p>
          <a:pPr algn="ctr"/>
          <a:r>
            <a:rPr lang="ru-RU" sz="1400" b="0">
              <a:latin typeface="Times New Roman" pitchFamily="18" charset="0"/>
              <a:cs typeface="Times New Roman" pitchFamily="18" charset="0"/>
            </a:rPr>
            <a:t>Экономикалық көрсеткіштер</a:t>
          </a:r>
        </a:p>
      </dgm:t>
    </dgm:pt>
    <dgm:pt modelId="{BB1EDE61-FA5B-403C-826B-B2605728AB01}" type="parTrans" cxnId="{F74A8884-FDC1-4C7E-A019-813490EC387D}">
      <dgm:prSet/>
      <dgm:spPr/>
      <dgm:t>
        <a:bodyPr/>
        <a:lstStyle/>
        <a:p>
          <a:pPr algn="ctr"/>
          <a:endParaRPr lang="ru-RU" sz="1400"/>
        </a:p>
      </dgm:t>
    </dgm:pt>
    <dgm:pt modelId="{4E33D7C2-1AA2-4F3D-A683-51F65CD73947}" type="sibTrans" cxnId="{F74A8884-FDC1-4C7E-A019-813490EC387D}">
      <dgm:prSet/>
      <dgm:spPr/>
      <dgm:t>
        <a:bodyPr/>
        <a:lstStyle/>
        <a:p>
          <a:pPr algn="ctr"/>
          <a:endParaRPr lang="ru-RU" sz="1400"/>
        </a:p>
      </dgm:t>
    </dgm:pt>
    <dgm:pt modelId="{8A124C79-8E29-4043-BE1E-A6AE096FA6D2}">
      <dgm:prSet phldrT="[Текст]" custT="1"/>
      <dgm:spPr/>
      <dgm:t>
        <a:bodyPr/>
        <a:lstStyle/>
        <a:p>
          <a:pPr algn="ctr"/>
          <a:r>
            <a:rPr lang="ru-RU" sz="1200">
              <a:latin typeface="Times New Roman" pitchFamily="18" charset="0"/>
              <a:cs typeface="Times New Roman" pitchFamily="18" charset="0"/>
            </a:rPr>
            <a:t>жұмыспен қамтылудағы өзгерістер</a:t>
          </a:r>
        </a:p>
      </dgm:t>
    </dgm:pt>
    <dgm:pt modelId="{05F83B9E-340D-4AB1-8DE5-E76B1FCE2C8E}" type="parTrans" cxnId="{F9484838-450B-4952-B8FD-7C91E9706C57}">
      <dgm:prSet/>
      <dgm:spPr/>
      <dgm:t>
        <a:bodyPr/>
        <a:lstStyle/>
        <a:p>
          <a:pPr algn="ctr"/>
          <a:endParaRPr lang="ru-RU" sz="1400"/>
        </a:p>
      </dgm:t>
    </dgm:pt>
    <dgm:pt modelId="{5F82EBCC-D8FD-4AC7-B20F-C4C527BE5BB0}" type="sibTrans" cxnId="{F9484838-450B-4952-B8FD-7C91E9706C57}">
      <dgm:prSet/>
      <dgm:spPr/>
      <dgm:t>
        <a:bodyPr/>
        <a:lstStyle/>
        <a:p>
          <a:pPr algn="ctr"/>
          <a:endParaRPr lang="ru-RU" sz="1400"/>
        </a:p>
      </dgm:t>
    </dgm:pt>
    <dgm:pt modelId="{C456DBB7-B9EE-4BDC-BCB4-749C7C15556D}">
      <dgm:prSet phldrT="[Текст]" custT="1"/>
      <dgm:spPr/>
      <dgm:t>
        <a:bodyPr/>
        <a:lstStyle/>
        <a:p>
          <a:pPr algn="ctr"/>
          <a:r>
            <a:rPr lang="ru-RU" sz="1400" b="0">
              <a:latin typeface="Times New Roman" pitchFamily="18" charset="0"/>
              <a:cs typeface="Times New Roman" pitchFamily="18" charset="0"/>
            </a:rPr>
            <a:t>Әлеуметтік көрсеткіштер </a:t>
          </a:r>
        </a:p>
      </dgm:t>
    </dgm:pt>
    <dgm:pt modelId="{E9B9AC02-97A1-48C2-A8FB-FA4DEE6B2806}" type="parTrans" cxnId="{AEC352AB-9A37-4E6D-938D-75E825BC82CA}">
      <dgm:prSet/>
      <dgm:spPr/>
      <dgm:t>
        <a:bodyPr/>
        <a:lstStyle/>
        <a:p>
          <a:pPr algn="ctr"/>
          <a:endParaRPr lang="ru-RU" sz="1400"/>
        </a:p>
      </dgm:t>
    </dgm:pt>
    <dgm:pt modelId="{00E3EABA-E8F7-480B-B2FA-B9C5465AC2AC}" type="sibTrans" cxnId="{AEC352AB-9A37-4E6D-938D-75E825BC82CA}">
      <dgm:prSet/>
      <dgm:spPr/>
      <dgm:t>
        <a:bodyPr/>
        <a:lstStyle/>
        <a:p>
          <a:pPr algn="ctr"/>
          <a:endParaRPr lang="ru-RU" sz="1400"/>
        </a:p>
      </dgm:t>
    </dgm:pt>
    <dgm:pt modelId="{5186D1E7-2795-41AA-9EAE-D2E25F579BDE}">
      <dgm:prSet phldrT="[Текст]" custT="1"/>
      <dgm:spPr/>
      <dgm:t>
        <a:bodyPr/>
        <a:lstStyle/>
        <a:p>
          <a:pPr algn="ctr"/>
          <a:r>
            <a:rPr lang="ru-RU" sz="1200">
              <a:latin typeface="Times New Roman" pitchFamily="18" charset="0"/>
              <a:cs typeface="Times New Roman" pitchFamily="18" charset="0"/>
            </a:rPr>
            <a:t>үй шаруашылықтарының орташа табысы</a:t>
          </a:r>
        </a:p>
      </dgm:t>
    </dgm:pt>
    <dgm:pt modelId="{21BA5B8F-D51C-4CE3-A27D-F26F2CDE04AA}" type="parTrans" cxnId="{775305DC-B1C1-4C19-9A2E-2CEA728A7501}">
      <dgm:prSet/>
      <dgm:spPr/>
      <dgm:t>
        <a:bodyPr/>
        <a:lstStyle/>
        <a:p>
          <a:pPr algn="ctr"/>
          <a:endParaRPr lang="ru-RU" sz="1400"/>
        </a:p>
      </dgm:t>
    </dgm:pt>
    <dgm:pt modelId="{E49B7B49-B8F6-40FC-AC77-1402A092E97C}" type="sibTrans" cxnId="{775305DC-B1C1-4C19-9A2E-2CEA728A7501}">
      <dgm:prSet/>
      <dgm:spPr/>
      <dgm:t>
        <a:bodyPr/>
        <a:lstStyle/>
        <a:p>
          <a:pPr algn="ctr"/>
          <a:endParaRPr lang="ru-RU" sz="1400"/>
        </a:p>
      </dgm:t>
    </dgm:pt>
    <dgm:pt modelId="{31583AF7-77E9-40D0-8C58-9F1BAF9BD823}">
      <dgm:prSet phldrT="[Текст]" custT="1"/>
      <dgm:spPr/>
      <dgm:t>
        <a:bodyPr/>
        <a:lstStyle/>
        <a:p>
          <a:pPr algn="ctr"/>
          <a:r>
            <a:rPr lang="ru-RU" sz="1200">
              <a:latin typeface="Times New Roman" pitchFamily="18" charset="0"/>
              <a:cs typeface="Times New Roman" pitchFamily="18" charset="0"/>
            </a:rPr>
            <a:t>еңбекақының жылдық қорының өзгерістері</a:t>
          </a:r>
        </a:p>
      </dgm:t>
    </dgm:pt>
    <dgm:pt modelId="{86198C0E-2035-4A1C-952D-85536CC91205}" type="parTrans" cxnId="{EE99E70D-1B76-4AA0-A36C-F74CC033F7C6}">
      <dgm:prSet/>
      <dgm:spPr/>
      <dgm:t>
        <a:bodyPr/>
        <a:lstStyle/>
        <a:p>
          <a:pPr algn="ctr"/>
          <a:endParaRPr lang="ru-RU"/>
        </a:p>
      </dgm:t>
    </dgm:pt>
    <dgm:pt modelId="{10350D48-B212-40DD-BC8B-A35570E46636}" type="sibTrans" cxnId="{EE99E70D-1B76-4AA0-A36C-F74CC033F7C6}">
      <dgm:prSet/>
      <dgm:spPr/>
      <dgm:t>
        <a:bodyPr/>
        <a:lstStyle/>
        <a:p>
          <a:pPr algn="ctr"/>
          <a:endParaRPr lang="ru-RU"/>
        </a:p>
      </dgm:t>
    </dgm:pt>
    <dgm:pt modelId="{BE39B769-8AF2-4258-B7B3-4CCF1EE66E39}">
      <dgm:prSet phldrT="[Текст]" custT="1"/>
      <dgm:spPr/>
      <dgm:t>
        <a:bodyPr/>
        <a:lstStyle/>
        <a:p>
          <a:pPr algn="ctr"/>
          <a:r>
            <a:rPr lang="ru-RU" sz="1200">
              <a:latin typeface="Times New Roman" pitchFamily="18" charset="0"/>
              <a:cs typeface="Times New Roman" pitchFamily="18" charset="0"/>
            </a:rPr>
            <a:t>мекемелер мен ұйымдағы өзгерістер</a:t>
          </a:r>
        </a:p>
      </dgm:t>
    </dgm:pt>
    <dgm:pt modelId="{517A11A1-929C-4BEF-931F-B365E51898FE}" type="parTrans" cxnId="{33EF9CFF-1A6D-4F9B-9AA5-901A3D02E64B}">
      <dgm:prSet/>
      <dgm:spPr/>
      <dgm:t>
        <a:bodyPr/>
        <a:lstStyle/>
        <a:p>
          <a:pPr algn="ctr"/>
          <a:endParaRPr lang="ru-RU"/>
        </a:p>
      </dgm:t>
    </dgm:pt>
    <dgm:pt modelId="{50F3C099-FDCC-429C-86E5-1333D1196A73}" type="sibTrans" cxnId="{33EF9CFF-1A6D-4F9B-9AA5-901A3D02E64B}">
      <dgm:prSet/>
      <dgm:spPr/>
      <dgm:t>
        <a:bodyPr/>
        <a:lstStyle/>
        <a:p>
          <a:pPr algn="ctr"/>
          <a:endParaRPr lang="ru-RU"/>
        </a:p>
      </dgm:t>
    </dgm:pt>
    <dgm:pt modelId="{061CFD3A-67AE-4900-B2A0-CED800A2B627}">
      <dgm:prSet phldrT="[Текст]" custT="1"/>
      <dgm:spPr/>
      <dgm:t>
        <a:bodyPr/>
        <a:lstStyle/>
        <a:p>
          <a:pPr algn="ctr"/>
          <a:r>
            <a:rPr lang="ru-RU" sz="1200">
              <a:latin typeface="Times New Roman" pitchFamily="18" charset="0"/>
              <a:cs typeface="Times New Roman" pitchFamily="18" charset="0"/>
            </a:rPr>
            <a:t>жұмыссыздық деңгейі</a:t>
          </a:r>
        </a:p>
      </dgm:t>
    </dgm:pt>
    <dgm:pt modelId="{E9E3C2CF-7394-4D7B-AB9B-5CE599FD05F6}" type="parTrans" cxnId="{13BBC571-289E-4C9F-9001-758F24C8BF76}">
      <dgm:prSet/>
      <dgm:spPr/>
      <dgm:t>
        <a:bodyPr/>
        <a:lstStyle/>
        <a:p>
          <a:pPr algn="ctr"/>
          <a:endParaRPr lang="ru-RU"/>
        </a:p>
      </dgm:t>
    </dgm:pt>
    <dgm:pt modelId="{2F4091E9-031A-4F9E-9B39-06D5E0F59718}" type="sibTrans" cxnId="{13BBC571-289E-4C9F-9001-758F24C8BF76}">
      <dgm:prSet/>
      <dgm:spPr/>
      <dgm:t>
        <a:bodyPr/>
        <a:lstStyle/>
        <a:p>
          <a:pPr algn="ctr"/>
          <a:endParaRPr lang="ru-RU"/>
        </a:p>
      </dgm:t>
    </dgm:pt>
    <dgm:pt modelId="{81D0865E-30AF-4CD8-9CC2-F6E9018AB773}">
      <dgm:prSet phldrT="[Текст]" custT="1"/>
      <dgm:spPr/>
      <dgm:t>
        <a:bodyPr/>
        <a:lstStyle/>
        <a:p>
          <a:pPr algn="ctr"/>
          <a:r>
            <a:rPr lang="ru-RU" sz="1200">
              <a:latin typeface="Times New Roman" pitchFamily="18" charset="0"/>
              <a:cs typeface="Times New Roman" pitchFamily="18" charset="0"/>
            </a:rPr>
            <a:t>кедейшілік деңгейі</a:t>
          </a:r>
        </a:p>
      </dgm:t>
    </dgm:pt>
    <dgm:pt modelId="{A1F4D3F8-088B-48D5-9D3B-27F595DAA948}" type="parTrans" cxnId="{D68D9EC2-C18A-42DC-8B04-7275C6E8DACE}">
      <dgm:prSet/>
      <dgm:spPr/>
      <dgm:t>
        <a:bodyPr/>
        <a:lstStyle/>
        <a:p>
          <a:pPr algn="ctr"/>
          <a:endParaRPr lang="ru-RU"/>
        </a:p>
      </dgm:t>
    </dgm:pt>
    <dgm:pt modelId="{23859737-2371-4B19-8614-A4A1717C3887}" type="sibTrans" cxnId="{D68D9EC2-C18A-42DC-8B04-7275C6E8DACE}">
      <dgm:prSet/>
      <dgm:spPr/>
      <dgm:t>
        <a:bodyPr/>
        <a:lstStyle/>
        <a:p>
          <a:pPr algn="ctr"/>
          <a:endParaRPr lang="ru-RU"/>
        </a:p>
      </dgm:t>
    </dgm:pt>
    <dgm:pt modelId="{D48BC5BE-FB7D-486D-AFF7-4646C9E6744B}">
      <dgm:prSet phldrT="[Текст]" custT="1"/>
      <dgm:spPr/>
      <dgm:t>
        <a:bodyPr/>
        <a:lstStyle/>
        <a:p>
          <a:pPr algn="ctr"/>
          <a:r>
            <a:rPr lang="ru-RU" sz="1200">
              <a:latin typeface="Times New Roman" pitchFamily="18" charset="0"/>
              <a:cs typeface="Times New Roman" pitchFamily="18" charset="0"/>
            </a:rPr>
            <a:t>жан басына шаққандағы табыс мөлшері</a:t>
          </a:r>
        </a:p>
      </dgm:t>
    </dgm:pt>
    <dgm:pt modelId="{4D555D75-C5CD-4D7C-AA13-9B29749209B1}" type="parTrans" cxnId="{8032F609-29CB-4B5B-8DE9-BAEE377BCDFF}">
      <dgm:prSet/>
      <dgm:spPr/>
      <dgm:t>
        <a:bodyPr/>
        <a:lstStyle/>
        <a:p>
          <a:pPr algn="ctr"/>
          <a:endParaRPr lang="ru-RU"/>
        </a:p>
      </dgm:t>
    </dgm:pt>
    <dgm:pt modelId="{AAB3E239-FE2B-4312-8023-D28507771D25}" type="sibTrans" cxnId="{8032F609-29CB-4B5B-8DE9-BAEE377BCDFF}">
      <dgm:prSet/>
      <dgm:spPr/>
      <dgm:t>
        <a:bodyPr/>
        <a:lstStyle/>
        <a:p>
          <a:pPr algn="ctr"/>
          <a:endParaRPr lang="ru-RU"/>
        </a:p>
      </dgm:t>
    </dgm:pt>
    <dgm:pt modelId="{96A1B98B-55B5-431A-930E-F8BB030442A6}" type="pres">
      <dgm:prSet presAssocID="{B233627B-8641-4E70-A836-5C2A6E95E588}" presName="theList" presStyleCnt="0">
        <dgm:presLayoutVars>
          <dgm:dir/>
          <dgm:animLvl val="lvl"/>
          <dgm:resizeHandles val="exact"/>
        </dgm:presLayoutVars>
      </dgm:prSet>
      <dgm:spPr/>
      <dgm:t>
        <a:bodyPr/>
        <a:lstStyle/>
        <a:p>
          <a:endParaRPr lang="ru-RU"/>
        </a:p>
      </dgm:t>
    </dgm:pt>
    <dgm:pt modelId="{7C6B33FE-AF0C-4701-A201-D81166853515}" type="pres">
      <dgm:prSet presAssocID="{6DA9AF9C-4603-4D6D-883D-272357D249C2}" presName="compNode" presStyleCnt="0"/>
      <dgm:spPr/>
    </dgm:pt>
    <dgm:pt modelId="{23F17E49-F576-4C8B-B739-1258EF5FA6FB}" type="pres">
      <dgm:prSet presAssocID="{6DA9AF9C-4603-4D6D-883D-272357D249C2}" presName="aNode" presStyleLbl="bgShp" presStyleIdx="0" presStyleCnt="2" custScaleY="89189" custLinFactNeighborX="-104" custLinFactNeighborY="-5207"/>
      <dgm:spPr/>
      <dgm:t>
        <a:bodyPr/>
        <a:lstStyle/>
        <a:p>
          <a:endParaRPr lang="ru-RU"/>
        </a:p>
      </dgm:t>
    </dgm:pt>
    <dgm:pt modelId="{1B54DB92-F4ED-44F6-9381-DE9BB5F7193F}" type="pres">
      <dgm:prSet presAssocID="{6DA9AF9C-4603-4D6D-883D-272357D249C2}" presName="textNode" presStyleLbl="bgShp" presStyleIdx="0" presStyleCnt="2"/>
      <dgm:spPr/>
      <dgm:t>
        <a:bodyPr/>
        <a:lstStyle/>
        <a:p>
          <a:endParaRPr lang="ru-RU"/>
        </a:p>
      </dgm:t>
    </dgm:pt>
    <dgm:pt modelId="{5CF6B04C-CF0B-4EC8-AB58-310FF307D6AA}" type="pres">
      <dgm:prSet presAssocID="{6DA9AF9C-4603-4D6D-883D-272357D249C2}" presName="compChildNode" presStyleCnt="0"/>
      <dgm:spPr/>
    </dgm:pt>
    <dgm:pt modelId="{43B2BA6C-1907-4018-85B8-4C1728D8A6E4}" type="pres">
      <dgm:prSet presAssocID="{6DA9AF9C-4603-4D6D-883D-272357D249C2}" presName="theInnerList" presStyleCnt="0"/>
      <dgm:spPr/>
    </dgm:pt>
    <dgm:pt modelId="{E215606C-23B4-4C78-AE68-A10F4DE0ED29}" type="pres">
      <dgm:prSet presAssocID="{8A124C79-8E29-4043-BE1E-A6AE096FA6D2}" presName="childNode" presStyleLbl="node1" presStyleIdx="0" presStyleCnt="7" custLinFactY="-34725" custLinFactNeighborX="-1723" custLinFactNeighborY="-100000">
        <dgm:presLayoutVars>
          <dgm:bulletEnabled val="1"/>
        </dgm:presLayoutVars>
      </dgm:prSet>
      <dgm:spPr/>
      <dgm:t>
        <a:bodyPr/>
        <a:lstStyle/>
        <a:p>
          <a:endParaRPr lang="ru-RU"/>
        </a:p>
      </dgm:t>
    </dgm:pt>
    <dgm:pt modelId="{5B178664-88B5-4E68-8F4A-DA2A653ECBFD}" type="pres">
      <dgm:prSet presAssocID="{8A124C79-8E29-4043-BE1E-A6AE096FA6D2}" presName="aSpace2" presStyleCnt="0"/>
      <dgm:spPr/>
    </dgm:pt>
    <dgm:pt modelId="{17F24303-29F8-4B95-B965-80D9FE941072}" type="pres">
      <dgm:prSet presAssocID="{31583AF7-77E9-40D0-8C58-9F1BAF9BD823}" presName="childNode" presStyleLbl="node1" presStyleIdx="1" presStyleCnt="7" custLinFactY="-26813" custLinFactNeighborX="-1723" custLinFactNeighborY="-100000">
        <dgm:presLayoutVars>
          <dgm:bulletEnabled val="1"/>
        </dgm:presLayoutVars>
      </dgm:prSet>
      <dgm:spPr/>
      <dgm:t>
        <a:bodyPr/>
        <a:lstStyle/>
        <a:p>
          <a:endParaRPr lang="ru-RU"/>
        </a:p>
      </dgm:t>
    </dgm:pt>
    <dgm:pt modelId="{0137F8B2-2175-45C5-890E-EF202767F53E}" type="pres">
      <dgm:prSet presAssocID="{31583AF7-77E9-40D0-8C58-9F1BAF9BD823}" presName="aSpace2" presStyleCnt="0"/>
      <dgm:spPr/>
    </dgm:pt>
    <dgm:pt modelId="{D9DFBCC5-455C-4893-91FE-FEF3F9D123CE}" type="pres">
      <dgm:prSet presAssocID="{BE39B769-8AF2-4258-B7B3-4CCF1EE66E39}" presName="childNode" presStyleLbl="node1" presStyleIdx="2" presStyleCnt="7" custLinFactY="-13626" custLinFactNeighborX="-431" custLinFactNeighborY="-100000">
        <dgm:presLayoutVars>
          <dgm:bulletEnabled val="1"/>
        </dgm:presLayoutVars>
      </dgm:prSet>
      <dgm:spPr/>
      <dgm:t>
        <a:bodyPr/>
        <a:lstStyle/>
        <a:p>
          <a:endParaRPr lang="ru-RU"/>
        </a:p>
      </dgm:t>
    </dgm:pt>
    <dgm:pt modelId="{CA58B524-A6AA-4992-A8B6-55359FBF7B5E}" type="pres">
      <dgm:prSet presAssocID="{6DA9AF9C-4603-4D6D-883D-272357D249C2}" presName="aSpace" presStyleCnt="0"/>
      <dgm:spPr/>
    </dgm:pt>
    <dgm:pt modelId="{6DA4CF61-CE3D-4890-BA44-CC37C37A453F}" type="pres">
      <dgm:prSet presAssocID="{C456DBB7-B9EE-4BDC-BCB4-749C7C15556D}" presName="compNode" presStyleCnt="0"/>
      <dgm:spPr/>
    </dgm:pt>
    <dgm:pt modelId="{7E49E6AD-B29E-446D-9288-96B0BF219D58}" type="pres">
      <dgm:prSet presAssocID="{C456DBB7-B9EE-4BDC-BCB4-749C7C15556D}" presName="aNode" presStyleLbl="bgShp" presStyleIdx="1" presStyleCnt="2" custScaleY="89189" custLinFactNeighborX="2171" custLinFactNeighborY="-5208"/>
      <dgm:spPr/>
      <dgm:t>
        <a:bodyPr/>
        <a:lstStyle/>
        <a:p>
          <a:endParaRPr lang="ru-RU"/>
        </a:p>
      </dgm:t>
    </dgm:pt>
    <dgm:pt modelId="{8A6BC846-EA5E-4852-893B-6FA5F885830C}" type="pres">
      <dgm:prSet presAssocID="{C456DBB7-B9EE-4BDC-BCB4-749C7C15556D}" presName="textNode" presStyleLbl="bgShp" presStyleIdx="1" presStyleCnt="2"/>
      <dgm:spPr/>
      <dgm:t>
        <a:bodyPr/>
        <a:lstStyle/>
        <a:p>
          <a:endParaRPr lang="ru-RU"/>
        </a:p>
      </dgm:t>
    </dgm:pt>
    <dgm:pt modelId="{8A97D1C9-25CD-48A4-9249-414ABEC5F60F}" type="pres">
      <dgm:prSet presAssocID="{C456DBB7-B9EE-4BDC-BCB4-749C7C15556D}" presName="compChildNode" presStyleCnt="0"/>
      <dgm:spPr/>
    </dgm:pt>
    <dgm:pt modelId="{2AEEBB58-A44D-44EC-B033-94FDB988E302}" type="pres">
      <dgm:prSet presAssocID="{C456DBB7-B9EE-4BDC-BCB4-749C7C15556D}" presName="theInnerList" presStyleCnt="0"/>
      <dgm:spPr/>
    </dgm:pt>
    <dgm:pt modelId="{7970911C-3273-41C1-A0F1-ED6C7B4EF1DD}" type="pres">
      <dgm:prSet presAssocID="{5186D1E7-2795-41AA-9EAE-D2E25F579BDE}" presName="childNode" presStyleLbl="node1" presStyleIdx="3" presStyleCnt="7" custScaleY="156988" custLinFactY="-60547" custLinFactNeighborX="-489" custLinFactNeighborY="-100000">
        <dgm:presLayoutVars>
          <dgm:bulletEnabled val="1"/>
        </dgm:presLayoutVars>
      </dgm:prSet>
      <dgm:spPr/>
      <dgm:t>
        <a:bodyPr/>
        <a:lstStyle/>
        <a:p>
          <a:endParaRPr lang="ru-RU"/>
        </a:p>
      </dgm:t>
    </dgm:pt>
    <dgm:pt modelId="{5EE4EE50-1B4F-4B03-9FAA-76EDD40488B9}" type="pres">
      <dgm:prSet presAssocID="{5186D1E7-2795-41AA-9EAE-D2E25F579BDE}" presName="aSpace2" presStyleCnt="0"/>
      <dgm:spPr/>
    </dgm:pt>
    <dgm:pt modelId="{F4F5BC1B-2EAA-453A-8C42-A6512C860BA2}" type="pres">
      <dgm:prSet presAssocID="{061CFD3A-67AE-4900-B2A0-CED800A2B627}" presName="childNode" presStyleLbl="node1" presStyleIdx="4" presStyleCnt="7" custLinFactY="-55413" custLinFactNeighborX="62" custLinFactNeighborY="-100000">
        <dgm:presLayoutVars>
          <dgm:bulletEnabled val="1"/>
        </dgm:presLayoutVars>
      </dgm:prSet>
      <dgm:spPr/>
      <dgm:t>
        <a:bodyPr/>
        <a:lstStyle/>
        <a:p>
          <a:endParaRPr lang="ru-RU"/>
        </a:p>
      </dgm:t>
    </dgm:pt>
    <dgm:pt modelId="{90D03C0D-E8D2-47FA-BEA5-5F5B8D1B7EDC}" type="pres">
      <dgm:prSet presAssocID="{061CFD3A-67AE-4900-B2A0-CED800A2B627}" presName="aSpace2" presStyleCnt="0"/>
      <dgm:spPr/>
    </dgm:pt>
    <dgm:pt modelId="{2FA2E80D-DFBD-405C-80DD-AF262BF85ACF}" type="pres">
      <dgm:prSet presAssocID="{81D0865E-30AF-4CD8-9CC2-F6E9018AB773}" presName="childNode" presStyleLbl="node1" presStyleIdx="5" presStyleCnt="7" custLinFactY="-47747" custLinFactNeighborX="-554" custLinFactNeighborY="-100000">
        <dgm:presLayoutVars>
          <dgm:bulletEnabled val="1"/>
        </dgm:presLayoutVars>
      </dgm:prSet>
      <dgm:spPr/>
      <dgm:t>
        <a:bodyPr/>
        <a:lstStyle/>
        <a:p>
          <a:endParaRPr lang="ru-RU"/>
        </a:p>
      </dgm:t>
    </dgm:pt>
    <dgm:pt modelId="{7BB61575-3FE8-4124-B816-F00332E34457}" type="pres">
      <dgm:prSet presAssocID="{81D0865E-30AF-4CD8-9CC2-F6E9018AB773}" presName="aSpace2" presStyleCnt="0"/>
      <dgm:spPr/>
    </dgm:pt>
    <dgm:pt modelId="{73FA3FBA-6C90-437D-8BDE-24A3988B9773}" type="pres">
      <dgm:prSet presAssocID="{D48BC5BE-FB7D-486D-AFF7-4646C9E6744B}" presName="childNode" presStyleLbl="node1" presStyleIdx="6" presStyleCnt="7" custScaleY="156988" custLinFactY="-36947" custLinFactNeighborX="-1048" custLinFactNeighborY="-100000">
        <dgm:presLayoutVars>
          <dgm:bulletEnabled val="1"/>
        </dgm:presLayoutVars>
      </dgm:prSet>
      <dgm:spPr/>
      <dgm:t>
        <a:bodyPr/>
        <a:lstStyle/>
        <a:p>
          <a:endParaRPr lang="ru-RU"/>
        </a:p>
      </dgm:t>
    </dgm:pt>
  </dgm:ptLst>
  <dgm:cxnLst>
    <dgm:cxn modelId="{EE99E70D-1B76-4AA0-A36C-F74CC033F7C6}" srcId="{6DA9AF9C-4603-4D6D-883D-272357D249C2}" destId="{31583AF7-77E9-40D0-8C58-9F1BAF9BD823}" srcOrd="1" destOrd="0" parTransId="{86198C0E-2035-4A1C-952D-85536CC91205}" sibTransId="{10350D48-B212-40DD-BC8B-A35570E46636}"/>
    <dgm:cxn modelId="{FEA3CD6E-B3B2-460F-A525-CB19D03261BB}" type="presOf" srcId="{C456DBB7-B9EE-4BDC-BCB4-749C7C15556D}" destId="{8A6BC846-EA5E-4852-893B-6FA5F885830C}" srcOrd="1" destOrd="0" presId="urn:microsoft.com/office/officeart/2005/8/layout/lProcess2"/>
    <dgm:cxn modelId="{32580A56-B8E7-4A1C-8F8D-B51C39F69300}" type="presOf" srcId="{6DA9AF9C-4603-4D6D-883D-272357D249C2}" destId="{1B54DB92-F4ED-44F6-9381-DE9BB5F7193F}" srcOrd="1" destOrd="0" presId="urn:microsoft.com/office/officeart/2005/8/layout/lProcess2"/>
    <dgm:cxn modelId="{F9484838-450B-4952-B8FD-7C91E9706C57}" srcId="{6DA9AF9C-4603-4D6D-883D-272357D249C2}" destId="{8A124C79-8E29-4043-BE1E-A6AE096FA6D2}" srcOrd="0" destOrd="0" parTransId="{05F83B9E-340D-4AB1-8DE5-E76B1FCE2C8E}" sibTransId="{5F82EBCC-D8FD-4AC7-B20F-C4C527BE5BB0}"/>
    <dgm:cxn modelId="{DCF6C15B-F5B6-4D85-A572-6D081EC2BC4C}" type="presOf" srcId="{6DA9AF9C-4603-4D6D-883D-272357D249C2}" destId="{23F17E49-F576-4C8B-B739-1258EF5FA6FB}" srcOrd="0" destOrd="0" presId="urn:microsoft.com/office/officeart/2005/8/layout/lProcess2"/>
    <dgm:cxn modelId="{ACEB4912-2E6E-4671-B1B8-86A22745A8C9}" type="presOf" srcId="{D48BC5BE-FB7D-486D-AFF7-4646C9E6744B}" destId="{73FA3FBA-6C90-437D-8BDE-24A3988B9773}" srcOrd="0" destOrd="0" presId="urn:microsoft.com/office/officeart/2005/8/layout/lProcess2"/>
    <dgm:cxn modelId="{FE85D7F2-70D3-473A-A0B1-47C1A9418947}" type="presOf" srcId="{B233627B-8641-4E70-A836-5C2A6E95E588}" destId="{96A1B98B-55B5-431A-930E-F8BB030442A6}" srcOrd="0" destOrd="0" presId="urn:microsoft.com/office/officeart/2005/8/layout/lProcess2"/>
    <dgm:cxn modelId="{3FDA1E71-1230-4F4F-89E7-B656E57F0237}" type="presOf" srcId="{C456DBB7-B9EE-4BDC-BCB4-749C7C15556D}" destId="{7E49E6AD-B29E-446D-9288-96B0BF219D58}" srcOrd="0" destOrd="0" presId="urn:microsoft.com/office/officeart/2005/8/layout/lProcess2"/>
    <dgm:cxn modelId="{8032F609-29CB-4B5B-8DE9-BAEE377BCDFF}" srcId="{C456DBB7-B9EE-4BDC-BCB4-749C7C15556D}" destId="{D48BC5BE-FB7D-486D-AFF7-4646C9E6744B}" srcOrd="3" destOrd="0" parTransId="{4D555D75-C5CD-4D7C-AA13-9B29749209B1}" sibTransId="{AAB3E239-FE2B-4312-8023-D28507771D25}"/>
    <dgm:cxn modelId="{15ADBFCB-546C-4025-8BB1-534C40F6656D}" type="presOf" srcId="{31583AF7-77E9-40D0-8C58-9F1BAF9BD823}" destId="{17F24303-29F8-4B95-B965-80D9FE941072}" srcOrd="0" destOrd="0" presId="urn:microsoft.com/office/officeart/2005/8/layout/lProcess2"/>
    <dgm:cxn modelId="{F74A8884-FDC1-4C7E-A019-813490EC387D}" srcId="{B233627B-8641-4E70-A836-5C2A6E95E588}" destId="{6DA9AF9C-4603-4D6D-883D-272357D249C2}" srcOrd="0" destOrd="0" parTransId="{BB1EDE61-FA5B-403C-826B-B2605728AB01}" sibTransId="{4E33D7C2-1AA2-4F3D-A683-51F65CD73947}"/>
    <dgm:cxn modelId="{171B3EE5-0BE4-41B3-8D0A-AC38CC2ECD5F}" type="presOf" srcId="{81D0865E-30AF-4CD8-9CC2-F6E9018AB773}" destId="{2FA2E80D-DFBD-405C-80DD-AF262BF85ACF}" srcOrd="0" destOrd="0" presId="urn:microsoft.com/office/officeart/2005/8/layout/lProcess2"/>
    <dgm:cxn modelId="{F5BBA984-A66E-4153-81C7-7A7A315C62D0}" type="presOf" srcId="{BE39B769-8AF2-4258-B7B3-4CCF1EE66E39}" destId="{D9DFBCC5-455C-4893-91FE-FEF3F9D123CE}" srcOrd="0" destOrd="0" presId="urn:microsoft.com/office/officeart/2005/8/layout/lProcess2"/>
    <dgm:cxn modelId="{4CB8E133-3832-4458-B75D-D3D560628EBA}" type="presOf" srcId="{8A124C79-8E29-4043-BE1E-A6AE096FA6D2}" destId="{E215606C-23B4-4C78-AE68-A10F4DE0ED29}" srcOrd="0" destOrd="0" presId="urn:microsoft.com/office/officeart/2005/8/layout/lProcess2"/>
    <dgm:cxn modelId="{775305DC-B1C1-4C19-9A2E-2CEA728A7501}" srcId="{C456DBB7-B9EE-4BDC-BCB4-749C7C15556D}" destId="{5186D1E7-2795-41AA-9EAE-D2E25F579BDE}" srcOrd="0" destOrd="0" parTransId="{21BA5B8F-D51C-4CE3-A27D-F26F2CDE04AA}" sibTransId="{E49B7B49-B8F6-40FC-AC77-1402A092E97C}"/>
    <dgm:cxn modelId="{D68D9EC2-C18A-42DC-8B04-7275C6E8DACE}" srcId="{C456DBB7-B9EE-4BDC-BCB4-749C7C15556D}" destId="{81D0865E-30AF-4CD8-9CC2-F6E9018AB773}" srcOrd="2" destOrd="0" parTransId="{A1F4D3F8-088B-48D5-9D3B-27F595DAA948}" sibTransId="{23859737-2371-4B19-8614-A4A1717C3887}"/>
    <dgm:cxn modelId="{13BBC571-289E-4C9F-9001-758F24C8BF76}" srcId="{C456DBB7-B9EE-4BDC-BCB4-749C7C15556D}" destId="{061CFD3A-67AE-4900-B2A0-CED800A2B627}" srcOrd="1" destOrd="0" parTransId="{E9E3C2CF-7394-4D7B-AB9B-5CE599FD05F6}" sibTransId="{2F4091E9-031A-4F9E-9B39-06D5E0F59718}"/>
    <dgm:cxn modelId="{33EF9CFF-1A6D-4F9B-9AA5-901A3D02E64B}" srcId="{6DA9AF9C-4603-4D6D-883D-272357D249C2}" destId="{BE39B769-8AF2-4258-B7B3-4CCF1EE66E39}" srcOrd="2" destOrd="0" parTransId="{517A11A1-929C-4BEF-931F-B365E51898FE}" sibTransId="{50F3C099-FDCC-429C-86E5-1333D1196A73}"/>
    <dgm:cxn modelId="{9C10FF8B-E5F2-4919-8B3D-7245C1A2A363}" type="presOf" srcId="{5186D1E7-2795-41AA-9EAE-D2E25F579BDE}" destId="{7970911C-3273-41C1-A0F1-ED6C7B4EF1DD}" srcOrd="0" destOrd="0" presId="urn:microsoft.com/office/officeart/2005/8/layout/lProcess2"/>
    <dgm:cxn modelId="{640E6A2B-2DE5-4248-8655-DCB75348D5E1}" type="presOf" srcId="{061CFD3A-67AE-4900-B2A0-CED800A2B627}" destId="{F4F5BC1B-2EAA-453A-8C42-A6512C860BA2}" srcOrd="0" destOrd="0" presId="urn:microsoft.com/office/officeart/2005/8/layout/lProcess2"/>
    <dgm:cxn modelId="{AEC352AB-9A37-4E6D-938D-75E825BC82CA}" srcId="{B233627B-8641-4E70-A836-5C2A6E95E588}" destId="{C456DBB7-B9EE-4BDC-BCB4-749C7C15556D}" srcOrd="1" destOrd="0" parTransId="{E9B9AC02-97A1-48C2-A8FB-FA4DEE6B2806}" sibTransId="{00E3EABA-E8F7-480B-B2FA-B9C5465AC2AC}"/>
    <dgm:cxn modelId="{4DCEF40C-7D2B-4F26-AE77-6BCD97156BA9}" type="presParOf" srcId="{96A1B98B-55B5-431A-930E-F8BB030442A6}" destId="{7C6B33FE-AF0C-4701-A201-D81166853515}" srcOrd="0" destOrd="0" presId="urn:microsoft.com/office/officeart/2005/8/layout/lProcess2"/>
    <dgm:cxn modelId="{69797D0E-6266-4E9F-8554-279545C7F986}" type="presParOf" srcId="{7C6B33FE-AF0C-4701-A201-D81166853515}" destId="{23F17E49-F576-4C8B-B739-1258EF5FA6FB}" srcOrd="0" destOrd="0" presId="urn:microsoft.com/office/officeart/2005/8/layout/lProcess2"/>
    <dgm:cxn modelId="{2C3CE607-EC5C-4678-83A0-10E8617CBA49}" type="presParOf" srcId="{7C6B33FE-AF0C-4701-A201-D81166853515}" destId="{1B54DB92-F4ED-44F6-9381-DE9BB5F7193F}" srcOrd="1" destOrd="0" presId="urn:microsoft.com/office/officeart/2005/8/layout/lProcess2"/>
    <dgm:cxn modelId="{215019CC-2410-46A8-8C39-91F9C08ACC05}" type="presParOf" srcId="{7C6B33FE-AF0C-4701-A201-D81166853515}" destId="{5CF6B04C-CF0B-4EC8-AB58-310FF307D6AA}" srcOrd="2" destOrd="0" presId="urn:microsoft.com/office/officeart/2005/8/layout/lProcess2"/>
    <dgm:cxn modelId="{245C6E5C-555A-42C3-BD7D-389F1A589E43}" type="presParOf" srcId="{5CF6B04C-CF0B-4EC8-AB58-310FF307D6AA}" destId="{43B2BA6C-1907-4018-85B8-4C1728D8A6E4}" srcOrd="0" destOrd="0" presId="urn:microsoft.com/office/officeart/2005/8/layout/lProcess2"/>
    <dgm:cxn modelId="{EEF209AF-585E-4C5F-B40F-5979D9901133}" type="presParOf" srcId="{43B2BA6C-1907-4018-85B8-4C1728D8A6E4}" destId="{E215606C-23B4-4C78-AE68-A10F4DE0ED29}" srcOrd="0" destOrd="0" presId="urn:microsoft.com/office/officeart/2005/8/layout/lProcess2"/>
    <dgm:cxn modelId="{D8E3EFBA-A1DB-4E74-974E-BEAA590D548B}" type="presParOf" srcId="{43B2BA6C-1907-4018-85B8-4C1728D8A6E4}" destId="{5B178664-88B5-4E68-8F4A-DA2A653ECBFD}" srcOrd="1" destOrd="0" presId="urn:microsoft.com/office/officeart/2005/8/layout/lProcess2"/>
    <dgm:cxn modelId="{B8E29FBB-6E79-48F3-B653-24A1AF4ED734}" type="presParOf" srcId="{43B2BA6C-1907-4018-85B8-4C1728D8A6E4}" destId="{17F24303-29F8-4B95-B965-80D9FE941072}" srcOrd="2" destOrd="0" presId="urn:microsoft.com/office/officeart/2005/8/layout/lProcess2"/>
    <dgm:cxn modelId="{FA10A947-1D2C-4DE1-B863-30339CB4B1FD}" type="presParOf" srcId="{43B2BA6C-1907-4018-85B8-4C1728D8A6E4}" destId="{0137F8B2-2175-45C5-890E-EF202767F53E}" srcOrd="3" destOrd="0" presId="urn:microsoft.com/office/officeart/2005/8/layout/lProcess2"/>
    <dgm:cxn modelId="{55078E2A-9C90-45A1-9EE6-B34DD63B87FE}" type="presParOf" srcId="{43B2BA6C-1907-4018-85B8-4C1728D8A6E4}" destId="{D9DFBCC5-455C-4893-91FE-FEF3F9D123CE}" srcOrd="4" destOrd="0" presId="urn:microsoft.com/office/officeart/2005/8/layout/lProcess2"/>
    <dgm:cxn modelId="{B2264E68-49D7-489B-BDA4-7B8A98151064}" type="presParOf" srcId="{96A1B98B-55B5-431A-930E-F8BB030442A6}" destId="{CA58B524-A6AA-4992-A8B6-55359FBF7B5E}" srcOrd="1" destOrd="0" presId="urn:microsoft.com/office/officeart/2005/8/layout/lProcess2"/>
    <dgm:cxn modelId="{024B108F-4146-4076-B734-1E1F83EF03DF}" type="presParOf" srcId="{96A1B98B-55B5-431A-930E-F8BB030442A6}" destId="{6DA4CF61-CE3D-4890-BA44-CC37C37A453F}" srcOrd="2" destOrd="0" presId="urn:microsoft.com/office/officeart/2005/8/layout/lProcess2"/>
    <dgm:cxn modelId="{6E374571-EEC1-43E3-A9B7-3F895D72E471}" type="presParOf" srcId="{6DA4CF61-CE3D-4890-BA44-CC37C37A453F}" destId="{7E49E6AD-B29E-446D-9288-96B0BF219D58}" srcOrd="0" destOrd="0" presId="urn:microsoft.com/office/officeart/2005/8/layout/lProcess2"/>
    <dgm:cxn modelId="{5CBD5F26-7723-48BD-9949-9DF38861099A}" type="presParOf" srcId="{6DA4CF61-CE3D-4890-BA44-CC37C37A453F}" destId="{8A6BC846-EA5E-4852-893B-6FA5F885830C}" srcOrd="1" destOrd="0" presId="urn:microsoft.com/office/officeart/2005/8/layout/lProcess2"/>
    <dgm:cxn modelId="{CD0C15A6-1183-484A-9C13-86B752C5054E}" type="presParOf" srcId="{6DA4CF61-CE3D-4890-BA44-CC37C37A453F}" destId="{8A97D1C9-25CD-48A4-9249-414ABEC5F60F}" srcOrd="2" destOrd="0" presId="urn:microsoft.com/office/officeart/2005/8/layout/lProcess2"/>
    <dgm:cxn modelId="{0EBC38EC-EDC7-41E6-BD92-3F931C22E89D}" type="presParOf" srcId="{8A97D1C9-25CD-48A4-9249-414ABEC5F60F}" destId="{2AEEBB58-A44D-44EC-B033-94FDB988E302}" srcOrd="0" destOrd="0" presId="urn:microsoft.com/office/officeart/2005/8/layout/lProcess2"/>
    <dgm:cxn modelId="{08DC21C7-9C08-452C-9D28-855044B88E55}" type="presParOf" srcId="{2AEEBB58-A44D-44EC-B033-94FDB988E302}" destId="{7970911C-3273-41C1-A0F1-ED6C7B4EF1DD}" srcOrd="0" destOrd="0" presId="urn:microsoft.com/office/officeart/2005/8/layout/lProcess2"/>
    <dgm:cxn modelId="{689CE8DC-A46E-4CB7-8E6F-871BCBD22575}" type="presParOf" srcId="{2AEEBB58-A44D-44EC-B033-94FDB988E302}" destId="{5EE4EE50-1B4F-4B03-9FAA-76EDD40488B9}" srcOrd="1" destOrd="0" presId="urn:microsoft.com/office/officeart/2005/8/layout/lProcess2"/>
    <dgm:cxn modelId="{4FE531D2-529E-48E6-974D-62005D3360EF}" type="presParOf" srcId="{2AEEBB58-A44D-44EC-B033-94FDB988E302}" destId="{F4F5BC1B-2EAA-453A-8C42-A6512C860BA2}" srcOrd="2" destOrd="0" presId="urn:microsoft.com/office/officeart/2005/8/layout/lProcess2"/>
    <dgm:cxn modelId="{404A2F84-7492-4DC7-B693-895A8E9E2B8C}" type="presParOf" srcId="{2AEEBB58-A44D-44EC-B033-94FDB988E302}" destId="{90D03C0D-E8D2-47FA-BEA5-5F5B8D1B7EDC}" srcOrd="3" destOrd="0" presId="urn:microsoft.com/office/officeart/2005/8/layout/lProcess2"/>
    <dgm:cxn modelId="{29AA6810-9399-4CEE-B31D-C194D61AEF81}" type="presParOf" srcId="{2AEEBB58-A44D-44EC-B033-94FDB988E302}" destId="{2FA2E80D-DFBD-405C-80DD-AF262BF85ACF}" srcOrd="4" destOrd="0" presId="urn:microsoft.com/office/officeart/2005/8/layout/lProcess2"/>
    <dgm:cxn modelId="{7A1F26CF-98C0-4A87-9F00-AA24BDDA56D4}" type="presParOf" srcId="{2AEEBB58-A44D-44EC-B033-94FDB988E302}" destId="{7BB61575-3FE8-4124-B816-F00332E34457}" srcOrd="5" destOrd="0" presId="urn:microsoft.com/office/officeart/2005/8/layout/lProcess2"/>
    <dgm:cxn modelId="{A8F1F552-508F-46A4-97A0-6106FCCB5E66}" type="presParOf" srcId="{2AEEBB58-A44D-44EC-B033-94FDB988E302}" destId="{73FA3FBA-6C90-437D-8BDE-24A3988B9773}" srcOrd="6" destOrd="0" presId="urn:microsoft.com/office/officeart/2005/8/layout/lProcess2"/>
  </dgm:cxnLst>
  <dgm:bg/>
  <dgm:whole/>
  <dgm:extLst>
    <a:ext uri="http://schemas.microsoft.com/office/drawing/2008/diagram">
      <dsp:dataModelExt xmlns:dsp="http://schemas.microsoft.com/office/drawing/2008/diagram" xmlns="" relId="rId4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490A801-64B7-4E3D-A815-DF580848CC17}" type="doc">
      <dgm:prSet loTypeId="urn:microsoft.com/office/officeart/2005/8/layout/process4" loCatId="list" qsTypeId="urn:microsoft.com/office/officeart/2005/8/quickstyle/3d3" qsCatId="3D" csTypeId="urn:microsoft.com/office/officeart/2005/8/colors/colorful1#1" csCatId="colorful" phldr="1"/>
      <dgm:spPr/>
      <dgm:t>
        <a:bodyPr/>
        <a:lstStyle/>
        <a:p>
          <a:endParaRPr lang="ru-RU"/>
        </a:p>
      </dgm:t>
    </dgm:pt>
    <dgm:pt modelId="{976FCCEA-B78F-4CC0-AEC8-9D32FED530EF}">
      <dgm:prSet phldrT="[Текст]" custT="1"/>
      <dgm:spPr/>
      <dgm:t>
        <a:bodyPr/>
        <a:lstStyle/>
        <a:p>
          <a:r>
            <a:rPr lang="ru-RU" sz="1200">
              <a:solidFill>
                <a:schemeClr val="tx1"/>
              </a:solidFill>
              <a:latin typeface="Times New Roman" pitchFamily="18" charset="0"/>
              <a:cs typeface="Times New Roman" pitchFamily="18" charset="0"/>
            </a:rPr>
            <a:t>Қала негізін нығайту</a:t>
          </a:r>
        </a:p>
      </dgm:t>
    </dgm:pt>
    <dgm:pt modelId="{E811DE08-4A5E-4A34-9CBF-19672A01CE6D}" type="parTrans" cxnId="{2D750D24-0470-46AB-95E7-39A86D89829C}">
      <dgm:prSet/>
      <dgm:spPr/>
      <dgm:t>
        <a:bodyPr/>
        <a:lstStyle/>
        <a:p>
          <a:endParaRPr lang="ru-RU">
            <a:solidFill>
              <a:schemeClr val="tx1"/>
            </a:solidFill>
            <a:latin typeface="Times New Roman" pitchFamily="18" charset="0"/>
            <a:cs typeface="Times New Roman" pitchFamily="18" charset="0"/>
          </a:endParaRPr>
        </a:p>
      </dgm:t>
    </dgm:pt>
    <dgm:pt modelId="{465B2567-FF8C-4587-8439-A3FCC924097F}" type="sibTrans" cxnId="{2D750D24-0470-46AB-95E7-39A86D89829C}">
      <dgm:prSet/>
      <dgm:spPr/>
      <dgm:t>
        <a:bodyPr/>
        <a:lstStyle/>
        <a:p>
          <a:endParaRPr lang="ru-RU">
            <a:solidFill>
              <a:schemeClr val="tx1"/>
            </a:solidFill>
            <a:latin typeface="Times New Roman" pitchFamily="18" charset="0"/>
            <a:cs typeface="Times New Roman" pitchFamily="18" charset="0"/>
          </a:endParaRPr>
        </a:p>
      </dgm:t>
    </dgm:pt>
    <dgm:pt modelId="{32BFA840-0543-4FE1-9BAF-716E49645085}">
      <dgm:prSet phldrT="[Текст]" custT="1"/>
      <dgm:spPr/>
      <dgm:t>
        <a:bodyPr/>
        <a:lstStyle/>
        <a:p>
          <a:r>
            <a:rPr lang="ru-RU" sz="1000">
              <a:solidFill>
                <a:schemeClr val="tx1"/>
              </a:solidFill>
              <a:latin typeface="Times New Roman" pitchFamily="18" charset="0"/>
              <a:cs typeface="Times New Roman" pitchFamily="18" charset="0"/>
            </a:rPr>
            <a:t>мектептердің маңын өзгертіп, гүлдендіру</a:t>
          </a:r>
        </a:p>
      </dgm:t>
    </dgm:pt>
    <dgm:pt modelId="{1E491CF4-5692-4457-A0BE-D2121649CA8F}" type="parTrans" cxnId="{99E525DD-827A-4A7C-AEFE-C25237359F73}">
      <dgm:prSet/>
      <dgm:spPr/>
      <dgm:t>
        <a:bodyPr/>
        <a:lstStyle/>
        <a:p>
          <a:endParaRPr lang="ru-RU">
            <a:solidFill>
              <a:schemeClr val="tx1"/>
            </a:solidFill>
            <a:latin typeface="Times New Roman" pitchFamily="18" charset="0"/>
            <a:cs typeface="Times New Roman" pitchFamily="18" charset="0"/>
          </a:endParaRPr>
        </a:p>
      </dgm:t>
    </dgm:pt>
    <dgm:pt modelId="{F05BD853-7D1C-4BC7-A42F-3BBE5133BC7E}" type="sibTrans" cxnId="{99E525DD-827A-4A7C-AEFE-C25237359F73}">
      <dgm:prSet/>
      <dgm:spPr/>
      <dgm:t>
        <a:bodyPr/>
        <a:lstStyle/>
        <a:p>
          <a:endParaRPr lang="ru-RU">
            <a:solidFill>
              <a:schemeClr val="tx1"/>
            </a:solidFill>
            <a:latin typeface="Times New Roman" pitchFamily="18" charset="0"/>
            <a:cs typeface="Times New Roman" pitchFamily="18" charset="0"/>
          </a:endParaRPr>
        </a:p>
      </dgm:t>
    </dgm:pt>
    <dgm:pt modelId="{9687C7A8-48C5-4987-BC17-E1D0EAA28083}">
      <dgm:prSet phldrT="[Текст]" custT="1"/>
      <dgm:spPr/>
      <dgm:t>
        <a:bodyPr/>
        <a:lstStyle/>
        <a:p>
          <a:r>
            <a:rPr lang="ru-RU" sz="1200">
              <a:solidFill>
                <a:schemeClr val="tx1"/>
              </a:solidFill>
              <a:latin typeface="Times New Roman" pitchFamily="18" charset="0"/>
              <a:cs typeface="Times New Roman" pitchFamily="18" charset="0"/>
            </a:rPr>
            <a:t>Орташалар табын дамыту</a:t>
          </a:r>
        </a:p>
      </dgm:t>
    </dgm:pt>
    <dgm:pt modelId="{9170036D-D290-409D-90A3-86F24B908C8C}" type="parTrans" cxnId="{D412CA59-8CC6-4D31-8090-F1A00C60FD91}">
      <dgm:prSet/>
      <dgm:spPr/>
      <dgm:t>
        <a:bodyPr/>
        <a:lstStyle/>
        <a:p>
          <a:endParaRPr lang="ru-RU">
            <a:solidFill>
              <a:schemeClr val="tx1"/>
            </a:solidFill>
            <a:latin typeface="Times New Roman" pitchFamily="18" charset="0"/>
            <a:cs typeface="Times New Roman" pitchFamily="18" charset="0"/>
          </a:endParaRPr>
        </a:p>
      </dgm:t>
    </dgm:pt>
    <dgm:pt modelId="{428C211F-4626-483B-874D-081838C2972B}" type="sibTrans" cxnId="{D412CA59-8CC6-4D31-8090-F1A00C60FD91}">
      <dgm:prSet/>
      <dgm:spPr/>
      <dgm:t>
        <a:bodyPr/>
        <a:lstStyle/>
        <a:p>
          <a:endParaRPr lang="ru-RU">
            <a:solidFill>
              <a:schemeClr val="tx1"/>
            </a:solidFill>
            <a:latin typeface="Times New Roman" pitchFamily="18" charset="0"/>
            <a:cs typeface="Times New Roman" pitchFamily="18" charset="0"/>
          </a:endParaRPr>
        </a:p>
      </dgm:t>
    </dgm:pt>
    <dgm:pt modelId="{C78C4176-DDCF-436E-851F-C586ECF2582A}">
      <dgm:prSet phldrT="[Текст]" custT="1"/>
      <dgm:spPr/>
      <dgm:t>
        <a:bodyPr/>
        <a:lstStyle/>
        <a:p>
          <a:r>
            <a:rPr lang="ru-RU" sz="1000">
              <a:solidFill>
                <a:schemeClr val="tx1"/>
              </a:solidFill>
              <a:latin typeface="Times New Roman" pitchFamily="18" charset="0"/>
              <a:cs typeface="Times New Roman" pitchFamily="18" charset="0"/>
            </a:rPr>
            <a:t>тұрғындарға бәсекелестік біліктіліктер беру</a:t>
          </a:r>
        </a:p>
      </dgm:t>
    </dgm:pt>
    <dgm:pt modelId="{D8796136-95EB-4599-AEF1-D71F2B8D08FF}" type="parTrans" cxnId="{03E26339-7E58-4849-9806-4818D5E58613}">
      <dgm:prSet/>
      <dgm:spPr/>
      <dgm:t>
        <a:bodyPr/>
        <a:lstStyle/>
        <a:p>
          <a:endParaRPr lang="ru-RU">
            <a:solidFill>
              <a:schemeClr val="tx1"/>
            </a:solidFill>
            <a:latin typeface="Times New Roman" pitchFamily="18" charset="0"/>
            <a:cs typeface="Times New Roman" pitchFamily="18" charset="0"/>
          </a:endParaRPr>
        </a:p>
      </dgm:t>
    </dgm:pt>
    <dgm:pt modelId="{36DCFD24-4039-4397-816D-2567B35F4BFB}" type="sibTrans" cxnId="{03E26339-7E58-4849-9806-4818D5E58613}">
      <dgm:prSet/>
      <dgm:spPr/>
      <dgm:t>
        <a:bodyPr/>
        <a:lstStyle/>
        <a:p>
          <a:endParaRPr lang="ru-RU">
            <a:solidFill>
              <a:schemeClr val="tx1"/>
            </a:solidFill>
            <a:latin typeface="Times New Roman" pitchFamily="18" charset="0"/>
            <a:cs typeface="Times New Roman" pitchFamily="18" charset="0"/>
          </a:endParaRPr>
        </a:p>
      </dgm:t>
    </dgm:pt>
    <dgm:pt modelId="{A91DA22A-D479-4055-918A-A51674B5C0AD}">
      <dgm:prSet phldrT="[Текст]" custT="1"/>
      <dgm:spPr/>
      <dgm:t>
        <a:bodyPr/>
        <a:lstStyle/>
        <a:p>
          <a:r>
            <a:rPr lang="ru-RU" sz="1200">
              <a:solidFill>
                <a:schemeClr val="tx1"/>
              </a:solidFill>
              <a:latin typeface="Times New Roman" pitchFamily="18" charset="0"/>
              <a:cs typeface="Times New Roman" pitchFamily="18" charset="0"/>
            </a:rPr>
            <a:t>Экономикалық қуатты арттыру</a:t>
          </a:r>
        </a:p>
      </dgm:t>
    </dgm:pt>
    <dgm:pt modelId="{B3D80623-771F-48ED-97D7-A244747F0A69}" type="parTrans" cxnId="{5F46D328-1AC8-48A7-AEF5-85AB30BB4A1E}">
      <dgm:prSet/>
      <dgm:spPr/>
      <dgm:t>
        <a:bodyPr/>
        <a:lstStyle/>
        <a:p>
          <a:endParaRPr lang="ru-RU">
            <a:solidFill>
              <a:schemeClr val="tx1"/>
            </a:solidFill>
            <a:latin typeface="Times New Roman" pitchFamily="18" charset="0"/>
            <a:cs typeface="Times New Roman" pitchFamily="18" charset="0"/>
          </a:endParaRPr>
        </a:p>
      </dgm:t>
    </dgm:pt>
    <dgm:pt modelId="{42AB5E1F-1C0A-435B-85F4-2A922E9183EB}" type="sibTrans" cxnId="{5F46D328-1AC8-48A7-AEF5-85AB30BB4A1E}">
      <dgm:prSet/>
      <dgm:spPr/>
      <dgm:t>
        <a:bodyPr/>
        <a:lstStyle/>
        <a:p>
          <a:endParaRPr lang="ru-RU">
            <a:solidFill>
              <a:schemeClr val="tx1"/>
            </a:solidFill>
            <a:latin typeface="Times New Roman" pitchFamily="18" charset="0"/>
            <a:cs typeface="Times New Roman" pitchFamily="18" charset="0"/>
          </a:endParaRPr>
        </a:p>
      </dgm:t>
    </dgm:pt>
    <dgm:pt modelId="{0C084D32-8843-44D5-B43A-587DCC2D932C}">
      <dgm:prSet phldrT="[Текст]" custT="1"/>
      <dgm:spPr/>
      <dgm:t>
        <a:bodyPr/>
        <a:lstStyle/>
        <a:p>
          <a:r>
            <a:rPr lang="ru-RU" sz="1000">
              <a:solidFill>
                <a:schemeClr val="tx1"/>
              </a:solidFill>
              <a:latin typeface="Times New Roman" pitchFamily="18" charset="0"/>
              <a:cs typeface="Times New Roman" pitchFamily="18" charset="0"/>
            </a:rPr>
            <a:t>белсенді орталықтарға инвестиция салу</a:t>
          </a:r>
        </a:p>
      </dgm:t>
    </dgm:pt>
    <dgm:pt modelId="{253C7EB4-8400-4F32-BA67-D1AA2F5E4806}" type="parTrans" cxnId="{6D536454-36CB-45C9-96F3-DF7F4EEB6089}">
      <dgm:prSet/>
      <dgm:spPr/>
      <dgm:t>
        <a:bodyPr/>
        <a:lstStyle/>
        <a:p>
          <a:endParaRPr lang="ru-RU">
            <a:solidFill>
              <a:schemeClr val="tx1"/>
            </a:solidFill>
            <a:latin typeface="Times New Roman" pitchFamily="18" charset="0"/>
            <a:cs typeface="Times New Roman" pitchFamily="18" charset="0"/>
          </a:endParaRPr>
        </a:p>
      </dgm:t>
    </dgm:pt>
    <dgm:pt modelId="{A1C8ACDA-1215-4166-801F-019EB75852CB}" type="sibTrans" cxnId="{6D536454-36CB-45C9-96F3-DF7F4EEB6089}">
      <dgm:prSet/>
      <dgm:spPr/>
      <dgm:t>
        <a:bodyPr/>
        <a:lstStyle/>
        <a:p>
          <a:endParaRPr lang="ru-RU">
            <a:solidFill>
              <a:schemeClr val="tx1"/>
            </a:solidFill>
            <a:latin typeface="Times New Roman" pitchFamily="18" charset="0"/>
            <a:cs typeface="Times New Roman" pitchFamily="18" charset="0"/>
          </a:endParaRPr>
        </a:p>
      </dgm:t>
    </dgm:pt>
    <dgm:pt modelId="{044F8221-3E9B-4AA0-B4C1-09B1785609A5}">
      <dgm:prSet phldrT="[Текст]" custT="1"/>
      <dgm:spPr/>
      <dgm:t>
        <a:bodyPr/>
        <a:lstStyle/>
        <a:p>
          <a:r>
            <a:rPr lang="ru-RU" sz="1000">
              <a:solidFill>
                <a:schemeClr val="tx1"/>
              </a:solidFill>
              <a:latin typeface="Times New Roman" pitchFamily="18" charset="0"/>
              <a:cs typeface="Times New Roman" pitchFamily="18" charset="0"/>
            </a:rPr>
            <a:t>көшелерді қауіпсіз ету</a:t>
          </a:r>
        </a:p>
      </dgm:t>
    </dgm:pt>
    <dgm:pt modelId="{50B297D4-4589-4B4E-B81A-18BD3C8939EB}" type="parTrans" cxnId="{CEB161FB-518B-4EED-910F-0FB184833BE2}">
      <dgm:prSet/>
      <dgm:spPr/>
      <dgm:t>
        <a:bodyPr/>
        <a:lstStyle/>
        <a:p>
          <a:endParaRPr lang="ru-RU">
            <a:solidFill>
              <a:schemeClr val="tx1"/>
            </a:solidFill>
            <a:latin typeface="Times New Roman" pitchFamily="18" charset="0"/>
            <a:cs typeface="Times New Roman" pitchFamily="18" charset="0"/>
          </a:endParaRPr>
        </a:p>
      </dgm:t>
    </dgm:pt>
    <dgm:pt modelId="{243444B5-78A2-48AB-B68C-3F3A8164172D}" type="sibTrans" cxnId="{CEB161FB-518B-4EED-910F-0FB184833BE2}">
      <dgm:prSet/>
      <dgm:spPr/>
      <dgm:t>
        <a:bodyPr/>
        <a:lstStyle/>
        <a:p>
          <a:endParaRPr lang="ru-RU">
            <a:solidFill>
              <a:schemeClr val="tx1"/>
            </a:solidFill>
            <a:latin typeface="Times New Roman" pitchFamily="18" charset="0"/>
            <a:cs typeface="Times New Roman" pitchFamily="18" charset="0"/>
          </a:endParaRPr>
        </a:p>
      </dgm:t>
    </dgm:pt>
    <dgm:pt modelId="{02329DC2-D21F-4973-992A-B27F3277B99E}">
      <dgm:prSet phldrT="[Текст]" custT="1"/>
      <dgm:spPr/>
      <dgm:t>
        <a:bodyPr/>
        <a:lstStyle/>
        <a:p>
          <a:r>
            <a:rPr lang="ru-RU" sz="1000">
              <a:solidFill>
                <a:schemeClr val="tx1"/>
              </a:solidFill>
              <a:latin typeface="Times New Roman" pitchFamily="18" charset="0"/>
              <a:cs typeface="Times New Roman" pitchFamily="18" charset="0"/>
            </a:rPr>
            <a:t>кәсіпорындар мен тұрғындар үшін бәсекелік орта қалыптастыру</a:t>
          </a:r>
        </a:p>
      </dgm:t>
    </dgm:pt>
    <dgm:pt modelId="{74C22870-6D1F-4B7F-B64C-403B42999381}" type="parTrans" cxnId="{80943420-C2CB-4664-86CF-36830EFE4A3B}">
      <dgm:prSet/>
      <dgm:spPr/>
      <dgm:t>
        <a:bodyPr/>
        <a:lstStyle/>
        <a:p>
          <a:endParaRPr lang="ru-RU">
            <a:solidFill>
              <a:schemeClr val="tx1"/>
            </a:solidFill>
            <a:latin typeface="Times New Roman" pitchFamily="18" charset="0"/>
            <a:cs typeface="Times New Roman" pitchFamily="18" charset="0"/>
          </a:endParaRPr>
        </a:p>
      </dgm:t>
    </dgm:pt>
    <dgm:pt modelId="{5982224D-EA76-4DC7-BCBE-0AE7F3AE58CB}" type="sibTrans" cxnId="{80943420-C2CB-4664-86CF-36830EFE4A3B}">
      <dgm:prSet/>
      <dgm:spPr/>
      <dgm:t>
        <a:bodyPr/>
        <a:lstStyle/>
        <a:p>
          <a:endParaRPr lang="ru-RU">
            <a:solidFill>
              <a:schemeClr val="tx1"/>
            </a:solidFill>
            <a:latin typeface="Times New Roman" pitchFamily="18" charset="0"/>
            <a:cs typeface="Times New Roman" pitchFamily="18" charset="0"/>
          </a:endParaRPr>
        </a:p>
      </dgm:t>
    </dgm:pt>
    <dgm:pt modelId="{0F78AB58-70ED-434B-9C2C-D78A28E9CB78}">
      <dgm:prSet phldrT="[Текст]" custT="1"/>
      <dgm:spPr/>
      <dgm:t>
        <a:bodyPr/>
        <a:lstStyle/>
        <a:p>
          <a:r>
            <a:rPr lang="ru-RU" sz="1000">
              <a:solidFill>
                <a:schemeClr val="tx1"/>
              </a:solidFill>
              <a:latin typeface="Times New Roman" pitchFamily="18" charset="0"/>
              <a:cs typeface="Times New Roman" pitchFamily="18" charset="0"/>
            </a:rPr>
            <a:t>табысы төмен қызметкерлерге жаңа жұмыстар қарастыру</a:t>
          </a:r>
        </a:p>
      </dgm:t>
    </dgm:pt>
    <dgm:pt modelId="{10220310-6C11-4220-AB3F-47DCAA3CEE54}" type="parTrans" cxnId="{600453FD-16D2-4A4C-8E0F-A4BF9DA7D40A}">
      <dgm:prSet/>
      <dgm:spPr/>
      <dgm:t>
        <a:bodyPr/>
        <a:lstStyle/>
        <a:p>
          <a:endParaRPr lang="ru-RU">
            <a:solidFill>
              <a:schemeClr val="tx1"/>
            </a:solidFill>
            <a:latin typeface="Times New Roman" pitchFamily="18" charset="0"/>
            <a:cs typeface="Times New Roman" pitchFamily="18" charset="0"/>
          </a:endParaRPr>
        </a:p>
      </dgm:t>
    </dgm:pt>
    <dgm:pt modelId="{BFC3E7D0-AA81-4F40-8736-5AEDA1DB666A}" type="sibTrans" cxnId="{600453FD-16D2-4A4C-8E0F-A4BF9DA7D40A}">
      <dgm:prSet/>
      <dgm:spPr/>
      <dgm:t>
        <a:bodyPr/>
        <a:lstStyle/>
        <a:p>
          <a:endParaRPr lang="ru-RU">
            <a:solidFill>
              <a:schemeClr val="tx1"/>
            </a:solidFill>
            <a:latin typeface="Times New Roman" pitchFamily="18" charset="0"/>
            <a:cs typeface="Times New Roman" pitchFamily="18" charset="0"/>
          </a:endParaRPr>
        </a:p>
      </dgm:t>
    </dgm:pt>
    <dgm:pt modelId="{D904F1E7-D7E1-41AE-97F7-1FF14513B940}">
      <dgm:prSet phldrT="[Текст]" custT="1"/>
      <dgm:spPr/>
      <dgm:t>
        <a:bodyPr/>
        <a:lstStyle/>
        <a:p>
          <a:r>
            <a:rPr lang="ru-RU" sz="1000">
              <a:solidFill>
                <a:schemeClr val="tx1"/>
              </a:solidFill>
              <a:latin typeface="Times New Roman" pitchFamily="18" charset="0"/>
              <a:cs typeface="Times New Roman" pitchFamily="18" charset="0"/>
            </a:rPr>
            <a:t>қала аудандарында кедейшілікпен байланысты шығындарды қысқарту</a:t>
          </a:r>
        </a:p>
      </dgm:t>
    </dgm:pt>
    <dgm:pt modelId="{7F7E9B3B-F0AF-4CF0-A8C2-D05B2749936D}" type="parTrans" cxnId="{15871951-408E-4915-9611-91E826047025}">
      <dgm:prSet/>
      <dgm:spPr/>
      <dgm:t>
        <a:bodyPr/>
        <a:lstStyle/>
        <a:p>
          <a:endParaRPr lang="ru-RU">
            <a:solidFill>
              <a:schemeClr val="tx1"/>
            </a:solidFill>
            <a:latin typeface="Times New Roman" pitchFamily="18" charset="0"/>
            <a:cs typeface="Times New Roman" pitchFamily="18" charset="0"/>
          </a:endParaRPr>
        </a:p>
      </dgm:t>
    </dgm:pt>
    <dgm:pt modelId="{7D73EBA1-0936-42A9-BCF5-03C37FA4A2A1}" type="sibTrans" cxnId="{15871951-408E-4915-9611-91E826047025}">
      <dgm:prSet/>
      <dgm:spPr/>
      <dgm:t>
        <a:bodyPr/>
        <a:lstStyle/>
        <a:p>
          <a:endParaRPr lang="ru-RU">
            <a:solidFill>
              <a:schemeClr val="tx1"/>
            </a:solidFill>
            <a:latin typeface="Times New Roman" pitchFamily="18" charset="0"/>
            <a:cs typeface="Times New Roman" pitchFamily="18" charset="0"/>
          </a:endParaRPr>
        </a:p>
      </dgm:t>
    </dgm:pt>
    <dgm:pt modelId="{691EB479-4178-43B0-9213-4801426591EB}">
      <dgm:prSet custT="1"/>
      <dgm:spPr/>
      <dgm:t>
        <a:bodyPr/>
        <a:lstStyle/>
        <a:p>
          <a:r>
            <a:rPr lang="ru-RU" sz="1200">
              <a:solidFill>
                <a:schemeClr val="tx1"/>
              </a:solidFill>
              <a:latin typeface="Times New Roman" pitchFamily="18" charset="0"/>
              <a:cs typeface="Times New Roman" pitchFamily="18" charset="0"/>
            </a:rPr>
            <a:t>Көршілес аумақтарды таңдамалы дамыту</a:t>
          </a:r>
        </a:p>
      </dgm:t>
    </dgm:pt>
    <dgm:pt modelId="{FD235FD9-5E2B-45C8-BE90-F0503526F700}" type="parTrans" cxnId="{4E182FEF-3D35-4F95-9EDE-32A7934541A0}">
      <dgm:prSet/>
      <dgm:spPr/>
      <dgm:t>
        <a:bodyPr/>
        <a:lstStyle/>
        <a:p>
          <a:endParaRPr lang="ru-RU">
            <a:solidFill>
              <a:schemeClr val="tx1"/>
            </a:solidFill>
            <a:latin typeface="Times New Roman" pitchFamily="18" charset="0"/>
            <a:cs typeface="Times New Roman" pitchFamily="18" charset="0"/>
          </a:endParaRPr>
        </a:p>
      </dgm:t>
    </dgm:pt>
    <dgm:pt modelId="{10334D79-337F-4EDD-B057-13E34D80A38F}" type="sibTrans" cxnId="{4E182FEF-3D35-4F95-9EDE-32A7934541A0}">
      <dgm:prSet/>
      <dgm:spPr/>
      <dgm:t>
        <a:bodyPr/>
        <a:lstStyle/>
        <a:p>
          <a:endParaRPr lang="ru-RU">
            <a:solidFill>
              <a:schemeClr val="tx1"/>
            </a:solidFill>
            <a:latin typeface="Times New Roman" pitchFamily="18" charset="0"/>
            <a:cs typeface="Times New Roman" pitchFamily="18" charset="0"/>
          </a:endParaRPr>
        </a:p>
      </dgm:t>
    </dgm:pt>
    <dgm:pt modelId="{52275C99-90ED-41C6-A1CC-836788602CDD}">
      <dgm:prSet phldrT="[Текст]" custT="1"/>
      <dgm:spPr/>
      <dgm:t>
        <a:bodyPr/>
        <a:lstStyle/>
        <a:p>
          <a:r>
            <a:rPr lang="ru-RU" sz="1000">
              <a:solidFill>
                <a:schemeClr val="tx1"/>
              </a:solidFill>
              <a:latin typeface="Times New Roman" pitchFamily="18" charset="0"/>
              <a:cs typeface="Times New Roman" pitchFamily="18" charset="0"/>
            </a:rPr>
            <a:t>бәсекеге қабілетті салаларға басты назар аудару </a:t>
          </a:r>
        </a:p>
      </dgm:t>
    </dgm:pt>
    <dgm:pt modelId="{FEE01C46-9901-4945-A2C4-A870019EEB88}" type="parTrans" cxnId="{F50E1E15-7F26-4D4D-B7FC-8635E920FDE2}">
      <dgm:prSet/>
      <dgm:spPr/>
      <dgm:t>
        <a:bodyPr/>
        <a:lstStyle/>
        <a:p>
          <a:endParaRPr lang="ru-RU">
            <a:solidFill>
              <a:schemeClr val="tx1"/>
            </a:solidFill>
            <a:latin typeface="Times New Roman" pitchFamily="18" charset="0"/>
            <a:cs typeface="Times New Roman" pitchFamily="18" charset="0"/>
          </a:endParaRPr>
        </a:p>
      </dgm:t>
    </dgm:pt>
    <dgm:pt modelId="{CF030D09-CA38-43E9-BF79-65CE76827F65}" type="sibTrans" cxnId="{F50E1E15-7F26-4D4D-B7FC-8635E920FDE2}">
      <dgm:prSet/>
      <dgm:spPr/>
      <dgm:t>
        <a:bodyPr/>
        <a:lstStyle/>
        <a:p>
          <a:endParaRPr lang="ru-RU">
            <a:solidFill>
              <a:schemeClr val="tx1"/>
            </a:solidFill>
            <a:latin typeface="Times New Roman" pitchFamily="18" charset="0"/>
            <a:cs typeface="Times New Roman" pitchFamily="18" charset="0"/>
          </a:endParaRPr>
        </a:p>
      </dgm:t>
    </dgm:pt>
    <dgm:pt modelId="{82923858-70B9-49B0-8A79-ED742342D790}">
      <dgm:prSet phldrT="[Текст]" custT="1"/>
      <dgm:spPr/>
      <dgm:t>
        <a:bodyPr/>
        <a:lstStyle/>
        <a:p>
          <a:r>
            <a:rPr lang="ru-RU" sz="1000">
              <a:solidFill>
                <a:schemeClr val="tx1"/>
              </a:solidFill>
              <a:latin typeface="Times New Roman" pitchFamily="18" charset="0"/>
              <a:cs typeface="Times New Roman" pitchFamily="18" charset="0"/>
            </a:rPr>
            <a:t>аймақаралық байланыстарды нығайту</a:t>
          </a:r>
        </a:p>
      </dgm:t>
    </dgm:pt>
    <dgm:pt modelId="{A214BD0F-35A0-45F9-904C-524A4B8DB8B2}" type="parTrans" cxnId="{46161A75-2F56-4A7D-B751-42F44A7A9C4E}">
      <dgm:prSet/>
      <dgm:spPr/>
      <dgm:t>
        <a:bodyPr/>
        <a:lstStyle/>
        <a:p>
          <a:endParaRPr lang="ru-RU">
            <a:solidFill>
              <a:schemeClr val="tx1"/>
            </a:solidFill>
            <a:latin typeface="Times New Roman" pitchFamily="18" charset="0"/>
            <a:cs typeface="Times New Roman" pitchFamily="18" charset="0"/>
          </a:endParaRPr>
        </a:p>
      </dgm:t>
    </dgm:pt>
    <dgm:pt modelId="{A5BE64F5-FE6F-4768-B902-57090546089B}" type="sibTrans" cxnId="{46161A75-2F56-4A7D-B751-42F44A7A9C4E}">
      <dgm:prSet/>
      <dgm:spPr/>
      <dgm:t>
        <a:bodyPr/>
        <a:lstStyle/>
        <a:p>
          <a:endParaRPr lang="ru-RU">
            <a:solidFill>
              <a:schemeClr val="tx1"/>
            </a:solidFill>
            <a:latin typeface="Times New Roman" pitchFamily="18" charset="0"/>
            <a:cs typeface="Times New Roman" pitchFamily="18" charset="0"/>
          </a:endParaRPr>
        </a:p>
      </dgm:t>
    </dgm:pt>
    <dgm:pt modelId="{AE425C8F-34E2-4DDA-B28A-CB9B40953544}">
      <dgm:prSet custT="1"/>
      <dgm:spPr/>
      <dgm:t>
        <a:bodyPr/>
        <a:lstStyle/>
        <a:p>
          <a:r>
            <a:rPr lang="ru-RU" sz="1000">
              <a:solidFill>
                <a:schemeClr val="tx1"/>
              </a:solidFill>
              <a:latin typeface="Times New Roman" pitchFamily="18" charset="0"/>
              <a:cs typeface="Times New Roman" pitchFamily="18" charset="0"/>
            </a:rPr>
            <a:t> тұрғын үй қорын аралас пайдалануды қолдау және қосымша табыс көзіне айналдыру</a:t>
          </a:r>
        </a:p>
      </dgm:t>
    </dgm:pt>
    <dgm:pt modelId="{72D95837-7ED5-4A7A-A616-DDAF341F1097}" type="parTrans" cxnId="{9E1D809A-7D08-41AD-8D96-F79536BE9DAF}">
      <dgm:prSet/>
      <dgm:spPr/>
      <dgm:t>
        <a:bodyPr/>
        <a:lstStyle/>
        <a:p>
          <a:endParaRPr lang="ru-RU">
            <a:solidFill>
              <a:schemeClr val="tx1"/>
            </a:solidFill>
            <a:latin typeface="Times New Roman" pitchFamily="18" charset="0"/>
            <a:cs typeface="Times New Roman" pitchFamily="18" charset="0"/>
          </a:endParaRPr>
        </a:p>
      </dgm:t>
    </dgm:pt>
    <dgm:pt modelId="{E58E00B6-CFF7-4CD0-BA34-BC1C1328BE9A}" type="sibTrans" cxnId="{9E1D809A-7D08-41AD-8D96-F79536BE9DAF}">
      <dgm:prSet/>
      <dgm:spPr/>
      <dgm:t>
        <a:bodyPr/>
        <a:lstStyle/>
        <a:p>
          <a:endParaRPr lang="ru-RU">
            <a:solidFill>
              <a:schemeClr val="tx1"/>
            </a:solidFill>
            <a:latin typeface="Times New Roman" pitchFamily="18" charset="0"/>
            <a:cs typeface="Times New Roman" pitchFamily="18" charset="0"/>
          </a:endParaRPr>
        </a:p>
      </dgm:t>
    </dgm:pt>
    <dgm:pt modelId="{02CA48A0-EC22-4361-B041-B01E18C0BF5B}">
      <dgm:prSet custT="1"/>
      <dgm:spPr/>
      <dgm:t>
        <a:bodyPr/>
        <a:lstStyle/>
        <a:p>
          <a:r>
            <a:rPr lang="ru-RU" sz="1000">
              <a:solidFill>
                <a:schemeClr val="tx1"/>
              </a:solidFill>
              <a:latin typeface="Times New Roman" pitchFamily="18" charset="0"/>
              <a:cs typeface="Times New Roman" pitchFamily="18" charset="0"/>
            </a:rPr>
            <a:t>  қалаішілік нарықты ұлғайту арқылы тұрғындардың сатып алу қабілетін арттыру</a:t>
          </a:r>
        </a:p>
      </dgm:t>
    </dgm:pt>
    <dgm:pt modelId="{6E6119AE-0512-4B4D-9E88-30B4083CFFA7}" type="parTrans" cxnId="{83A38C90-B7E2-4F4E-ABFF-CF883E4192DB}">
      <dgm:prSet/>
      <dgm:spPr/>
      <dgm:t>
        <a:bodyPr/>
        <a:lstStyle/>
        <a:p>
          <a:endParaRPr lang="ru-RU">
            <a:solidFill>
              <a:schemeClr val="tx1"/>
            </a:solidFill>
            <a:latin typeface="Times New Roman" pitchFamily="18" charset="0"/>
            <a:cs typeface="Times New Roman" pitchFamily="18" charset="0"/>
          </a:endParaRPr>
        </a:p>
      </dgm:t>
    </dgm:pt>
    <dgm:pt modelId="{AF2049C6-6B70-4350-9049-C73FF88C81A4}" type="sibTrans" cxnId="{83A38C90-B7E2-4F4E-ABFF-CF883E4192DB}">
      <dgm:prSet/>
      <dgm:spPr/>
      <dgm:t>
        <a:bodyPr/>
        <a:lstStyle/>
        <a:p>
          <a:endParaRPr lang="ru-RU">
            <a:solidFill>
              <a:schemeClr val="tx1"/>
            </a:solidFill>
            <a:latin typeface="Times New Roman" pitchFamily="18" charset="0"/>
            <a:cs typeface="Times New Roman" pitchFamily="18" charset="0"/>
          </a:endParaRPr>
        </a:p>
      </dgm:t>
    </dgm:pt>
    <dgm:pt modelId="{1A027FF2-CC2D-48E1-8A7C-340BF00DBF2E}">
      <dgm:prSet custT="1"/>
      <dgm:spPr/>
      <dgm:t>
        <a:bodyPr/>
        <a:lstStyle/>
        <a:p>
          <a:r>
            <a:rPr lang="ru-RU" sz="1000">
              <a:solidFill>
                <a:schemeClr val="tx1"/>
              </a:solidFill>
              <a:latin typeface="Times New Roman" pitchFamily="18" charset="0"/>
              <a:cs typeface="Times New Roman" pitchFamily="18" charset="0"/>
            </a:rPr>
            <a:t>қаланың тарихи бөлігін сақтау және қалпына келтіруге инвестиция тарту</a:t>
          </a:r>
        </a:p>
      </dgm:t>
    </dgm:pt>
    <dgm:pt modelId="{CE0702BB-3322-4256-AA9E-9944C9B6806C}" type="parTrans" cxnId="{525F9917-ADE8-4A76-9204-F1F6C79DFC39}">
      <dgm:prSet/>
      <dgm:spPr/>
      <dgm:t>
        <a:bodyPr/>
        <a:lstStyle/>
        <a:p>
          <a:endParaRPr lang="ru-RU">
            <a:solidFill>
              <a:schemeClr val="tx1"/>
            </a:solidFill>
            <a:latin typeface="Times New Roman" pitchFamily="18" charset="0"/>
            <a:cs typeface="Times New Roman" pitchFamily="18" charset="0"/>
          </a:endParaRPr>
        </a:p>
      </dgm:t>
    </dgm:pt>
    <dgm:pt modelId="{0425150A-724A-46E1-841D-CADE680CD366}" type="sibTrans" cxnId="{525F9917-ADE8-4A76-9204-F1F6C79DFC39}">
      <dgm:prSet/>
      <dgm:spPr/>
      <dgm:t>
        <a:bodyPr/>
        <a:lstStyle/>
        <a:p>
          <a:endParaRPr lang="ru-RU">
            <a:solidFill>
              <a:schemeClr val="tx1"/>
            </a:solidFill>
            <a:latin typeface="Times New Roman" pitchFamily="18" charset="0"/>
            <a:cs typeface="Times New Roman" pitchFamily="18" charset="0"/>
          </a:endParaRPr>
        </a:p>
      </dgm:t>
    </dgm:pt>
    <dgm:pt modelId="{24FA3665-7B31-48F1-82C8-203FAC891A3C}">
      <dgm:prSet custT="1"/>
      <dgm:spPr/>
      <dgm:t>
        <a:bodyPr/>
        <a:lstStyle/>
        <a:p>
          <a:r>
            <a:rPr lang="ru-RU" sz="1200">
              <a:solidFill>
                <a:schemeClr val="tx1"/>
              </a:solidFill>
              <a:latin typeface="Times New Roman" pitchFamily="18" charset="0"/>
              <a:cs typeface="Times New Roman" pitchFamily="18" charset="0"/>
            </a:rPr>
            <a:t>Қаладағы жағдайды өзгерту</a:t>
          </a:r>
        </a:p>
      </dgm:t>
    </dgm:pt>
    <dgm:pt modelId="{328FA526-0695-4385-A122-523550FA1002}" type="parTrans" cxnId="{B85A2CE1-4396-47A3-9B41-BA782654A473}">
      <dgm:prSet/>
      <dgm:spPr/>
      <dgm:t>
        <a:bodyPr/>
        <a:lstStyle/>
        <a:p>
          <a:endParaRPr lang="ru-RU">
            <a:solidFill>
              <a:schemeClr val="tx1"/>
            </a:solidFill>
            <a:latin typeface="Times New Roman" pitchFamily="18" charset="0"/>
            <a:cs typeface="Times New Roman" pitchFamily="18" charset="0"/>
          </a:endParaRPr>
        </a:p>
      </dgm:t>
    </dgm:pt>
    <dgm:pt modelId="{91834786-C0A8-46A0-9BAB-733C711D0646}" type="sibTrans" cxnId="{B85A2CE1-4396-47A3-9B41-BA782654A473}">
      <dgm:prSet/>
      <dgm:spPr/>
      <dgm:t>
        <a:bodyPr/>
        <a:lstStyle/>
        <a:p>
          <a:endParaRPr lang="ru-RU">
            <a:solidFill>
              <a:schemeClr val="tx1"/>
            </a:solidFill>
            <a:latin typeface="Times New Roman" pitchFamily="18" charset="0"/>
            <a:cs typeface="Times New Roman" pitchFamily="18" charset="0"/>
          </a:endParaRPr>
        </a:p>
      </dgm:t>
    </dgm:pt>
    <dgm:pt modelId="{A112E00D-6C49-4F4B-A1D1-33FFB34F067F}">
      <dgm:prSet custT="1"/>
      <dgm:spPr/>
      <dgm:t>
        <a:bodyPr/>
        <a:lstStyle/>
        <a:p>
          <a:r>
            <a:rPr lang="ru-RU" sz="1000">
              <a:solidFill>
                <a:schemeClr val="tx1"/>
              </a:solidFill>
              <a:latin typeface="Times New Roman" pitchFamily="18" charset="0"/>
              <a:cs typeface="Times New Roman" pitchFamily="18" charset="0"/>
            </a:rPr>
            <a:t>тозған инфрақұрылымды жаңарту</a:t>
          </a:r>
        </a:p>
      </dgm:t>
    </dgm:pt>
    <dgm:pt modelId="{85F82928-2A29-48E0-93A7-D05EED513971}" type="parTrans" cxnId="{2CB3CBF9-78C9-4D8C-A77B-D1A4DC38C68A}">
      <dgm:prSet/>
      <dgm:spPr/>
      <dgm:t>
        <a:bodyPr/>
        <a:lstStyle/>
        <a:p>
          <a:endParaRPr lang="ru-RU">
            <a:solidFill>
              <a:schemeClr val="tx1"/>
            </a:solidFill>
            <a:latin typeface="Times New Roman" pitchFamily="18" charset="0"/>
            <a:cs typeface="Times New Roman" pitchFamily="18" charset="0"/>
          </a:endParaRPr>
        </a:p>
      </dgm:t>
    </dgm:pt>
    <dgm:pt modelId="{9BFEDAB8-C995-4657-B392-686E239FE8A8}" type="sibTrans" cxnId="{2CB3CBF9-78C9-4D8C-A77B-D1A4DC38C68A}">
      <dgm:prSet/>
      <dgm:spPr/>
      <dgm:t>
        <a:bodyPr/>
        <a:lstStyle/>
        <a:p>
          <a:endParaRPr lang="ru-RU">
            <a:solidFill>
              <a:schemeClr val="tx1"/>
            </a:solidFill>
            <a:latin typeface="Times New Roman" pitchFamily="18" charset="0"/>
            <a:cs typeface="Times New Roman" pitchFamily="18" charset="0"/>
          </a:endParaRPr>
        </a:p>
      </dgm:t>
    </dgm:pt>
    <dgm:pt modelId="{E7F2EBCB-B727-42C9-825A-71E751AD4EFE}">
      <dgm:prSet custT="1"/>
      <dgm:spPr/>
      <dgm:t>
        <a:bodyPr/>
        <a:lstStyle/>
        <a:p>
          <a:r>
            <a:rPr lang="ru-RU" sz="1000">
              <a:solidFill>
                <a:schemeClr val="tx1"/>
              </a:solidFill>
              <a:latin typeface="Times New Roman" pitchFamily="18" charset="0"/>
              <a:cs typeface="Times New Roman" pitchFamily="18" charset="0"/>
            </a:rPr>
            <a:t>қала дамуына ықпал ететін жобаларды инвестициялау</a:t>
          </a:r>
        </a:p>
      </dgm:t>
    </dgm:pt>
    <dgm:pt modelId="{1AAC85A3-915C-4B47-B68A-CCF1FDF599E0}" type="parTrans" cxnId="{7B6541B6-8939-4596-B9A2-70B9F75B727B}">
      <dgm:prSet/>
      <dgm:spPr/>
      <dgm:t>
        <a:bodyPr/>
        <a:lstStyle/>
        <a:p>
          <a:endParaRPr lang="ru-RU">
            <a:solidFill>
              <a:schemeClr val="tx1"/>
            </a:solidFill>
            <a:latin typeface="Times New Roman" pitchFamily="18" charset="0"/>
            <a:cs typeface="Times New Roman" pitchFamily="18" charset="0"/>
          </a:endParaRPr>
        </a:p>
      </dgm:t>
    </dgm:pt>
    <dgm:pt modelId="{4658BFB1-7DCE-4C1A-A8E1-DD82B0A53411}" type="sibTrans" cxnId="{7B6541B6-8939-4596-B9A2-70B9F75B727B}">
      <dgm:prSet/>
      <dgm:spPr/>
      <dgm:t>
        <a:bodyPr/>
        <a:lstStyle/>
        <a:p>
          <a:endParaRPr lang="ru-RU">
            <a:solidFill>
              <a:schemeClr val="tx1"/>
            </a:solidFill>
            <a:latin typeface="Times New Roman" pitchFamily="18" charset="0"/>
            <a:cs typeface="Times New Roman" pitchFamily="18" charset="0"/>
          </a:endParaRPr>
        </a:p>
      </dgm:t>
    </dgm:pt>
    <dgm:pt modelId="{B503B02D-14D4-4827-B8F7-A0B26D7F1B9A}">
      <dgm:prSet custT="1"/>
      <dgm:spPr/>
      <dgm:t>
        <a:bodyPr/>
        <a:lstStyle/>
        <a:p>
          <a:r>
            <a:rPr lang="ru-RU" sz="1000">
              <a:solidFill>
                <a:schemeClr val="tx1"/>
              </a:solidFill>
              <a:latin typeface="Times New Roman" pitchFamily="18" charset="0"/>
              <a:cs typeface="Times New Roman" pitchFamily="18" charset="0"/>
            </a:rPr>
            <a:t>нарықта сұранысқа ие болатын    сайттарды жасау</a:t>
          </a:r>
        </a:p>
      </dgm:t>
    </dgm:pt>
    <dgm:pt modelId="{65C3914C-8445-427C-9D9F-3FD770EA6758}" type="parTrans" cxnId="{6EACF272-EB78-4550-96C1-8B2D1DD005CD}">
      <dgm:prSet/>
      <dgm:spPr/>
      <dgm:t>
        <a:bodyPr/>
        <a:lstStyle/>
        <a:p>
          <a:endParaRPr lang="ru-RU">
            <a:solidFill>
              <a:schemeClr val="tx1"/>
            </a:solidFill>
            <a:latin typeface="Times New Roman" pitchFamily="18" charset="0"/>
            <a:cs typeface="Times New Roman" pitchFamily="18" charset="0"/>
          </a:endParaRPr>
        </a:p>
      </dgm:t>
    </dgm:pt>
    <dgm:pt modelId="{3669C2D0-CD7A-4BB5-A35B-14E140EA3F9C}" type="sibTrans" cxnId="{6EACF272-EB78-4550-96C1-8B2D1DD005CD}">
      <dgm:prSet/>
      <dgm:spPr/>
      <dgm:t>
        <a:bodyPr/>
        <a:lstStyle/>
        <a:p>
          <a:endParaRPr lang="ru-RU">
            <a:solidFill>
              <a:schemeClr val="tx1"/>
            </a:solidFill>
            <a:latin typeface="Times New Roman" pitchFamily="18" charset="0"/>
            <a:cs typeface="Times New Roman" pitchFamily="18" charset="0"/>
          </a:endParaRPr>
        </a:p>
      </dgm:t>
    </dgm:pt>
    <dgm:pt modelId="{4FCA3CC7-0A7E-4562-B835-E81588492134}" type="pres">
      <dgm:prSet presAssocID="{4490A801-64B7-4E3D-A815-DF580848CC17}" presName="Name0" presStyleCnt="0">
        <dgm:presLayoutVars>
          <dgm:dir/>
          <dgm:animLvl val="lvl"/>
          <dgm:resizeHandles val="exact"/>
        </dgm:presLayoutVars>
      </dgm:prSet>
      <dgm:spPr/>
      <dgm:t>
        <a:bodyPr/>
        <a:lstStyle/>
        <a:p>
          <a:endParaRPr lang="ru-RU"/>
        </a:p>
      </dgm:t>
    </dgm:pt>
    <dgm:pt modelId="{239FDAA7-49E3-4225-ADCD-8DD09E8CF412}" type="pres">
      <dgm:prSet presAssocID="{24FA3665-7B31-48F1-82C8-203FAC891A3C}" presName="boxAndChildren" presStyleCnt="0"/>
      <dgm:spPr/>
      <dgm:t>
        <a:bodyPr/>
        <a:lstStyle/>
        <a:p>
          <a:endParaRPr lang="ru-RU"/>
        </a:p>
      </dgm:t>
    </dgm:pt>
    <dgm:pt modelId="{755AD9BF-023D-4E65-99B2-E45B93962A70}" type="pres">
      <dgm:prSet presAssocID="{24FA3665-7B31-48F1-82C8-203FAC891A3C}" presName="parentTextBox" presStyleLbl="node1" presStyleIdx="0" presStyleCnt="5"/>
      <dgm:spPr/>
      <dgm:t>
        <a:bodyPr/>
        <a:lstStyle/>
        <a:p>
          <a:endParaRPr lang="ru-RU"/>
        </a:p>
      </dgm:t>
    </dgm:pt>
    <dgm:pt modelId="{80E8BDEE-2833-4352-8800-D6A4CF0E3D2D}" type="pres">
      <dgm:prSet presAssocID="{24FA3665-7B31-48F1-82C8-203FAC891A3C}" presName="entireBox" presStyleLbl="node1" presStyleIdx="0" presStyleCnt="5" custScaleY="53646"/>
      <dgm:spPr/>
      <dgm:t>
        <a:bodyPr/>
        <a:lstStyle/>
        <a:p>
          <a:endParaRPr lang="ru-RU"/>
        </a:p>
      </dgm:t>
    </dgm:pt>
    <dgm:pt modelId="{4721F09E-F73E-4EB6-B3A3-7B54831532CE}" type="pres">
      <dgm:prSet presAssocID="{24FA3665-7B31-48F1-82C8-203FAC891A3C}" presName="descendantBox" presStyleCnt="0"/>
      <dgm:spPr/>
      <dgm:t>
        <a:bodyPr/>
        <a:lstStyle/>
        <a:p>
          <a:endParaRPr lang="ru-RU"/>
        </a:p>
      </dgm:t>
    </dgm:pt>
    <dgm:pt modelId="{66AB75AE-B569-43CC-97C4-7C499ED37D75}" type="pres">
      <dgm:prSet presAssocID="{A112E00D-6C49-4F4B-A1D1-33FFB34F067F}" presName="childTextBox" presStyleLbl="fgAccFollowNode1" presStyleIdx="0" presStyleCnt="15">
        <dgm:presLayoutVars>
          <dgm:bulletEnabled val="1"/>
        </dgm:presLayoutVars>
      </dgm:prSet>
      <dgm:spPr/>
      <dgm:t>
        <a:bodyPr/>
        <a:lstStyle/>
        <a:p>
          <a:endParaRPr lang="ru-RU"/>
        </a:p>
      </dgm:t>
    </dgm:pt>
    <dgm:pt modelId="{3FFF6368-39F7-4C25-9C70-D5243D559CEE}" type="pres">
      <dgm:prSet presAssocID="{E7F2EBCB-B727-42C9-825A-71E751AD4EFE}" presName="childTextBox" presStyleLbl="fgAccFollowNode1" presStyleIdx="1" presStyleCnt="15">
        <dgm:presLayoutVars>
          <dgm:bulletEnabled val="1"/>
        </dgm:presLayoutVars>
      </dgm:prSet>
      <dgm:spPr/>
      <dgm:t>
        <a:bodyPr/>
        <a:lstStyle/>
        <a:p>
          <a:endParaRPr lang="ru-RU"/>
        </a:p>
      </dgm:t>
    </dgm:pt>
    <dgm:pt modelId="{C23C6D9E-F56E-45CD-926E-07321E01A6E3}" type="pres">
      <dgm:prSet presAssocID="{B503B02D-14D4-4827-B8F7-A0B26D7F1B9A}" presName="childTextBox" presStyleLbl="fgAccFollowNode1" presStyleIdx="2" presStyleCnt="15">
        <dgm:presLayoutVars>
          <dgm:bulletEnabled val="1"/>
        </dgm:presLayoutVars>
      </dgm:prSet>
      <dgm:spPr/>
      <dgm:t>
        <a:bodyPr/>
        <a:lstStyle/>
        <a:p>
          <a:endParaRPr lang="ru-RU"/>
        </a:p>
      </dgm:t>
    </dgm:pt>
    <dgm:pt modelId="{FB2821F8-41C3-4546-A2A2-152CAE164858}" type="pres">
      <dgm:prSet presAssocID="{10334D79-337F-4EDD-B057-13E34D80A38F}" presName="sp" presStyleCnt="0"/>
      <dgm:spPr/>
      <dgm:t>
        <a:bodyPr/>
        <a:lstStyle/>
        <a:p>
          <a:endParaRPr lang="ru-RU"/>
        </a:p>
      </dgm:t>
    </dgm:pt>
    <dgm:pt modelId="{0C17B811-ED36-49B0-AA15-E170A14CF6E7}" type="pres">
      <dgm:prSet presAssocID="{691EB479-4178-43B0-9213-4801426591EB}" presName="arrowAndChildren" presStyleCnt="0"/>
      <dgm:spPr/>
      <dgm:t>
        <a:bodyPr/>
        <a:lstStyle/>
        <a:p>
          <a:endParaRPr lang="ru-RU"/>
        </a:p>
      </dgm:t>
    </dgm:pt>
    <dgm:pt modelId="{EFBBEDA7-CD78-45A8-BE04-C921009B95C1}" type="pres">
      <dgm:prSet presAssocID="{691EB479-4178-43B0-9213-4801426591EB}" presName="parentTextArrow" presStyleLbl="node1" presStyleIdx="0" presStyleCnt="5"/>
      <dgm:spPr/>
      <dgm:t>
        <a:bodyPr/>
        <a:lstStyle/>
        <a:p>
          <a:endParaRPr lang="ru-RU"/>
        </a:p>
      </dgm:t>
    </dgm:pt>
    <dgm:pt modelId="{9C360BF3-CF4D-4743-AA45-2CC22ACF3949}" type="pres">
      <dgm:prSet presAssocID="{691EB479-4178-43B0-9213-4801426591EB}" presName="arrow" presStyleLbl="node1" presStyleIdx="1" presStyleCnt="5" custScaleY="67683"/>
      <dgm:spPr/>
      <dgm:t>
        <a:bodyPr/>
        <a:lstStyle/>
        <a:p>
          <a:endParaRPr lang="ru-RU"/>
        </a:p>
      </dgm:t>
    </dgm:pt>
    <dgm:pt modelId="{80C6BDDF-E173-4A75-90CD-AC3ED32F4336}" type="pres">
      <dgm:prSet presAssocID="{691EB479-4178-43B0-9213-4801426591EB}" presName="descendantArrow" presStyleCnt="0"/>
      <dgm:spPr/>
      <dgm:t>
        <a:bodyPr/>
        <a:lstStyle/>
        <a:p>
          <a:endParaRPr lang="ru-RU"/>
        </a:p>
      </dgm:t>
    </dgm:pt>
    <dgm:pt modelId="{D36ACC0C-53AF-4DD2-B85B-18FCE69E0480}" type="pres">
      <dgm:prSet presAssocID="{AE425C8F-34E2-4DDA-B28A-CB9B40953544}" presName="childTextArrow" presStyleLbl="fgAccFollowNode1" presStyleIdx="3" presStyleCnt="15">
        <dgm:presLayoutVars>
          <dgm:bulletEnabled val="1"/>
        </dgm:presLayoutVars>
      </dgm:prSet>
      <dgm:spPr/>
      <dgm:t>
        <a:bodyPr/>
        <a:lstStyle/>
        <a:p>
          <a:endParaRPr lang="ru-RU"/>
        </a:p>
      </dgm:t>
    </dgm:pt>
    <dgm:pt modelId="{F75870AA-722E-4498-AF55-DF3C6F794F36}" type="pres">
      <dgm:prSet presAssocID="{02CA48A0-EC22-4361-B041-B01E18C0BF5B}" presName="childTextArrow" presStyleLbl="fgAccFollowNode1" presStyleIdx="4" presStyleCnt="15">
        <dgm:presLayoutVars>
          <dgm:bulletEnabled val="1"/>
        </dgm:presLayoutVars>
      </dgm:prSet>
      <dgm:spPr/>
      <dgm:t>
        <a:bodyPr/>
        <a:lstStyle/>
        <a:p>
          <a:endParaRPr lang="ru-RU"/>
        </a:p>
      </dgm:t>
    </dgm:pt>
    <dgm:pt modelId="{44021303-992B-40C6-BF3A-5903C0441AE9}" type="pres">
      <dgm:prSet presAssocID="{1A027FF2-CC2D-48E1-8A7C-340BF00DBF2E}" presName="childTextArrow" presStyleLbl="fgAccFollowNode1" presStyleIdx="5" presStyleCnt="15">
        <dgm:presLayoutVars>
          <dgm:bulletEnabled val="1"/>
        </dgm:presLayoutVars>
      </dgm:prSet>
      <dgm:spPr/>
      <dgm:t>
        <a:bodyPr/>
        <a:lstStyle/>
        <a:p>
          <a:endParaRPr lang="ru-RU"/>
        </a:p>
      </dgm:t>
    </dgm:pt>
    <dgm:pt modelId="{F494B809-EC60-430F-AC9C-2C32AF7508F3}" type="pres">
      <dgm:prSet presAssocID="{42AB5E1F-1C0A-435B-85F4-2A922E9183EB}" presName="sp" presStyleCnt="0"/>
      <dgm:spPr/>
      <dgm:t>
        <a:bodyPr/>
        <a:lstStyle/>
        <a:p>
          <a:endParaRPr lang="ru-RU"/>
        </a:p>
      </dgm:t>
    </dgm:pt>
    <dgm:pt modelId="{A2183462-975B-499F-9752-CBC2EF68CD7D}" type="pres">
      <dgm:prSet presAssocID="{A91DA22A-D479-4055-918A-A51674B5C0AD}" presName="arrowAndChildren" presStyleCnt="0"/>
      <dgm:spPr/>
      <dgm:t>
        <a:bodyPr/>
        <a:lstStyle/>
        <a:p>
          <a:endParaRPr lang="ru-RU"/>
        </a:p>
      </dgm:t>
    </dgm:pt>
    <dgm:pt modelId="{0F97A269-252B-4368-B693-6C9FC2FD4D1B}" type="pres">
      <dgm:prSet presAssocID="{A91DA22A-D479-4055-918A-A51674B5C0AD}" presName="parentTextArrow" presStyleLbl="node1" presStyleIdx="1" presStyleCnt="5"/>
      <dgm:spPr/>
      <dgm:t>
        <a:bodyPr/>
        <a:lstStyle/>
        <a:p>
          <a:endParaRPr lang="ru-RU"/>
        </a:p>
      </dgm:t>
    </dgm:pt>
    <dgm:pt modelId="{A6C8A7E7-2153-458C-B479-74CD0C1FC166}" type="pres">
      <dgm:prSet presAssocID="{A91DA22A-D479-4055-918A-A51674B5C0AD}" presName="arrow" presStyleLbl="node1" presStyleIdx="2" presStyleCnt="5" custScaleY="67346"/>
      <dgm:spPr/>
      <dgm:t>
        <a:bodyPr/>
        <a:lstStyle/>
        <a:p>
          <a:endParaRPr lang="ru-RU"/>
        </a:p>
      </dgm:t>
    </dgm:pt>
    <dgm:pt modelId="{733ACCE9-6CAE-47D4-8EF8-68E514ECD8EA}" type="pres">
      <dgm:prSet presAssocID="{A91DA22A-D479-4055-918A-A51674B5C0AD}" presName="descendantArrow" presStyleCnt="0"/>
      <dgm:spPr/>
      <dgm:t>
        <a:bodyPr/>
        <a:lstStyle/>
        <a:p>
          <a:endParaRPr lang="ru-RU"/>
        </a:p>
      </dgm:t>
    </dgm:pt>
    <dgm:pt modelId="{836FC852-0CA5-41C3-8A01-584BA4E514BB}" type="pres">
      <dgm:prSet presAssocID="{0C084D32-8843-44D5-B43A-587DCC2D932C}" presName="childTextArrow" presStyleLbl="fgAccFollowNode1" presStyleIdx="6" presStyleCnt="15">
        <dgm:presLayoutVars>
          <dgm:bulletEnabled val="1"/>
        </dgm:presLayoutVars>
      </dgm:prSet>
      <dgm:spPr/>
      <dgm:t>
        <a:bodyPr/>
        <a:lstStyle/>
        <a:p>
          <a:endParaRPr lang="ru-RU"/>
        </a:p>
      </dgm:t>
    </dgm:pt>
    <dgm:pt modelId="{C89A5CA6-05AE-4810-8A8D-344ACF92BC35}" type="pres">
      <dgm:prSet presAssocID="{52275C99-90ED-41C6-A1CC-836788602CDD}" presName="childTextArrow" presStyleLbl="fgAccFollowNode1" presStyleIdx="7" presStyleCnt="15">
        <dgm:presLayoutVars>
          <dgm:bulletEnabled val="1"/>
        </dgm:presLayoutVars>
      </dgm:prSet>
      <dgm:spPr/>
      <dgm:t>
        <a:bodyPr/>
        <a:lstStyle/>
        <a:p>
          <a:endParaRPr lang="ru-RU"/>
        </a:p>
      </dgm:t>
    </dgm:pt>
    <dgm:pt modelId="{7BD6C171-6637-4AFE-83D7-513B6042E4F6}" type="pres">
      <dgm:prSet presAssocID="{82923858-70B9-49B0-8A79-ED742342D790}" presName="childTextArrow" presStyleLbl="fgAccFollowNode1" presStyleIdx="8" presStyleCnt="15">
        <dgm:presLayoutVars>
          <dgm:bulletEnabled val="1"/>
        </dgm:presLayoutVars>
      </dgm:prSet>
      <dgm:spPr/>
      <dgm:t>
        <a:bodyPr/>
        <a:lstStyle/>
        <a:p>
          <a:endParaRPr lang="ru-RU"/>
        </a:p>
      </dgm:t>
    </dgm:pt>
    <dgm:pt modelId="{24AC9288-0D6A-4859-9042-0EB9CFA1250E}" type="pres">
      <dgm:prSet presAssocID="{428C211F-4626-483B-874D-081838C2972B}" presName="sp" presStyleCnt="0"/>
      <dgm:spPr/>
      <dgm:t>
        <a:bodyPr/>
        <a:lstStyle/>
        <a:p>
          <a:endParaRPr lang="ru-RU"/>
        </a:p>
      </dgm:t>
    </dgm:pt>
    <dgm:pt modelId="{546F2925-3BB7-446B-97FB-1C69CC39A592}" type="pres">
      <dgm:prSet presAssocID="{9687C7A8-48C5-4987-BC17-E1D0EAA28083}" presName="arrowAndChildren" presStyleCnt="0"/>
      <dgm:spPr/>
      <dgm:t>
        <a:bodyPr/>
        <a:lstStyle/>
        <a:p>
          <a:endParaRPr lang="ru-RU"/>
        </a:p>
      </dgm:t>
    </dgm:pt>
    <dgm:pt modelId="{445885F4-1C67-436E-817B-A8D99B9231E3}" type="pres">
      <dgm:prSet presAssocID="{9687C7A8-48C5-4987-BC17-E1D0EAA28083}" presName="parentTextArrow" presStyleLbl="node1" presStyleIdx="2" presStyleCnt="5"/>
      <dgm:spPr/>
      <dgm:t>
        <a:bodyPr/>
        <a:lstStyle/>
        <a:p>
          <a:endParaRPr lang="ru-RU"/>
        </a:p>
      </dgm:t>
    </dgm:pt>
    <dgm:pt modelId="{C65520D9-B192-46DE-A3A7-D17591452C7B}" type="pres">
      <dgm:prSet presAssocID="{9687C7A8-48C5-4987-BC17-E1D0EAA28083}" presName="arrow" presStyleLbl="node1" presStyleIdx="3" presStyleCnt="5" custScaleY="66181"/>
      <dgm:spPr/>
      <dgm:t>
        <a:bodyPr/>
        <a:lstStyle/>
        <a:p>
          <a:endParaRPr lang="ru-RU"/>
        </a:p>
      </dgm:t>
    </dgm:pt>
    <dgm:pt modelId="{8913630A-E070-47A7-9B45-1D7A3EAE25DE}" type="pres">
      <dgm:prSet presAssocID="{9687C7A8-48C5-4987-BC17-E1D0EAA28083}" presName="descendantArrow" presStyleCnt="0"/>
      <dgm:spPr/>
      <dgm:t>
        <a:bodyPr/>
        <a:lstStyle/>
        <a:p>
          <a:endParaRPr lang="ru-RU"/>
        </a:p>
      </dgm:t>
    </dgm:pt>
    <dgm:pt modelId="{50DA7C6E-282B-48A6-818A-4E846DB86473}" type="pres">
      <dgm:prSet presAssocID="{C78C4176-DDCF-436E-851F-C586ECF2582A}" presName="childTextArrow" presStyleLbl="fgAccFollowNode1" presStyleIdx="9" presStyleCnt="15">
        <dgm:presLayoutVars>
          <dgm:bulletEnabled val="1"/>
        </dgm:presLayoutVars>
      </dgm:prSet>
      <dgm:spPr/>
      <dgm:t>
        <a:bodyPr/>
        <a:lstStyle/>
        <a:p>
          <a:endParaRPr lang="ru-RU"/>
        </a:p>
      </dgm:t>
    </dgm:pt>
    <dgm:pt modelId="{1B1D46A2-7AE6-4B3B-992A-62DC4019E485}" type="pres">
      <dgm:prSet presAssocID="{0F78AB58-70ED-434B-9C2C-D78A28E9CB78}" presName="childTextArrow" presStyleLbl="fgAccFollowNode1" presStyleIdx="10" presStyleCnt="15">
        <dgm:presLayoutVars>
          <dgm:bulletEnabled val="1"/>
        </dgm:presLayoutVars>
      </dgm:prSet>
      <dgm:spPr/>
      <dgm:t>
        <a:bodyPr/>
        <a:lstStyle/>
        <a:p>
          <a:endParaRPr lang="ru-RU"/>
        </a:p>
      </dgm:t>
    </dgm:pt>
    <dgm:pt modelId="{0D05EF09-0224-43B7-98D6-DC711BA4BAC1}" type="pres">
      <dgm:prSet presAssocID="{D904F1E7-D7E1-41AE-97F7-1FF14513B940}" presName="childTextArrow" presStyleLbl="fgAccFollowNode1" presStyleIdx="11" presStyleCnt="15">
        <dgm:presLayoutVars>
          <dgm:bulletEnabled val="1"/>
        </dgm:presLayoutVars>
      </dgm:prSet>
      <dgm:spPr/>
      <dgm:t>
        <a:bodyPr/>
        <a:lstStyle/>
        <a:p>
          <a:endParaRPr lang="ru-RU"/>
        </a:p>
      </dgm:t>
    </dgm:pt>
    <dgm:pt modelId="{8976339B-22E7-4673-A591-F90BF9587E64}" type="pres">
      <dgm:prSet presAssocID="{465B2567-FF8C-4587-8439-A3FCC924097F}" presName="sp" presStyleCnt="0"/>
      <dgm:spPr/>
      <dgm:t>
        <a:bodyPr/>
        <a:lstStyle/>
        <a:p>
          <a:endParaRPr lang="ru-RU"/>
        </a:p>
      </dgm:t>
    </dgm:pt>
    <dgm:pt modelId="{82F57175-FFA8-494C-BF88-E2DF0DE72D62}" type="pres">
      <dgm:prSet presAssocID="{976FCCEA-B78F-4CC0-AEC8-9D32FED530EF}" presName="arrowAndChildren" presStyleCnt="0"/>
      <dgm:spPr/>
      <dgm:t>
        <a:bodyPr/>
        <a:lstStyle/>
        <a:p>
          <a:endParaRPr lang="ru-RU"/>
        </a:p>
      </dgm:t>
    </dgm:pt>
    <dgm:pt modelId="{33CB320E-0B48-4DCF-8D1B-7F774E78AB93}" type="pres">
      <dgm:prSet presAssocID="{976FCCEA-B78F-4CC0-AEC8-9D32FED530EF}" presName="parentTextArrow" presStyleLbl="node1" presStyleIdx="3" presStyleCnt="5"/>
      <dgm:spPr/>
      <dgm:t>
        <a:bodyPr/>
        <a:lstStyle/>
        <a:p>
          <a:endParaRPr lang="ru-RU"/>
        </a:p>
      </dgm:t>
    </dgm:pt>
    <dgm:pt modelId="{56CE819C-EB2C-4274-8E06-12967DC75A0A}" type="pres">
      <dgm:prSet presAssocID="{976FCCEA-B78F-4CC0-AEC8-9D32FED530EF}" presName="arrow" presStyleLbl="node1" presStyleIdx="4" presStyleCnt="5" custScaleY="69479"/>
      <dgm:spPr/>
      <dgm:t>
        <a:bodyPr/>
        <a:lstStyle/>
        <a:p>
          <a:endParaRPr lang="ru-RU"/>
        </a:p>
      </dgm:t>
    </dgm:pt>
    <dgm:pt modelId="{C00C8324-FFA0-4AB6-9C4A-3FDEBDC1BA93}" type="pres">
      <dgm:prSet presAssocID="{976FCCEA-B78F-4CC0-AEC8-9D32FED530EF}" presName="descendantArrow" presStyleCnt="0"/>
      <dgm:spPr/>
      <dgm:t>
        <a:bodyPr/>
        <a:lstStyle/>
        <a:p>
          <a:endParaRPr lang="ru-RU"/>
        </a:p>
      </dgm:t>
    </dgm:pt>
    <dgm:pt modelId="{0691C49E-2D31-48F1-9DF2-72A7FA2D0C5C}" type="pres">
      <dgm:prSet presAssocID="{044F8221-3E9B-4AA0-B4C1-09B1785609A5}" presName="childTextArrow" presStyleLbl="fgAccFollowNode1" presStyleIdx="12" presStyleCnt="15">
        <dgm:presLayoutVars>
          <dgm:bulletEnabled val="1"/>
        </dgm:presLayoutVars>
      </dgm:prSet>
      <dgm:spPr/>
      <dgm:t>
        <a:bodyPr/>
        <a:lstStyle/>
        <a:p>
          <a:endParaRPr lang="ru-RU"/>
        </a:p>
      </dgm:t>
    </dgm:pt>
    <dgm:pt modelId="{8E623A23-A91E-4C17-B4D3-BBDD7DC540B3}" type="pres">
      <dgm:prSet presAssocID="{02329DC2-D21F-4973-992A-B27F3277B99E}" presName="childTextArrow" presStyleLbl="fgAccFollowNode1" presStyleIdx="13" presStyleCnt="15">
        <dgm:presLayoutVars>
          <dgm:bulletEnabled val="1"/>
        </dgm:presLayoutVars>
      </dgm:prSet>
      <dgm:spPr/>
      <dgm:t>
        <a:bodyPr/>
        <a:lstStyle/>
        <a:p>
          <a:endParaRPr lang="ru-RU"/>
        </a:p>
      </dgm:t>
    </dgm:pt>
    <dgm:pt modelId="{722CF918-C4EC-442F-9A49-BC8EDDC323D4}" type="pres">
      <dgm:prSet presAssocID="{32BFA840-0543-4FE1-9BAF-716E49645085}" presName="childTextArrow" presStyleLbl="fgAccFollowNode1" presStyleIdx="14" presStyleCnt="15">
        <dgm:presLayoutVars>
          <dgm:bulletEnabled val="1"/>
        </dgm:presLayoutVars>
      </dgm:prSet>
      <dgm:spPr/>
      <dgm:t>
        <a:bodyPr/>
        <a:lstStyle/>
        <a:p>
          <a:endParaRPr lang="ru-RU"/>
        </a:p>
      </dgm:t>
    </dgm:pt>
  </dgm:ptLst>
  <dgm:cxnLst>
    <dgm:cxn modelId="{9E1D809A-7D08-41AD-8D96-F79536BE9DAF}" srcId="{691EB479-4178-43B0-9213-4801426591EB}" destId="{AE425C8F-34E2-4DDA-B28A-CB9B40953544}" srcOrd="0" destOrd="0" parTransId="{72D95837-7ED5-4A7A-A616-DDAF341F1097}" sibTransId="{E58E00B6-CFF7-4CD0-BA34-BC1C1328BE9A}"/>
    <dgm:cxn modelId="{FDE1E3C6-B8DF-4D49-8130-62E6384F99AD}" type="presOf" srcId="{9687C7A8-48C5-4987-BC17-E1D0EAA28083}" destId="{445885F4-1C67-436E-817B-A8D99B9231E3}" srcOrd="0" destOrd="0" presId="urn:microsoft.com/office/officeart/2005/8/layout/process4"/>
    <dgm:cxn modelId="{B10E36F9-8FEA-4CD3-8F79-AD6F0EFD17D1}" type="presOf" srcId="{976FCCEA-B78F-4CC0-AEC8-9D32FED530EF}" destId="{56CE819C-EB2C-4274-8E06-12967DC75A0A}" srcOrd="1" destOrd="0" presId="urn:microsoft.com/office/officeart/2005/8/layout/process4"/>
    <dgm:cxn modelId="{6E241FAC-931A-4DA7-9EE2-614685A53778}" type="presOf" srcId="{32BFA840-0543-4FE1-9BAF-716E49645085}" destId="{722CF918-C4EC-442F-9A49-BC8EDDC323D4}" srcOrd="0" destOrd="0" presId="urn:microsoft.com/office/officeart/2005/8/layout/process4"/>
    <dgm:cxn modelId="{49B13BB2-6DBB-406A-A15B-62D74A2CBF8F}" type="presOf" srcId="{C78C4176-DDCF-436E-851F-C586ECF2582A}" destId="{50DA7C6E-282B-48A6-818A-4E846DB86473}" srcOrd="0" destOrd="0" presId="urn:microsoft.com/office/officeart/2005/8/layout/process4"/>
    <dgm:cxn modelId="{EC453D0F-71E2-4A91-B9C5-11357A03F319}" type="presOf" srcId="{D904F1E7-D7E1-41AE-97F7-1FF14513B940}" destId="{0D05EF09-0224-43B7-98D6-DC711BA4BAC1}" srcOrd="0" destOrd="0" presId="urn:microsoft.com/office/officeart/2005/8/layout/process4"/>
    <dgm:cxn modelId="{83A38C90-B7E2-4F4E-ABFF-CF883E4192DB}" srcId="{691EB479-4178-43B0-9213-4801426591EB}" destId="{02CA48A0-EC22-4361-B041-B01E18C0BF5B}" srcOrd="1" destOrd="0" parTransId="{6E6119AE-0512-4B4D-9E88-30B4083CFFA7}" sibTransId="{AF2049C6-6B70-4350-9049-C73FF88C81A4}"/>
    <dgm:cxn modelId="{066FA3D7-0170-45FC-9F95-0667F6791637}" type="presOf" srcId="{A91DA22A-D479-4055-918A-A51674B5C0AD}" destId="{0F97A269-252B-4368-B693-6C9FC2FD4D1B}" srcOrd="0" destOrd="0" presId="urn:microsoft.com/office/officeart/2005/8/layout/process4"/>
    <dgm:cxn modelId="{B85A2CE1-4396-47A3-9B41-BA782654A473}" srcId="{4490A801-64B7-4E3D-A815-DF580848CC17}" destId="{24FA3665-7B31-48F1-82C8-203FAC891A3C}" srcOrd="4" destOrd="0" parTransId="{328FA526-0695-4385-A122-523550FA1002}" sibTransId="{91834786-C0A8-46A0-9BAB-733C711D0646}"/>
    <dgm:cxn modelId="{D412CA59-8CC6-4D31-8090-F1A00C60FD91}" srcId="{4490A801-64B7-4E3D-A815-DF580848CC17}" destId="{9687C7A8-48C5-4987-BC17-E1D0EAA28083}" srcOrd="1" destOrd="0" parTransId="{9170036D-D290-409D-90A3-86F24B908C8C}" sibTransId="{428C211F-4626-483B-874D-081838C2972B}"/>
    <dgm:cxn modelId="{600453FD-16D2-4A4C-8E0F-A4BF9DA7D40A}" srcId="{9687C7A8-48C5-4987-BC17-E1D0EAA28083}" destId="{0F78AB58-70ED-434B-9C2C-D78A28E9CB78}" srcOrd="1" destOrd="0" parTransId="{10220310-6C11-4220-AB3F-47DCAA3CEE54}" sibTransId="{BFC3E7D0-AA81-4F40-8736-5AEDA1DB666A}"/>
    <dgm:cxn modelId="{5F46D328-1AC8-48A7-AEF5-85AB30BB4A1E}" srcId="{4490A801-64B7-4E3D-A815-DF580848CC17}" destId="{A91DA22A-D479-4055-918A-A51674B5C0AD}" srcOrd="2" destOrd="0" parTransId="{B3D80623-771F-48ED-97D7-A244747F0A69}" sibTransId="{42AB5E1F-1C0A-435B-85F4-2A922E9183EB}"/>
    <dgm:cxn modelId="{80943420-C2CB-4664-86CF-36830EFE4A3B}" srcId="{976FCCEA-B78F-4CC0-AEC8-9D32FED530EF}" destId="{02329DC2-D21F-4973-992A-B27F3277B99E}" srcOrd="1" destOrd="0" parTransId="{74C22870-6D1F-4B7F-B64C-403B42999381}" sibTransId="{5982224D-EA76-4DC7-BCBE-0AE7F3AE58CB}"/>
    <dgm:cxn modelId="{F56C50B0-B9BF-43A5-BE88-6B80A3110CEB}" type="presOf" srcId="{976FCCEA-B78F-4CC0-AEC8-9D32FED530EF}" destId="{33CB320E-0B48-4DCF-8D1B-7F774E78AB93}" srcOrd="0" destOrd="0" presId="urn:microsoft.com/office/officeart/2005/8/layout/process4"/>
    <dgm:cxn modelId="{9BE6974D-52C2-4536-98B5-CACA75265F84}" type="presOf" srcId="{1A027FF2-CC2D-48E1-8A7C-340BF00DBF2E}" destId="{44021303-992B-40C6-BF3A-5903C0441AE9}" srcOrd="0" destOrd="0" presId="urn:microsoft.com/office/officeart/2005/8/layout/process4"/>
    <dgm:cxn modelId="{99E525DD-827A-4A7C-AEFE-C25237359F73}" srcId="{976FCCEA-B78F-4CC0-AEC8-9D32FED530EF}" destId="{32BFA840-0543-4FE1-9BAF-716E49645085}" srcOrd="2" destOrd="0" parTransId="{1E491CF4-5692-4457-A0BE-D2121649CA8F}" sibTransId="{F05BD853-7D1C-4BC7-A42F-3BBE5133BC7E}"/>
    <dgm:cxn modelId="{063F26F5-66BF-40A4-912E-316E7496AF81}" type="presOf" srcId="{0C084D32-8843-44D5-B43A-587DCC2D932C}" destId="{836FC852-0CA5-41C3-8A01-584BA4E514BB}" srcOrd="0" destOrd="0" presId="urn:microsoft.com/office/officeart/2005/8/layout/process4"/>
    <dgm:cxn modelId="{F4450767-ECE0-4E6E-9E83-A952A69561B1}" type="presOf" srcId="{691EB479-4178-43B0-9213-4801426591EB}" destId="{9C360BF3-CF4D-4743-AA45-2CC22ACF3949}" srcOrd="1" destOrd="0" presId="urn:microsoft.com/office/officeart/2005/8/layout/process4"/>
    <dgm:cxn modelId="{2CB3CBF9-78C9-4D8C-A77B-D1A4DC38C68A}" srcId="{24FA3665-7B31-48F1-82C8-203FAC891A3C}" destId="{A112E00D-6C49-4F4B-A1D1-33FFB34F067F}" srcOrd="0" destOrd="0" parTransId="{85F82928-2A29-48E0-93A7-D05EED513971}" sibTransId="{9BFEDAB8-C995-4657-B392-686E239FE8A8}"/>
    <dgm:cxn modelId="{07B3DFEB-ECED-4FE9-BEF8-F4B8CDFD3E72}" type="presOf" srcId="{B503B02D-14D4-4827-B8F7-A0B26D7F1B9A}" destId="{C23C6D9E-F56E-45CD-926E-07321E01A6E3}" srcOrd="0" destOrd="0" presId="urn:microsoft.com/office/officeart/2005/8/layout/process4"/>
    <dgm:cxn modelId="{15871951-408E-4915-9611-91E826047025}" srcId="{9687C7A8-48C5-4987-BC17-E1D0EAA28083}" destId="{D904F1E7-D7E1-41AE-97F7-1FF14513B940}" srcOrd="2" destOrd="0" parTransId="{7F7E9B3B-F0AF-4CF0-A8C2-D05B2749936D}" sibTransId="{7D73EBA1-0936-42A9-BCF5-03C37FA4A2A1}"/>
    <dgm:cxn modelId="{67CFE25E-D48F-44AF-AF9E-59DDC1260677}" type="presOf" srcId="{9687C7A8-48C5-4987-BC17-E1D0EAA28083}" destId="{C65520D9-B192-46DE-A3A7-D17591452C7B}" srcOrd="1" destOrd="0" presId="urn:microsoft.com/office/officeart/2005/8/layout/process4"/>
    <dgm:cxn modelId="{A2C5106B-D47C-4955-BFDB-B10641C6AC75}" type="presOf" srcId="{82923858-70B9-49B0-8A79-ED742342D790}" destId="{7BD6C171-6637-4AFE-83D7-513B6042E4F6}" srcOrd="0" destOrd="0" presId="urn:microsoft.com/office/officeart/2005/8/layout/process4"/>
    <dgm:cxn modelId="{1958273C-E676-482C-8990-7A504CD7A7D2}" type="presOf" srcId="{02329DC2-D21F-4973-992A-B27F3277B99E}" destId="{8E623A23-A91E-4C17-B4D3-BBDD7DC540B3}" srcOrd="0" destOrd="0" presId="urn:microsoft.com/office/officeart/2005/8/layout/process4"/>
    <dgm:cxn modelId="{099FF144-C4B3-4AD5-968B-6E3E5A650A6F}" type="presOf" srcId="{24FA3665-7B31-48F1-82C8-203FAC891A3C}" destId="{755AD9BF-023D-4E65-99B2-E45B93962A70}" srcOrd="0" destOrd="0" presId="urn:microsoft.com/office/officeart/2005/8/layout/process4"/>
    <dgm:cxn modelId="{9C3B6C6D-7307-4641-B6C5-10ABE77DA44C}" type="presOf" srcId="{A91DA22A-D479-4055-918A-A51674B5C0AD}" destId="{A6C8A7E7-2153-458C-B479-74CD0C1FC166}" srcOrd="1" destOrd="0" presId="urn:microsoft.com/office/officeart/2005/8/layout/process4"/>
    <dgm:cxn modelId="{B925F5A5-59FE-43FF-A822-EE32635AA9CC}" type="presOf" srcId="{24FA3665-7B31-48F1-82C8-203FAC891A3C}" destId="{80E8BDEE-2833-4352-8800-D6A4CF0E3D2D}" srcOrd="1" destOrd="0" presId="urn:microsoft.com/office/officeart/2005/8/layout/process4"/>
    <dgm:cxn modelId="{F50E1E15-7F26-4D4D-B7FC-8635E920FDE2}" srcId="{A91DA22A-D479-4055-918A-A51674B5C0AD}" destId="{52275C99-90ED-41C6-A1CC-836788602CDD}" srcOrd="1" destOrd="0" parTransId="{FEE01C46-9901-4945-A2C4-A870019EEB88}" sibTransId="{CF030D09-CA38-43E9-BF79-65CE76827F65}"/>
    <dgm:cxn modelId="{7B6541B6-8939-4596-B9A2-70B9F75B727B}" srcId="{24FA3665-7B31-48F1-82C8-203FAC891A3C}" destId="{E7F2EBCB-B727-42C9-825A-71E751AD4EFE}" srcOrd="1" destOrd="0" parTransId="{1AAC85A3-915C-4B47-B68A-CCF1FDF599E0}" sibTransId="{4658BFB1-7DCE-4C1A-A8E1-DD82B0A53411}"/>
    <dgm:cxn modelId="{FBD496C9-EA95-4AE0-A931-80B35E33BF08}" type="presOf" srcId="{691EB479-4178-43B0-9213-4801426591EB}" destId="{EFBBEDA7-CD78-45A8-BE04-C921009B95C1}" srcOrd="0" destOrd="0" presId="urn:microsoft.com/office/officeart/2005/8/layout/process4"/>
    <dgm:cxn modelId="{DDFD9A2D-6390-4C4F-A72C-46ED0093A392}" type="presOf" srcId="{0F78AB58-70ED-434B-9C2C-D78A28E9CB78}" destId="{1B1D46A2-7AE6-4B3B-992A-62DC4019E485}" srcOrd="0" destOrd="0" presId="urn:microsoft.com/office/officeart/2005/8/layout/process4"/>
    <dgm:cxn modelId="{7577F0A4-D2A6-4BCD-BEBD-844016720B35}" type="presOf" srcId="{A112E00D-6C49-4F4B-A1D1-33FFB34F067F}" destId="{66AB75AE-B569-43CC-97C4-7C499ED37D75}" srcOrd="0" destOrd="0" presId="urn:microsoft.com/office/officeart/2005/8/layout/process4"/>
    <dgm:cxn modelId="{4F02C09A-E179-4C31-86BF-D416420D5F4F}" type="presOf" srcId="{52275C99-90ED-41C6-A1CC-836788602CDD}" destId="{C89A5CA6-05AE-4810-8A8D-344ACF92BC35}" srcOrd="0" destOrd="0" presId="urn:microsoft.com/office/officeart/2005/8/layout/process4"/>
    <dgm:cxn modelId="{936A126D-92F3-4B58-BC50-E266BEFFFC32}" type="presOf" srcId="{044F8221-3E9B-4AA0-B4C1-09B1785609A5}" destId="{0691C49E-2D31-48F1-9DF2-72A7FA2D0C5C}" srcOrd="0" destOrd="0" presId="urn:microsoft.com/office/officeart/2005/8/layout/process4"/>
    <dgm:cxn modelId="{CEB161FB-518B-4EED-910F-0FB184833BE2}" srcId="{976FCCEA-B78F-4CC0-AEC8-9D32FED530EF}" destId="{044F8221-3E9B-4AA0-B4C1-09B1785609A5}" srcOrd="0" destOrd="0" parTransId="{50B297D4-4589-4B4E-B81A-18BD3C8939EB}" sibTransId="{243444B5-78A2-48AB-B68C-3F3A8164172D}"/>
    <dgm:cxn modelId="{4E182FEF-3D35-4F95-9EDE-32A7934541A0}" srcId="{4490A801-64B7-4E3D-A815-DF580848CC17}" destId="{691EB479-4178-43B0-9213-4801426591EB}" srcOrd="3" destOrd="0" parTransId="{FD235FD9-5E2B-45C8-BE90-F0503526F700}" sibTransId="{10334D79-337F-4EDD-B057-13E34D80A38F}"/>
    <dgm:cxn modelId="{C92B472B-0306-4CE3-82E3-3E5C11EF272D}" type="presOf" srcId="{4490A801-64B7-4E3D-A815-DF580848CC17}" destId="{4FCA3CC7-0A7E-4562-B835-E81588492134}" srcOrd="0" destOrd="0" presId="urn:microsoft.com/office/officeart/2005/8/layout/process4"/>
    <dgm:cxn modelId="{2D750D24-0470-46AB-95E7-39A86D89829C}" srcId="{4490A801-64B7-4E3D-A815-DF580848CC17}" destId="{976FCCEA-B78F-4CC0-AEC8-9D32FED530EF}" srcOrd="0" destOrd="0" parTransId="{E811DE08-4A5E-4A34-9CBF-19672A01CE6D}" sibTransId="{465B2567-FF8C-4587-8439-A3FCC924097F}"/>
    <dgm:cxn modelId="{6D536454-36CB-45C9-96F3-DF7F4EEB6089}" srcId="{A91DA22A-D479-4055-918A-A51674B5C0AD}" destId="{0C084D32-8843-44D5-B43A-587DCC2D932C}" srcOrd="0" destOrd="0" parTransId="{253C7EB4-8400-4F32-BA67-D1AA2F5E4806}" sibTransId="{A1C8ACDA-1215-4166-801F-019EB75852CB}"/>
    <dgm:cxn modelId="{809A241F-9027-46FF-81F1-8DB91FED3462}" type="presOf" srcId="{E7F2EBCB-B727-42C9-825A-71E751AD4EFE}" destId="{3FFF6368-39F7-4C25-9C70-D5243D559CEE}" srcOrd="0" destOrd="0" presId="urn:microsoft.com/office/officeart/2005/8/layout/process4"/>
    <dgm:cxn modelId="{55B585B9-8A35-4BAC-B00B-2A2B8C3B00C9}" type="presOf" srcId="{02CA48A0-EC22-4361-B041-B01E18C0BF5B}" destId="{F75870AA-722E-4498-AF55-DF3C6F794F36}" srcOrd="0" destOrd="0" presId="urn:microsoft.com/office/officeart/2005/8/layout/process4"/>
    <dgm:cxn modelId="{BA1747BC-F87D-4137-B71B-67F0CCBFE904}" type="presOf" srcId="{AE425C8F-34E2-4DDA-B28A-CB9B40953544}" destId="{D36ACC0C-53AF-4DD2-B85B-18FCE69E0480}" srcOrd="0" destOrd="0" presId="urn:microsoft.com/office/officeart/2005/8/layout/process4"/>
    <dgm:cxn modelId="{6EACF272-EB78-4550-96C1-8B2D1DD005CD}" srcId="{24FA3665-7B31-48F1-82C8-203FAC891A3C}" destId="{B503B02D-14D4-4827-B8F7-A0B26D7F1B9A}" srcOrd="2" destOrd="0" parTransId="{65C3914C-8445-427C-9D9F-3FD770EA6758}" sibTransId="{3669C2D0-CD7A-4BB5-A35B-14E140EA3F9C}"/>
    <dgm:cxn modelId="{525F9917-ADE8-4A76-9204-F1F6C79DFC39}" srcId="{691EB479-4178-43B0-9213-4801426591EB}" destId="{1A027FF2-CC2D-48E1-8A7C-340BF00DBF2E}" srcOrd="2" destOrd="0" parTransId="{CE0702BB-3322-4256-AA9E-9944C9B6806C}" sibTransId="{0425150A-724A-46E1-841D-CADE680CD366}"/>
    <dgm:cxn modelId="{46161A75-2F56-4A7D-B751-42F44A7A9C4E}" srcId="{A91DA22A-D479-4055-918A-A51674B5C0AD}" destId="{82923858-70B9-49B0-8A79-ED742342D790}" srcOrd="2" destOrd="0" parTransId="{A214BD0F-35A0-45F9-904C-524A4B8DB8B2}" sibTransId="{A5BE64F5-FE6F-4768-B902-57090546089B}"/>
    <dgm:cxn modelId="{03E26339-7E58-4849-9806-4818D5E58613}" srcId="{9687C7A8-48C5-4987-BC17-E1D0EAA28083}" destId="{C78C4176-DDCF-436E-851F-C586ECF2582A}" srcOrd="0" destOrd="0" parTransId="{D8796136-95EB-4599-AEF1-D71F2B8D08FF}" sibTransId="{36DCFD24-4039-4397-816D-2567B35F4BFB}"/>
    <dgm:cxn modelId="{8DDF268B-7F62-4C2F-9977-BAC90E6211BB}" type="presParOf" srcId="{4FCA3CC7-0A7E-4562-B835-E81588492134}" destId="{239FDAA7-49E3-4225-ADCD-8DD09E8CF412}" srcOrd="0" destOrd="0" presId="urn:microsoft.com/office/officeart/2005/8/layout/process4"/>
    <dgm:cxn modelId="{12B82A4D-158F-45C6-933E-00E37D41712B}" type="presParOf" srcId="{239FDAA7-49E3-4225-ADCD-8DD09E8CF412}" destId="{755AD9BF-023D-4E65-99B2-E45B93962A70}" srcOrd="0" destOrd="0" presId="urn:microsoft.com/office/officeart/2005/8/layout/process4"/>
    <dgm:cxn modelId="{57FA2AF2-4B0C-479E-9583-654A52EC9F4B}" type="presParOf" srcId="{239FDAA7-49E3-4225-ADCD-8DD09E8CF412}" destId="{80E8BDEE-2833-4352-8800-D6A4CF0E3D2D}" srcOrd="1" destOrd="0" presId="urn:microsoft.com/office/officeart/2005/8/layout/process4"/>
    <dgm:cxn modelId="{17BC61EF-A2A1-451D-BAAE-967E61151FAB}" type="presParOf" srcId="{239FDAA7-49E3-4225-ADCD-8DD09E8CF412}" destId="{4721F09E-F73E-4EB6-B3A3-7B54831532CE}" srcOrd="2" destOrd="0" presId="urn:microsoft.com/office/officeart/2005/8/layout/process4"/>
    <dgm:cxn modelId="{FAF3DD42-14EE-40E0-8B67-2BFD310B5899}" type="presParOf" srcId="{4721F09E-F73E-4EB6-B3A3-7B54831532CE}" destId="{66AB75AE-B569-43CC-97C4-7C499ED37D75}" srcOrd="0" destOrd="0" presId="urn:microsoft.com/office/officeart/2005/8/layout/process4"/>
    <dgm:cxn modelId="{90F620C3-F83A-4D60-A5A1-E7EC0068ADD4}" type="presParOf" srcId="{4721F09E-F73E-4EB6-B3A3-7B54831532CE}" destId="{3FFF6368-39F7-4C25-9C70-D5243D559CEE}" srcOrd="1" destOrd="0" presId="urn:microsoft.com/office/officeart/2005/8/layout/process4"/>
    <dgm:cxn modelId="{58277BD8-F731-403E-A69B-F50F7B03A086}" type="presParOf" srcId="{4721F09E-F73E-4EB6-B3A3-7B54831532CE}" destId="{C23C6D9E-F56E-45CD-926E-07321E01A6E3}" srcOrd="2" destOrd="0" presId="urn:microsoft.com/office/officeart/2005/8/layout/process4"/>
    <dgm:cxn modelId="{8DA4497F-E83F-4383-BDF9-0A08B641A46C}" type="presParOf" srcId="{4FCA3CC7-0A7E-4562-B835-E81588492134}" destId="{FB2821F8-41C3-4546-A2A2-152CAE164858}" srcOrd="1" destOrd="0" presId="urn:microsoft.com/office/officeart/2005/8/layout/process4"/>
    <dgm:cxn modelId="{8665111D-D37A-434C-896E-A7421CD91720}" type="presParOf" srcId="{4FCA3CC7-0A7E-4562-B835-E81588492134}" destId="{0C17B811-ED36-49B0-AA15-E170A14CF6E7}" srcOrd="2" destOrd="0" presId="urn:microsoft.com/office/officeart/2005/8/layout/process4"/>
    <dgm:cxn modelId="{E0F07A85-917B-4A17-A400-371AACF346A6}" type="presParOf" srcId="{0C17B811-ED36-49B0-AA15-E170A14CF6E7}" destId="{EFBBEDA7-CD78-45A8-BE04-C921009B95C1}" srcOrd="0" destOrd="0" presId="urn:microsoft.com/office/officeart/2005/8/layout/process4"/>
    <dgm:cxn modelId="{555FAE70-F9A2-4922-945E-3C2217039583}" type="presParOf" srcId="{0C17B811-ED36-49B0-AA15-E170A14CF6E7}" destId="{9C360BF3-CF4D-4743-AA45-2CC22ACF3949}" srcOrd="1" destOrd="0" presId="urn:microsoft.com/office/officeart/2005/8/layout/process4"/>
    <dgm:cxn modelId="{BF235954-3A29-4D21-9BD0-6D97E955C70E}" type="presParOf" srcId="{0C17B811-ED36-49B0-AA15-E170A14CF6E7}" destId="{80C6BDDF-E173-4A75-90CD-AC3ED32F4336}" srcOrd="2" destOrd="0" presId="urn:microsoft.com/office/officeart/2005/8/layout/process4"/>
    <dgm:cxn modelId="{9EAF2B6F-8078-4963-A002-40A8FFD66087}" type="presParOf" srcId="{80C6BDDF-E173-4A75-90CD-AC3ED32F4336}" destId="{D36ACC0C-53AF-4DD2-B85B-18FCE69E0480}" srcOrd="0" destOrd="0" presId="urn:microsoft.com/office/officeart/2005/8/layout/process4"/>
    <dgm:cxn modelId="{E25B4C30-C63A-47EC-B727-EA4051ABCF1A}" type="presParOf" srcId="{80C6BDDF-E173-4A75-90CD-AC3ED32F4336}" destId="{F75870AA-722E-4498-AF55-DF3C6F794F36}" srcOrd="1" destOrd="0" presId="urn:microsoft.com/office/officeart/2005/8/layout/process4"/>
    <dgm:cxn modelId="{96D2B524-B8A5-4EAA-B660-E588C14D2342}" type="presParOf" srcId="{80C6BDDF-E173-4A75-90CD-AC3ED32F4336}" destId="{44021303-992B-40C6-BF3A-5903C0441AE9}" srcOrd="2" destOrd="0" presId="urn:microsoft.com/office/officeart/2005/8/layout/process4"/>
    <dgm:cxn modelId="{841301C0-9FF7-4A1A-8CD4-68E92C3A50E4}" type="presParOf" srcId="{4FCA3CC7-0A7E-4562-B835-E81588492134}" destId="{F494B809-EC60-430F-AC9C-2C32AF7508F3}" srcOrd="3" destOrd="0" presId="urn:microsoft.com/office/officeart/2005/8/layout/process4"/>
    <dgm:cxn modelId="{EE50267F-A3A6-4C5D-AAB2-B80B3E8F4543}" type="presParOf" srcId="{4FCA3CC7-0A7E-4562-B835-E81588492134}" destId="{A2183462-975B-499F-9752-CBC2EF68CD7D}" srcOrd="4" destOrd="0" presId="urn:microsoft.com/office/officeart/2005/8/layout/process4"/>
    <dgm:cxn modelId="{2C9B5AFB-2A01-4AD4-A2CA-37D9ECF335C4}" type="presParOf" srcId="{A2183462-975B-499F-9752-CBC2EF68CD7D}" destId="{0F97A269-252B-4368-B693-6C9FC2FD4D1B}" srcOrd="0" destOrd="0" presId="urn:microsoft.com/office/officeart/2005/8/layout/process4"/>
    <dgm:cxn modelId="{F5743309-1674-4DE3-A3E0-7460CD3D33DD}" type="presParOf" srcId="{A2183462-975B-499F-9752-CBC2EF68CD7D}" destId="{A6C8A7E7-2153-458C-B479-74CD0C1FC166}" srcOrd="1" destOrd="0" presId="urn:microsoft.com/office/officeart/2005/8/layout/process4"/>
    <dgm:cxn modelId="{5AF182B2-88EC-4E28-A262-EB42D16937D0}" type="presParOf" srcId="{A2183462-975B-499F-9752-CBC2EF68CD7D}" destId="{733ACCE9-6CAE-47D4-8EF8-68E514ECD8EA}" srcOrd="2" destOrd="0" presId="urn:microsoft.com/office/officeart/2005/8/layout/process4"/>
    <dgm:cxn modelId="{C3C18740-EF7B-444A-829E-2907B84FB539}" type="presParOf" srcId="{733ACCE9-6CAE-47D4-8EF8-68E514ECD8EA}" destId="{836FC852-0CA5-41C3-8A01-584BA4E514BB}" srcOrd="0" destOrd="0" presId="urn:microsoft.com/office/officeart/2005/8/layout/process4"/>
    <dgm:cxn modelId="{64BC32AF-FBBF-4A62-A79C-6F7194951511}" type="presParOf" srcId="{733ACCE9-6CAE-47D4-8EF8-68E514ECD8EA}" destId="{C89A5CA6-05AE-4810-8A8D-344ACF92BC35}" srcOrd="1" destOrd="0" presId="urn:microsoft.com/office/officeart/2005/8/layout/process4"/>
    <dgm:cxn modelId="{88EC7580-AF51-4A99-82B2-76DBA0783489}" type="presParOf" srcId="{733ACCE9-6CAE-47D4-8EF8-68E514ECD8EA}" destId="{7BD6C171-6637-4AFE-83D7-513B6042E4F6}" srcOrd="2" destOrd="0" presId="urn:microsoft.com/office/officeart/2005/8/layout/process4"/>
    <dgm:cxn modelId="{B0805643-3986-4973-8BFE-165AD857DC66}" type="presParOf" srcId="{4FCA3CC7-0A7E-4562-B835-E81588492134}" destId="{24AC9288-0D6A-4859-9042-0EB9CFA1250E}" srcOrd="5" destOrd="0" presId="urn:microsoft.com/office/officeart/2005/8/layout/process4"/>
    <dgm:cxn modelId="{B12060D6-8E73-42A1-9A4C-82CE8E8B893E}" type="presParOf" srcId="{4FCA3CC7-0A7E-4562-B835-E81588492134}" destId="{546F2925-3BB7-446B-97FB-1C69CC39A592}" srcOrd="6" destOrd="0" presId="urn:microsoft.com/office/officeart/2005/8/layout/process4"/>
    <dgm:cxn modelId="{B2A602D1-CA12-4C4F-81C8-98A1085B56F4}" type="presParOf" srcId="{546F2925-3BB7-446B-97FB-1C69CC39A592}" destId="{445885F4-1C67-436E-817B-A8D99B9231E3}" srcOrd="0" destOrd="0" presId="urn:microsoft.com/office/officeart/2005/8/layout/process4"/>
    <dgm:cxn modelId="{5CBAD0A9-16FC-4F0E-99E2-430135A7B148}" type="presParOf" srcId="{546F2925-3BB7-446B-97FB-1C69CC39A592}" destId="{C65520D9-B192-46DE-A3A7-D17591452C7B}" srcOrd="1" destOrd="0" presId="urn:microsoft.com/office/officeart/2005/8/layout/process4"/>
    <dgm:cxn modelId="{21EBF592-6536-4B81-861B-FB6F99928604}" type="presParOf" srcId="{546F2925-3BB7-446B-97FB-1C69CC39A592}" destId="{8913630A-E070-47A7-9B45-1D7A3EAE25DE}" srcOrd="2" destOrd="0" presId="urn:microsoft.com/office/officeart/2005/8/layout/process4"/>
    <dgm:cxn modelId="{E4852D1A-7105-43CE-BA72-06F7363C13DF}" type="presParOf" srcId="{8913630A-E070-47A7-9B45-1D7A3EAE25DE}" destId="{50DA7C6E-282B-48A6-818A-4E846DB86473}" srcOrd="0" destOrd="0" presId="urn:microsoft.com/office/officeart/2005/8/layout/process4"/>
    <dgm:cxn modelId="{0BF6BA16-2867-45FF-9E4F-80B4C93A9260}" type="presParOf" srcId="{8913630A-E070-47A7-9B45-1D7A3EAE25DE}" destId="{1B1D46A2-7AE6-4B3B-992A-62DC4019E485}" srcOrd="1" destOrd="0" presId="urn:microsoft.com/office/officeart/2005/8/layout/process4"/>
    <dgm:cxn modelId="{903DB054-5FC7-4D17-996A-3FCE6F1E48CB}" type="presParOf" srcId="{8913630A-E070-47A7-9B45-1D7A3EAE25DE}" destId="{0D05EF09-0224-43B7-98D6-DC711BA4BAC1}" srcOrd="2" destOrd="0" presId="urn:microsoft.com/office/officeart/2005/8/layout/process4"/>
    <dgm:cxn modelId="{94B3DDD9-D625-4580-B900-F6C5B13B24A9}" type="presParOf" srcId="{4FCA3CC7-0A7E-4562-B835-E81588492134}" destId="{8976339B-22E7-4673-A591-F90BF9587E64}" srcOrd="7" destOrd="0" presId="urn:microsoft.com/office/officeart/2005/8/layout/process4"/>
    <dgm:cxn modelId="{D220E1E2-CA3F-453F-A961-B8DD730075BF}" type="presParOf" srcId="{4FCA3CC7-0A7E-4562-B835-E81588492134}" destId="{82F57175-FFA8-494C-BF88-E2DF0DE72D62}" srcOrd="8" destOrd="0" presId="urn:microsoft.com/office/officeart/2005/8/layout/process4"/>
    <dgm:cxn modelId="{0FD20750-01AE-43C6-BD75-09648CEAE9FD}" type="presParOf" srcId="{82F57175-FFA8-494C-BF88-E2DF0DE72D62}" destId="{33CB320E-0B48-4DCF-8D1B-7F774E78AB93}" srcOrd="0" destOrd="0" presId="urn:microsoft.com/office/officeart/2005/8/layout/process4"/>
    <dgm:cxn modelId="{7CDFC6E9-5364-4F42-97A1-32AC16A8551F}" type="presParOf" srcId="{82F57175-FFA8-494C-BF88-E2DF0DE72D62}" destId="{56CE819C-EB2C-4274-8E06-12967DC75A0A}" srcOrd="1" destOrd="0" presId="urn:microsoft.com/office/officeart/2005/8/layout/process4"/>
    <dgm:cxn modelId="{FD8DA7B7-A623-481B-AC1D-A73049349BC2}" type="presParOf" srcId="{82F57175-FFA8-494C-BF88-E2DF0DE72D62}" destId="{C00C8324-FFA0-4AB6-9C4A-3FDEBDC1BA93}" srcOrd="2" destOrd="0" presId="urn:microsoft.com/office/officeart/2005/8/layout/process4"/>
    <dgm:cxn modelId="{5E2174F2-E1A7-4C0C-8E60-237B5783AB7D}" type="presParOf" srcId="{C00C8324-FFA0-4AB6-9C4A-3FDEBDC1BA93}" destId="{0691C49E-2D31-48F1-9DF2-72A7FA2D0C5C}" srcOrd="0" destOrd="0" presId="urn:microsoft.com/office/officeart/2005/8/layout/process4"/>
    <dgm:cxn modelId="{D6685AE2-DA2A-44B3-A2B6-1042DA30ACD9}" type="presParOf" srcId="{C00C8324-FFA0-4AB6-9C4A-3FDEBDC1BA93}" destId="{8E623A23-A91E-4C17-B4D3-BBDD7DC540B3}" srcOrd="1" destOrd="0" presId="urn:microsoft.com/office/officeart/2005/8/layout/process4"/>
    <dgm:cxn modelId="{42C0B41B-104B-47A9-9DC8-B2F0B2C89AC6}" type="presParOf" srcId="{C00C8324-FFA0-4AB6-9C4A-3FDEBDC1BA93}" destId="{722CF918-C4EC-442F-9A49-BC8EDDC323D4}" srcOrd="2" destOrd="0" presId="urn:microsoft.com/office/officeart/2005/8/layout/process4"/>
  </dgm:cxnLst>
  <dgm:bg/>
  <dgm:whole/>
  <dgm:extLst>
    <a:ext uri="http://schemas.microsoft.com/office/drawing/2008/diagram">
      <dsp:dataModelExt xmlns:dsp="http://schemas.microsoft.com/office/drawing/2008/diagram" xmlns="" relId="rId5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8EEBA61-916D-4305-ADE7-82361CA272E7}" type="doc">
      <dgm:prSet loTypeId="urn:microsoft.com/office/officeart/2005/8/layout/process5" loCatId="process" qsTypeId="urn:microsoft.com/office/officeart/2005/8/quickstyle/3d3" qsCatId="3D" csTypeId="urn:microsoft.com/office/officeart/2005/8/colors/accent2_1" csCatId="accent2" phldr="1"/>
      <dgm:spPr/>
      <dgm:t>
        <a:bodyPr/>
        <a:lstStyle/>
        <a:p>
          <a:endParaRPr lang="ru-RU"/>
        </a:p>
      </dgm:t>
    </dgm:pt>
    <dgm:pt modelId="{476BEF79-4CEA-4925-A129-D4D4D6AF3203}">
      <dgm:prSet phldrT="[Текст]" custT="1"/>
      <dgm:spPr/>
      <dgm:t>
        <a:bodyPr/>
        <a:lstStyle/>
        <a:p>
          <a:r>
            <a:rPr lang="ru-RU" sz="1200" b="0">
              <a:latin typeface="Times New Roman" pitchFamily="18" charset="0"/>
              <a:cs typeface="Times New Roman" pitchFamily="18" charset="0"/>
            </a:rPr>
            <a:t>Өнеркәсіптік моноқаладағы нақты жағдайды зерттеу </a:t>
          </a:r>
        </a:p>
      </dgm:t>
    </dgm:pt>
    <dgm:pt modelId="{6A0BD677-C673-4770-880D-4B9D2E3A5BFF}" type="parTrans" cxnId="{7AE48F52-0573-4BE0-B5C1-40E5DB7E8332}">
      <dgm:prSet/>
      <dgm:spPr/>
      <dgm:t>
        <a:bodyPr/>
        <a:lstStyle/>
        <a:p>
          <a:endParaRPr lang="ru-RU" sz="1200" b="0">
            <a:solidFill>
              <a:schemeClr val="tx1"/>
            </a:solidFill>
            <a:latin typeface="Times New Roman" pitchFamily="18" charset="0"/>
            <a:cs typeface="Times New Roman" pitchFamily="18" charset="0"/>
          </a:endParaRPr>
        </a:p>
      </dgm:t>
    </dgm:pt>
    <dgm:pt modelId="{6B207652-AD61-41BF-8B8F-118BCA942EC5}" type="sibTrans" cxnId="{7AE48F52-0573-4BE0-B5C1-40E5DB7E8332}">
      <dgm:prSet custT="1"/>
      <dgm:spPr/>
      <dgm:t>
        <a:bodyPr/>
        <a:lstStyle/>
        <a:p>
          <a:endParaRPr lang="ru-RU" sz="1200" b="0">
            <a:solidFill>
              <a:schemeClr val="tx1"/>
            </a:solidFill>
            <a:latin typeface="Times New Roman" pitchFamily="18" charset="0"/>
            <a:cs typeface="Times New Roman" pitchFamily="18" charset="0"/>
          </a:endParaRPr>
        </a:p>
      </dgm:t>
    </dgm:pt>
    <dgm:pt modelId="{BF40968C-A321-44FD-B20C-9AE26C0B4AF3}">
      <dgm:prSet phldrT="[Текст]" custT="1"/>
      <dgm:spPr/>
      <dgm:t>
        <a:bodyPr/>
        <a:lstStyle/>
        <a:p>
          <a:r>
            <a:rPr lang="ru-RU" sz="1200" b="0">
              <a:latin typeface="Times New Roman" pitchFamily="18" charset="0"/>
              <a:cs typeface="Times New Roman" pitchFamily="18" charset="0"/>
            </a:rPr>
            <a:t>Барлық факторларды талдау және баға беру</a:t>
          </a:r>
        </a:p>
      </dgm:t>
    </dgm:pt>
    <dgm:pt modelId="{082E44A4-4CBC-413E-81D4-321F56193E32}" type="parTrans" cxnId="{FF1D7265-6DED-431F-A2E8-0951F20520F1}">
      <dgm:prSet/>
      <dgm:spPr/>
      <dgm:t>
        <a:bodyPr/>
        <a:lstStyle/>
        <a:p>
          <a:endParaRPr lang="ru-RU" sz="1200" b="0">
            <a:solidFill>
              <a:schemeClr val="tx1"/>
            </a:solidFill>
            <a:latin typeface="Times New Roman" pitchFamily="18" charset="0"/>
            <a:cs typeface="Times New Roman" pitchFamily="18" charset="0"/>
          </a:endParaRPr>
        </a:p>
      </dgm:t>
    </dgm:pt>
    <dgm:pt modelId="{30C6B774-6334-47AF-B771-6963A08CF32B}" type="sibTrans" cxnId="{FF1D7265-6DED-431F-A2E8-0951F20520F1}">
      <dgm:prSet custT="1"/>
      <dgm:spPr/>
      <dgm:t>
        <a:bodyPr/>
        <a:lstStyle/>
        <a:p>
          <a:endParaRPr lang="ru-RU" sz="1200" b="0">
            <a:solidFill>
              <a:schemeClr val="tx1"/>
            </a:solidFill>
            <a:latin typeface="Times New Roman" pitchFamily="18" charset="0"/>
            <a:cs typeface="Times New Roman" pitchFamily="18" charset="0"/>
          </a:endParaRPr>
        </a:p>
      </dgm:t>
    </dgm:pt>
    <dgm:pt modelId="{6B53B9DB-BC95-4465-8FEF-CBE80BE75E56}">
      <dgm:prSet phldrT="[Текст]" custT="1"/>
      <dgm:spPr/>
      <dgm:t>
        <a:bodyPr/>
        <a:lstStyle/>
        <a:p>
          <a:r>
            <a:rPr lang="ru-RU" sz="1200" b="0">
              <a:latin typeface="Times New Roman" pitchFamily="18" charset="0"/>
              <a:cs typeface="Times New Roman" pitchFamily="18" charset="0"/>
            </a:rPr>
            <a:t>Әлемдегі ұқсас моноқалаларды дамытудың халықаралық тәжірибесін зерттеу</a:t>
          </a:r>
        </a:p>
      </dgm:t>
    </dgm:pt>
    <dgm:pt modelId="{EF923C8E-57EB-46A5-BBC7-60C969311954}" type="parTrans" cxnId="{6DB6C9E2-3AD5-45BE-89DD-35F3BCC07853}">
      <dgm:prSet/>
      <dgm:spPr/>
      <dgm:t>
        <a:bodyPr/>
        <a:lstStyle/>
        <a:p>
          <a:endParaRPr lang="ru-RU" sz="1200" b="0">
            <a:solidFill>
              <a:schemeClr val="tx1"/>
            </a:solidFill>
            <a:latin typeface="Times New Roman" pitchFamily="18" charset="0"/>
            <a:cs typeface="Times New Roman" pitchFamily="18" charset="0"/>
          </a:endParaRPr>
        </a:p>
      </dgm:t>
    </dgm:pt>
    <dgm:pt modelId="{EA7A448B-BC14-49A7-BDD6-9E21E9BC0F1F}" type="sibTrans" cxnId="{6DB6C9E2-3AD5-45BE-89DD-35F3BCC07853}">
      <dgm:prSet custT="1"/>
      <dgm:spPr/>
      <dgm:t>
        <a:bodyPr/>
        <a:lstStyle/>
        <a:p>
          <a:endParaRPr lang="ru-RU" sz="1200" b="0">
            <a:solidFill>
              <a:schemeClr val="tx1"/>
            </a:solidFill>
            <a:latin typeface="Times New Roman" pitchFamily="18" charset="0"/>
            <a:cs typeface="Times New Roman" pitchFamily="18" charset="0"/>
          </a:endParaRPr>
        </a:p>
      </dgm:t>
    </dgm:pt>
    <dgm:pt modelId="{B4383EB2-4C75-4139-B4A1-3B17A2668943}">
      <dgm:prSet phldrT="[Текст]" custT="1"/>
      <dgm:spPr/>
      <dgm:t>
        <a:bodyPr/>
        <a:lstStyle/>
        <a:p>
          <a:r>
            <a:rPr lang="ru-RU" sz="1200" b="0">
              <a:latin typeface="Times New Roman" pitchFamily="18" charset="0"/>
              <a:cs typeface="Times New Roman" pitchFamily="18" charset="0"/>
            </a:rPr>
            <a:t>Қаланың даму стратегиясын жасау</a:t>
          </a:r>
        </a:p>
      </dgm:t>
    </dgm:pt>
    <dgm:pt modelId="{1E8C1F78-6F48-4A27-BFFE-A2BBE0357A60}" type="parTrans" cxnId="{59D51139-CFDA-4C57-973F-9ECF4D1F5B70}">
      <dgm:prSet/>
      <dgm:spPr/>
      <dgm:t>
        <a:bodyPr/>
        <a:lstStyle/>
        <a:p>
          <a:endParaRPr lang="ru-RU" sz="1200" b="0">
            <a:solidFill>
              <a:schemeClr val="tx1"/>
            </a:solidFill>
            <a:latin typeface="Times New Roman" pitchFamily="18" charset="0"/>
            <a:cs typeface="Times New Roman" pitchFamily="18" charset="0"/>
          </a:endParaRPr>
        </a:p>
      </dgm:t>
    </dgm:pt>
    <dgm:pt modelId="{9411425B-7626-4E6E-9448-880D91E79119}" type="sibTrans" cxnId="{59D51139-CFDA-4C57-973F-9ECF4D1F5B70}">
      <dgm:prSet custT="1"/>
      <dgm:spPr/>
      <dgm:t>
        <a:bodyPr/>
        <a:lstStyle/>
        <a:p>
          <a:endParaRPr lang="ru-RU" sz="1200" b="0">
            <a:solidFill>
              <a:schemeClr val="tx1"/>
            </a:solidFill>
            <a:latin typeface="Times New Roman" pitchFamily="18" charset="0"/>
            <a:cs typeface="Times New Roman" pitchFamily="18" charset="0"/>
          </a:endParaRPr>
        </a:p>
      </dgm:t>
    </dgm:pt>
    <dgm:pt modelId="{8B43AA98-90C4-416E-93BD-BF8F11CB81D5}">
      <dgm:prSet phldrT="[Текст]" custT="1"/>
      <dgm:spPr/>
      <dgm:t>
        <a:bodyPr/>
        <a:lstStyle/>
        <a:p>
          <a:r>
            <a:rPr lang="ru-RU" sz="1200" b="0">
              <a:latin typeface="Times New Roman" pitchFamily="18" charset="0"/>
              <a:cs typeface="Times New Roman" pitchFamily="18" charset="0"/>
            </a:rPr>
            <a:t>Моноқаланы жаңғыртудың қысқа, орташа және ұзақ мерзімді шараларының кешенін анықтау</a:t>
          </a:r>
        </a:p>
      </dgm:t>
    </dgm:pt>
    <dgm:pt modelId="{8182C555-9880-4985-B9E0-DD937CB83B71}" type="parTrans" cxnId="{0CB80B07-8800-400E-83EF-195E783EEF17}">
      <dgm:prSet/>
      <dgm:spPr/>
      <dgm:t>
        <a:bodyPr/>
        <a:lstStyle/>
        <a:p>
          <a:endParaRPr lang="ru-RU" sz="1200" b="0">
            <a:solidFill>
              <a:schemeClr val="tx1"/>
            </a:solidFill>
            <a:latin typeface="Times New Roman" pitchFamily="18" charset="0"/>
            <a:cs typeface="Times New Roman" pitchFamily="18" charset="0"/>
          </a:endParaRPr>
        </a:p>
      </dgm:t>
    </dgm:pt>
    <dgm:pt modelId="{1658D13B-1AC7-4478-B5C6-BD81B752B316}" type="sibTrans" cxnId="{0CB80B07-8800-400E-83EF-195E783EEF17}">
      <dgm:prSet custT="1"/>
      <dgm:spPr/>
      <dgm:t>
        <a:bodyPr/>
        <a:lstStyle/>
        <a:p>
          <a:endParaRPr lang="ru-RU" sz="1200" b="0">
            <a:solidFill>
              <a:schemeClr val="tx1"/>
            </a:solidFill>
            <a:latin typeface="Times New Roman" pitchFamily="18" charset="0"/>
            <a:cs typeface="Times New Roman" pitchFamily="18" charset="0"/>
          </a:endParaRPr>
        </a:p>
      </dgm:t>
    </dgm:pt>
    <dgm:pt modelId="{724DC26E-0C80-4AD1-B1BD-34935D5E35E9}">
      <dgm:prSet phldrT="[Текст]" custT="1"/>
      <dgm:spPr/>
      <dgm:t>
        <a:bodyPr/>
        <a:lstStyle/>
        <a:p>
          <a:r>
            <a:rPr lang="ru-RU" sz="1200" b="0">
              <a:latin typeface="Times New Roman" pitchFamily="18" charset="0"/>
              <a:cs typeface="Times New Roman" pitchFamily="18" charset="0"/>
            </a:rPr>
            <a:t>Мақсатты субсидиялар мен дотациялардың мөлшері мен бағыттарын анықтау</a:t>
          </a:r>
        </a:p>
      </dgm:t>
    </dgm:pt>
    <dgm:pt modelId="{9FFC0B08-83B6-4CDD-A468-8E259CFB6CFD}" type="parTrans" cxnId="{FB0C858A-C05E-4A86-912C-36C4B7307FE0}">
      <dgm:prSet/>
      <dgm:spPr/>
      <dgm:t>
        <a:bodyPr/>
        <a:lstStyle/>
        <a:p>
          <a:endParaRPr lang="ru-RU" sz="1200" b="0">
            <a:solidFill>
              <a:schemeClr val="tx1"/>
            </a:solidFill>
            <a:latin typeface="Times New Roman" pitchFamily="18" charset="0"/>
            <a:cs typeface="Times New Roman" pitchFamily="18" charset="0"/>
          </a:endParaRPr>
        </a:p>
      </dgm:t>
    </dgm:pt>
    <dgm:pt modelId="{B1EAB9BA-CACF-43A5-B131-31B19F8C95A7}" type="sibTrans" cxnId="{FB0C858A-C05E-4A86-912C-36C4B7307FE0}">
      <dgm:prSet custT="1"/>
      <dgm:spPr/>
      <dgm:t>
        <a:bodyPr/>
        <a:lstStyle/>
        <a:p>
          <a:endParaRPr lang="ru-RU" sz="1200" b="0">
            <a:solidFill>
              <a:schemeClr val="tx1"/>
            </a:solidFill>
            <a:latin typeface="Times New Roman" pitchFamily="18" charset="0"/>
            <a:cs typeface="Times New Roman" pitchFamily="18" charset="0"/>
          </a:endParaRPr>
        </a:p>
      </dgm:t>
    </dgm:pt>
    <dgm:pt modelId="{70F821EA-9C94-4B33-9FDB-98B67B6ACA0B}">
      <dgm:prSet phldrT="[Текст]" custT="1"/>
      <dgm:spPr/>
      <dgm:t>
        <a:bodyPr/>
        <a:lstStyle/>
        <a:p>
          <a:r>
            <a:rPr lang="ru-RU" sz="1200" b="0">
              <a:latin typeface="Times New Roman" pitchFamily="18" charset="0"/>
              <a:cs typeface="Times New Roman" pitchFamily="18" charset="0"/>
            </a:rPr>
            <a:t>Қаланы дамытуда мемлекеттік-жекеменшік серіктестіктің жүйесін жасау</a:t>
          </a:r>
        </a:p>
      </dgm:t>
    </dgm:pt>
    <dgm:pt modelId="{649C3E72-4200-4B19-98DC-64A8102F4C2C}" type="parTrans" cxnId="{4C039BAB-4217-4232-A04B-B97A3F093AD0}">
      <dgm:prSet/>
      <dgm:spPr/>
      <dgm:t>
        <a:bodyPr/>
        <a:lstStyle/>
        <a:p>
          <a:endParaRPr lang="ru-RU" sz="1200" b="0">
            <a:solidFill>
              <a:schemeClr val="tx1"/>
            </a:solidFill>
            <a:latin typeface="Times New Roman" pitchFamily="18" charset="0"/>
            <a:cs typeface="Times New Roman" pitchFamily="18" charset="0"/>
          </a:endParaRPr>
        </a:p>
      </dgm:t>
    </dgm:pt>
    <dgm:pt modelId="{8BCA939C-A2C3-4705-B70A-C1F38E77E4DA}" type="sibTrans" cxnId="{4C039BAB-4217-4232-A04B-B97A3F093AD0}">
      <dgm:prSet/>
      <dgm:spPr/>
      <dgm:t>
        <a:bodyPr/>
        <a:lstStyle/>
        <a:p>
          <a:endParaRPr lang="ru-RU" sz="1200" b="0">
            <a:solidFill>
              <a:schemeClr val="tx1"/>
            </a:solidFill>
            <a:latin typeface="Times New Roman" pitchFamily="18" charset="0"/>
            <a:cs typeface="Times New Roman" pitchFamily="18" charset="0"/>
          </a:endParaRPr>
        </a:p>
      </dgm:t>
    </dgm:pt>
    <dgm:pt modelId="{54D2E10E-F47B-4866-AC84-15990F8E0594}" type="pres">
      <dgm:prSet presAssocID="{B8EEBA61-916D-4305-ADE7-82361CA272E7}" presName="diagram" presStyleCnt="0">
        <dgm:presLayoutVars>
          <dgm:dir/>
          <dgm:resizeHandles val="exact"/>
        </dgm:presLayoutVars>
      </dgm:prSet>
      <dgm:spPr/>
      <dgm:t>
        <a:bodyPr/>
        <a:lstStyle/>
        <a:p>
          <a:endParaRPr lang="ru-RU"/>
        </a:p>
      </dgm:t>
    </dgm:pt>
    <dgm:pt modelId="{9C24CF4D-862D-43B6-9950-FAF0EAD40597}" type="pres">
      <dgm:prSet presAssocID="{476BEF79-4CEA-4925-A129-D4D4D6AF3203}" presName="node" presStyleLbl="node1" presStyleIdx="0" presStyleCnt="7" custScaleX="210619" custScaleY="144263" custLinFactNeighborX="-804" custLinFactNeighborY="28607">
        <dgm:presLayoutVars>
          <dgm:bulletEnabled val="1"/>
        </dgm:presLayoutVars>
      </dgm:prSet>
      <dgm:spPr/>
      <dgm:t>
        <a:bodyPr/>
        <a:lstStyle/>
        <a:p>
          <a:endParaRPr lang="ru-RU"/>
        </a:p>
      </dgm:t>
    </dgm:pt>
    <dgm:pt modelId="{B130C4F3-A576-4FA2-9B42-03825EAC5DC7}" type="pres">
      <dgm:prSet presAssocID="{6B207652-AD61-41BF-8B8F-118BCA942EC5}" presName="sibTrans" presStyleLbl="sibTrans2D1" presStyleIdx="0" presStyleCnt="6"/>
      <dgm:spPr/>
      <dgm:t>
        <a:bodyPr/>
        <a:lstStyle/>
        <a:p>
          <a:endParaRPr lang="ru-RU"/>
        </a:p>
      </dgm:t>
    </dgm:pt>
    <dgm:pt modelId="{EB2EF7DF-2132-480A-8B8B-563723DA99EC}" type="pres">
      <dgm:prSet presAssocID="{6B207652-AD61-41BF-8B8F-118BCA942EC5}" presName="connectorText" presStyleLbl="sibTrans2D1" presStyleIdx="0" presStyleCnt="6"/>
      <dgm:spPr/>
      <dgm:t>
        <a:bodyPr/>
        <a:lstStyle/>
        <a:p>
          <a:endParaRPr lang="ru-RU"/>
        </a:p>
      </dgm:t>
    </dgm:pt>
    <dgm:pt modelId="{437C2046-7273-4224-9E4A-D0A879D2CB92}" type="pres">
      <dgm:prSet presAssocID="{BF40968C-A321-44FD-B20C-9AE26C0B4AF3}" presName="node" presStyleLbl="node1" presStyleIdx="1" presStyleCnt="7" custScaleX="188125" custScaleY="143232" custLinFactNeighborX="495" custLinFactNeighborY="28821">
        <dgm:presLayoutVars>
          <dgm:bulletEnabled val="1"/>
        </dgm:presLayoutVars>
      </dgm:prSet>
      <dgm:spPr/>
      <dgm:t>
        <a:bodyPr/>
        <a:lstStyle/>
        <a:p>
          <a:endParaRPr lang="ru-RU"/>
        </a:p>
      </dgm:t>
    </dgm:pt>
    <dgm:pt modelId="{AD3D2332-1090-4792-AB66-A08824173FAA}" type="pres">
      <dgm:prSet presAssocID="{30C6B774-6334-47AF-B771-6963A08CF32B}" presName="sibTrans" presStyleLbl="sibTrans2D1" presStyleIdx="1" presStyleCnt="6"/>
      <dgm:spPr/>
      <dgm:t>
        <a:bodyPr/>
        <a:lstStyle/>
        <a:p>
          <a:endParaRPr lang="ru-RU"/>
        </a:p>
      </dgm:t>
    </dgm:pt>
    <dgm:pt modelId="{B87EA1E5-F3CD-4735-8B76-3FF11EDAB986}" type="pres">
      <dgm:prSet presAssocID="{30C6B774-6334-47AF-B771-6963A08CF32B}" presName="connectorText" presStyleLbl="sibTrans2D1" presStyleIdx="1" presStyleCnt="6"/>
      <dgm:spPr/>
      <dgm:t>
        <a:bodyPr/>
        <a:lstStyle/>
        <a:p>
          <a:endParaRPr lang="ru-RU"/>
        </a:p>
      </dgm:t>
    </dgm:pt>
    <dgm:pt modelId="{A38BED78-1C79-4490-A94D-421BBEFC97F2}" type="pres">
      <dgm:prSet presAssocID="{6B53B9DB-BC95-4465-8FEF-CBE80BE75E56}" presName="node" presStyleLbl="node1" presStyleIdx="2" presStyleCnt="7" custScaleX="246993" custScaleY="138156" custLinFactNeighborX="495" custLinFactNeighborY="28821">
        <dgm:presLayoutVars>
          <dgm:bulletEnabled val="1"/>
        </dgm:presLayoutVars>
      </dgm:prSet>
      <dgm:spPr/>
      <dgm:t>
        <a:bodyPr/>
        <a:lstStyle/>
        <a:p>
          <a:endParaRPr lang="ru-RU"/>
        </a:p>
      </dgm:t>
    </dgm:pt>
    <dgm:pt modelId="{41F8801D-204D-4386-B880-E515DFF3355D}" type="pres">
      <dgm:prSet presAssocID="{EA7A448B-BC14-49A7-BDD6-9E21E9BC0F1F}" presName="sibTrans" presStyleLbl="sibTrans2D1" presStyleIdx="2" presStyleCnt="6" custAng="571068" custScaleX="54258" custScaleY="82028"/>
      <dgm:spPr/>
      <dgm:t>
        <a:bodyPr/>
        <a:lstStyle/>
        <a:p>
          <a:endParaRPr lang="ru-RU"/>
        </a:p>
      </dgm:t>
    </dgm:pt>
    <dgm:pt modelId="{B491395D-9E2B-44A7-8D66-E63DC62D559D}" type="pres">
      <dgm:prSet presAssocID="{EA7A448B-BC14-49A7-BDD6-9E21E9BC0F1F}" presName="connectorText" presStyleLbl="sibTrans2D1" presStyleIdx="2" presStyleCnt="6"/>
      <dgm:spPr/>
      <dgm:t>
        <a:bodyPr/>
        <a:lstStyle/>
        <a:p>
          <a:endParaRPr lang="ru-RU"/>
        </a:p>
      </dgm:t>
    </dgm:pt>
    <dgm:pt modelId="{852909C5-033C-40B3-B1D5-B32EBF157D6D}" type="pres">
      <dgm:prSet presAssocID="{B4383EB2-4C75-4139-B4A1-3B17A2668943}" presName="node" presStyleLbl="node1" presStyleIdx="3" presStyleCnt="7" custScaleX="139755" custScaleY="167879" custLinFactNeighborX="495" custLinFactNeighborY="12396">
        <dgm:presLayoutVars>
          <dgm:bulletEnabled val="1"/>
        </dgm:presLayoutVars>
      </dgm:prSet>
      <dgm:spPr/>
      <dgm:t>
        <a:bodyPr/>
        <a:lstStyle/>
        <a:p>
          <a:endParaRPr lang="ru-RU"/>
        </a:p>
      </dgm:t>
    </dgm:pt>
    <dgm:pt modelId="{8ECAB72F-49E4-4478-9118-3F3DFE87B3AF}" type="pres">
      <dgm:prSet presAssocID="{9411425B-7626-4E6E-9448-880D91E79119}" presName="sibTrans" presStyleLbl="sibTrans2D1" presStyleIdx="3" presStyleCnt="6"/>
      <dgm:spPr/>
      <dgm:t>
        <a:bodyPr/>
        <a:lstStyle/>
        <a:p>
          <a:endParaRPr lang="ru-RU"/>
        </a:p>
      </dgm:t>
    </dgm:pt>
    <dgm:pt modelId="{BD4FBA32-19A1-457C-A5D5-041B04E62756}" type="pres">
      <dgm:prSet presAssocID="{9411425B-7626-4E6E-9448-880D91E79119}" presName="connectorText" presStyleLbl="sibTrans2D1" presStyleIdx="3" presStyleCnt="6"/>
      <dgm:spPr/>
      <dgm:t>
        <a:bodyPr/>
        <a:lstStyle/>
        <a:p>
          <a:endParaRPr lang="ru-RU"/>
        </a:p>
      </dgm:t>
    </dgm:pt>
    <dgm:pt modelId="{30B6D42E-60C7-44DB-A3EC-A085D8E6A516}" type="pres">
      <dgm:prSet presAssocID="{8B43AA98-90C4-416E-93BD-BF8F11CB81D5}" presName="node" presStyleLbl="node1" presStyleIdx="4" presStyleCnt="7" custScaleX="263074" custScaleY="186201" custLinFactNeighborX="-6143" custLinFactNeighborY="10337">
        <dgm:presLayoutVars>
          <dgm:bulletEnabled val="1"/>
        </dgm:presLayoutVars>
      </dgm:prSet>
      <dgm:spPr/>
      <dgm:t>
        <a:bodyPr/>
        <a:lstStyle/>
        <a:p>
          <a:endParaRPr lang="ru-RU"/>
        </a:p>
      </dgm:t>
    </dgm:pt>
    <dgm:pt modelId="{0918FD2D-1376-4D05-854B-EBB521A6ABC2}" type="pres">
      <dgm:prSet presAssocID="{1658D13B-1AC7-4478-B5C6-BD81B752B316}" presName="sibTrans" presStyleLbl="sibTrans2D1" presStyleIdx="4" presStyleCnt="6"/>
      <dgm:spPr/>
      <dgm:t>
        <a:bodyPr/>
        <a:lstStyle/>
        <a:p>
          <a:endParaRPr lang="ru-RU"/>
        </a:p>
      </dgm:t>
    </dgm:pt>
    <dgm:pt modelId="{76B86B9F-D978-4132-86B4-B97A42D8B017}" type="pres">
      <dgm:prSet presAssocID="{1658D13B-1AC7-4478-B5C6-BD81B752B316}" presName="connectorText" presStyleLbl="sibTrans2D1" presStyleIdx="4" presStyleCnt="6"/>
      <dgm:spPr/>
      <dgm:t>
        <a:bodyPr/>
        <a:lstStyle/>
        <a:p>
          <a:endParaRPr lang="ru-RU"/>
        </a:p>
      </dgm:t>
    </dgm:pt>
    <dgm:pt modelId="{C9E4F8D3-FF6D-4366-8143-BD3EFC9FA0E1}" type="pres">
      <dgm:prSet presAssocID="{724DC26E-0C80-4AD1-B1BD-34935D5E35E9}" presName="node" presStyleLbl="node1" presStyleIdx="5" presStyleCnt="7" custScaleX="243712" custScaleY="187873" custLinFactNeighborX="-495" custLinFactNeighborY="12663">
        <dgm:presLayoutVars>
          <dgm:bulletEnabled val="1"/>
        </dgm:presLayoutVars>
      </dgm:prSet>
      <dgm:spPr/>
      <dgm:t>
        <a:bodyPr/>
        <a:lstStyle/>
        <a:p>
          <a:endParaRPr lang="ru-RU"/>
        </a:p>
      </dgm:t>
    </dgm:pt>
    <dgm:pt modelId="{F9C0E6A8-A06F-4B00-A97C-C8B072009605}" type="pres">
      <dgm:prSet presAssocID="{B1EAB9BA-CACF-43A5-B131-31B19F8C95A7}" presName="sibTrans" presStyleLbl="sibTrans2D1" presStyleIdx="5" presStyleCnt="6" custAng="1499018" custScaleX="91969" custScaleY="56336" custLinFactX="-36327" custLinFactNeighborX="-100000" custLinFactNeighborY="19727"/>
      <dgm:spPr/>
      <dgm:t>
        <a:bodyPr/>
        <a:lstStyle/>
        <a:p>
          <a:endParaRPr lang="ru-RU"/>
        </a:p>
      </dgm:t>
    </dgm:pt>
    <dgm:pt modelId="{9282CDAD-BFB0-4029-B51D-796324F4ACB1}" type="pres">
      <dgm:prSet presAssocID="{B1EAB9BA-CACF-43A5-B131-31B19F8C95A7}" presName="connectorText" presStyleLbl="sibTrans2D1" presStyleIdx="5" presStyleCnt="6"/>
      <dgm:spPr/>
      <dgm:t>
        <a:bodyPr/>
        <a:lstStyle/>
        <a:p>
          <a:endParaRPr lang="ru-RU"/>
        </a:p>
      </dgm:t>
    </dgm:pt>
    <dgm:pt modelId="{8D14D6D0-4EEA-48B7-B954-78D5E4B74E36}" type="pres">
      <dgm:prSet presAssocID="{70F821EA-9C94-4B33-9FDB-98B67B6ACA0B}" presName="node" presStyleLbl="node1" presStyleIdx="6" presStyleCnt="7" custScaleX="380499" custScaleY="89687" custLinFactNeighborX="-495" custLinFactNeighborY="9605">
        <dgm:presLayoutVars>
          <dgm:bulletEnabled val="1"/>
        </dgm:presLayoutVars>
      </dgm:prSet>
      <dgm:spPr/>
      <dgm:t>
        <a:bodyPr/>
        <a:lstStyle/>
        <a:p>
          <a:endParaRPr lang="ru-RU"/>
        </a:p>
      </dgm:t>
    </dgm:pt>
  </dgm:ptLst>
  <dgm:cxnLst>
    <dgm:cxn modelId="{FB0C858A-C05E-4A86-912C-36C4B7307FE0}" srcId="{B8EEBA61-916D-4305-ADE7-82361CA272E7}" destId="{724DC26E-0C80-4AD1-B1BD-34935D5E35E9}" srcOrd="5" destOrd="0" parTransId="{9FFC0B08-83B6-4CDD-A468-8E259CFB6CFD}" sibTransId="{B1EAB9BA-CACF-43A5-B131-31B19F8C95A7}"/>
    <dgm:cxn modelId="{76283515-DAE3-4597-9569-B68BD2389926}" type="presOf" srcId="{8B43AA98-90C4-416E-93BD-BF8F11CB81D5}" destId="{30B6D42E-60C7-44DB-A3EC-A085D8E6A516}" srcOrd="0" destOrd="0" presId="urn:microsoft.com/office/officeart/2005/8/layout/process5"/>
    <dgm:cxn modelId="{EF1895CB-6895-4D13-907D-C9112040827B}" type="presOf" srcId="{B1EAB9BA-CACF-43A5-B131-31B19F8C95A7}" destId="{9282CDAD-BFB0-4029-B51D-796324F4ACB1}" srcOrd="1" destOrd="0" presId="urn:microsoft.com/office/officeart/2005/8/layout/process5"/>
    <dgm:cxn modelId="{A5545E78-F990-4BD3-AE22-702DB1DB9913}" type="presOf" srcId="{EA7A448B-BC14-49A7-BDD6-9E21E9BC0F1F}" destId="{41F8801D-204D-4386-B880-E515DFF3355D}" srcOrd="0" destOrd="0" presId="urn:microsoft.com/office/officeart/2005/8/layout/process5"/>
    <dgm:cxn modelId="{F85775E7-800E-4DE9-97BA-0DA7BBB28C5A}" type="presOf" srcId="{9411425B-7626-4E6E-9448-880D91E79119}" destId="{8ECAB72F-49E4-4478-9118-3F3DFE87B3AF}" srcOrd="0" destOrd="0" presId="urn:microsoft.com/office/officeart/2005/8/layout/process5"/>
    <dgm:cxn modelId="{30D05963-4168-46EB-BCD6-798D7ACB9B9B}" type="presOf" srcId="{476BEF79-4CEA-4925-A129-D4D4D6AF3203}" destId="{9C24CF4D-862D-43B6-9950-FAF0EAD40597}" srcOrd="0" destOrd="0" presId="urn:microsoft.com/office/officeart/2005/8/layout/process5"/>
    <dgm:cxn modelId="{C8F6E0E3-7C38-4422-8BB4-E7E35EE8701B}" type="presOf" srcId="{30C6B774-6334-47AF-B771-6963A08CF32B}" destId="{AD3D2332-1090-4792-AB66-A08824173FAA}" srcOrd="0" destOrd="0" presId="urn:microsoft.com/office/officeart/2005/8/layout/process5"/>
    <dgm:cxn modelId="{5825A6AC-3971-4E43-96DA-C214152ACE91}" type="presOf" srcId="{30C6B774-6334-47AF-B771-6963A08CF32B}" destId="{B87EA1E5-F3CD-4735-8B76-3FF11EDAB986}" srcOrd="1" destOrd="0" presId="urn:microsoft.com/office/officeart/2005/8/layout/process5"/>
    <dgm:cxn modelId="{19B0F820-84CF-4B23-AA37-F6FB5F3A9C33}" type="presOf" srcId="{1658D13B-1AC7-4478-B5C6-BD81B752B316}" destId="{0918FD2D-1376-4D05-854B-EBB521A6ABC2}" srcOrd="0" destOrd="0" presId="urn:microsoft.com/office/officeart/2005/8/layout/process5"/>
    <dgm:cxn modelId="{0CB80B07-8800-400E-83EF-195E783EEF17}" srcId="{B8EEBA61-916D-4305-ADE7-82361CA272E7}" destId="{8B43AA98-90C4-416E-93BD-BF8F11CB81D5}" srcOrd="4" destOrd="0" parTransId="{8182C555-9880-4985-B9E0-DD937CB83B71}" sibTransId="{1658D13B-1AC7-4478-B5C6-BD81B752B316}"/>
    <dgm:cxn modelId="{C5C89253-A0D6-44F5-8929-C310BDFC99CD}" type="presOf" srcId="{1658D13B-1AC7-4478-B5C6-BD81B752B316}" destId="{76B86B9F-D978-4132-86B4-B97A42D8B017}" srcOrd="1" destOrd="0" presId="urn:microsoft.com/office/officeart/2005/8/layout/process5"/>
    <dgm:cxn modelId="{94C677BE-F55A-4DA3-8BD2-F2DB47398F51}" type="presOf" srcId="{B1EAB9BA-CACF-43A5-B131-31B19F8C95A7}" destId="{F9C0E6A8-A06F-4B00-A97C-C8B072009605}" srcOrd="0" destOrd="0" presId="urn:microsoft.com/office/officeart/2005/8/layout/process5"/>
    <dgm:cxn modelId="{97177EE6-6EB0-44D6-A320-8517B17A2698}" type="presOf" srcId="{EA7A448B-BC14-49A7-BDD6-9E21E9BC0F1F}" destId="{B491395D-9E2B-44A7-8D66-E63DC62D559D}" srcOrd="1" destOrd="0" presId="urn:microsoft.com/office/officeart/2005/8/layout/process5"/>
    <dgm:cxn modelId="{C9908D62-00AC-42EB-BEC9-6F94AF29DD15}" type="presOf" srcId="{724DC26E-0C80-4AD1-B1BD-34935D5E35E9}" destId="{C9E4F8D3-FF6D-4366-8143-BD3EFC9FA0E1}" srcOrd="0" destOrd="0" presId="urn:microsoft.com/office/officeart/2005/8/layout/process5"/>
    <dgm:cxn modelId="{59D5FA33-CB9F-4E9C-918B-0A7D6552F430}" type="presOf" srcId="{BF40968C-A321-44FD-B20C-9AE26C0B4AF3}" destId="{437C2046-7273-4224-9E4A-D0A879D2CB92}" srcOrd="0" destOrd="0" presId="urn:microsoft.com/office/officeart/2005/8/layout/process5"/>
    <dgm:cxn modelId="{FF1D7265-6DED-431F-A2E8-0951F20520F1}" srcId="{B8EEBA61-916D-4305-ADE7-82361CA272E7}" destId="{BF40968C-A321-44FD-B20C-9AE26C0B4AF3}" srcOrd="1" destOrd="0" parTransId="{082E44A4-4CBC-413E-81D4-321F56193E32}" sibTransId="{30C6B774-6334-47AF-B771-6963A08CF32B}"/>
    <dgm:cxn modelId="{B5AF00D2-2D4F-426A-B02C-CA049653D87A}" type="presOf" srcId="{6B207652-AD61-41BF-8B8F-118BCA942EC5}" destId="{B130C4F3-A576-4FA2-9B42-03825EAC5DC7}" srcOrd="0" destOrd="0" presId="urn:microsoft.com/office/officeart/2005/8/layout/process5"/>
    <dgm:cxn modelId="{5B81A2CA-A1A2-44D6-9325-15F3E3D586B8}" type="presOf" srcId="{B8EEBA61-916D-4305-ADE7-82361CA272E7}" destId="{54D2E10E-F47B-4866-AC84-15990F8E0594}" srcOrd="0" destOrd="0" presId="urn:microsoft.com/office/officeart/2005/8/layout/process5"/>
    <dgm:cxn modelId="{7AE48F52-0573-4BE0-B5C1-40E5DB7E8332}" srcId="{B8EEBA61-916D-4305-ADE7-82361CA272E7}" destId="{476BEF79-4CEA-4925-A129-D4D4D6AF3203}" srcOrd="0" destOrd="0" parTransId="{6A0BD677-C673-4770-880D-4B9D2E3A5BFF}" sibTransId="{6B207652-AD61-41BF-8B8F-118BCA942EC5}"/>
    <dgm:cxn modelId="{669899ED-4B68-4171-BCBA-AE4B34A68E48}" type="presOf" srcId="{B4383EB2-4C75-4139-B4A1-3B17A2668943}" destId="{852909C5-033C-40B3-B1D5-B32EBF157D6D}" srcOrd="0" destOrd="0" presId="urn:microsoft.com/office/officeart/2005/8/layout/process5"/>
    <dgm:cxn modelId="{0CB287CB-9AC4-48CC-8E42-7BA43C28790A}" type="presOf" srcId="{6B207652-AD61-41BF-8B8F-118BCA942EC5}" destId="{EB2EF7DF-2132-480A-8B8B-563723DA99EC}" srcOrd="1" destOrd="0" presId="urn:microsoft.com/office/officeart/2005/8/layout/process5"/>
    <dgm:cxn modelId="{D507A415-8A5E-453B-85DA-E6EBF8436E25}" type="presOf" srcId="{70F821EA-9C94-4B33-9FDB-98B67B6ACA0B}" destId="{8D14D6D0-4EEA-48B7-B954-78D5E4B74E36}" srcOrd="0" destOrd="0" presId="urn:microsoft.com/office/officeart/2005/8/layout/process5"/>
    <dgm:cxn modelId="{59D51139-CFDA-4C57-973F-9ECF4D1F5B70}" srcId="{B8EEBA61-916D-4305-ADE7-82361CA272E7}" destId="{B4383EB2-4C75-4139-B4A1-3B17A2668943}" srcOrd="3" destOrd="0" parTransId="{1E8C1F78-6F48-4A27-BFFE-A2BBE0357A60}" sibTransId="{9411425B-7626-4E6E-9448-880D91E79119}"/>
    <dgm:cxn modelId="{13F552CA-B429-4B9E-8AF6-2F82C2A53CA9}" type="presOf" srcId="{9411425B-7626-4E6E-9448-880D91E79119}" destId="{BD4FBA32-19A1-457C-A5D5-041B04E62756}" srcOrd="1" destOrd="0" presId="urn:microsoft.com/office/officeart/2005/8/layout/process5"/>
    <dgm:cxn modelId="{4C039BAB-4217-4232-A04B-B97A3F093AD0}" srcId="{B8EEBA61-916D-4305-ADE7-82361CA272E7}" destId="{70F821EA-9C94-4B33-9FDB-98B67B6ACA0B}" srcOrd="6" destOrd="0" parTransId="{649C3E72-4200-4B19-98DC-64A8102F4C2C}" sibTransId="{8BCA939C-A2C3-4705-B70A-C1F38E77E4DA}"/>
    <dgm:cxn modelId="{6DB6C9E2-3AD5-45BE-89DD-35F3BCC07853}" srcId="{B8EEBA61-916D-4305-ADE7-82361CA272E7}" destId="{6B53B9DB-BC95-4465-8FEF-CBE80BE75E56}" srcOrd="2" destOrd="0" parTransId="{EF923C8E-57EB-46A5-BBC7-60C969311954}" sibTransId="{EA7A448B-BC14-49A7-BDD6-9E21E9BC0F1F}"/>
    <dgm:cxn modelId="{217A1EAD-676E-44EB-9B10-BBE0BDE819AC}" type="presOf" srcId="{6B53B9DB-BC95-4465-8FEF-CBE80BE75E56}" destId="{A38BED78-1C79-4490-A94D-421BBEFC97F2}" srcOrd="0" destOrd="0" presId="urn:microsoft.com/office/officeart/2005/8/layout/process5"/>
    <dgm:cxn modelId="{E4A04045-1F96-4D63-9165-D4B1650FC597}" type="presParOf" srcId="{54D2E10E-F47B-4866-AC84-15990F8E0594}" destId="{9C24CF4D-862D-43B6-9950-FAF0EAD40597}" srcOrd="0" destOrd="0" presId="urn:microsoft.com/office/officeart/2005/8/layout/process5"/>
    <dgm:cxn modelId="{8F96E8E1-6B2B-4D0A-9477-55BEA70AC44A}" type="presParOf" srcId="{54D2E10E-F47B-4866-AC84-15990F8E0594}" destId="{B130C4F3-A576-4FA2-9B42-03825EAC5DC7}" srcOrd="1" destOrd="0" presId="urn:microsoft.com/office/officeart/2005/8/layout/process5"/>
    <dgm:cxn modelId="{D726CEE6-9911-4FC6-9B16-B09183AE2055}" type="presParOf" srcId="{B130C4F3-A576-4FA2-9B42-03825EAC5DC7}" destId="{EB2EF7DF-2132-480A-8B8B-563723DA99EC}" srcOrd="0" destOrd="0" presId="urn:microsoft.com/office/officeart/2005/8/layout/process5"/>
    <dgm:cxn modelId="{8FB12A13-463B-4398-90BD-F6EA591FE115}" type="presParOf" srcId="{54D2E10E-F47B-4866-AC84-15990F8E0594}" destId="{437C2046-7273-4224-9E4A-D0A879D2CB92}" srcOrd="2" destOrd="0" presId="urn:microsoft.com/office/officeart/2005/8/layout/process5"/>
    <dgm:cxn modelId="{8CC30F7A-AABD-4861-83FD-C8B86BB450D6}" type="presParOf" srcId="{54D2E10E-F47B-4866-AC84-15990F8E0594}" destId="{AD3D2332-1090-4792-AB66-A08824173FAA}" srcOrd="3" destOrd="0" presId="urn:microsoft.com/office/officeart/2005/8/layout/process5"/>
    <dgm:cxn modelId="{2BFFE763-3F73-430F-9F44-3C30D34292E1}" type="presParOf" srcId="{AD3D2332-1090-4792-AB66-A08824173FAA}" destId="{B87EA1E5-F3CD-4735-8B76-3FF11EDAB986}" srcOrd="0" destOrd="0" presId="urn:microsoft.com/office/officeart/2005/8/layout/process5"/>
    <dgm:cxn modelId="{EEDF2377-ACC0-43B6-A076-22881CF05E55}" type="presParOf" srcId="{54D2E10E-F47B-4866-AC84-15990F8E0594}" destId="{A38BED78-1C79-4490-A94D-421BBEFC97F2}" srcOrd="4" destOrd="0" presId="urn:microsoft.com/office/officeart/2005/8/layout/process5"/>
    <dgm:cxn modelId="{92B2E745-3510-4D1E-8D28-9EAA94B19DC0}" type="presParOf" srcId="{54D2E10E-F47B-4866-AC84-15990F8E0594}" destId="{41F8801D-204D-4386-B880-E515DFF3355D}" srcOrd="5" destOrd="0" presId="urn:microsoft.com/office/officeart/2005/8/layout/process5"/>
    <dgm:cxn modelId="{A0AF5796-82BB-4BDF-B5C6-55AFA55AB950}" type="presParOf" srcId="{41F8801D-204D-4386-B880-E515DFF3355D}" destId="{B491395D-9E2B-44A7-8D66-E63DC62D559D}" srcOrd="0" destOrd="0" presId="urn:microsoft.com/office/officeart/2005/8/layout/process5"/>
    <dgm:cxn modelId="{F138727F-92F7-4EA3-9C06-C98689E69FDA}" type="presParOf" srcId="{54D2E10E-F47B-4866-AC84-15990F8E0594}" destId="{852909C5-033C-40B3-B1D5-B32EBF157D6D}" srcOrd="6" destOrd="0" presId="urn:microsoft.com/office/officeart/2005/8/layout/process5"/>
    <dgm:cxn modelId="{57D2C33F-84DF-4BC0-B040-463192DD1A68}" type="presParOf" srcId="{54D2E10E-F47B-4866-AC84-15990F8E0594}" destId="{8ECAB72F-49E4-4478-9118-3F3DFE87B3AF}" srcOrd="7" destOrd="0" presId="urn:microsoft.com/office/officeart/2005/8/layout/process5"/>
    <dgm:cxn modelId="{4E4EED3B-200C-4604-8C75-2DC9468AC4BE}" type="presParOf" srcId="{8ECAB72F-49E4-4478-9118-3F3DFE87B3AF}" destId="{BD4FBA32-19A1-457C-A5D5-041B04E62756}" srcOrd="0" destOrd="0" presId="urn:microsoft.com/office/officeart/2005/8/layout/process5"/>
    <dgm:cxn modelId="{2D4C5118-4CE2-4860-9256-281188840616}" type="presParOf" srcId="{54D2E10E-F47B-4866-AC84-15990F8E0594}" destId="{30B6D42E-60C7-44DB-A3EC-A085D8E6A516}" srcOrd="8" destOrd="0" presId="urn:microsoft.com/office/officeart/2005/8/layout/process5"/>
    <dgm:cxn modelId="{66A09E23-DD61-4EE2-89DD-D4EF84CF9B34}" type="presParOf" srcId="{54D2E10E-F47B-4866-AC84-15990F8E0594}" destId="{0918FD2D-1376-4D05-854B-EBB521A6ABC2}" srcOrd="9" destOrd="0" presId="urn:microsoft.com/office/officeart/2005/8/layout/process5"/>
    <dgm:cxn modelId="{18699C56-27AA-430F-8DF4-A72CBDAE2933}" type="presParOf" srcId="{0918FD2D-1376-4D05-854B-EBB521A6ABC2}" destId="{76B86B9F-D978-4132-86B4-B97A42D8B017}" srcOrd="0" destOrd="0" presId="urn:microsoft.com/office/officeart/2005/8/layout/process5"/>
    <dgm:cxn modelId="{1308C7DA-7A21-4E2E-B037-CD2D64613764}" type="presParOf" srcId="{54D2E10E-F47B-4866-AC84-15990F8E0594}" destId="{C9E4F8D3-FF6D-4366-8143-BD3EFC9FA0E1}" srcOrd="10" destOrd="0" presId="urn:microsoft.com/office/officeart/2005/8/layout/process5"/>
    <dgm:cxn modelId="{69BF65A9-C2B1-4A10-A304-776F3781E040}" type="presParOf" srcId="{54D2E10E-F47B-4866-AC84-15990F8E0594}" destId="{F9C0E6A8-A06F-4B00-A97C-C8B072009605}" srcOrd="11" destOrd="0" presId="urn:microsoft.com/office/officeart/2005/8/layout/process5"/>
    <dgm:cxn modelId="{51F9F719-410C-495E-8F7C-63FF390230C1}" type="presParOf" srcId="{F9C0E6A8-A06F-4B00-A97C-C8B072009605}" destId="{9282CDAD-BFB0-4029-B51D-796324F4ACB1}" srcOrd="0" destOrd="0" presId="urn:microsoft.com/office/officeart/2005/8/layout/process5"/>
    <dgm:cxn modelId="{0B1A6E33-FEEE-404C-8D85-DA18F7CA9325}" type="presParOf" srcId="{54D2E10E-F47B-4866-AC84-15990F8E0594}" destId="{8D14D6D0-4EEA-48B7-B954-78D5E4B74E36}" srcOrd="12" destOrd="0" presId="urn:microsoft.com/office/officeart/2005/8/layout/process5"/>
  </dgm:cxnLst>
  <dgm:bg/>
  <dgm:whole/>
  <dgm:extLst>
    <a:ext uri="http://schemas.microsoft.com/office/drawing/2008/diagram">
      <dsp:dataModelExt xmlns:dsp="http://schemas.microsoft.com/office/drawing/2008/diagram" xmlns="" relId="rId5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955C5D1-E852-42F6-98B6-73A2D2C7A8B2}" type="doc">
      <dgm:prSet loTypeId="urn:microsoft.com/office/officeart/2005/8/layout/process4" loCatId="list" qsTypeId="urn:microsoft.com/office/officeart/2005/8/quickstyle/simple1" qsCatId="simple" csTypeId="urn:microsoft.com/office/officeart/2005/8/colors/colorful1#1" csCatId="colorful" phldr="1"/>
      <dgm:spPr/>
      <dgm:t>
        <a:bodyPr/>
        <a:lstStyle/>
        <a:p>
          <a:endParaRPr lang="ru-RU"/>
        </a:p>
      </dgm:t>
    </dgm:pt>
    <dgm:pt modelId="{6AB8012D-B808-484D-8844-96CB31E797ED}">
      <dgm:prSet phldrT="[Текст]" custT="1"/>
      <dgm:spPr/>
      <dgm:t>
        <a:bodyPr/>
        <a:lstStyle/>
        <a:p>
          <a:pPr algn="ctr"/>
          <a:r>
            <a:rPr lang="ru-RU" sz="1000" b="1">
              <a:solidFill>
                <a:sysClr val="windowText" lastClr="000000"/>
              </a:solidFill>
              <a:latin typeface="Times New Roman" pitchFamily="18" charset="0"/>
              <a:cs typeface="Times New Roman" pitchFamily="18" charset="0"/>
            </a:rPr>
            <a:t>ҚАЛАНЫҢ ТАРИХЫ</a:t>
          </a:r>
        </a:p>
      </dgm:t>
    </dgm:pt>
    <dgm:pt modelId="{81AEB162-7CCF-4A56-B7EE-E412E59EB57C}" type="parTrans" cxnId="{7F3FDE7D-B470-4ED8-82B7-D7E49766A4C9}">
      <dgm:prSet/>
      <dgm:spPr/>
      <dgm:t>
        <a:bodyPr/>
        <a:lstStyle/>
        <a:p>
          <a:pPr algn="ctr"/>
          <a:endParaRPr lang="ru-RU" sz="1000">
            <a:latin typeface="Times New Roman" pitchFamily="18" charset="0"/>
            <a:cs typeface="Times New Roman" pitchFamily="18" charset="0"/>
          </a:endParaRPr>
        </a:p>
      </dgm:t>
    </dgm:pt>
    <dgm:pt modelId="{D31DBBFB-30C3-4A87-9AFB-3EB826772E9E}" type="sibTrans" cxnId="{7F3FDE7D-B470-4ED8-82B7-D7E49766A4C9}">
      <dgm:prSet/>
      <dgm:spPr/>
      <dgm:t>
        <a:bodyPr/>
        <a:lstStyle/>
        <a:p>
          <a:pPr algn="ctr"/>
          <a:endParaRPr lang="ru-RU" sz="1000">
            <a:latin typeface="Times New Roman" pitchFamily="18" charset="0"/>
            <a:cs typeface="Times New Roman" pitchFamily="18" charset="0"/>
          </a:endParaRPr>
        </a:p>
      </dgm:t>
    </dgm:pt>
    <dgm:pt modelId="{76A5394F-7B2E-4A19-AE0B-8BF2CFD85F52}">
      <dgm:prSet phldrT="[Текст]" custT="1"/>
      <dgm:spPr/>
      <dgm:t>
        <a:bodyPr/>
        <a:lstStyle/>
        <a:p>
          <a:pPr algn="ctr"/>
          <a:r>
            <a:rPr lang="ru-RU" sz="1000">
              <a:solidFill>
                <a:sysClr val="windowText" lastClr="000000"/>
              </a:solidFill>
              <a:latin typeface="Times New Roman" pitchFamily="18" charset="0"/>
              <a:cs typeface="Times New Roman" pitchFamily="18" charset="0"/>
            </a:rPr>
            <a:t>елді-мекеннің тарихи қалыптасу кезеңдері</a:t>
          </a:r>
        </a:p>
      </dgm:t>
    </dgm:pt>
    <dgm:pt modelId="{C0246DE3-A3BE-4AFA-B6DC-196F6F139430}" type="parTrans" cxnId="{CA74B1F8-252B-4C62-B22B-40F73410A64F}">
      <dgm:prSet/>
      <dgm:spPr/>
      <dgm:t>
        <a:bodyPr/>
        <a:lstStyle/>
        <a:p>
          <a:pPr algn="ctr"/>
          <a:endParaRPr lang="ru-RU" sz="1000">
            <a:latin typeface="Times New Roman" pitchFamily="18" charset="0"/>
            <a:cs typeface="Times New Roman" pitchFamily="18" charset="0"/>
          </a:endParaRPr>
        </a:p>
      </dgm:t>
    </dgm:pt>
    <dgm:pt modelId="{00CF1924-C7C0-4164-A1FB-EE18F891D12C}" type="sibTrans" cxnId="{CA74B1F8-252B-4C62-B22B-40F73410A64F}">
      <dgm:prSet/>
      <dgm:spPr/>
      <dgm:t>
        <a:bodyPr/>
        <a:lstStyle/>
        <a:p>
          <a:pPr algn="ctr"/>
          <a:endParaRPr lang="ru-RU" sz="1000">
            <a:latin typeface="Times New Roman" pitchFamily="18" charset="0"/>
            <a:cs typeface="Times New Roman" pitchFamily="18" charset="0"/>
          </a:endParaRPr>
        </a:p>
      </dgm:t>
    </dgm:pt>
    <dgm:pt modelId="{9ED7991A-53D7-491E-8645-3D3B5D6D124E}">
      <dgm:prSet phldrT="[Текст]" custT="1"/>
      <dgm:spPr/>
      <dgm:t>
        <a:bodyPr/>
        <a:lstStyle/>
        <a:p>
          <a:pPr algn="ctr"/>
          <a:r>
            <a:rPr lang="ru-RU" sz="1000" b="1">
              <a:solidFill>
                <a:sysClr val="windowText" lastClr="000000"/>
              </a:solidFill>
              <a:latin typeface="Times New Roman" pitchFamily="18" charset="0"/>
              <a:cs typeface="Times New Roman" pitchFamily="18" charset="0"/>
            </a:rPr>
            <a:t>ТАБИҒАТ ЖАҒДАЙЫ ЖӘНЕ РЕСУРСТАРЫ</a:t>
          </a:r>
        </a:p>
      </dgm:t>
    </dgm:pt>
    <dgm:pt modelId="{BE5F896B-2498-4D13-8D87-D6821805D564}" type="parTrans" cxnId="{C116B3CE-7187-4116-B8AB-3DDD30447F6C}">
      <dgm:prSet/>
      <dgm:spPr/>
      <dgm:t>
        <a:bodyPr/>
        <a:lstStyle/>
        <a:p>
          <a:pPr algn="ctr"/>
          <a:endParaRPr lang="ru-RU" sz="1000">
            <a:latin typeface="Times New Roman" pitchFamily="18" charset="0"/>
            <a:cs typeface="Times New Roman" pitchFamily="18" charset="0"/>
          </a:endParaRPr>
        </a:p>
      </dgm:t>
    </dgm:pt>
    <dgm:pt modelId="{5844E819-B5E5-4054-9E8E-960F9DCAB158}" type="sibTrans" cxnId="{C116B3CE-7187-4116-B8AB-3DDD30447F6C}">
      <dgm:prSet/>
      <dgm:spPr/>
      <dgm:t>
        <a:bodyPr/>
        <a:lstStyle/>
        <a:p>
          <a:pPr algn="ctr"/>
          <a:endParaRPr lang="ru-RU" sz="1000">
            <a:latin typeface="Times New Roman" pitchFamily="18" charset="0"/>
            <a:cs typeface="Times New Roman" pitchFamily="18" charset="0"/>
          </a:endParaRPr>
        </a:p>
      </dgm:t>
    </dgm:pt>
    <dgm:pt modelId="{42AD0C67-027A-4480-99C2-A366876478DF}">
      <dgm:prSet phldrT="[Текст]" custT="1"/>
      <dgm:spPr/>
      <dgm:t>
        <a:bodyPr/>
        <a:lstStyle/>
        <a:p>
          <a:pPr algn="ctr"/>
          <a:r>
            <a:rPr lang="ru-RU" sz="1000">
              <a:latin typeface="Times New Roman" pitchFamily="18" charset="0"/>
              <a:cs typeface="Times New Roman" pitchFamily="18" charset="0"/>
            </a:rPr>
            <a:t>қаланың географиялық орны, жер бедері</a:t>
          </a:r>
        </a:p>
      </dgm:t>
    </dgm:pt>
    <dgm:pt modelId="{9FBB77AF-EF36-47D3-8073-D96DE944470A}" type="parTrans" cxnId="{8D4AA245-C8D9-4625-9D7A-11789F582DFF}">
      <dgm:prSet/>
      <dgm:spPr/>
      <dgm:t>
        <a:bodyPr/>
        <a:lstStyle/>
        <a:p>
          <a:pPr algn="ctr"/>
          <a:endParaRPr lang="ru-RU" sz="1000">
            <a:latin typeface="Times New Roman" pitchFamily="18" charset="0"/>
            <a:cs typeface="Times New Roman" pitchFamily="18" charset="0"/>
          </a:endParaRPr>
        </a:p>
      </dgm:t>
    </dgm:pt>
    <dgm:pt modelId="{0BD0CC47-20BC-4E7D-A218-6B8760FD5FEE}" type="sibTrans" cxnId="{8D4AA245-C8D9-4625-9D7A-11789F582DFF}">
      <dgm:prSet/>
      <dgm:spPr/>
      <dgm:t>
        <a:bodyPr/>
        <a:lstStyle/>
        <a:p>
          <a:pPr algn="ctr"/>
          <a:endParaRPr lang="ru-RU" sz="1000">
            <a:latin typeface="Times New Roman" pitchFamily="18" charset="0"/>
            <a:cs typeface="Times New Roman" pitchFamily="18" charset="0"/>
          </a:endParaRPr>
        </a:p>
      </dgm:t>
    </dgm:pt>
    <dgm:pt modelId="{1A89A5FD-AFD3-4D8C-9C18-9BF9AE828EE7}">
      <dgm:prSet phldrT="[Текст]" custT="1"/>
      <dgm:spPr/>
      <dgm:t>
        <a:bodyPr/>
        <a:lstStyle/>
        <a:p>
          <a:pPr algn="ctr"/>
          <a:r>
            <a:rPr lang="ru-RU" sz="1000">
              <a:latin typeface="Times New Roman" pitchFamily="18" charset="0"/>
              <a:cs typeface="Times New Roman" pitchFamily="18" charset="0"/>
            </a:rPr>
            <a:t>ландшафттары</a:t>
          </a:r>
        </a:p>
      </dgm:t>
    </dgm:pt>
    <dgm:pt modelId="{79C278C5-273F-4E22-A8F9-95523149615F}" type="parTrans" cxnId="{D02FAE6F-0BF0-4F92-8AAF-6A92192AA3AC}">
      <dgm:prSet/>
      <dgm:spPr/>
      <dgm:t>
        <a:bodyPr/>
        <a:lstStyle/>
        <a:p>
          <a:pPr algn="ctr"/>
          <a:endParaRPr lang="ru-RU" sz="1000">
            <a:latin typeface="Times New Roman" pitchFamily="18" charset="0"/>
            <a:cs typeface="Times New Roman" pitchFamily="18" charset="0"/>
          </a:endParaRPr>
        </a:p>
      </dgm:t>
    </dgm:pt>
    <dgm:pt modelId="{EE4989EA-549D-40C3-8217-7D73A3D46A77}" type="sibTrans" cxnId="{D02FAE6F-0BF0-4F92-8AAF-6A92192AA3AC}">
      <dgm:prSet/>
      <dgm:spPr/>
      <dgm:t>
        <a:bodyPr/>
        <a:lstStyle/>
        <a:p>
          <a:pPr algn="ctr"/>
          <a:endParaRPr lang="ru-RU" sz="1000">
            <a:latin typeface="Times New Roman" pitchFamily="18" charset="0"/>
            <a:cs typeface="Times New Roman" pitchFamily="18" charset="0"/>
          </a:endParaRPr>
        </a:p>
      </dgm:t>
    </dgm:pt>
    <dgm:pt modelId="{7672D3A4-5307-498E-9B15-357F6B67DA19}">
      <dgm:prSet phldrT="[Текст]" custT="1"/>
      <dgm:spPr/>
      <dgm:t>
        <a:bodyPr/>
        <a:lstStyle/>
        <a:p>
          <a:pPr algn="ctr"/>
          <a:r>
            <a:rPr lang="ru-RU" sz="1000" b="1">
              <a:solidFill>
                <a:sysClr val="windowText" lastClr="000000"/>
              </a:solidFill>
              <a:latin typeface="Times New Roman" pitchFamily="18" charset="0"/>
              <a:cs typeface="Times New Roman" pitchFamily="18" charset="0"/>
            </a:rPr>
            <a:t>ӘЛЕУМЕТТІК-МӘДЕНИ ӨМІРІ</a:t>
          </a:r>
        </a:p>
      </dgm:t>
    </dgm:pt>
    <dgm:pt modelId="{1C79FCD9-EE05-4D1C-B6C9-58B4746669C9}" type="parTrans" cxnId="{AB241002-11A6-463C-9CF3-D5EF8E1460F8}">
      <dgm:prSet/>
      <dgm:spPr/>
      <dgm:t>
        <a:bodyPr/>
        <a:lstStyle/>
        <a:p>
          <a:pPr algn="ctr"/>
          <a:endParaRPr lang="ru-RU" sz="1000">
            <a:latin typeface="Times New Roman" pitchFamily="18" charset="0"/>
            <a:cs typeface="Times New Roman" pitchFamily="18" charset="0"/>
          </a:endParaRPr>
        </a:p>
      </dgm:t>
    </dgm:pt>
    <dgm:pt modelId="{B85DE71D-7B8A-48F1-87B9-AADF86C21E3D}" type="sibTrans" cxnId="{AB241002-11A6-463C-9CF3-D5EF8E1460F8}">
      <dgm:prSet/>
      <dgm:spPr/>
      <dgm:t>
        <a:bodyPr/>
        <a:lstStyle/>
        <a:p>
          <a:pPr algn="ctr"/>
          <a:endParaRPr lang="ru-RU" sz="1000">
            <a:latin typeface="Times New Roman" pitchFamily="18" charset="0"/>
            <a:cs typeface="Times New Roman" pitchFamily="18" charset="0"/>
          </a:endParaRPr>
        </a:p>
      </dgm:t>
    </dgm:pt>
    <dgm:pt modelId="{B9F0E9C0-5A0E-4494-BF9E-16E94B267961}">
      <dgm:prSet phldrT="[Текст]" custT="1"/>
      <dgm:spPr/>
      <dgm:t>
        <a:bodyPr/>
        <a:lstStyle/>
        <a:p>
          <a:pPr algn="ctr"/>
          <a:r>
            <a:rPr lang="ru-RU" sz="1000">
              <a:latin typeface="Times New Roman" pitchFamily="18" charset="0"/>
              <a:cs typeface="Times New Roman" pitchFamily="18" charset="0"/>
            </a:rPr>
            <a:t>қала халқы және демографиясы</a:t>
          </a:r>
        </a:p>
      </dgm:t>
    </dgm:pt>
    <dgm:pt modelId="{C746EDE5-6547-413E-9EB6-7CD3731CCC4B}" type="parTrans" cxnId="{7DFAEA9F-1FC8-477F-BEE2-42B932DCAC96}">
      <dgm:prSet/>
      <dgm:spPr/>
      <dgm:t>
        <a:bodyPr/>
        <a:lstStyle/>
        <a:p>
          <a:pPr algn="ctr"/>
          <a:endParaRPr lang="ru-RU" sz="1000">
            <a:latin typeface="Times New Roman" pitchFamily="18" charset="0"/>
            <a:cs typeface="Times New Roman" pitchFamily="18" charset="0"/>
          </a:endParaRPr>
        </a:p>
      </dgm:t>
    </dgm:pt>
    <dgm:pt modelId="{5B8D49A9-6B6D-4516-99A8-0715992F1011}" type="sibTrans" cxnId="{7DFAEA9F-1FC8-477F-BEE2-42B932DCAC96}">
      <dgm:prSet/>
      <dgm:spPr/>
      <dgm:t>
        <a:bodyPr/>
        <a:lstStyle/>
        <a:p>
          <a:pPr algn="ctr"/>
          <a:endParaRPr lang="ru-RU" sz="1000">
            <a:latin typeface="Times New Roman" pitchFamily="18" charset="0"/>
            <a:cs typeface="Times New Roman" pitchFamily="18" charset="0"/>
          </a:endParaRPr>
        </a:p>
      </dgm:t>
    </dgm:pt>
    <dgm:pt modelId="{E9A7953D-A4B1-4484-88D6-51A8C7378BFA}">
      <dgm:prSet phldrT="[Текст]" custT="1"/>
      <dgm:spPr/>
      <dgm:t>
        <a:bodyPr/>
        <a:lstStyle/>
        <a:p>
          <a:pPr algn="ctr"/>
          <a:r>
            <a:rPr lang="ru-RU" sz="1000">
              <a:solidFill>
                <a:sysClr val="windowText" lastClr="000000"/>
              </a:solidFill>
              <a:latin typeface="Times New Roman" pitchFamily="18" charset="0"/>
              <a:cs typeface="Times New Roman" pitchFamily="18" charset="0"/>
            </a:rPr>
            <a:t>шаруашылық салаларының қалыптасуы</a:t>
          </a:r>
        </a:p>
      </dgm:t>
    </dgm:pt>
    <dgm:pt modelId="{787F34F3-2CEB-48E3-A1D3-2547E9CF5794}" type="parTrans" cxnId="{B9DCCE51-9EFD-40F6-BCB6-F8B902AB605B}">
      <dgm:prSet/>
      <dgm:spPr/>
      <dgm:t>
        <a:bodyPr/>
        <a:lstStyle/>
        <a:p>
          <a:pPr algn="ctr"/>
          <a:endParaRPr lang="ru-RU" sz="1000">
            <a:latin typeface="Times New Roman" pitchFamily="18" charset="0"/>
            <a:cs typeface="Times New Roman" pitchFamily="18" charset="0"/>
          </a:endParaRPr>
        </a:p>
      </dgm:t>
    </dgm:pt>
    <dgm:pt modelId="{8BACF69A-3A72-46CE-8611-EA0719B228AA}" type="sibTrans" cxnId="{B9DCCE51-9EFD-40F6-BCB6-F8B902AB605B}">
      <dgm:prSet/>
      <dgm:spPr/>
      <dgm:t>
        <a:bodyPr/>
        <a:lstStyle/>
        <a:p>
          <a:pPr algn="ctr"/>
          <a:endParaRPr lang="ru-RU" sz="1000">
            <a:latin typeface="Times New Roman" pitchFamily="18" charset="0"/>
            <a:cs typeface="Times New Roman" pitchFamily="18" charset="0"/>
          </a:endParaRPr>
        </a:p>
      </dgm:t>
    </dgm:pt>
    <dgm:pt modelId="{C6BFCD8D-8447-4A31-9DAD-BD01928EDE24}">
      <dgm:prSet phldrT="[Текст]" custT="1"/>
      <dgm:spPr/>
      <dgm:t>
        <a:bodyPr/>
        <a:lstStyle/>
        <a:p>
          <a:pPr algn="ctr"/>
          <a:r>
            <a:rPr lang="ru-RU" sz="1000">
              <a:latin typeface="Times New Roman" pitchFamily="18" charset="0"/>
              <a:cs typeface="Times New Roman" pitchFamily="18" charset="0"/>
            </a:rPr>
            <a:t>климаты</a:t>
          </a:r>
        </a:p>
      </dgm:t>
    </dgm:pt>
    <dgm:pt modelId="{F17C7153-0CD1-473A-842F-50D2E7BB9A2B}" type="parTrans" cxnId="{28318C22-5A79-4FE5-8FA9-43EE624805E4}">
      <dgm:prSet/>
      <dgm:spPr/>
      <dgm:t>
        <a:bodyPr/>
        <a:lstStyle/>
        <a:p>
          <a:pPr algn="ctr"/>
          <a:endParaRPr lang="ru-RU" sz="1000">
            <a:latin typeface="Times New Roman" pitchFamily="18" charset="0"/>
            <a:cs typeface="Times New Roman" pitchFamily="18" charset="0"/>
          </a:endParaRPr>
        </a:p>
      </dgm:t>
    </dgm:pt>
    <dgm:pt modelId="{1DEFBEF7-0130-49C0-9FCD-C9EB83E16A15}" type="sibTrans" cxnId="{28318C22-5A79-4FE5-8FA9-43EE624805E4}">
      <dgm:prSet/>
      <dgm:spPr/>
      <dgm:t>
        <a:bodyPr/>
        <a:lstStyle/>
        <a:p>
          <a:pPr algn="ctr"/>
          <a:endParaRPr lang="ru-RU" sz="1000">
            <a:latin typeface="Times New Roman" pitchFamily="18" charset="0"/>
            <a:cs typeface="Times New Roman" pitchFamily="18" charset="0"/>
          </a:endParaRPr>
        </a:p>
      </dgm:t>
    </dgm:pt>
    <dgm:pt modelId="{845D3F75-A28E-455D-93E5-A36CFC8AEC21}">
      <dgm:prSet phldrT="[Текст]" custT="1"/>
      <dgm:spPr/>
      <dgm:t>
        <a:bodyPr/>
        <a:lstStyle/>
        <a:p>
          <a:pPr algn="ctr"/>
          <a:r>
            <a:rPr lang="ru-RU" sz="1000">
              <a:latin typeface="Times New Roman" pitchFamily="18" charset="0"/>
              <a:cs typeface="Times New Roman" pitchFamily="18" charset="0"/>
            </a:rPr>
            <a:t>гидрографиясы</a:t>
          </a:r>
        </a:p>
      </dgm:t>
    </dgm:pt>
    <dgm:pt modelId="{A8109B42-E3E2-4F09-A87A-4114E814EE88}" type="parTrans" cxnId="{857627AB-4133-4B88-829E-6E38656D626F}">
      <dgm:prSet/>
      <dgm:spPr/>
      <dgm:t>
        <a:bodyPr/>
        <a:lstStyle/>
        <a:p>
          <a:pPr algn="ctr"/>
          <a:endParaRPr lang="ru-RU" sz="1000">
            <a:latin typeface="Times New Roman" pitchFamily="18" charset="0"/>
            <a:cs typeface="Times New Roman" pitchFamily="18" charset="0"/>
          </a:endParaRPr>
        </a:p>
      </dgm:t>
    </dgm:pt>
    <dgm:pt modelId="{DDB68B0D-562A-45E1-8456-6103B2EEC4AD}" type="sibTrans" cxnId="{857627AB-4133-4B88-829E-6E38656D626F}">
      <dgm:prSet/>
      <dgm:spPr/>
      <dgm:t>
        <a:bodyPr/>
        <a:lstStyle/>
        <a:p>
          <a:pPr algn="ctr"/>
          <a:endParaRPr lang="ru-RU" sz="1000">
            <a:latin typeface="Times New Roman" pitchFamily="18" charset="0"/>
            <a:cs typeface="Times New Roman" pitchFamily="18" charset="0"/>
          </a:endParaRPr>
        </a:p>
      </dgm:t>
    </dgm:pt>
    <dgm:pt modelId="{3600A120-1A82-4EAF-828A-0C1747ADD97F}">
      <dgm:prSet phldrT="[Текст]" custT="1"/>
      <dgm:spPr/>
      <dgm:t>
        <a:bodyPr/>
        <a:lstStyle/>
        <a:p>
          <a:pPr algn="ctr"/>
          <a:r>
            <a:rPr lang="ru-RU" sz="1000">
              <a:latin typeface="Times New Roman" pitchFamily="18" charset="0"/>
              <a:cs typeface="Times New Roman" pitchFamily="18" charset="0"/>
            </a:rPr>
            <a:t>адам капиталының дамуы</a:t>
          </a:r>
        </a:p>
      </dgm:t>
    </dgm:pt>
    <dgm:pt modelId="{4C25E0DA-5A40-40F1-B717-872D612AA914}" type="parTrans" cxnId="{0E016408-7166-4694-8E9C-52F6BF6F5E68}">
      <dgm:prSet/>
      <dgm:spPr/>
      <dgm:t>
        <a:bodyPr/>
        <a:lstStyle/>
        <a:p>
          <a:pPr algn="ctr"/>
          <a:endParaRPr lang="ru-RU" sz="1000">
            <a:latin typeface="Times New Roman" pitchFamily="18" charset="0"/>
            <a:cs typeface="Times New Roman" pitchFamily="18" charset="0"/>
          </a:endParaRPr>
        </a:p>
      </dgm:t>
    </dgm:pt>
    <dgm:pt modelId="{526FE4AD-6771-4F05-AB3C-638E9229AC13}" type="sibTrans" cxnId="{0E016408-7166-4694-8E9C-52F6BF6F5E68}">
      <dgm:prSet/>
      <dgm:spPr/>
      <dgm:t>
        <a:bodyPr/>
        <a:lstStyle/>
        <a:p>
          <a:pPr algn="ctr"/>
          <a:endParaRPr lang="ru-RU" sz="1000">
            <a:latin typeface="Times New Roman" pitchFamily="18" charset="0"/>
            <a:cs typeface="Times New Roman" pitchFamily="18" charset="0"/>
          </a:endParaRPr>
        </a:p>
      </dgm:t>
    </dgm:pt>
    <dgm:pt modelId="{2F5421D0-FCF9-4FB1-B9AF-00398592CE88}">
      <dgm:prSet custT="1"/>
      <dgm:spPr/>
      <dgm:t>
        <a:bodyPr/>
        <a:lstStyle/>
        <a:p>
          <a:pPr algn="ctr"/>
          <a:r>
            <a:rPr lang="kk-KZ" sz="1000">
              <a:latin typeface="Times New Roman" pitchFamily="18" charset="0"/>
              <a:cs typeface="Times New Roman" pitchFamily="18" charset="0"/>
            </a:rPr>
            <a:t>мәдени және рухани өмірі </a:t>
          </a:r>
          <a:endParaRPr lang="en-US" sz="1000">
            <a:latin typeface="Times New Roman" pitchFamily="18" charset="0"/>
            <a:cs typeface="Times New Roman" pitchFamily="18" charset="0"/>
          </a:endParaRPr>
        </a:p>
      </dgm:t>
    </dgm:pt>
    <dgm:pt modelId="{6E3B16E2-1867-4630-AE46-4BA1F5B2F56E}" type="parTrans" cxnId="{CCF46160-3999-4842-9333-DC8AADD0CE06}">
      <dgm:prSet/>
      <dgm:spPr/>
      <dgm:t>
        <a:bodyPr/>
        <a:lstStyle/>
        <a:p>
          <a:pPr algn="ctr"/>
          <a:endParaRPr lang="en-US" sz="1000">
            <a:latin typeface="Times New Roman" pitchFamily="18" charset="0"/>
            <a:cs typeface="Times New Roman" pitchFamily="18" charset="0"/>
          </a:endParaRPr>
        </a:p>
      </dgm:t>
    </dgm:pt>
    <dgm:pt modelId="{60BE84F0-449E-4D7C-8532-D59649BFD636}" type="sibTrans" cxnId="{CCF46160-3999-4842-9333-DC8AADD0CE06}">
      <dgm:prSet/>
      <dgm:spPr/>
      <dgm:t>
        <a:bodyPr/>
        <a:lstStyle/>
        <a:p>
          <a:pPr algn="ctr"/>
          <a:endParaRPr lang="en-US" sz="1000">
            <a:latin typeface="Times New Roman" pitchFamily="18" charset="0"/>
            <a:cs typeface="Times New Roman" pitchFamily="18" charset="0"/>
          </a:endParaRPr>
        </a:p>
      </dgm:t>
    </dgm:pt>
    <dgm:pt modelId="{1821D9D7-420B-4E0A-8F29-5BC7F5DB2788}">
      <dgm:prSet custT="1"/>
      <dgm:spPr/>
      <dgm:t>
        <a:bodyPr/>
        <a:lstStyle/>
        <a:p>
          <a:pPr algn="ctr"/>
          <a:r>
            <a:rPr lang="kk-KZ" sz="1000">
              <a:latin typeface="Times New Roman" pitchFamily="18" charset="0"/>
              <a:cs typeface="Times New Roman" pitchFamily="18" charset="0"/>
            </a:rPr>
            <a:t>туризм  саласының жағдайы және туристік әлеуеті</a:t>
          </a:r>
          <a:endParaRPr lang="en-US" sz="1000">
            <a:latin typeface="Times New Roman" pitchFamily="18" charset="0"/>
            <a:cs typeface="Times New Roman" pitchFamily="18" charset="0"/>
          </a:endParaRPr>
        </a:p>
      </dgm:t>
    </dgm:pt>
    <dgm:pt modelId="{9496D36B-A7A4-43B5-8E61-5C33C3983151}" type="parTrans" cxnId="{FCEABE56-64FA-4344-A9B3-0ECA237772C7}">
      <dgm:prSet/>
      <dgm:spPr/>
      <dgm:t>
        <a:bodyPr/>
        <a:lstStyle/>
        <a:p>
          <a:pPr algn="ctr"/>
          <a:endParaRPr lang="en-US" sz="1000">
            <a:latin typeface="Times New Roman" pitchFamily="18" charset="0"/>
            <a:cs typeface="Times New Roman" pitchFamily="18" charset="0"/>
          </a:endParaRPr>
        </a:p>
      </dgm:t>
    </dgm:pt>
    <dgm:pt modelId="{299D1341-97C1-44AA-B427-47E7AE0D2F47}" type="sibTrans" cxnId="{FCEABE56-64FA-4344-A9B3-0ECA237772C7}">
      <dgm:prSet/>
      <dgm:spPr/>
      <dgm:t>
        <a:bodyPr/>
        <a:lstStyle/>
        <a:p>
          <a:pPr algn="ctr"/>
          <a:endParaRPr lang="en-US" sz="1000">
            <a:latin typeface="Times New Roman" pitchFamily="18" charset="0"/>
            <a:cs typeface="Times New Roman" pitchFamily="18" charset="0"/>
          </a:endParaRPr>
        </a:p>
      </dgm:t>
    </dgm:pt>
    <dgm:pt modelId="{0ACA7602-0591-4D7E-A8C8-9AD537F529A4}">
      <dgm:prSet custT="1"/>
      <dgm:spPr/>
      <dgm:t>
        <a:bodyPr/>
        <a:lstStyle/>
        <a:p>
          <a:pPr algn="ctr"/>
          <a:r>
            <a:rPr lang="kk-KZ" sz="1000" b="1">
              <a:solidFill>
                <a:sysClr val="windowText" lastClr="000000"/>
              </a:solidFill>
              <a:latin typeface="Times New Roman" pitchFamily="18" charset="0"/>
              <a:cs typeface="Times New Roman" pitchFamily="18" charset="0"/>
            </a:rPr>
            <a:t>ЭКОНОМИКАЛЫҚ ЖАҒДАЙЫ</a:t>
          </a:r>
          <a:endParaRPr lang="en-US" sz="1000" b="1">
            <a:solidFill>
              <a:sysClr val="windowText" lastClr="000000"/>
            </a:solidFill>
            <a:latin typeface="Times New Roman" pitchFamily="18" charset="0"/>
            <a:cs typeface="Times New Roman" pitchFamily="18" charset="0"/>
          </a:endParaRPr>
        </a:p>
      </dgm:t>
    </dgm:pt>
    <dgm:pt modelId="{9312A67D-299F-466E-A0DD-65E9474B3C2B}" type="parTrans" cxnId="{4A6CC820-52E5-4857-8728-356A8ECEDC16}">
      <dgm:prSet/>
      <dgm:spPr/>
      <dgm:t>
        <a:bodyPr/>
        <a:lstStyle/>
        <a:p>
          <a:pPr algn="ctr"/>
          <a:endParaRPr lang="en-US" sz="1000">
            <a:latin typeface="Times New Roman" pitchFamily="18" charset="0"/>
            <a:cs typeface="Times New Roman" pitchFamily="18" charset="0"/>
          </a:endParaRPr>
        </a:p>
      </dgm:t>
    </dgm:pt>
    <dgm:pt modelId="{D79B5404-8EC9-4C38-969A-E1D1C5860211}" type="sibTrans" cxnId="{4A6CC820-52E5-4857-8728-356A8ECEDC16}">
      <dgm:prSet/>
      <dgm:spPr/>
      <dgm:t>
        <a:bodyPr/>
        <a:lstStyle/>
        <a:p>
          <a:pPr algn="ctr"/>
          <a:endParaRPr lang="en-US" sz="1000">
            <a:latin typeface="Times New Roman" pitchFamily="18" charset="0"/>
            <a:cs typeface="Times New Roman" pitchFamily="18" charset="0"/>
          </a:endParaRPr>
        </a:p>
      </dgm:t>
    </dgm:pt>
    <dgm:pt modelId="{E9506CD8-6934-44D5-A263-4D63675D45E3}">
      <dgm:prSet custT="1"/>
      <dgm:spPr/>
      <dgm:t>
        <a:bodyPr/>
        <a:lstStyle/>
        <a:p>
          <a:pPr algn="ctr"/>
          <a:r>
            <a:rPr lang="kk-KZ" sz="1000">
              <a:latin typeface="Times New Roman" pitchFamily="18" charset="0"/>
              <a:cs typeface="Times New Roman" pitchFamily="18" charset="0"/>
            </a:rPr>
            <a:t>әкімшілік-аумақтық бөлінуі</a:t>
          </a:r>
          <a:endParaRPr lang="en-US" sz="1000">
            <a:latin typeface="Times New Roman" pitchFamily="18" charset="0"/>
            <a:cs typeface="Times New Roman" pitchFamily="18" charset="0"/>
          </a:endParaRPr>
        </a:p>
      </dgm:t>
    </dgm:pt>
    <dgm:pt modelId="{9450F7C3-0996-4A74-9F38-6C06A7EB4C65}" type="parTrans" cxnId="{0DA4B26B-C121-4D45-A407-5164C4036436}">
      <dgm:prSet/>
      <dgm:spPr/>
      <dgm:t>
        <a:bodyPr/>
        <a:lstStyle/>
        <a:p>
          <a:pPr algn="ctr"/>
          <a:endParaRPr lang="en-US" sz="1000">
            <a:latin typeface="Times New Roman" pitchFamily="18" charset="0"/>
            <a:cs typeface="Times New Roman" pitchFamily="18" charset="0"/>
          </a:endParaRPr>
        </a:p>
      </dgm:t>
    </dgm:pt>
    <dgm:pt modelId="{E9B441D6-DB25-4DC2-9263-B5AA7C99D5D6}" type="sibTrans" cxnId="{0DA4B26B-C121-4D45-A407-5164C4036436}">
      <dgm:prSet/>
      <dgm:spPr/>
      <dgm:t>
        <a:bodyPr/>
        <a:lstStyle/>
        <a:p>
          <a:pPr algn="ctr"/>
          <a:endParaRPr lang="en-US" sz="1000">
            <a:latin typeface="Times New Roman" pitchFamily="18" charset="0"/>
            <a:cs typeface="Times New Roman" pitchFamily="18" charset="0"/>
          </a:endParaRPr>
        </a:p>
      </dgm:t>
    </dgm:pt>
    <dgm:pt modelId="{913851B3-E20D-4C72-AE12-90E26D117754}">
      <dgm:prSet custT="1"/>
      <dgm:spPr/>
      <dgm:t>
        <a:bodyPr/>
        <a:lstStyle/>
        <a:p>
          <a:pPr algn="ctr"/>
          <a:r>
            <a:rPr lang="kk-KZ" sz="1000">
              <a:latin typeface="Times New Roman" pitchFamily="18" charset="0"/>
              <a:cs typeface="Times New Roman" pitchFamily="18" charset="0"/>
            </a:rPr>
            <a:t>өнеркәсіп салалары және негізгі экономикалық көрсеткіштер </a:t>
          </a:r>
          <a:endParaRPr lang="en-US" sz="1000">
            <a:latin typeface="Times New Roman" pitchFamily="18" charset="0"/>
            <a:cs typeface="Times New Roman" pitchFamily="18" charset="0"/>
          </a:endParaRPr>
        </a:p>
      </dgm:t>
    </dgm:pt>
    <dgm:pt modelId="{E9D70B3A-11E5-41AF-9C43-28AC864D9F15}" type="parTrans" cxnId="{715C05AF-952F-484E-83C4-5D16FD267CAF}">
      <dgm:prSet/>
      <dgm:spPr/>
      <dgm:t>
        <a:bodyPr/>
        <a:lstStyle/>
        <a:p>
          <a:pPr algn="ctr"/>
          <a:endParaRPr lang="en-US" sz="1000">
            <a:latin typeface="Times New Roman" pitchFamily="18" charset="0"/>
            <a:cs typeface="Times New Roman" pitchFamily="18" charset="0"/>
          </a:endParaRPr>
        </a:p>
      </dgm:t>
    </dgm:pt>
    <dgm:pt modelId="{1F484F02-9792-4DA5-BB15-941F485AAD32}" type="sibTrans" cxnId="{715C05AF-952F-484E-83C4-5D16FD267CAF}">
      <dgm:prSet/>
      <dgm:spPr/>
      <dgm:t>
        <a:bodyPr/>
        <a:lstStyle/>
        <a:p>
          <a:pPr algn="ctr"/>
          <a:endParaRPr lang="en-US" sz="1000">
            <a:latin typeface="Times New Roman" pitchFamily="18" charset="0"/>
            <a:cs typeface="Times New Roman" pitchFamily="18" charset="0"/>
          </a:endParaRPr>
        </a:p>
      </dgm:t>
    </dgm:pt>
    <dgm:pt modelId="{D995D126-5D11-4EE3-8654-AE1CE02229A7}">
      <dgm:prSet custT="1"/>
      <dgm:spPr/>
      <dgm:t>
        <a:bodyPr/>
        <a:lstStyle/>
        <a:p>
          <a:pPr algn="ctr"/>
          <a:r>
            <a:rPr lang="kk-KZ" sz="1000">
              <a:latin typeface="Times New Roman" pitchFamily="18" charset="0"/>
              <a:cs typeface="Times New Roman" pitchFamily="18" charset="0"/>
            </a:rPr>
            <a:t>қоршаған орта жағдайы</a:t>
          </a:r>
          <a:endParaRPr lang="en-US" sz="1000">
            <a:latin typeface="Times New Roman" pitchFamily="18" charset="0"/>
            <a:cs typeface="Times New Roman" pitchFamily="18" charset="0"/>
          </a:endParaRPr>
        </a:p>
      </dgm:t>
    </dgm:pt>
    <dgm:pt modelId="{FE92095A-6EEC-4102-902B-ED2DFEC23187}" type="parTrans" cxnId="{3F51402E-642F-4312-ACA9-18B568003F9F}">
      <dgm:prSet/>
      <dgm:spPr/>
      <dgm:t>
        <a:bodyPr/>
        <a:lstStyle/>
        <a:p>
          <a:pPr algn="ctr"/>
          <a:endParaRPr lang="en-US">
            <a:latin typeface="Times New Roman" pitchFamily="18" charset="0"/>
            <a:cs typeface="Times New Roman" pitchFamily="18" charset="0"/>
          </a:endParaRPr>
        </a:p>
      </dgm:t>
    </dgm:pt>
    <dgm:pt modelId="{4ED95364-A3B9-44A7-9BF8-104BD8F2B649}" type="sibTrans" cxnId="{3F51402E-642F-4312-ACA9-18B568003F9F}">
      <dgm:prSet/>
      <dgm:spPr/>
      <dgm:t>
        <a:bodyPr/>
        <a:lstStyle/>
        <a:p>
          <a:pPr algn="ctr"/>
          <a:endParaRPr lang="en-US">
            <a:latin typeface="Times New Roman" pitchFamily="18" charset="0"/>
            <a:cs typeface="Times New Roman" pitchFamily="18" charset="0"/>
          </a:endParaRPr>
        </a:p>
      </dgm:t>
    </dgm:pt>
    <dgm:pt modelId="{E27DCAB5-6B7E-430A-BC85-DBCC28EEA8EC}">
      <dgm:prSet custT="1"/>
      <dgm:spPr/>
      <dgm:t>
        <a:bodyPr/>
        <a:lstStyle/>
        <a:p>
          <a:pPr algn="ctr"/>
          <a:r>
            <a:rPr lang="kk-KZ" sz="1000" b="1">
              <a:solidFill>
                <a:sysClr val="windowText" lastClr="000000"/>
              </a:solidFill>
              <a:latin typeface="Times New Roman" pitchFamily="18" charset="0"/>
              <a:cs typeface="Times New Roman" pitchFamily="18" charset="0"/>
            </a:rPr>
            <a:t>ҚОРШАҒАН ОРТА ЖАҒДАЙЫ</a:t>
          </a:r>
          <a:endParaRPr lang="en-US" sz="1000" b="1">
            <a:solidFill>
              <a:sysClr val="windowText" lastClr="000000"/>
            </a:solidFill>
            <a:latin typeface="Times New Roman" pitchFamily="18" charset="0"/>
            <a:cs typeface="Times New Roman" pitchFamily="18" charset="0"/>
          </a:endParaRPr>
        </a:p>
      </dgm:t>
    </dgm:pt>
    <dgm:pt modelId="{F31DEA54-E4A7-4F71-B339-4B83896A2FA9}" type="parTrans" cxnId="{5F13A386-E5B1-42F8-A1E5-8B310A60DDA6}">
      <dgm:prSet/>
      <dgm:spPr/>
      <dgm:t>
        <a:bodyPr/>
        <a:lstStyle/>
        <a:p>
          <a:pPr algn="ctr"/>
          <a:endParaRPr lang="en-US">
            <a:latin typeface="Times New Roman" pitchFamily="18" charset="0"/>
            <a:cs typeface="Times New Roman" pitchFamily="18" charset="0"/>
          </a:endParaRPr>
        </a:p>
      </dgm:t>
    </dgm:pt>
    <dgm:pt modelId="{25D6E950-89EC-4B42-9791-D8FFBD463466}" type="sibTrans" cxnId="{5F13A386-E5B1-42F8-A1E5-8B310A60DDA6}">
      <dgm:prSet/>
      <dgm:spPr/>
      <dgm:t>
        <a:bodyPr/>
        <a:lstStyle/>
        <a:p>
          <a:pPr algn="ctr"/>
          <a:endParaRPr lang="en-US">
            <a:latin typeface="Times New Roman" pitchFamily="18" charset="0"/>
            <a:cs typeface="Times New Roman" pitchFamily="18" charset="0"/>
          </a:endParaRPr>
        </a:p>
      </dgm:t>
    </dgm:pt>
    <dgm:pt modelId="{88CAE231-946C-4035-8E02-8EB3942E9784}">
      <dgm:prSet custT="1"/>
      <dgm:spPr/>
      <dgm:t>
        <a:bodyPr/>
        <a:lstStyle/>
        <a:p>
          <a:pPr algn="ctr"/>
          <a:r>
            <a:rPr lang="kk-KZ" sz="1000">
              <a:latin typeface="Times New Roman" pitchFamily="18" charset="0"/>
              <a:cs typeface="Times New Roman" pitchFamily="18" charset="0"/>
            </a:rPr>
            <a:t>шаруашылық қызметтің қоршаған ортаған әсері</a:t>
          </a:r>
          <a:endParaRPr lang="en-US" sz="1000">
            <a:latin typeface="Times New Roman" pitchFamily="18" charset="0"/>
            <a:cs typeface="Times New Roman" pitchFamily="18" charset="0"/>
          </a:endParaRPr>
        </a:p>
      </dgm:t>
    </dgm:pt>
    <dgm:pt modelId="{A24B5A8B-1ADC-41A7-BC11-075DF79F2867}" type="parTrans" cxnId="{40CEA12D-BB9D-414C-825C-927B1A94D68D}">
      <dgm:prSet/>
      <dgm:spPr/>
      <dgm:t>
        <a:bodyPr/>
        <a:lstStyle/>
        <a:p>
          <a:pPr algn="ctr"/>
          <a:endParaRPr lang="en-US">
            <a:latin typeface="Times New Roman" pitchFamily="18" charset="0"/>
            <a:cs typeface="Times New Roman" pitchFamily="18" charset="0"/>
          </a:endParaRPr>
        </a:p>
      </dgm:t>
    </dgm:pt>
    <dgm:pt modelId="{6F250662-4FAB-4380-AFD6-74E9C6E3E1E7}" type="sibTrans" cxnId="{40CEA12D-BB9D-414C-825C-927B1A94D68D}">
      <dgm:prSet/>
      <dgm:spPr/>
      <dgm:t>
        <a:bodyPr/>
        <a:lstStyle/>
        <a:p>
          <a:pPr algn="ctr"/>
          <a:endParaRPr lang="en-US">
            <a:latin typeface="Times New Roman" pitchFamily="18" charset="0"/>
            <a:cs typeface="Times New Roman" pitchFamily="18" charset="0"/>
          </a:endParaRPr>
        </a:p>
      </dgm:t>
    </dgm:pt>
    <dgm:pt modelId="{187662C7-1C57-411C-B50B-F060D64E55DF}">
      <dgm:prSet custT="1"/>
      <dgm:spPr/>
      <dgm:t>
        <a:bodyPr/>
        <a:lstStyle/>
        <a:p>
          <a:pPr algn="ctr"/>
          <a:r>
            <a:rPr lang="kk-KZ" sz="1000">
              <a:latin typeface="Times New Roman" pitchFamily="18" charset="0"/>
              <a:cs typeface="Times New Roman" pitchFamily="18" charset="0"/>
            </a:rPr>
            <a:t>қаланың зерттелу тарихы  </a:t>
          </a:r>
          <a:endParaRPr lang="en-US" sz="1000">
            <a:latin typeface="Times New Roman" pitchFamily="18" charset="0"/>
            <a:cs typeface="Times New Roman" pitchFamily="18" charset="0"/>
          </a:endParaRPr>
        </a:p>
      </dgm:t>
    </dgm:pt>
    <dgm:pt modelId="{5E57C8E8-F590-4ED4-818C-63246403A33D}" type="parTrans" cxnId="{88D4327F-3A84-46BE-A13E-0F0241E3987A}">
      <dgm:prSet/>
      <dgm:spPr/>
      <dgm:t>
        <a:bodyPr/>
        <a:lstStyle/>
        <a:p>
          <a:pPr algn="ctr"/>
          <a:endParaRPr lang="en-US"/>
        </a:p>
      </dgm:t>
    </dgm:pt>
    <dgm:pt modelId="{23E4F0A6-1DDC-4015-9F93-AAA13CCF455B}" type="sibTrans" cxnId="{88D4327F-3A84-46BE-A13E-0F0241E3987A}">
      <dgm:prSet/>
      <dgm:spPr/>
      <dgm:t>
        <a:bodyPr/>
        <a:lstStyle/>
        <a:p>
          <a:pPr algn="ctr"/>
          <a:endParaRPr lang="en-US"/>
        </a:p>
      </dgm:t>
    </dgm:pt>
    <dgm:pt modelId="{B8AFE54B-481E-4F2C-BDAF-3803068FCCB7}">
      <dgm:prSet custT="1"/>
      <dgm:spPr/>
      <dgm:t>
        <a:bodyPr/>
        <a:lstStyle/>
        <a:p>
          <a:pPr algn="ctr"/>
          <a:r>
            <a:rPr lang="kk-KZ" sz="1000">
              <a:latin typeface="Times New Roman" pitchFamily="18" charset="0"/>
              <a:cs typeface="Times New Roman" pitchFamily="18" charset="0"/>
            </a:rPr>
            <a:t>қала құрылысының дамуы</a:t>
          </a:r>
          <a:endParaRPr lang="en-US" sz="1000">
            <a:latin typeface="Times New Roman" pitchFamily="18" charset="0"/>
            <a:cs typeface="Times New Roman" pitchFamily="18" charset="0"/>
          </a:endParaRPr>
        </a:p>
      </dgm:t>
    </dgm:pt>
    <dgm:pt modelId="{9C46ACD3-D1F4-498F-9D9D-63F77A8D4D90}" type="parTrans" cxnId="{DB67A5D5-B223-4698-84FE-2AA1E4A6D82A}">
      <dgm:prSet/>
      <dgm:spPr/>
      <dgm:t>
        <a:bodyPr/>
        <a:lstStyle/>
        <a:p>
          <a:pPr algn="ctr"/>
          <a:endParaRPr lang="en-US"/>
        </a:p>
      </dgm:t>
    </dgm:pt>
    <dgm:pt modelId="{A052A118-4674-4FC3-8773-E38E67DBE167}" type="sibTrans" cxnId="{DB67A5D5-B223-4698-84FE-2AA1E4A6D82A}">
      <dgm:prSet/>
      <dgm:spPr/>
      <dgm:t>
        <a:bodyPr/>
        <a:lstStyle/>
        <a:p>
          <a:pPr algn="ctr"/>
          <a:endParaRPr lang="en-US"/>
        </a:p>
      </dgm:t>
    </dgm:pt>
    <dgm:pt modelId="{F5B73D89-163F-4CCB-B9C1-CAAF69192592}">
      <dgm:prSet/>
      <dgm:spPr/>
      <dgm:t>
        <a:bodyPr/>
        <a:lstStyle/>
        <a:p>
          <a:pPr algn="ctr"/>
          <a:r>
            <a:rPr lang="kk-KZ">
              <a:latin typeface="Times New Roman" pitchFamily="18" charset="0"/>
              <a:cs typeface="Times New Roman" pitchFamily="18" charset="0"/>
            </a:rPr>
            <a:t>қоршаған ортаға зиянды заттардың таралуы</a:t>
          </a:r>
          <a:endParaRPr lang="en-US">
            <a:latin typeface="Times New Roman" pitchFamily="18" charset="0"/>
            <a:cs typeface="Times New Roman" pitchFamily="18" charset="0"/>
          </a:endParaRPr>
        </a:p>
      </dgm:t>
    </dgm:pt>
    <dgm:pt modelId="{243A749A-1F07-4F15-9002-9B36281EEEDF}" type="parTrans" cxnId="{CA9BAB71-7B1C-4B3E-A3AA-BD46E64A6E01}">
      <dgm:prSet/>
      <dgm:spPr/>
      <dgm:t>
        <a:bodyPr/>
        <a:lstStyle/>
        <a:p>
          <a:pPr algn="ctr"/>
          <a:endParaRPr lang="en-US"/>
        </a:p>
      </dgm:t>
    </dgm:pt>
    <dgm:pt modelId="{73256B12-3E57-4A9E-A9EC-E22F215C1644}" type="sibTrans" cxnId="{CA9BAB71-7B1C-4B3E-A3AA-BD46E64A6E01}">
      <dgm:prSet/>
      <dgm:spPr/>
      <dgm:t>
        <a:bodyPr/>
        <a:lstStyle/>
        <a:p>
          <a:pPr algn="ctr"/>
          <a:endParaRPr lang="en-US"/>
        </a:p>
      </dgm:t>
    </dgm:pt>
    <dgm:pt modelId="{0ED62CEA-8122-4053-B4B1-D0160F22215F}" type="pres">
      <dgm:prSet presAssocID="{3955C5D1-E852-42F6-98B6-73A2D2C7A8B2}" presName="Name0" presStyleCnt="0">
        <dgm:presLayoutVars>
          <dgm:dir/>
          <dgm:animLvl val="lvl"/>
          <dgm:resizeHandles val="exact"/>
        </dgm:presLayoutVars>
      </dgm:prSet>
      <dgm:spPr/>
      <dgm:t>
        <a:bodyPr/>
        <a:lstStyle/>
        <a:p>
          <a:endParaRPr lang="ru-RU"/>
        </a:p>
      </dgm:t>
    </dgm:pt>
    <dgm:pt modelId="{5933CF15-C694-4033-A8BE-150E0870641E}" type="pres">
      <dgm:prSet presAssocID="{E27DCAB5-6B7E-430A-BC85-DBCC28EEA8EC}" presName="boxAndChildren" presStyleCnt="0"/>
      <dgm:spPr/>
    </dgm:pt>
    <dgm:pt modelId="{0EDA6B34-F755-4AF2-BBAE-DC9430905C4A}" type="pres">
      <dgm:prSet presAssocID="{E27DCAB5-6B7E-430A-BC85-DBCC28EEA8EC}" presName="parentTextBox" presStyleLbl="node1" presStyleIdx="0" presStyleCnt="5"/>
      <dgm:spPr/>
      <dgm:t>
        <a:bodyPr/>
        <a:lstStyle/>
        <a:p>
          <a:endParaRPr lang="en-US"/>
        </a:p>
      </dgm:t>
    </dgm:pt>
    <dgm:pt modelId="{B00CEB6B-D757-4F6E-AAB1-1F50A3BD77D5}" type="pres">
      <dgm:prSet presAssocID="{E27DCAB5-6B7E-430A-BC85-DBCC28EEA8EC}" presName="entireBox" presStyleLbl="node1" presStyleIdx="0" presStyleCnt="5" custScaleY="89826" custLinFactNeighborX="0" custLinFactNeighborY="-13885"/>
      <dgm:spPr/>
      <dgm:t>
        <a:bodyPr/>
        <a:lstStyle/>
        <a:p>
          <a:endParaRPr lang="en-US"/>
        </a:p>
      </dgm:t>
    </dgm:pt>
    <dgm:pt modelId="{4A72EB6C-FA5C-48D8-830B-64479BD62EA0}" type="pres">
      <dgm:prSet presAssocID="{E27DCAB5-6B7E-430A-BC85-DBCC28EEA8EC}" presName="descendantBox" presStyleCnt="0"/>
      <dgm:spPr/>
    </dgm:pt>
    <dgm:pt modelId="{7A9964DB-FF71-445C-B327-856086422000}" type="pres">
      <dgm:prSet presAssocID="{D995D126-5D11-4EE3-8654-AE1CE02229A7}" presName="childTextBox" presStyleLbl="fgAccFollowNode1" presStyleIdx="0" presStyleCnt="17" custLinFactNeighborX="-147" custLinFactNeighborY="5086">
        <dgm:presLayoutVars>
          <dgm:bulletEnabled val="1"/>
        </dgm:presLayoutVars>
      </dgm:prSet>
      <dgm:spPr/>
      <dgm:t>
        <a:bodyPr/>
        <a:lstStyle/>
        <a:p>
          <a:endParaRPr lang="en-US"/>
        </a:p>
      </dgm:t>
    </dgm:pt>
    <dgm:pt modelId="{2BF34D4B-1A8B-49AD-88CE-740494AB3D84}" type="pres">
      <dgm:prSet presAssocID="{88CAE231-946C-4035-8E02-8EB3942E9784}" presName="childTextBox" presStyleLbl="fgAccFollowNode1" presStyleIdx="1" presStyleCnt="17" custLinFactNeighborY="5086">
        <dgm:presLayoutVars>
          <dgm:bulletEnabled val="1"/>
        </dgm:presLayoutVars>
      </dgm:prSet>
      <dgm:spPr/>
      <dgm:t>
        <a:bodyPr/>
        <a:lstStyle/>
        <a:p>
          <a:endParaRPr lang="en-US"/>
        </a:p>
      </dgm:t>
    </dgm:pt>
    <dgm:pt modelId="{707D70EF-23F7-42A3-A129-F563826ECEA4}" type="pres">
      <dgm:prSet presAssocID="{F5B73D89-163F-4CCB-B9C1-CAAF69192592}" presName="childTextBox" presStyleLbl="fgAccFollowNode1" presStyleIdx="2" presStyleCnt="17">
        <dgm:presLayoutVars>
          <dgm:bulletEnabled val="1"/>
        </dgm:presLayoutVars>
      </dgm:prSet>
      <dgm:spPr/>
      <dgm:t>
        <a:bodyPr/>
        <a:lstStyle/>
        <a:p>
          <a:endParaRPr lang="en-US"/>
        </a:p>
      </dgm:t>
    </dgm:pt>
    <dgm:pt modelId="{6F078A4D-E567-4193-BAFE-08F4403C3422}" type="pres">
      <dgm:prSet presAssocID="{D79B5404-8EC9-4C38-969A-E1D1C5860211}" presName="sp" presStyleCnt="0"/>
      <dgm:spPr/>
    </dgm:pt>
    <dgm:pt modelId="{9D1DE0C8-51FD-4755-BE7A-2359D0831CBA}" type="pres">
      <dgm:prSet presAssocID="{0ACA7602-0591-4D7E-A8C8-9AD537F529A4}" presName="arrowAndChildren" presStyleCnt="0"/>
      <dgm:spPr/>
    </dgm:pt>
    <dgm:pt modelId="{596AA9E6-7E1D-47C5-9CB5-F0FF232B1BFE}" type="pres">
      <dgm:prSet presAssocID="{0ACA7602-0591-4D7E-A8C8-9AD537F529A4}" presName="parentTextArrow" presStyleLbl="node1" presStyleIdx="0" presStyleCnt="5"/>
      <dgm:spPr/>
      <dgm:t>
        <a:bodyPr/>
        <a:lstStyle/>
        <a:p>
          <a:endParaRPr lang="en-US"/>
        </a:p>
      </dgm:t>
    </dgm:pt>
    <dgm:pt modelId="{AD6A16F9-A31B-4EA5-AFF4-EF20855B6F11}" type="pres">
      <dgm:prSet presAssocID="{0ACA7602-0591-4D7E-A8C8-9AD537F529A4}" presName="arrow" presStyleLbl="node1" presStyleIdx="1" presStyleCnt="5" custScaleY="87421" custLinFactNeighborY="-7900"/>
      <dgm:spPr/>
      <dgm:t>
        <a:bodyPr/>
        <a:lstStyle/>
        <a:p>
          <a:endParaRPr lang="en-US"/>
        </a:p>
      </dgm:t>
    </dgm:pt>
    <dgm:pt modelId="{913CB39B-6B15-450E-B6E4-B7E0421BBB0D}" type="pres">
      <dgm:prSet presAssocID="{0ACA7602-0591-4D7E-A8C8-9AD537F529A4}" presName="descendantArrow" presStyleCnt="0"/>
      <dgm:spPr/>
    </dgm:pt>
    <dgm:pt modelId="{6D2D883C-F79C-4C42-BDE2-455DCC00686D}" type="pres">
      <dgm:prSet presAssocID="{E9506CD8-6934-44D5-A263-4D63675D45E3}" presName="childTextArrow" presStyleLbl="fgAccFollowNode1" presStyleIdx="3" presStyleCnt="17">
        <dgm:presLayoutVars>
          <dgm:bulletEnabled val="1"/>
        </dgm:presLayoutVars>
      </dgm:prSet>
      <dgm:spPr/>
      <dgm:t>
        <a:bodyPr/>
        <a:lstStyle/>
        <a:p>
          <a:endParaRPr lang="en-US"/>
        </a:p>
      </dgm:t>
    </dgm:pt>
    <dgm:pt modelId="{EF39CBE2-2B11-4EF0-9EA9-6A028FFF5E6F}" type="pres">
      <dgm:prSet presAssocID="{913851B3-E20D-4C72-AE12-90E26D117754}" presName="childTextArrow" presStyleLbl="fgAccFollowNode1" presStyleIdx="4" presStyleCnt="17">
        <dgm:presLayoutVars>
          <dgm:bulletEnabled val="1"/>
        </dgm:presLayoutVars>
      </dgm:prSet>
      <dgm:spPr/>
      <dgm:t>
        <a:bodyPr/>
        <a:lstStyle/>
        <a:p>
          <a:endParaRPr lang="en-US"/>
        </a:p>
      </dgm:t>
    </dgm:pt>
    <dgm:pt modelId="{E5FE6D44-FBB0-4C58-AD21-99720EDF3B70}" type="pres">
      <dgm:prSet presAssocID="{1821D9D7-420B-4E0A-8F29-5BC7F5DB2788}" presName="childTextArrow" presStyleLbl="fgAccFollowNode1" presStyleIdx="5" presStyleCnt="17">
        <dgm:presLayoutVars>
          <dgm:bulletEnabled val="1"/>
        </dgm:presLayoutVars>
      </dgm:prSet>
      <dgm:spPr/>
      <dgm:t>
        <a:bodyPr/>
        <a:lstStyle/>
        <a:p>
          <a:endParaRPr lang="en-US"/>
        </a:p>
      </dgm:t>
    </dgm:pt>
    <dgm:pt modelId="{D098C7AA-CDF2-4217-BA4B-C22F8100EA7A}" type="pres">
      <dgm:prSet presAssocID="{B85DE71D-7B8A-48F1-87B9-AADF86C21E3D}" presName="sp" presStyleCnt="0"/>
      <dgm:spPr/>
    </dgm:pt>
    <dgm:pt modelId="{1F2B2A8F-8178-45CF-908B-E42B08AA17E0}" type="pres">
      <dgm:prSet presAssocID="{7672D3A4-5307-498E-9B15-357F6B67DA19}" presName="arrowAndChildren" presStyleCnt="0"/>
      <dgm:spPr/>
    </dgm:pt>
    <dgm:pt modelId="{9A8BB0AC-5757-4D8A-B065-9895B7C365B6}" type="pres">
      <dgm:prSet presAssocID="{7672D3A4-5307-498E-9B15-357F6B67DA19}" presName="parentTextArrow" presStyleLbl="node1" presStyleIdx="1" presStyleCnt="5"/>
      <dgm:spPr/>
      <dgm:t>
        <a:bodyPr/>
        <a:lstStyle/>
        <a:p>
          <a:endParaRPr lang="en-US"/>
        </a:p>
      </dgm:t>
    </dgm:pt>
    <dgm:pt modelId="{D2E31CB2-2605-4DDD-8C5F-8430C4A94A85}" type="pres">
      <dgm:prSet presAssocID="{7672D3A4-5307-498E-9B15-357F6B67DA19}" presName="arrow" presStyleLbl="node1" presStyleIdx="2" presStyleCnt="5" custScaleY="81690" custLinFactNeighborY="-5643"/>
      <dgm:spPr/>
      <dgm:t>
        <a:bodyPr/>
        <a:lstStyle/>
        <a:p>
          <a:endParaRPr lang="en-US"/>
        </a:p>
      </dgm:t>
    </dgm:pt>
    <dgm:pt modelId="{509A8318-BDCB-4371-B2E5-57D65FB6F8BC}" type="pres">
      <dgm:prSet presAssocID="{7672D3A4-5307-498E-9B15-357F6B67DA19}" presName="descendantArrow" presStyleCnt="0"/>
      <dgm:spPr/>
    </dgm:pt>
    <dgm:pt modelId="{C1C5EC1B-BD15-44B6-B2CE-6E5F38AC8661}" type="pres">
      <dgm:prSet presAssocID="{B9F0E9C0-5A0E-4494-BF9E-16E94B267961}" presName="childTextArrow" presStyleLbl="fgAccFollowNode1" presStyleIdx="6" presStyleCnt="17">
        <dgm:presLayoutVars>
          <dgm:bulletEnabled val="1"/>
        </dgm:presLayoutVars>
      </dgm:prSet>
      <dgm:spPr/>
      <dgm:t>
        <a:bodyPr/>
        <a:lstStyle/>
        <a:p>
          <a:endParaRPr lang="en-US"/>
        </a:p>
      </dgm:t>
    </dgm:pt>
    <dgm:pt modelId="{C3FBDF50-D798-40D1-86B2-7B0EC2CAAF69}" type="pres">
      <dgm:prSet presAssocID="{3600A120-1A82-4EAF-828A-0C1747ADD97F}" presName="childTextArrow" presStyleLbl="fgAccFollowNode1" presStyleIdx="7" presStyleCnt="17">
        <dgm:presLayoutVars>
          <dgm:bulletEnabled val="1"/>
        </dgm:presLayoutVars>
      </dgm:prSet>
      <dgm:spPr/>
      <dgm:t>
        <a:bodyPr/>
        <a:lstStyle/>
        <a:p>
          <a:endParaRPr lang="en-US"/>
        </a:p>
      </dgm:t>
    </dgm:pt>
    <dgm:pt modelId="{7146743D-DA93-43AB-BE27-ABF673C858A5}" type="pres">
      <dgm:prSet presAssocID="{2F5421D0-FCF9-4FB1-B9AF-00398592CE88}" presName="childTextArrow" presStyleLbl="fgAccFollowNode1" presStyleIdx="8" presStyleCnt="17">
        <dgm:presLayoutVars>
          <dgm:bulletEnabled val="1"/>
        </dgm:presLayoutVars>
      </dgm:prSet>
      <dgm:spPr/>
      <dgm:t>
        <a:bodyPr/>
        <a:lstStyle/>
        <a:p>
          <a:endParaRPr lang="en-US"/>
        </a:p>
      </dgm:t>
    </dgm:pt>
    <dgm:pt modelId="{218FCA3C-7B23-4E20-B929-C2153F619899}" type="pres">
      <dgm:prSet presAssocID="{5844E819-B5E5-4054-9E8E-960F9DCAB158}" presName="sp" presStyleCnt="0"/>
      <dgm:spPr/>
      <dgm:t>
        <a:bodyPr/>
        <a:lstStyle/>
        <a:p>
          <a:endParaRPr lang="ru-RU"/>
        </a:p>
      </dgm:t>
    </dgm:pt>
    <dgm:pt modelId="{87C5E71F-3CA7-4240-9F1C-CAF051CCCF38}" type="pres">
      <dgm:prSet presAssocID="{9ED7991A-53D7-491E-8645-3D3B5D6D124E}" presName="arrowAndChildren" presStyleCnt="0"/>
      <dgm:spPr/>
      <dgm:t>
        <a:bodyPr/>
        <a:lstStyle/>
        <a:p>
          <a:endParaRPr lang="ru-RU"/>
        </a:p>
      </dgm:t>
    </dgm:pt>
    <dgm:pt modelId="{E129EC99-1A7E-4E5C-B5BD-B48EF526C4D3}" type="pres">
      <dgm:prSet presAssocID="{9ED7991A-53D7-491E-8645-3D3B5D6D124E}" presName="parentTextArrow" presStyleLbl="node1" presStyleIdx="2" presStyleCnt="5"/>
      <dgm:spPr/>
      <dgm:t>
        <a:bodyPr/>
        <a:lstStyle/>
        <a:p>
          <a:endParaRPr lang="ru-RU"/>
        </a:p>
      </dgm:t>
    </dgm:pt>
    <dgm:pt modelId="{E210F01B-ACEF-475F-B6D6-26E0BC1FB8B8}" type="pres">
      <dgm:prSet presAssocID="{9ED7991A-53D7-491E-8645-3D3B5D6D124E}" presName="arrow" presStyleLbl="node1" presStyleIdx="3" presStyleCnt="5" custScaleY="92706" custLinFactNeighborY="-3318"/>
      <dgm:spPr/>
      <dgm:t>
        <a:bodyPr/>
        <a:lstStyle/>
        <a:p>
          <a:endParaRPr lang="ru-RU"/>
        </a:p>
      </dgm:t>
    </dgm:pt>
    <dgm:pt modelId="{DBF46AC1-6D2F-4E62-8EEB-B40F88F7867D}" type="pres">
      <dgm:prSet presAssocID="{9ED7991A-53D7-491E-8645-3D3B5D6D124E}" presName="descendantArrow" presStyleCnt="0"/>
      <dgm:spPr/>
      <dgm:t>
        <a:bodyPr/>
        <a:lstStyle/>
        <a:p>
          <a:endParaRPr lang="ru-RU"/>
        </a:p>
      </dgm:t>
    </dgm:pt>
    <dgm:pt modelId="{B7F1EC83-E044-4701-AE7B-9F7FE33B19F2}" type="pres">
      <dgm:prSet presAssocID="{42AD0C67-027A-4480-99C2-A366876478DF}" presName="childTextArrow" presStyleLbl="fgAccFollowNode1" presStyleIdx="9" presStyleCnt="17">
        <dgm:presLayoutVars>
          <dgm:bulletEnabled val="1"/>
        </dgm:presLayoutVars>
      </dgm:prSet>
      <dgm:spPr/>
      <dgm:t>
        <a:bodyPr/>
        <a:lstStyle/>
        <a:p>
          <a:endParaRPr lang="ru-RU"/>
        </a:p>
      </dgm:t>
    </dgm:pt>
    <dgm:pt modelId="{D5AFDFF1-9B0D-4FA7-A028-B0F0B1204217}" type="pres">
      <dgm:prSet presAssocID="{C6BFCD8D-8447-4A31-9DAD-BD01928EDE24}" presName="childTextArrow" presStyleLbl="fgAccFollowNode1" presStyleIdx="10" presStyleCnt="17">
        <dgm:presLayoutVars>
          <dgm:bulletEnabled val="1"/>
        </dgm:presLayoutVars>
      </dgm:prSet>
      <dgm:spPr/>
      <dgm:t>
        <a:bodyPr/>
        <a:lstStyle/>
        <a:p>
          <a:endParaRPr lang="ru-RU"/>
        </a:p>
      </dgm:t>
    </dgm:pt>
    <dgm:pt modelId="{9D16CF84-C7FB-40A2-9862-620B508CFD5A}" type="pres">
      <dgm:prSet presAssocID="{845D3F75-A28E-455D-93E5-A36CFC8AEC21}" presName="childTextArrow" presStyleLbl="fgAccFollowNode1" presStyleIdx="11" presStyleCnt="17">
        <dgm:presLayoutVars>
          <dgm:bulletEnabled val="1"/>
        </dgm:presLayoutVars>
      </dgm:prSet>
      <dgm:spPr/>
      <dgm:t>
        <a:bodyPr/>
        <a:lstStyle/>
        <a:p>
          <a:endParaRPr lang="ru-RU"/>
        </a:p>
      </dgm:t>
    </dgm:pt>
    <dgm:pt modelId="{5B52412D-C38D-4CB1-9482-2F57743A2B3E}" type="pres">
      <dgm:prSet presAssocID="{1A89A5FD-AFD3-4D8C-9C18-9BF9AE828EE7}" presName="childTextArrow" presStyleLbl="fgAccFollowNode1" presStyleIdx="12" presStyleCnt="17">
        <dgm:presLayoutVars>
          <dgm:bulletEnabled val="1"/>
        </dgm:presLayoutVars>
      </dgm:prSet>
      <dgm:spPr/>
      <dgm:t>
        <a:bodyPr/>
        <a:lstStyle/>
        <a:p>
          <a:endParaRPr lang="ru-RU"/>
        </a:p>
      </dgm:t>
    </dgm:pt>
    <dgm:pt modelId="{F9904E5B-2E7B-4849-BCDB-AF0B850EFD0D}" type="pres">
      <dgm:prSet presAssocID="{D31DBBFB-30C3-4A87-9AFB-3EB826772E9E}" presName="sp" presStyleCnt="0"/>
      <dgm:spPr/>
      <dgm:t>
        <a:bodyPr/>
        <a:lstStyle/>
        <a:p>
          <a:endParaRPr lang="ru-RU"/>
        </a:p>
      </dgm:t>
    </dgm:pt>
    <dgm:pt modelId="{7EF0B050-5D3F-444C-B57C-A2057665ECDC}" type="pres">
      <dgm:prSet presAssocID="{6AB8012D-B808-484D-8844-96CB31E797ED}" presName="arrowAndChildren" presStyleCnt="0"/>
      <dgm:spPr/>
      <dgm:t>
        <a:bodyPr/>
        <a:lstStyle/>
        <a:p>
          <a:endParaRPr lang="ru-RU"/>
        </a:p>
      </dgm:t>
    </dgm:pt>
    <dgm:pt modelId="{F783EFCF-9BAD-4B5C-827D-D5EB68FDF702}" type="pres">
      <dgm:prSet presAssocID="{6AB8012D-B808-484D-8844-96CB31E797ED}" presName="parentTextArrow" presStyleLbl="node1" presStyleIdx="3" presStyleCnt="5"/>
      <dgm:spPr/>
      <dgm:t>
        <a:bodyPr/>
        <a:lstStyle/>
        <a:p>
          <a:endParaRPr lang="ru-RU"/>
        </a:p>
      </dgm:t>
    </dgm:pt>
    <dgm:pt modelId="{268006FE-8FC7-4B18-BAFE-1C50528A4FFD}" type="pres">
      <dgm:prSet presAssocID="{6AB8012D-B808-484D-8844-96CB31E797ED}" presName="arrow" presStyleLbl="node1" presStyleIdx="4" presStyleCnt="5" custLinFactNeighborY="-46"/>
      <dgm:spPr/>
      <dgm:t>
        <a:bodyPr/>
        <a:lstStyle/>
        <a:p>
          <a:endParaRPr lang="ru-RU"/>
        </a:p>
      </dgm:t>
    </dgm:pt>
    <dgm:pt modelId="{A65569CE-CB72-4224-ABB6-135FF1ECA61F}" type="pres">
      <dgm:prSet presAssocID="{6AB8012D-B808-484D-8844-96CB31E797ED}" presName="descendantArrow" presStyleCnt="0"/>
      <dgm:spPr/>
      <dgm:t>
        <a:bodyPr/>
        <a:lstStyle/>
        <a:p>
          <a:endParaRPr lang="ru-RU"/>
        </a:p>
      </dgm:t>
    </dgm:pt>
    <dgm:pt modelId="{F2E5C8FD-883D-4DC7-905F-1494408D6BE6}" type="pres">
      <dgm:prSet presAssocID="{187662C7-1C57-411C-B50B-F060D64E55DF}" presName="childTextArrow" presStyleLbl="fgAccFollowNode1" presStyleIdx="13" presStyleCnt="17">
        <dgm:presLayoutVars>
          <dgm:bulletEnabled val="1"/>
        </dgm:presLayoutVars>
      </dgm:prSet>
      <dgm:spPr/>
      <dgm:t>
        <a:bodyPr/>
        <a:lstStyle/>
        <a:p>
          <a:endParaRPr lang="en-US"/>
        </a:p>
      </dgm:t>
    </dgm:pt>
    <dgm:pt modelId="{98DBAC22-48AF-4659-BEDA-D3BD1B1BF298}" type="pres">
      <dgm:prSet presAssocID="{76A5394F-7B2E-4A19-AE0B-8BF2CFD85F52}" presName="childTextArrow" presStyleLbl="fgAccFollowNode1" presStyleIdx="14" presStyleCnt="17">
        <dgm:presLayoutVars>
          <dgm:bulletEnabled val="1"/>
        </dgm:presLayoutVars>
      </dgm:prSet>
      <dgm:spPr/>
      <dgm:t>
        <a:bodyPr/>
        <a:lstStyle/>
        <a:p>
          <a:endParaRPr lang="ru-RU"/>
        </a:p>
      </dgm:t>
    </dgm:pt>
    <dgm:pt modelId="{083A7175-9BE9-476A-9980-5B30BBE57C90}" type="pres">
      <dgm:prSet presAssocID="{E9A7953D-A4B1-4484-88D6-51A8C7378BFA}" presName="childTextArrow" presStyleLbl="fgAccFollowNode1" presStyleIdx="15" presStyleCnt="17" custScaleX="114544">
        <dgm:presLayoutVars>
          <dgm:bulletEnabled val="1"/>
        </dgm:presLayoutVars>
      </dgm:prSet>
      <dgm:spPr/>
      <dgm:t>
        <a:bodyPr/>
        <a:lstStyle/>
        <a:p>
          <a:endParaRPr lang="ru-RU"/>
        </a:p>
      </dgm:t>
    </dgm:pt>
    <dgm:pt modelId="{508AF51D-31EB-4BFA-AA91-E3948FE20310}" type="pres">
      <dgm:prSet presAssocID="{B8AFE54B-481E-4F2C-BDAF-3803068FCCB7}" presName="childTextArrow" presStyleLbl="fgAccFollowNode1" presStyleIdx="16" presStyleCnt="17">
        <dgm:presLayoutVars>
          <dgm:bulletEnabled val="1"/>
        </dgm:presLayoutVars>
      </dgm:prSet>
      <dgm:spPr/>
      <dgm:t>
        <a:bodyPr/>
        <a:lstStyle/>
        <a:p>
          <a:endParaRPr lang="en-US"/>
        </a:p>
      </dgm:t>
    </dgm:pt>
  </dgm:ptLst>
  <dgm:cxnLst>
    <dgm:cxn modelId="{5DB0AD38-139F-4DF2-B050-384F7594BDB5}" type="presOf" srcId="{1A89A5FD-AFD3-4D8C-9C18-9BF9AE828EE7}" destId="{5B52412D-C38D-4CB1-9482-2F57743A2B3E}" srcOrd="0" destOrd="0" presId="urn:microsoft.com/office/officeart/2005/8/layout/process4"/>
    <dgm:cxn modelId="{4A6CC820-52E5-4857-8728-356A8ECEDC16}" srcId="{3955C5D1-E852-42F6-98B6-73A2D2C7A8B2}" destId="{0ACA7602-0591-4D7E-A8C8-9AD537F529A4}" srcOrd="3" destOrd="0" parTransId="{9312A67D-299F-466E-A0DD-65E9474B3C2B}" sibTransId="{D79B5404-8EC9-4C38-969A-E1D1C5860211}"/>
    <dgm:cxn modelId="{13ED8791-0A37-4636-89B2-14EF229BB50D}" type="presOf" srcId="{9ED7991A-53D7-491E-8645-3D3B5D6D124E}" destId="{E210F01B-ACEF-475F-B6D6-26E0BC1FB8B8}" srcOrd="1" destOrd="0" presId="urn:microsoft.com/office/officeart/2005/8/layout/process4"/>
    <dgm:cxn modelId="{884E74EF-7EC6-4CF6-895A-9779EDB421C5}" type="presOf" srcId="{D995D126-5D11-4EE3-8654-AE1CE02229A7}" destId="{7A9964DB-FF71-445C-B327-856086422000}" srcOrd="0" destOrd="0" presId="urn:microsoft.com/office/officeart/2005/8/layout/process4"/>
    <dgm:cxn modelId="{52617AE7-6FA0-48D5-A546-C53F27A78FFB}" type="presOf" srcId="{0ACA7602-0591-4D7E-A8C8-9AD537F529A4}" destId="{AD6A16F9-A31B-4EA5-AFF4-EF20855B6F11}" srcOrd="1" destOrd="0" presId="urn:microsoft.com/office/officeart/2005/8/layout/process4"/>
    <dgm:cxn modelId="{7F3FDE7D-B470-4ED8-82B7-D7E49766A4C9}" srcId="{3955C5D1-E852-42F6-98B6-73A2D2C7A8B2}" destId="{6AB8012D-B808-484D-8844-96CB31E797ED}" srcOrd="0" destOrd="0" parTransId="{81AEB162-7CCF-4A56-B7EE-E412E59EB57C}" sibTransId="{D31DBBFB-30C3-4A87-9AFB-3EB826772E9E}"/>
    <dgm:cxn modelId="{0E016408-7166-4694-8E9C-52F6BF6F5E68}" srcId="{7672D3A4-5307-498E-9B15-357F6B67DA19}" destId="{3600A120-1A82-4EAF-828A-0C1747ADD97F}" srcOrd="1" destOrd="0" parTransId="{4C25E0DA-5A40-40F1-B717-872D612AA914}" sibTransId="{526FE4AD-6771-4F05-AB3C-638E9229AC13}"/>
    <dgm:cxn modelId="{4DB0C5A5-1AC7-4861-B14E-A91C7CE4203B}" type="presOf" srcId="{913851B3-E20D-4C72-AE12-90E26D117754}" destId="{EF39CBE2-2B11-4EF0-9EA9-6A028FFF5E6F}" srcOrd="0" destOrd="0" presId="urn:microsoft.com/office/officeart/2005/8/layout/process4"/>
    <dgm:cxn modelId="{CA74B1F8-252B-4C62-B22B-40F73410A64F}" srcId="{6AB8012D-B808-484D-8844-96CB31E797ED}" destId="{76A5394F-7B2E-4A19-AE0B-8BF2CFD85F52}" srcOrd="1" destOrd="0" parTransId="{C0246DE3-A3BE-4AFA-B6DC-196F6F139430}" sibTransId="{00CF1924-C7C0-4164-A1FB-EE18F891D12C}"/>
    <dgm:cxn modelId="{715C05AF-952F-484E-83C4-5D16FD267CAF}" srcId="{0ACA7602-0591-4D7E-A8C8-9AD537F529A4}" destId="{913851B3-E20D-4C72-AE12-90E26D117754}" srcOrd="1" destOrd="0" parTransId="{E9D70B3A-11E5-41AF-9C43-28AC864D9F15}" sibTransId="{1F484F02-9792-4DA5-BB15-941F485AAD32}"/>
    <dgm:cxn modelId="{40CEA12D-BB9D-414C-825C-927B1A94D68D}" srcId="{E27DCAB5-6B7E-430A-BC85-DBCC28EEA8EC}" destId="{88CAE231-946C-4035-8E02-8EB3942E9784}" srcOrd="1" destOrd="0" parTransId="{A24B5A8B-1ADC-41A7-BC11-075DF79F2867}" sibTransId="{6F250662-4FAB-4380-AFD6-74E9C6E3E1E7}"/>
    <dgm:cxn modelId="{787A610D-9EEF-4798-88B7-92A1998D5A33}" type="presOf" srcId="{C6BFCD8D-8447-4A31-9DAD-BD01928EDE24}" destId="{D5AFDFF1-9B0D-4FA7-A028-B0F0B1204217}" srcOrd="0" destOrd="0" presId="urn:microsoft.com/office/officeart/2005/8/layout/process4"/>
    <dgm:cxn modelId="{27645D97-66AE-497F-8A87-92F2DD1C79B0}" type="presOf" srcId="{E9A7953D-A4B1-4484-88D6-51A8C7378BFA}" destId="{083A7175-9BE9-476A-9980-5B30BBE57C90}" srcOrd="0" destOrd="0" presId="urn:microsoft.com/office/officeart/2005/8/layout/process4"/>
    <dgm:cxn modelId="{13101BC6-A08C-477D-99E5-C95144D3D3AB}" type="presOf" srcId="{187662C7-1C57-411C-B50B-F060D64E55DF}" destId="{F2E5C8FD-883D-4DC7-905F-1494408D6BE6}" srcOrd="0" destOrd="0" presId="urn:microsoft.com/office/officeart/2005/8/layout/process4"/>
    <dgm:cxn modelId="{52072002-BA18-4C39-B8B6-0F7301EEC5EA}" type="presOf" srcId="{3955C5D1-E852-42F6-98B6-73A2D2C7A8B2}" destId="{0ED62CEA-8122-4053-B4B1-D0160F22215F}" srcOrd="0" destOrd="0" presId="urn:microsoft.com/office/officeart/2005/8/layout/process4"/>
    <dgm:cxn modelId="{E1D03CBC-ACEA-4038-9380-EA962C76D480}" type="presOf" srcId="{B9F0E9C0-5A0E-4494-BF9E-16E94B267961}" destId="{C1C5EC1B-BD15-44B6-B2CE-6E5F38AC8661}" srcOrd="0" destOrd="0" presId="urn:microsoft.com/office/officeart/2005/8/layout/process4"/>
    <dgm:cxn modelId="{D6FAF104-26C8-4056-87E7-FF6025676D80}" type="presOf" srcId="{7672D3A4-5307-498E-9B15-357F6B67DA19}" destId="{9A8BB0AC-5757-4D8A-B065-9895B7C365B6}" srcOrd="0" destOrd="0" presId="urn:microsoft.com/office/officeart/2005/8/layout/process4"/>
    <dgm:cxn modelId="{7A69BA88-5696-4459-8BC6-F13E4715F62A}" type="presOf" srcId="{88CAE231-946C-4035-8E02-8EB3942E9784}" destId="{2BF34D4B-1A8B-49AD-88CE-740494AB3D84}" srcOrd="0" destOrd="0" presId="urn:microsoft.com/office/officeart/2005/8/layout/process4"/>
    <dgm:cxn modelId="{4F9C0C6D-A232-4531-8484-65D88190E9C1}" type="presOf" srcId="{7672D3A4-5307-498E-9B15-357F6B67DA19}" destId="{D2E31CB2-2605-4DDD-8C5F-8430C4A94A85}" srcOrd="1" destOrd="0" presId="urn:microsoft.com/office/officeart/2005/8/layout/process4"/>
    <dgm:cxn modelId="{B8A0249F-98B0-4D89-A038-ADA897B27B9A}" type="presOf" srcId="{76A5394F-7B2E-4A19-AE0B-8BF2CFD85F52}" destId="{98DBAC22-48AF-4659-BEDA-D3BD1B1BF298}" srcOrd="0" destOrd="0" presId="urn:microsoft.com/office/officeart/2005/8/layout/process4"/>
    <dgm:cxn modelId="{13DF1D3E-8DD3-48C3-A217-A0070A899D04}" type="presOf" srcId="{42AD0C67-027A-4480-99C2-A366876478DF}" destId="{B7F1EC83-E044-4701-AE7B-9F7FE33B19F2}" srcOrd="0" destOrd="0" presId="urn:microsoft.com/office/officeart/2005/8/layout/process4"/>
    <dgm:cxn modelId="{3F51402E-642F-4312-ACA9-18B568003F9F}" srcId="{E27DCAB5-6B7E-430A-BC85-DBCC28EEA8EC}" destId="{D995D126-5D11-4EE3-8654-AE1CE02229A7}" srcOrd="0" destOrd="0" parTransId="{FE92095A-6EEC-4102-902B-ED2DFEC23187}" sibTransId="{4ED95364-A3B9-44A7-9BF8-104BD8F2B649}"/>
    <dgm:cxn modelId="{D02FAE6F-0BF0-4F92-8AAF-6A92192AA3AC}" srcId="{9ED7991A-53D7-491E-8645-3D3B5D6D124E}" destId="{1A89A5FD-AFD3-4D8C-9C18-9BF9AE828EE7}" srcOrd="3" destOrd="0" parTransId="{79C278C5-273F-4E22-A8F9-95523149615F}" sibTransId="{EE4989EA-549D-40C3-8217-7D73A3D46A77}"/>
    <dgm:cxn modelId="{AB241002-11A6-463C-9CF3-D5EF8E1460F8}" srcId="{3955C5D1-E852-42F6-98B6-73A2D2C7A8B2}" destId="{7672D3A4-5307-498E-9B15-357F6B67DA19}" srcOrd="2" destOrd="0" parTransId="{1C79FCD9-EE05-4D1C-B6C9-58B4746669C9}" sibTransId="{B85DE71D-7B8A-48F1-87B9-AADF86C21E3D}"/>
    <dgm:cxn modelId="{43178A80-FBBD-4A83-A7B9-CA865136B97A}" type="presOf" srcId="{E27DCAB5-6B7E-430A-BC85-DBCC28EEA8EC}" destId="{B00CEB6B-D757-4F6E-AAB1-1F50A3BD77D5}" srcOrd="1" destOrd="0" presId="urn:microsoft.com/office/officeart/2005/8/layout/process4"/>
    <dgm:cxn modelId="{88D4327F-3A84-46BE-A13E-0F0241E3987A}" srcId="{6AB8012D-B808-484D-8844-96CB31E797ED}" destId="{187662C7-1C57-411C-B50B-F060D64E55DF}" srcOrd="0" destOrd="0" parTransId="{5E57C8E8-F590-4ED4-818C-63246403A33D}" sibTransId="{23E4F0A6-1DDC-4015-9F93-AAA13CCF455B}"/>
    <dgm:cxn modelId="{F9535F02-FBC3-46A1-8497-E88AB5113FD9}" type="presOf" srcId="{6AB8012D-B808-484D-8844-96CB31E797ED}" destId="{F783EFCF-9BAD-4B5C-827D-D5EB68FDF702}" srcOrd="0" destOrd="0" presId="urn:microsoft.com/office/officeart/2005/8/layout/process4"/>
    <dgm:cxn modelId="{C116B3CE-7187-4116-B8AB-3DDD30447F6C}" srcId="{3955C5D1-E852-42F6-98B6-73A2D2C7A8B2}" destId="{9ED7991A-53D7-491E-8645-3D3B5D6D124E}" srcOrd="1" destOrd="0" parTransId="{BE5F896B-2498-4D13-8D87-D6821805D564}" sibTransId="{5844E819-B5E5-4054-9E8E-960F9DCAB158}"/>
    <dgm:cxn modelId="{CCF46160-3999-4842-9333-DC8AADD0CE06}" srcId="{7672D3A4-5307-498E-9B15-357F6B67DA19}" destId="{2F5421D0-FCF9-4FB1-B9AF-00398592CE88}" srcOrd="2" destOrd="0" parTransId="{6E3B16E2-1867-4630-AE46-4BA1F5B2F56E}" sibTransId="{60BE84F0-449E-4D7C-8532-D59649BFD636}"/>
    <dgm:cxn modelId="{CA9BAB71-7B1C-4B3E-A3AA-BD46E64A6E01}" srcId="{E27DCAB5-6B7E-430A-BC85-DBCC28EEA8EC}" destId="{F5B73D89-163F-4CCB-B9C1-CAAF69192592}" srcOrd="2" destOrd="0" parTransId="{243A749A-1F07-4F15-9002-9B36281EEEDF}" sibTransId="{73256B12-3E57-4A9E-A9EC-E22F215C1644}"/>
    <dgm:cxn modelId="{4AE5BCBF-359F-4C6A-BC72-C227C6F22629}" type="presOf" srcId="{9ED7991A-53D7-491E-8645-3D3B5D6D124E}" destId="{E129EC99-1A7E-4E5C-B5BD-B48EF526C4D3}" srcOrd="0" destOrd="0" presId="urn:microsoft.com/office/officeart/2005/8/layout/process4"/>
    <dgm:cxn modelId="{7B26F0D5-5E9C-402E-8870-F33BEA4DEDF5}" type="presOf" srcId="{1821D9D7-420B-4E0A-8F29-5BC7F5DB2788}" destId="{E5FE6D44-FBB0-4C58-AD21-99720EDF3B70}" srcOrd="0" destOrd="0" presId="urn:microsoft.com/office/officeart/2005/8/layout/process4"/>
    <dgm:cxn modelId="{404FBED1-1C44-4735-9309-1D858A2BB04A}" type="presOf" srcId="{3600A120-1A82-4EAF-828A-0C1747ADD97F}" destId="{C3FBDF50-D798-40D1-86B2-7B0EC2CAAF69}" srcOrd="0" destOrd="0" presId="urn:microsoft.com/office/officeart/2005/8/layout/process4"/>
    <dgm:cxn modelId="{02B1A964-AA80-49DB-91DF-8A1BA557211D}" type="presOf" srcId="{B8AFE54B-481E-4F2C-BDAF-3803068FCCB7}" destId="{508AF51D-31EB-4BFA-AA91-E3948FE20310}" srcOrd="0" destOrd="0" presId="urn:microsoft.com/office/officeart/2005/8/layout/process4"/>
    <dgm:cxn modelId="{E54F07B3-7AED-48FC-BDC8-3C7348B461E8}" type="presOf" srcId="{2F5421D0-FCF9-4FB1-B9AF-00398592CE88}" destId="{7146743D-DA93-43AB-BE27-ABF673C858A5}" srcOrd="0" destOrd="0" presId="urn:microsoft.com/office/officeart/2005/8/layout/process4"/>
    <dgm:cxn modelId="{7DFAEA9F-1FC8-477F-BEE2-42B932DCAC96}" srcId="{7672D3A4-5307-498E-9B15-357F6B67DA19}" destId="{B9F0E9C0-5A0E-4494-BF9E-16E94B267961}" srcOrd="0" destOrd="0" parTransId="{C746EDE5-6547-413E-9EB6-7CD3731CCC4B}" sibTransId="{5B8D49A9-6B6D-4516-99A8-0715992F1011}"/>
    <dgm:cxn modelId="{5F13A386-E5B1-42F8-A1E5-8B310A60DDA6}" srcId="{3955C5D1-E852-42F6-98B6-73A2D2C7A8B2}" destId="{E27DCAB5-6B7E-430A-BC85-DBCC28EEA8EC}" srcOrd="4" destOrd="0" parTransId="{F31DEA54-E4A7-4F71-B339-4B83896A2FA9}" sibTransId="{25D6E950-89EC-4B42-9791-D8FFBD463466}"/>
    <dgm:cxn modelId="{60E7699F-CF3B-4978-8989-A9AB9DCCF92B}" type="presOf" srcId="{845D3F75-A28E-455D-93E5-A36CFC8AEC21}" destId="{9D16CF84-C7FB-40A2-9862-620B508CFD5A}" srcOrd="0" destOrd="0" presId="urn:microsoft.com/office/officeart/2005/8/layout/process4"/>
    <dgm:cxn modelId="{8D4AA245-C8D9-4625-9D7A-11789F582DFF}" srcId="{9ED7991A-53D7-491E-8645-3D3B5D6D124E}" destId="{42AD0C67-027A-4480-99C2-A366876478DF}" srcOrd="0" destOrd="0" parTransId="{9FBB77AF-EF36-47D3-8073-D96DE944470A}" sibTransId="{0BD0CC47-20BC-4E7D-A218-6B8760FD5FEE}"/>
    <dgm:cxn modelId="{0DA4B26B-C121-4D45-A407-5164C4036436}" srcId="{0ACA7602-0591-4D7E-A8C8-9AD537F529A4}" destId="{E9506CD8-6934-44D5-A263-4D63675D45E3}" srcOrd="0" destOrd="0" parTransId="{9450F7C3-0996-4A74-9F38-6C06A7EB4C65}" sibTransId="{E9B441D6-DB25-4DC2-9263-B5AA7C99D5D6}"/>
    <dgm:cxn modelId="{B9DCCE51-9EFD-40F6-BCB6-F8B902AB605B}" srcId="{6AB8012D-B808-484D-8844-96CB31E797ED}" destId="{E9A7953D-A4B1-4484-88D6-51A8C7378BFA}" srcOrd="2" destOrd="0" parTransId="{787F34F3-2CEB-48E3-A1D3-2547E9CF5794}" sibTransId="{8BACF69A-3A72-46CE-8611-EA0719B228AA}"/>
    <dgm:cxn modelId="{FCEABE56-64FA-4344-A9B3-0ECA237772C7}" srcId="{0ACA7602-0591-4D7E-A8C8-9AD537F529A4}" destId="{1821D9D7-420B-4E0A-8F29-5BC7F5DB2788}" srcOrd="2" destOrd="0" parTransId="{9496D36B-A7A4-43B5-8E61-5C33C3983151}" sibTransId="{299D1341-97C1-44AA-B427-47E7AE0D2F47}"/>
    <dgm:cxn modelId="{E41F10C7-4CC2-425B-83CD-20368A50B439}" type="presOf" srcId="{E27DCAB5-6B7E-430A-BC85-DBCC28EEA8EC}" destId="{0EDA6B34-F755-4AF2-BBAE-DC9430905C4A}" srcOrd="0" destOrd="0" presId="urn:microsoft.com/office/officeart/2005/8/layout/process4"/>
    <dgm:cxn modelId="{549B4B37-F29E-4BDE-BA46-4FF38025FD26}" type="presOf" srcId="{E9506CD8-6934-44D5-A263-4D63675D45E3}" destId="{6D2D883C-F79C-4C42-BDE2-455DCC00686D}" srcOrd="0" destOrd="0" presId="urn:microsoft.com/office/officeart/2005/8/layout/process4"/>
    <dgm:cxn modelId="{28318C22-5A79-4FE5-8FA9-43EE624805E4}" srcId="{9ED7991A-53D7-491E-8645-3D3B5D6D124E}" destId="{C6BFCD8D-8447-4A31-9DAD-BD01928EDE24}" srcOrd="1" destOrd="0" parTransId="{F17C7153-0CD1-473A-842F-50D2E7BB9A2B}" sibTransId="{1DEFBEF7-0130-49C0-9FCD-C9EB83E16A15}"/>
    <dgm:cxn modelId="{75A935FB-4AD0-4E00-920C-39C09AA82F30}" type="presOf" srcId="{F5B73D89-163F-4CCB-B9C1-CAAF69192592}" destId="{707D70EF-23F7-42A3-A129-F563826ECEA4}" srcOrd="0" destOrd="0" presId="urn:microsoft.com/office/officeart/2005/8/layout/process4"/>
    <dgm:cxn modelId="{5E691C4C-1EC5-47FA-A1D1-0F3B69D4F6D1}" type="presOf" srcId="{0ACA7602-0591-4D7E-A8C8-9AD537F529A4}" destId="{596AA9E6-7E1D-47C5-9CB5-F0FF232B1BFE}" srcOrd="0" destOrd="0" presId="urn:microsoft.com/office/officeart/2005/8/layout/process4"/>
    <dgm:cxn modelId="{DB67A5D5-B223-4698-84FE-2AA1E4A6D82A}" srcId="{6AB8012D-B808-484D-8844-96CB31E797ED}" destId="{B8AFE54B-481E-4F2C-BDAF-3803068FCCB7}" srcOrd="3" destOrd="0" parTransId="{9C46ACD3-D1F4-498F-9D9D-63F77A8D4D90}" sibTransId="{A052A118-4674-4FC3-8773-E38E67DBE167}"/>
    <dgm:cxn modelId="{D8486140-5E36-4322-BCCD-BA4262128FF7}" type="presOf" srcId="{6AB8012D-B808-484D-8844-96CB31E797ED}" destId="{268006FE-8FC7-4B18-BAFE-1C50528A4FFD}" srcOrd="1" destOrd="0" presId="urn:microsoft.com/office/officeart/2005/8/layout/process4"/>
    <dgm:cxn modelId="{857627AB-4133-4B88-829E-6E38656D626F}" srcId="{9ED7991A-53D7-491E-8645-3D3B5D6D124E}" destId="{845D3F75-A28E-455D-93E5-A36CFC8AEC21}" srcOrd="2" destOrd="0" parTransId="{A8109B42-E3E2-4F09-A87A-4114E814EE88}" sibTransId="{DDB68B0D-562A-45E1-8456-6103B2EEC4AD}"/>
    <dgm:cxn modelId="{F070DB4A-FBB0-4E75-8457-BCFB779B1717}" type="presParOf" srcId="{0ED62CEA-8122-4053-B4B1-D0160F22215F}" destId="{5933CF15-C694-4033-A8BE-150E0870641E}" srcOrd="0" destOrd="0" presId="urn:microsoft.com/office/officeart/2005/8/layout/process4"/>
    <dgm:cxn modelId="{093349F6-FBC1-4948-A3B4-95F7050F5401}" type="presParOf" srcId="{5933CF15-C694-4033-A8BE-150E0870641E}" destId="{0EDA6B34-F755-4AF2-BBAE-DC9430905C4A}" srcOrd="0" destOrd="0" presId="urn:microsoft.com/office/officeart/2005/8/layout/process4"/>
    <dgm:cxn modelId="{830D5209-E4A6-4C1E-A5EB-9D2A547FFF93}" type="presParOf" srcId="{5933CF15-C694-4033-A8BE-150E0870641E}" destId="{B00CEB6B-D757-4F6E-AAB1-1F50A3BD77D5}" srcOrd="1" destOrd="0" presId="urn:microsoft.com/office/officeart/2005/8/layout/process4"/>
    <dgm:cxn modelId="{1815859A-EBF5-4FF4-B4D9-BEAFDD96D4BE}" type="presParOf" srcId="{5933CF15-C694-4033-A8BE-150E0870641E}" destId="{4A72EB6C-FA5C-48D8-830B-64479BD62EA0}" srcOrd="2" destOrd="0" presId="urn:microsoft.com/office/officeart/2005/8/layout/process4"/>
    <dgm:cxn modelId="{8A25AC9C-9787-4240-88FB-E1C7F205699C}" type="presParOf" srcId="{4A72EB6C-FA5C-48D8-830B-64479BD62EA0}" destId="{7A9964DB-FF71-445C-B327-856086422000}" srcOrd="0" destOrd="0" presId="urn:microsoft.com/office/officeart/2005/8/layout/process4"/>
    <dgm:cxn modelId="{63218A9F-A018-4191-A0A4-D083F87B83F4}" type="presParOf" srcId="{4A72EB6C-FA5C-48D8-830B-64479BD62EA0}" destId="{2BF34D4B-1A8B-49AD-88CE-740494AB3D84}" srcOrd="1" destOrd="0" presId="urn:microsoft.com/office/officeart/2005/8/layout/process4"/>
    <dgm:cxn modelId="{7E534A7E-082D-4905-904C-A763D23A82AF}" type="presParOf" srcId="{4A72EB6C-FA5C-48D8-830B-64479BD62EA0}" destId="{707D70EF-23F7-42A3-A129-F563826ECEA4}" srcOrd="2" destOrd="0" presId="urn:microsoft.com/office/officeart/2005/8/layout/process4"/>
    <dgm:cxn modelId="{B81459A9-2E85-4E7A-901E-16FEC7BE7FC3}" type="presParOf" srcId="{0ED62CEA-8122-4053-B4B1-D0160F22215F}" destId="{6F078A4D-E567-4193-BAFE-08F4403C3422}" srcOrd="1" destOrd="0" presId="urn:microsoft.com/office/officeart/2005/8/layout/process4"/>
    <dgm:cxn modelId="{ECAA1A81-0DBC-4E34-8405-7B87D635F2A1}" type="presParOf" srcId="{0ED62CEA-8122-4053-B4B1-D0160F22215F}" destId="{9D1DE0C8-51FD-4755-BE7A-2359D0831CBA}" srcOrd="2" destOrd="0" presId="urn:microsoft.com/office/officeart/2005/8/layout/process4"/>
    <dgm:cxn modelId="{9168B47A-FEC8-4B00-A98B-417DDFA87A98}" type="presParOf" srcId="{9D1DE0C8-51FD-4755-BE7A-2359D0831CBA}" destId="{596AA9E6-7E1D-47C5-9CB5-F0FF232B1BFE}" srcOrd="0" destOrd="0" presId="urn:microsoft.com/office/officeart/2005/8/layout/process4"/>
    <dgm:cxn modelId="{A7DD407D-A828-4EE5-9E32-32D0B665B824}" type="presParOf" srcId="{9D1DE0C8-51FD-4755-BE7A-2359D0831CBA}" destId="{AD6A16F9-A31B-4EA5-AFF4-EF20855B6F11}" srcOrd="1" destOrd="0" presId="urn:microsoft.com/office/officeart/2005/8/layout/process4"/>
    <dgm:cxn modelId="{A811C8B1-E368-41CF-9629-CC9B1551C876}" type="presParOf" srcId="{9D1DE0C8-51FD-4755-BE7A-2359D0831CBA}" destId="{913CB39B-6B15-450E-B6E4-B7E0421BBB0D}" srcOrd="2" destOrd="0" presId="urn:microsoft.com/office/officeart/2005/8/layout/process4"/>
    <dgm:cxn modelId="{212BD802-3495-4900-8929-3D67331446CE}" type="presParOf" srcId="{913CB39B-6B15-450E-B6E4-B7E0421BBB0D}" destId="{6D2D883C-F79C-4C42-BDE2-455DCC00686D}" srcOrd="0" destOrd="0" presId="urn:microsoft.com/office/officeart/2005/8/layout/process4"/>
    <dgm:cxn modelId="{6C8829A1-4075-48BD-86DB-57EAE76FF32B}" type="presParOf" srcId="{913CB39B-6B15-450E-B6E4-B7E0421BBB0D}" destId="{EF39CBE2-2B11-4EF0-9EA9-6A028FFF5E6F}" srcOrd="1" destOrd="0" presId="urn:microsoft.com/office/officeart/2005/8/layout/process4"/>
    <dgm:cxn modelId="{19D95544-C341-4FBE-87F5-BA21F57E7E09}" type="presParOf" srcId="{913CB39B-6B15-450E-B6E4-B7E0421BBB0D}" destId="{E5FE6D44-FBB0-4C58-AD21-99720EDF3B70}" srcOrd="2" destOrd="0" presId="urn:microsoft.com/office/officeart/2005/8/layout/process4"/>
    <dgm:cxn modelId="{D5490E86-5349-499E-98FB-78D73BC28E55}" type="presParOf" srcId="{0ED62CEA-8122-4053-B4B1-D0160F22215F}" destId="{D098C7AA-CDF2-4217-BA4B-C22F8100EA7A}" srcOrd="3" destOrd="0" presId="urn:microsoft.com/office/officeart/2005/8/layout/process4"/>
    <dgm:cxn modelId="{72C47A78-E8F6-492A-BCC9-BB8D7735D6AD}" type="presParOf" srcId="{0ED62CEA-8122-4053-B4B1-D0160F22215F}" destId="{1F2B2A8F-8178-45CF-908B-E42B08AA17E0}" srcOrd="4" destOrd="0" presId="urn:microsoft.com/office/officeart/2005/8/layout/process4"/>
    <dgm:cxn modelId="{B6E8C630-C47F-4AED-B973-511E87D2BCFC}" type="presParOf" srcId="{1F2B2A8F-8178-45CF-908B-E42B08AA17E0}" destId="{9A8BB0AC-5757-4D8A-B065-9895B7C365B6}" srcOrd="0" destOrd="0" presId="urn:microsoft.com/office/officeart/2005/8/layout/process4"/>
    <dgm:cxn modelId="{0D636D2B-71F4-418E-B45D-AAB2E9A8094E}" type="presParOf" srcId="{1F2B2A8F-8178-45CF-908B-E42B08AA17E0}" destId="{D2E31CB2-2605-4DDD-8C5F-8430C4A94A85}" srcOrd="1" destOrd="0" presId="urn:microsoft.com/office/officeart/2005/8/layout/process4"/>
    <dgm:cxn modelId="{4F4D9324-2E22-4DF9-8A29-DAE633F8F8D0}" type="presParOf" srcId="{1F2B2A8F-8178-45CF-908B-E42B08AA17E0}" destId="{509A8318-BDCB-4371-B2E5-57D65FB6F8BC}" srcOrd="2" destOrd="0" presId="urn:microsoft.com/office/officeart/2005/8/layout/process4"/>
    <dgm:cxn modelId="{C1281D14-D770-40B6-A10B-910A885E13A6}" type="presParOf" srcId="{509A8318-BDCB-4371-B2E5-57D65FB6F8BC}" destId="{C1C5EC1B-BD15-44B6-B2CE-6E5F38AC8661}" srcOrd="0" destOrd="0" presId="urn:microsoft.com/office/officeart/2005/8/layout/process4"/>
    <dgm:cxn modelId="{E0EDF80A-3D4F-433B-9DAA-E9C80F00D03A}" type="presParOf" srcId="{509A8318-BDCB-4371-B2E5-57D65FB6F8BC}" destId="{C3FBDF50-D798-40D1-86B2-7B0EC2CAAF69}" srcOrd="1" destOrd="0" presId="urn:microsoft.com/office/officeart/2005/8/layout/process4"/>
    <dgm:cxn modelId="{5BBF48EA-8041-4301-A63D-85F3EC166DA3}" type="presParOf" srcId="{509A8318-BDCB-4371-B2E5-57D65FB6F8BC}" destId="{7146743D-DA93-43AB-BE27-ABF673C858A5}" srcOrd="2" destOrd="0" presId="urn:microsoft.com/office/officeart/2005/8/layout/process4"/>
    <dgm:cxn modelId="{228C0321-E5AE-420D-9E47-D276C6863634}" type="presParOf" srcId="{0ED62CEA-8122-4053-B4B1-D0160F22215F}" destId="{218FCA3C-7B23-4E20-B929-C2153F619899}" srcOrd="5" destOrd="0" presId="urn:microsoft.com/office/officeart/2005/8/layout/process4"/>
    <dgm:cxn modelId="{9A14C4CA-5678-4ACB-89F8-4C4EC98A34E0}" type="presParOf" srcId="{0ED62CEA-8122-4053-B4B1-D0160F22215F}" destId="{87C5E71F-3CA7-4240-9F1C-CAF051CCCF38}" srcOrd="6" destOrd="0" presId="urn:microsoft.com/office/officeart/2005/8/layout/process4"/>
    <dgm:cxn modelId="{EC12EEC0-E3DF-4200-8958-A907A24DB4BB}" type="presParOf" srcId="{87C5E71F-3CA7-4240-9F1C-CAF051CCCF38}" destId="{E129EC99-1A7E-4E5C-B5BD-B48EF526C4D3}" srcOrd="0" destOrd="0" presId="urn:microsoft.com/office/officeart/2005/8/layout/process4"/>
    <dgm:cxn modelId="{A58273BA-CB1E-467A-90EE-0173934FAAE1}" type="presParOf" srcId="{87C5E71F-3CA7-4240-9F1C-CAF051CCCF38}" destId="{E210F01B-ACEF-475F-B6D6-26E0BC1FB8B8}" srcOrd="1" destOrd="0" presId="urn:microsoft.com/office/officeart/2005/8/layout/process4"/>
    <dgm:cxn modelId="{414BF9AA-2C2A-4763-B360-E9085CE9C83E}" type="presParOf" srcId="{87C5E71F-3CA7-4240-9F1C-CAF051CCCF38}" destId="{DBF46AC1-6D2F-4E62-8EEB-B40F88F7867D}" srcOrd="2" destOrd="0" presId="urn:microsoft.com/office/officeart/2005/8/layout/process4"/>
    <dgm:cxn modelId="{9529A203-DAC5-4C8B-9A06-C10F0A29045F}" type="presParOf" srcId="{DBF46AC1-6D2F-4E62-8EEB-B40F88F7867D}" destId="{B7F1EC83-E044-4701-AE7B-9F7FE33B19F2}" srcOrd="0" destOrd="0" presId="urn:microsoft.com/office/officeart/2005/8/layout/process4"/>
    <dgm:cxn modelId="{667109D7-487D-489C-BD56-187C6947D2E8}" type="presParOf" srcId="{DBF46AC1-6D2F-4E62-8EEB-B40F88F7867D}" destId="{D5AFDFF1-9B0D-4FA7-A028-B0F0B1204217}" srcOrd="1" destOrd="0" presId="urn:microsoft.com/office/officeart/2005/8/layout/process4"/>
    <dgm:cxn modelId="{2C64ADAA-7344-4B7F-B0E4-F2EDDDE349EF}" type="presParOf" srcId="{DBF46AC1-6D2F-4E62-8EEB-B40F88F7867D}" destId="{9D16CF84-C7FB-40A2-9862-620B508CFD5A}" srcOrd="2" destOrd="0" presId="urn:microsoft.com/office/officeart/2005/8/layout/process4"/>
    <dgm:cxn modelId="{DB0FD2CB-08FB-4E81-877D-2968E108089C}" type="presParOf" srcId="{DBF46AC1-6D2F-4E62-8EEB-B40F88F7867D}" destId="{5B52412D-C38D-4CB1-9482-2F57743A2B3E}" srcOrd="3" destOrd="0" presId="urn:microsoft.com/office/officeart/2005/8/layout/process4"/>
    <dgm:cxn modelId="{7CA25B52-EDA3-4EB2-BCE0-F295A81D29FD}" type="presParOf" srcId="{0ED62CEA-8122-4053-B4B1-D0160F22215F}" destId="{F9904E5B-2E7B-4849-BCDB-AF0B850EFD0D}" srcOrd="7" destOrd="0" presId="urn:microsoft.com/office/officeart/2005/8/layout/process4"/>
    <dgm:cxn modelId="{FCBF29DC-E573-41A7-BC37-20C00163793B}" type="presParOf" srcId="{0ED62CEA-8122-4053-B4B1-D0160F22215F}" destId="{7EF0B050-5D3F-444C-B57C-A2057665ECDC}" srcOrd="8" destOrd="0" presId="urn:microsoft.com/office/officeart/2005/8/layout/process4"/>
    <dgm:cxn modelId="{E41C0658-4BE2-452F-B9F7-0654B824679D}" type="presParOf" srcId="{7EF0B050-5D3F-444C-B57C-A2057665ECDC}" destId="{F783EFCF-9BAD-4B5C-827D-D5EB68FDF702}" srcOrd="0" destOrd="0" presId="urn:microsoft.com/office/officeart/2005/8/layout/process4"/>
    <dgm:cxn modelId="{6B65076E-D705-45CD-8F3A-CA9C4CD97557}" type="presParOf" srcId="{7EF0B050-5D3F-444C-B57C-A2057665ECDC}" destId="{268006FE-8FC7-4B18-BAFE-1C50528A4FFD}" srcOrd="1" destOrd="0" presId="urn:microsoft.com/office/officeart/2005/8/layout/process4"/>
    <dgm:cxn modelId="{C6098D84-46CE-457A-A001-C9F00EF52C67}" type="presParOf" srcId="{7EF0B050-5D3F-444C-B57C-A2057665ECDC}" destId="{A65569CE-CB72-4224-ABB6-135FF1ECA61F}" srcOrd="2" destOrd="0" presId="urn:microsoft.com/office/officeart/2005/8/layout/process4"/>
    <dgm:cxn modelId="{780E30FD-BBD6-4957-9B5C-016522F7EE3E}" type="presParOf" srcId="{A65569CE-CB72-4224-ABB6-135FF1ECA61F}" destId="{F2E5C8FD-883D-4DC7-905F-1494408D6BE6}" srcOrd="0" destOrd="0" presId="urn:microsoft.com/office/officeart/2005/8/layout/process4"/>
    <dgm:cxn modelId="{65AF3986-28DD-44A8-92CE-0B0FD9AC637F}" type="presParOf" srcId="{A65569CE-CB72-4224-ABB6-135FF1ECA61F}" destId="{98DBAC22-48AF-4659-BEDA-D3BD1B1BF298}" srcOrd="1" destOrd="0" presId="urn:microsoft.com/office/officeart/2005/8/layout/process4"/>
    <dgm:cxn modelId="{574D2555-FF38-4DC4-8F90-71B5765074C1}" type="presParOf" srcId="{A65569CE-CB72-4224-ABB6-135FF1ECA61F}" destId="{083A7175-9BE9-476A-9980-5B30BBE57C90}" srcOrd="2" destOrd="0" presId="urn:microsoft.com/office/officeart/2005/8/layout/process4"/>
    <dgm:cxn modelId="{DC9BE5BD-F58B-421C-82CA-2C961136E6B0}" type="presParOf" srcId="{A65569CE-CB72-4224-ABB6-135FF1ECA61F}" destId="{508AF51D-31EB-4BFA-AA91-E3948FE20310}" srcOrd="3" destOrd="0" presId="urn:microsoft.com/office/officeart/2005/8/layout/process4"/>
  </dgm:cxnLst>
  <dgm:bg/>
  <dgm:whole/>
  <dgm:extLst>
    <a:ext uri="http://schemas.microsoft.com/office/drawing/2008/diagram">
      <dsp:dataModelExt xmlns:dsp="http://schemas.microsoft.com/office/drawing/2008/diagram" xmlns="" relId="rId7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BBAA097-F047-4DF2-8848-852BF7B98F04}" type="doc">
      <dgm:prSet loTypeId="urn:microsoft.com/office/officeart/2005/8/layout/vList4#1" loCatId="list" qsTypeId="urn:microsoft.com/office/officeart/2005/8/quickstyle/simple3" qsCatId="simple" csTypeId="urn:microsoft.com/office/officeart/2005/8/colors/colorful3" csCatId="colorful" phldr="1"/>
      <dgm:spPr/>
      <dgm:t>
        <a:bodyPr/>
        <a:lstStyle/>
        <a:p>
          <a:endParaRPr lang="ru-RU"/>
        </a:p>
      </dgm:t>
    </dgm:pt>
    <dgm:pt modelId="{E8A7CDD4-74FA-4965-A6E7-E914D64BC316}">
      <dgm:prSet custT="1"/>
      <dgm:spPr/>
      <dgm:t>
        <a:bodyPr/>
        <a:lstStyle/>
        <a:p>
          <a:r>
            <a:rPr lang="ru-RU" sz="1000" b="1">
              <a:latin typeface="Times New Roman" pitchFamily="18" charset="0"/>
              <a:cs typeface="Times New Roman" pitchFamily="18" charset="0"/>
            </a:rPr>
            <a:t>Ландшафт құраушы функция атқаратын элементтер </a:t>
          </a:r>
        </a:p>
      </dgm:t>
    </dgm:pt>
    <dgm:pt modelId="{1FB12935-C497-48E9-8DC3-ED1CE80838CA}" type="parTrans" cxnId="{FA424FF4-2B75-4E1B-B363-B1A8831ED360}">
      <dgm:prSet/>
      <dgm:spPr/>
      <dgm:t>
        <a:bodyPr/>
        <a:lstStyle/>
        <a:p>
          <a:endParaRPr lang="ru-RU" sz="1000">
            <a:latin typeface="Times New Roman" pitchFamily="18" charset="0"/>
            <a:cs typeface="Times New Roman" pitchFamily="18" charset="0"/>
          </a:endParaRPr>
        </a:p>
      </dgm:t>
    </dgm:pt>
    <dgm:pt modelId="{82C15082-7758-4E79-A516-02E0D3A9889C}" type="sibTrans" cxnId="{FA424FF4-2B75-4E1B-B363-B1A8831ED360}">
      <dgm:prSet/>
      <dgm:spPr/>
      <dgm:t>
        <a:bodyPr/>
        <a:lstStyle/>
        <a:p>
          <a:endParaRPr lang="ru-RU" sz="1000">
            <a:latin typeface="Times New Roman" pitchFamily="18" charset="0"/>
            <a:cs typeface="Times New Roman" pitchFamily="18" charset="0"/>
          </a:endParaRPr>
        </a:p>
      </dgm:t>
    </dgm:pt>
    <dgm:pt modelId="{D948B7BB-FA16-42E5-811E-8B01E3EE0A2D}">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000">
              <a:latin typeface="Times New Roman" pitchFamily="18" charset="0"/>
              <a:cs typeface="Times New Roman" pitchFamily="18" charset="0"/>
            </a:rPr>
            <a:t>Каледон қатпарлығы аумағы</a:t>
          </a:r>
          <a:r>
            <a:rPr lang="kk-KZ" sz="1000">
              <a:latin typeface="Times New Roman" pitchFamily="18" charset="0"/>
              <a:cs typeface="Times New Roman" pitchFamily="18" charset="0"/>
            </a:rPr>
            <a:t>;</a:t>
          </a:r>
          <a:endParaRPr lang="ru-RU" sz="1000">
            <a:latin typeface="Times New Roman" pitchFamily="18" charset="0"/>
            <a:cs typeface="Times New Roman" pitchFamily="18" charset="0"/>
          </a:endParaRPr>
        </a:p>
      </dgm:t>
    </dgm:pt>
    <dgm:pt modelId="{A16D08A9-3C95-4FB2-9AF8-A9C34F35B027}" type="parTrans" cxnId="{AC7AD596-9C77-4C7E-B09E-CB6AD6FE1E1D}">
      <dgm:prSet/>
      <dgm:spPr/>
      <dgm:t>
        <a:bodyPr/>
        <a:lstStyle/>
        <a:p>
          <a:endParaRPr lang="ru-RU" sz="1000">
            <a:latin typeface="Times New Roman" pitchFamily="18" charset="0"/>
            <a:cs typeface="Times New Roman" pitchFamily="18" charset="0"/>
          </a:endParaRPr>
        </a:p>
      </dgm:t>
    </dgm:pt>
    <dgm:pt modelId="{FBC24CD5-FE81-4219-A0A8-1061D1D4C8D3}" type="sibTrans" cxnId="{AC7AD596-9C77-4C7E-B09E-CB6AD6FE1E1D}">
      <dgm:prSet/>
      <dgm:spPr/>
      <dgm:t>
        <a:bodyPr/>
        <a:lstStyle/>
        <a:p>
          <a:endParaRPr lang="ru-RU" sz="1000">
            <a:latin typeface="Times New Roman" pitchFamily="18" charset="0"/>
            <a:cs typeface="Times New Roman" pitchFamily="18" charset="0"/>
          </a:endParaRPr>
        </a:p>
      </dgm:t>
    </dgm:pt>
    <dgm:pt modelId="{BBC9B3EA-8485-466B-8A9A-E31F6877D811}">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kk-KZ" sz="1000">
              <a:latin typeface="Times New Roman" pitchFamily="18" charset="0"/>
              <a:cs typeface="Times New Roman" pitchFamily="18" charset="0"/>
            </a:rPr>
            <a:t>жазықты, ұсақ шоқылы жер бедері;</a:t>
          </a:r>
          <a:endParaRPr lang="ru-RU" sz="1000">
            <a:latin typeface="Times New Roman" pitchFamily="18" charset="0"/>
            <a:cs typeface="Times New Roman" pitchFamily="18" charset="0"/>
          </a:endParaRPr>
        </a:p>
      </dgm:t>
    </dgm:pt>
    <dgm:pt modelId="{E45D4D9E-AFAB-4452-A05D-38CE6299FC6C}" type="parTrans" cxnId="{5D6CAC4F-D7FA-4A78-9839-84DEA530E424}">
      <dgm:prSet/>
      <dgm:spPr/>
      <dgm:t>
        <a:bodyPr/>
        <a:lstStyle/>
        <a:p>
          <a:endParaRPr lang="ru-RU" sz="1000">
            <a:latin typeface="Times New Roman" pitchFamily="18" charset="0"/>
            <a:cs typeface="Times New Roman" pitchFamily="18" charset="0"/>
          </a:endParaRPr>
        </a:p>
      </dgm:t>
    </dgm:pt>
    <dgm:pt modelId="{5E2C9154-9E40-4F85-BE43-C2F91889B127}" type="sibTrans" cxnId="{5D6CAC4F-D7FA-4A78-9839-84DEA530E424}">
      <dgm:prSet/>
      <dgm:spPr/>
      <dgm:t>
        <a:bodyPr/>
        <a:lstStyle/>
        <a:p>
          <a:endParaRPr lang="ru-RU" sz="1000">
            <a:latin typeface="Times New Roman" pitchFamily="18" charset="0"/>
            <a:cs typeface="Times New Roman" pitchFamily="18" charset="0"/>
          </a:endParaRPr>
        </a:p>
      </dgm:t>
    </dgm:pt>
    <dgm:pt modelId="{FEB729A6-09B6-4EA7-B85D-656C28BC6591}">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kk-KZ" sz="1000">
              <a:latin typeface="Times New Roman" pitchFamily="18" charset="0"/>
              <a:cs typeface="Times New Roman" pitchFamily="18" charset="0"/>
            </a:rPr>
            <a:t>қысы суық, қары аз, жазы ыстық, құрғақ болатын шұғыл континентті климат;</a:t>
          </a:r>
          <a:endParaRPr lang="ru-RU" sz="1000">
            <a:latin typeface="Times New Roman" pitchFamily="18" charset="0"/>
            <a:cs typeface="Times New Roman" pitchFamily="18" charset="0"/>
          </a:endParaRPr>
        </a:p>
      </dgm:t>
    </dgm:pt>
    <dgm:pt modelId="{0D4D34E8-8EAD-47A6-B608-87DF65383C2F}" type="parTrans" cxnId="{20E13C47-53BB-4794-95A7-68648E390401}">
      <dgm:prSet/>
      <dgm:spPr/>
      <dgm:t>
        <a:bodyPr/>
        <a:lstStyle/>
        <a:p>
          <a:endParaRPr lang="ru-RU" sz="1000">
            <a:latin typeface="Times New Roman" pitchFamily="18" charset="0"/>
            <a:cs typeface="Times New Roman" pitchFamily="18" charset="0"/>
          </a:endParaRPr>
        </a:p>
      </dgm:t>
    </dgm:pt>
    <dgm:pt modelId="{85BF1BEE-8675-408C-B981-BF23CFBA85F9}" type="sibTrans" cxnId="{20E13C47-53BB-4794-95A7-68648E390401}">
      <dgm:prSet/>
      <dgm:spPr/>
      <dgm:t>
        <a:bodyPr/>
        <a:lstStyle/>
        <a:p>
          <a:endParaRPr lang="ru-RU" sz="1000">
            <a:latin typeface="Times New Roman" pitchFamily="18" charset="0"/>
            <a:cs typeface="Times New Roman" pitchFamily="18" charset="0"/>
          </a:endParaRPr>
        </a:p>
      </dgm:t>
    </dgm:pt>
    <dgm:pt modelId="{341B7ECB-69C4-49F9-9755-710711497A76}">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kk-KZ" sz="1000">
              <a:latin typeface="Times New Roman" pitchFamily="18" charset="0"/>
              <a:cs typeface="Times New Roman" pitchFamily="18" charset="0"/>
            </a:rPr>
            <a:t>Қара Кеңгір өзені, Кеңгір бөгені;</a:t>
          </a:r>
          <a:endParaRPr lang="ru-RU" sz="1000">
            <a:latin typeface="Times New Roman" pitchFamily="18" charset="0"/>
            <a:cs typeface="Times New Roman" pitchFamily="18" charset="0"/>
          </a:endParaRPr>
        </a:p>
      </dgm:t>
    </dgm:pt>
    <dgm:pt modelId="{99384057-C035-48EC-8B86-739077887FC9}" type="parTrans" cxnId="{A587C893-1E10-482C-BDFC-60BDFF42E631}">
      <dgm:prSet/>
      <dgm:spPr/>
      <dgm:t>
        <a:bodyPr/>
        <a:lstStyle/>
        <a:p>
          <a:endParaRPr lang="ru-RU" sz="1000">
            <a:latin typeface="Times New Roman" pitchFamily="18" charset="0"/>
            <a:cs typeface="Times New Roman" pitchFamily="18" charset="0"/>
          </a:endParaRPr>
        </a:p>
      </dgm:t>
    </dgm:pt>
    <dgm:pt modelId="{DB9EC86B-33DA-4D0F-99AE-27D52711DB7E}" type="sibTrans" cxnId="{A587C893-1E10-482C-BDFC-60BDFF42E631}">
      <dgm:prSet/>
      <dgm:spPr/>
      <dgm:t>
        <a:bodyPr/>
        <a:lstStyle/>
        <a:p>
          <a:endParaRPr lang="ru-RU" sz="1000">
            <a:latin typeface="Times New Roman" pitchFamily="18" charset="0"/>
            <a:cs typeface="Times New Roman" pitchFamily="18" charset="0"/>
          </a:endParaRPr>
        </a:p>
      </dgm:t>
    </dgm:pt>
    <dgm:pt modelId="{644F2CC1-4C4F-4C37-BD3C-927878C01E8A}">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000">
              <a:latin typeface="Times New Roman" pitchFamily="18" charset="0"/>
              <a:cs typeface="Times New Roman" pitchFamily="18" charset="0"/>
            </a:rPr>
            <a:t>шөлейтті аумақтардың құба топырақтары;</a:t>
          </a:r>
        </a:p>
      </dgm:t>
    </dgm:pt>
    <dgm:pt modelId="{E120DED3-695B-4836-802D-69C568B79823}" type="parTrans" cxnId="{4E75122B-36CC-4217-B0B3-C77372457AE8}">
      <dgm:prSet/>
      <dgm:spPr/>
      <dgm:t>
        <a:bodyPr/>
        <a:lstStyle/>
        <a:p>
          <a:endParaRPr lang="ru-RU" sz="1000">
            <a:latin typeface="Times New Roman" pitchFamily="18" charset="0"/>
            <a:cs typeface="Times New Roman" pitchFamily="18" charset="0"/>
          </a:endParaRPr>
        </a:p>
      </dgm:t>
    </dgm:pt>
    <dgm:pt modelId="{6203AEFB-9146-450E-897D-A4068AD3BC88}" type="sibTrans" cxnId="{4E75122B-36CC-4217-B0B3-C77372457AE8}">
      <dgm:prSet/>
      <dgm:spPr/>
      <dgm:t>
        <a:bodyPr/>
        <a:lstStyle/>
        <a:p>
          <a:endParaRPr lang="ru-RU" sz="1000">
            <a:latin typeface="Times New Roman" pitchFamily="18" charset="0"/>
            <a:cs typeface="Times New Roman" pitchFamily="18" charset="0"/>
          </a:endParaRPr>
        </a:p>
      </dgm:t>
    </dgm:pt>
    <dgm:pt modelId="{773641D2-C9B3-47ED-BAC7-C14E94647377}">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000">
              <a:latin typeface="Times New Roman" pitchFamily="18" charset="0"/>
              <a:cs typeface="Times New Roman" pitchFamily="18" charset="0"/>
            </a:rPr>
            <a:t>солтүстік шөлейттердің жусанды-астық тұқымдасты ценоздары;</a:t>
          </a:r>
        </a:p>
      </dgm:t>
    </dgm:pt>
    <dgm:pt modelId="{A00AA677-E7F8-47A4-ADB9-90023D4D494B}" type="parTrans" cxnId="{93C01478-3189-4FBA-B87D-DF386886A16A}">
      <dgm:prSet/>
      <dgm:spPr/>
      <dgm:t>
        <a:bodyPr/>
        <a:lstStyle/>
        <a:p>
          <a:endParaRPr lang="ru-RU" sz="1000">
            <a:latin typeface="Times New Roman" pitchFamily="18" charset="0"/>
            <a:cs typeface="Times New Roman" pitchFamily="18" charset="0"/>
          </a:endParaRPr>
        </a:p>
      </dgm:t>
    </dgm:pt>
    <dgm:pt modelId="{C92B9FB6-0CE1-4D32-B7EB-4AF93B1E66F0}" type="sibTrans" cxnId="{93C01478-3189-4FBA-B87D-DF386886A16A}">
      <dgm:prSet/>
      <dgm:spPr/>
      <dgm:t>
        <a:bodyPr/>
        <a:lstStyle/>
        <a:p>
          <a:endParaRPr lang="ru-RU" sz="1000">
            <a:latin typeface="Times New Roman" pitchFamily="18" charset="0"/>
            <a:cs typeface="Times New Roman" pitchFamily="18" charset="0"/>
          </a:endParaRPr>
        </a:p>
      </dgm:t>
    </dgm:pt>
    <dgm:pt modelId="{A2F7B4A9-BA9F-4C70-B636-7CCD6296AA70}">
      <dgm:prSet phldrT="[Текст]" custT="1">
        <dgm:style>
          <a:lnRef idx="2">
            <a:schemeClr val="accent3"/>
          </a:lnRef>
          <a:fillRef idx="1">
            <a:schemeClr val="lt1"/>
          </a:fillRef>
          <a:effectRef idx="0">
            <a:schemeClr val="accent3"/>
          </a:effectRef>
          <a:fontRef idx="minor">
            <a:schemeClr val="dk1"/>
          </a:fontRef>
        </dgm:style>
      </dgm:prSet>
      <dgm:spPr/>
      <dgm:t>
        <a:bodyPr/>
        <a:lstStyle/>
        <a:p>
          <a:r>
            <a:rPr lang="ru-RU" sz="1000">
              <a:latin typeface="Times New Roman" pitchFamily="18" charset="0"/>
              <a:cs typeface="Times New Roman" pitchFamily="18" charset="0"/>
            </a:rPr>
            <a:t>далалық және шөл элементтері тән фауна.</a:t>
          </a:r>
        </a:p>
      </dgm:t>
    </dgm:pt>
    <dgm:pt modelId="{678D2DF8-C9CE-4BB2-9087-62955D1AAF09}" type="parTrans" cxnId="{D8E718F9-1C9F-47F7-A563-0BABCF810E33}">
      <dgm:prSet/>
      <dgm:spPr/>
      <dgm:t>
        <a:bodyPr/>
        <a:lstStyle/>
        <a:p>
          <a:endParaRPr lang="ru-RU" sz="1000">
            <a:latin typeface="Times New Roman" pitchFamily="18" charset="0"/>
            <a:cs typeface="Times New Roman" pitchFamily="18" charset="0"/>
          </a:endParaRPr>
        </a:p>
      </dgm:t>
    </dgm:pt>
    <dgm:pt modelId="{B64EDE7D-0955-4A33-905B-00A6F03BF679}" type="sibTrans" cxnId="{D8E718F9-1C9F-47F7-A563-0BABCF810E33}">
      <dgm:prSet/>
      <dgm:spPr/>
      <dgm:t>
        <a:bodyPr/>
        <a:lstStyle/>
        <a:p>
          <a:endParaRPr lang="ru-RU" sz="1000">
            <a:latin typeface="Times New Roman" pitchFamily="18" charset="0"/>
            <a:cs typeface="Times New Roman" pitchFamily="18" charset="0"/>
          </a:endParaRPr>
        </a:p>
      </dgm:t>
    </dgm:pt>
    <dgm:pt modelId="{60B21DE5-D9B7-49AA-BFB0-9D9F43E4FB47}">
      <dgm:prSet custT="1"/>
      <dgm:spPr/>
      <dgm:t>
        <a:bodyPr/>
        <a:lstStyle/>
        <a:p>
          <a:r>
            <a:rPr lang="ru-RU" sz="1000" b="1">
              <a:latin typeface="Times New Roman" pitchFamily="18" charset="0"/>
              <a:cs typeface="Times New Roman" pitchFamily="18" charset="0"/>
            </a:rPr>
            <a:t>Табиғат қорғаушы функция атқаратын элементтер</a:t>
          </a:r>
        </a:p>
      </dgm:t>
    </dgm:pt>
    <dgm:pt modelId="{C2F53BB2-279F-4D8A-AB91-1A412ED3FA20}" type="parTrans" cxnId="{C7ECE042-0124-4421-BD76-E0871C84199D}">
      <dgm:prSet/>
      <dgm:spPr/>
      <dgm:t>
        <a:bodyPr/>
        <a:lstStyle/>
        <a:p>
          <a:endParaRPr lang="ru-RU" sz="1000">
            <a:latin typeface="Times New Roman" pitchFamily="18" charset="0"/>
            <a:cs typeface="Times New Roman" pitchFamily="18" charset="0"/>
          </a:endParaRPr>
        </a:p>
      </dgm:t>
    </dgm:pt>
    <dgm:pt modelId="{32E3D80F-DE12-49EC-A040-CE367826D196}" type="sibTrans" cxnId="{C7ECE042-0124-4421-BD76-E0871C84199D}">
      <dgm:prSet/>
      <dgm:spPr/>
      <dgm:t>
        <a:bodyPr/>
        <a:lstStyle/>
        <a:p>
          <a:endParaRPr lang="ru-RU" sz="1000">
            <a:latin typeface="Times New Roman" pitchFamily="18" charset="0"/>
            <a:cs typeface="Times New Roman" pitchFamily="18" charset="0"/>
          </a:endParaRPr>
        </a:p>
      </dgm:t>
    </dgm:pt>
    <dgm:pt modelId="{C54C1293-C655-4DB4-84E1-A7496FFF62C1}">
      <dgm:prSet custT="1">
        <dgm:style>
          <a:lnRef idx="2">
            <a:schemeClr val="accent5"/>
          </a:lnRef>
          <a:fillRef idx="1">
            <a:schemeClr val="lt1"/>
          </a:fillRef>
          <a:effectRef idx="0">
            <a:schemeClr val="accent5"/>
          </a:effectRef>
          <a:fontRef idx="minor">
            <a:schemeClr val="dk1"/>
          </a:fontRef>
        </dgm:style>
      </dgm:prSet>
      <dgm:spPr/>
      <dgm:t>
        <a:bodyPr/>
        <a:lstStyle/>
        <a:p>
          <a:r>
            <a:rPr lang="ru-RU" sz="1000">
              <a:latin typeface="Times New Roman" pitchFamily="18" charset="0"/>
              <a:cs typeface="Times New Roman" pitchFamily="18" charset="0"/>
            </a:rPr>
            <a:t>табиғи ормандар (өте аз);</a:t>
          </a:r>
        </a:p>
      </dgm:t>
    </dgm:pt>
    <dgm:pt modelId="{F45E32C8-529E-4385-97C7-492E6558BD64}" type="parTrans" cxnId="{4F8AA900-C0DE-40D7-9E6C-93B808A117B5}">
      <dgm:prSet/>
      <dgm:spPr/>
      <dgm:t>
        <a:bodyPr/>
        <a:lstStyle/>
        <a:p>
          <a:endParaRPr lang="ru-RU" sz="1000">
            <a:latin typeface="Times New Roman" pitchFamily="18" charset="0"/>
            <a:cs typeface="Times New Roman" pitchFamily="18" charset="0"/>
          </a:endParaRPr>
        </a:p>
      </dgm:t>
    </dgm:pt>
    <dgm:pt modelId="{AEB2FC47-9350-4A48-A7AE-7FAA294BEE75}" type="sibTrans" cxnId="{4F8AA900-C0DE-40D7-9E6C-93B808A117B5}">
      <dgm:prSet/>
      <dgm:spPr/>
      <dgm:t>
        <a:bodyPr/>
        <a:lstStyle/>
        <a:p>
          <a:endParaRPr lang="ru-RU" sz="1000">
            <a:latin typeface="Times New Roman" pitchFamily="18" charset="0"/>
            <a:cs typeface="Times New Roman" pitchFamily="18" charset="0"/>
          </a:endParaRPr>
        </a:p>
      </dgm:t>
    </dgm:pt>
    <dgm:pt modelId="{7BE63099-1B2A-4903-94CE-3FCCA8405B24}">
      <dgm:prSet custT="1">
        <dgm:style>
          <a:lnRef idx="2">
            <a:schemeClr val="accent5"/>
          </a:lnRef>
          <a:fillRef idx="1">
            <a:schemeClr val="lt1"/>
          </a:fillRef>
          <a:effectRef idx="0">
            <a:schemeClr val="accent5"/>
          </a:effectRef>
          <a:fontRef idx="minor">
            <a:schemeClr val="dk1"/>
          </a:fontRef>
        </dgm:style>
      </dgm:prSet>
      <dgm:spPr/>
      <dgm:t>
        <a:bodyPr/>
        <a:lstStyle/>
        <a:p>
          <a:r>
            <a:rPr lang="ru-RU" sz="1000">
              <a:latin typeface="Times New Roman" pitchFamily="18" charset="0"/>
              <a:cs typeface="Times New Roman" pitchFamily="18" charset="0"/>
            </a:rPr>
            <a:t>Ұлытау қорықшасының, Жезді бөгенінің жақындығы;</a:t>
          </a:r>
        </a:p>
      </dgm:t>
    </dgm:pt>
    <dgm:pt modelId="{FBBB90D8-E783-4BF2-89BC-759C4C04E2CD}" type="parTrans" cxnId="{FFD5C608-2039-498C-841C-E4538C98FD87}">
      <dgm:prSet/>
      <dgm:spPr/>
      <dgm:t>
        <a:bodyPr/>
        <a:lstStyle/>
        <a:p>
          <a:endParaRPr lang="ru-RU" sz="1000">
            <a:latin typeface="Times New Roman" pitchFamily="18" charset="0"/>
            <a:cs typeface="Times New Roman" pitchFamily="18" charset="0"/>
          </a:endParaRPr>
        </a:p>
      </dgm:t>
    </dgm:pt>
    <dgm:pt modelId="{9ECB35DD-0D24-4C6A-8B3F-A8F56A4A4CEA}" type="sibTrans" cxnId="{FFD5C608-2039-498C-841C-E4538C98FD87}">
      <dgm:prSet/>
      <dgm:spPr/>
      <dgm:t>
        <a:bodyPr/>
        <a:lstStyle/>
        <a:p>
          <a:endParaRPr lang="ru-RU" sz="1000">
            <a:latin typeface="Times New Roman" pitchFamily="18" charset="0"/>
            <a:cs typeface="Times New Roman" pitchFamily="18" charset="0"/>
          </a:endParaRPr>
        </a:p>
      </dgm:t>
    </dgm:pt>
    <dgm:pt modelId="{04FEFEC8-D511-4EED-9AFF-6D1E3016F0C2}">
      <dgm:prSet custT="1">
        <dgm:style>
          <a:lnRef idx="2">
            <a:schemeClr val="accent5"/>
          </a:lnRef>
          <a:fillRef idx="1">
            <a:schemeClr val="lt1"/>
          </a:fillRef>
          <a:effectRef idx="0">
            <a:schemeClr val="accent5"/>
          </a:effectRef>
          <a:fontRef idx="minor">
            <a:schemeClr val="dk1"/>
          </a:fontRef>
        </dgm:style>
      </dgm:prSet>
      <dgm:spPr/>
      <dgm:t>
        <a:bodyPr/>
        <a:lstStyle/>
        <a:p>
          <a:r>
            <a:rPr lang="ru-RU" sz="1000">
              <a:latin typeface="Times New Roman" pitchFamily="18" charset="0"/>
              <a:cs typeface="Times New Roman" pitchFamily="18" charset="0"/>
            </a:rPr>
            <a:t>Қызыл кітапқа енген өсімдік және жануарлар түрлерінің болуы,</a:t>
          </a:r>
        </a:p>
      </dgm:t>
    </dgm:pt>
    <dgm:pt modelId="{34C51032-75DA-4E92-88CC-984F1A056528}" type="parTrans" cxnId="{17E977CC-6DD3-4EA0-9772-AB7173F0599D}">
      <dgm:prSet/>
      <dgm:spPr/>
      <dgm:t>
        <a:bodyPr/>
        <a:lstStyle/>
        <a:p>
          <a:endParaRPr lang="ru-RU" sz="1000">
            <a:latin typeface="Times New Roman" pitchFamily="18" charset="0"/>
            <a:cs typeface="Times New Roman" pitchFamily="18" charset="0"/>
          </a:endParaRPr>
        </a:p>
      </dgm:t>
    </dgm:pt>
    <dgm:pt modelId="{79CEDEB8-FB03-48EB-BB6D-8B98B2488C50}" type="sibTrans" cxnId="{17E977CC-6DD3-4EA0-9772-AB7173F0599D}">
      <dgm:prSet/>
      <dgm:spPr/>
      <dgm:t>
        <a:bodyPr/>
        <a:lstStyle/>
        <a:p>
          <a:endParaRPr lang="ru-RU" sz="1000">
            <a:latin typeface="Times New Roman" pitchFamily="18" charset="0"/>
            <a:cs typeface="Times New Roman" pitchFamily="18" charset="0"/>
          </a:endParaRPr>
        </a:p>
      </dgm:t>
    </dgm:pt>
    <dgm:pt modelId="{2AD52863-ACBF-4D81-AC40-0B4F794F5B7D}">
      <dgm:prSet custT="1">
        <dgm:style>
          <a:lnRef idx="2">
            <a:schemeClr val="accent5"/>
          </a:lnRef>
          <a:fillRef idx="1">
            <a:schemeClr val="lt1"/>
          </a:fillRef>
          <a:effectRef idx="0">
            <a:schemeClr val="accent5"/>
          </a:effectRef>
          <a:fontRef idx="minor">
            <a:schemeClr val="dk1"/>
          </a:fontRef>
        </dgm:style>
      </dgm:prSet>
      <dgm:spPr/>
      <dgm:t>
        <a:bodyPr/>
        <a:lstStyle/>
        <a:p>
          <a:r>
            <a:rPr lang="ru-RU" sz="1000">
              <a:latin typeface="Times New Roman" pitchFamily="18" charset="0"/>
              <a:cs typeface="Times New Roman" pitchFamily="18" charset="0"/>
            </a:rPr>
            <a:t>Жер аумағының үлкендігі (қала ядросы - </a:t>
          </a:r>
          <a:r>
            <a:rPr lang="ru-RU" sz="1000" b="0" i="0">
              <a:latin typeface="Times New Roman" pitchFamily="18" charset="0"/>
              <a:cs typeface="Times New Roman" pitchFamily="18" charset="0"/>
            </a:rPr>
            <a:t>176097 га</a:t>
          </a:r>
          <a:r>
            <a:rPr lang="ru-RU" sz="1000">
              <a:latin typeface="Times New Roman" pitchFamily="18" charset="0"/>
              <a:cs typeface="Times New Roman" pitchFamily="18" charset="0"/>
            </a:rPr>
            <a:t>, буферлік зона - 683775 га);</a:t>
          </a:r>
        </a:p>
      </dgm:t>
    </dgm:pt>
    <dgm:pt modelId="{231C32C3-FB10-44CE-B7B7-21E2D9C81C31}" type="parTrans" cxnId="{029AA95E-7D51-4483-B623-EDDA1A115C78}">
      <dgm:prSet/>
      <dgm:spPr/>
      <dgm:t>
        <a:bodyPr/>
        <a:lstStyle/>
        <a:p>
          <a:endParaRPr lang="ru-RU" sz="1000">
            <a:latin typeface="Times New Roman" pitchFamily="18" charset="0"/>
            <a:cs typeface="Times New Roman" pitchFamily="18" charset="0"/>
          </a:endParaRPr>
        </a:p>
      </dgm:t>
    </dgm:pt>
    <dgm:pt modelId="{30977241-BD0D-4413-BE0F-9B85F0E3CE9B}" type="sibTrans" cxnId="{029AA95E-7D51-4483-B623-EDDA1A115C78}">
      <dgm:prSet/>
      <dgm:spPr/>
      <dgm:t>
        <a:bodyPr/>
        <a:lstStyle/>
        <a:p>
          <a:endParaRPr lang="ru-RU" sz="1000">
            <a:latin typeface="Times New Roman" pitchFamily="18" charset="0"/>
            <a:cs typeface="Times New Roman" pitchFamily="18" charset="0"/>
          </a:endParaRPr>
        </a:p>
      </dgm:t>
    </dgm:pt>
    <dgm:pt modelId="{CB2E4DBC-90D2-41C0-A774-A1B001804A81}">
      <dgm:prSet custT="1"/>
      <dgm:spPr/>
      <dgm:t>
        <a:bodyPr/>
        <a:lstStyle/>
        <a:p>
          <a:r>
            <a:rPr lang="ru-RU" sz="1000" b="1">
              <a:latin typeface="Times New Roman" pitchFamily="18" charset="0"/>
              <a:cs typeface="Times New Roman" pitchFamily="18" charset="0"/>
            </a:rPr>
            <a:t>Рекреациялық-сауықтырғыш функция атқаратын элементтер</a:t>
          </a:r>
        </a:p>
      </dgm:t>
    </dgm:pt>
    <dgm:pt modelId="{2ADB592B-BAA2-46FF-AB8A-1D285E9EA595}" type="parTrans" cxnId="{A3E1CE81-5973-4128-B95C-C0D3DAF1925B}">
      <dgm:prSet/>
      <dgm:spPr/>
      <dgm:t>
        <a:bodyPr/>
        <a:lstStyle/>
        <a:p>
          <a:endParaRPr lang="ru-RU" sz="1000">
            <a:latin typeface="Times New Roman" pitchFamily="18" charset="0"/>
            <a:cs typeface="Times New Roman" pitchFamily="18" charset="0"/>
          </a:endParaRPr>
        </a:p>
      </dgm:t>
    </dgm:pt>
    <dgm:pt modelId="{51D039AB-D073-4F03-A862-1BBDA4067ECA}" type="sibTrans" cxnId="{A3E1CE81-5973-4128-B95C-C0D3DAF1925B}">
      <dgm:prSet/>
      <dgm:spPr/>
      <dgm:t>
        <a:bodyPr/>
        <a:lstStyle/>
        <a:p>
          <a:endParaRPr lang="ru-RU" sz="1000">
            <a:latin typeface="Times New Roman" pitchFamily="18" charset="0"/>
            <a:cs typeface="Times New Roman" pitchFamily="18" charset="0"/>
          </a:endParaRPr>
        </a:p>
      </dgm:t>
    </dgm:pt>
    <dgm:pt modelId="{4A57AEDF-61D8-4042-B086-7A761D70A338}">
      <dgm:prSet custT="1">
        <dgm:style>
          <a:lnRef idx="2">
            <a:schemeClr val="accent4"/>
          </a:lnRef>
          <a:fillRef idx="1">
            <a:schemeClr val="lt1"/>
          </a:fillRef>
          <a:effectRef idx="0">
            <a:schemeClr val="accent4"/>
          </a:effectRef>
          <a:fontRef idx="minor">
            <a:schemeClr val="dk1"/>
          </a:fontRef>
        </dgm:style>
      </dgm:prSet>
      <dgm:spPr/>
      <dgm:t>
        <a:bodyPr/>
        <a:lstStyle/>
        <a:p>
          <a:r>
            <a:rPr lang="ru-RU" sz="1000">
              <a:latin typeface="Times New Roman" pitchFamily="18" charset="0"/>
              <a:cs typeface="Times New Roman" pitchFamily="18" charset="0"/>
            </a:rPr>
            <a:t>белсенді туризм мен демалысқа жарамды нысандардың болуы;</a:t>
          </a:r>
        </a:p>
      </dgm:t>
    </dgm:pt>
    <dgm:pt modelId="{523AEB45-93C3-453A-9651-CBE5E231BCC9}" type="parTrans" cxnId="{9D93D119-02EE-4B44-82B0-37B92B37C1EB}">
      <dgm:prSet/>
      <dgm:spPr/>
      <dgm:t>
        <a:bodyPr/>
        <a:lstStyle/>
        <a:p>
          <a:endParaRPr lang="ru-RU" sz="1000">
            <a:latin typeface="Times New Roman" pitchFamily="18" charset="0"/>
            <a:cs typeface="Times New Roman" pitchFamily="18" charset="0"/>
          </a:endParaRPr>
        </a:p>
      </dgm:t>
    </dgm:pt>
    <dgm:pt modelId="{5A5257C0-0CD1-4014-8E9F-3EC74B8DEBA3}" type="sibTrans" cxnId="{9D93D119-02EE-4B44-82B0-37B92B37C1EB}">
      <dgm:prSet/>
      <dgm:spPr/>
      <dgm:t>
        <a:bodyPr/>
        <a:lstStyle/>
        <a:p>
          <a:endParaRPr lang="ru-RU" sz="1000">
            <a:latin typeface="Times New Roman" pitchFamily="18" charset="0"/>
            <a:cs typeface="Times New Roman" pitchFamily="18" charset="0"/>
          </a:endParaRPr>
        </a:p>
      </dgm:t>
    </dgm:pt>
    <dgm:pt modelId="{4C82F8EF-EF22-4852-A41E-FE6F4A52DA16}">
      <dgm:prSet custT="1">
        <dgm:style>
          <a:lnRef idx="2">
            <a:schemeClr val="accent4"/>
          </a:lnRef>
          <a:fillRef idx="1">
            <a:schemeClr val="lt1"/>
          </a:fillRef>
          <a:effectRef idx="0">
            <a:schemeClr val="accent4"/>
          </a:effectRef>
          <a:fontRef idx="minor">
            <a:schemeClr val="dk1"/>
          </a:fontRef>
        </dgm:style>
      </dgm:prSet>
      <dgm:spPr/>
      <dgm:t>
        <a:bodyPr/>
        <a:lstStyle/>
        <a:p>
          <a:endParaRPr lang="ru-RU" sz="1000">
            <a:latin typeface="Times New Roman" pitchFamily="18" charset="0"/>
            <a:cs typeface="Times New Roman" pitchFamily="18" charset="0"/>
          </a:endParaRPr>
        </a:p>
      </dgm:t>
    </dgm:pt>
    <dgm:pt modelId="{CEF7A43A-FF5D-4128-8E62-CC2D442D6CBB}" type="parTrans" cxnId="{2653BA28-C818-499B-8D45-A336320D286E}">
      <dgm:prSet/>
      <dgm:spPr/>
      <dgm:t>
        <a:bodyPr/>
        <a:lstStyle/>
        <a:p>
          <a:endParaRPr lang="ru-RU" sz="1000">
            <a:latin typeface="Times New Roman" pitchFamily="18" charset="0"/>
            <a:cs typeface="Times New Roman" pitchFamily="18" charset="0"/>
          </a:endParaRPr>
        </a:p>
      </dgm:t>
    </dgm:pt>
    <dgm:pt modelId="{EEFD3913-5410-400C-9875-EB34BFD443B0}" type="sibTrans" cxnId="{2653BA28-C818-499B-8D45-A336320D286E}">
      <dgm:prSet/>
      <dgm:spPr/>
      <dgm:t>
        <a:bodyPr/>
        <a:lstStyle/>
        <a:p>
          <a:endParaRPr lang="ru-RU" sz="1000">
            <a:latin typeface="Times New Roman" pitchFamily="18" charset="0"/>
            <a:cs typeface="Times New Roman" pitchFamily="18" charset="0"/>
          </a:endParaRPr>
        </a:p>
      </dgm:t>
    </dgm:pt>
    <dgm:pt modelId="{6D8CFA39-D2F9-4F27-94F4-7F3FE56AA9E5}">
      <dgm:prSet custT="1">
        <dgm:style>
          <a:lnRef idx="2">
            <a:schemeClr val="accent4"/>
          </a:lnRef>
          <a:fillRef idx="1">
            <a:schemeClr val="lt1"/>
          </a:fillRef>
          <a:effectRef idx="0">
            <a:schemeClr val="accent4"/>
          </a:effectRef>
          <a:fontRef idx="minor">
            <a:schemeClr val="dk1"/>
          </a:fontRef>
        </dgm:style>
      </dgm:prSet>
      <dgm:spPr/>
      <dgm:t>
        <a:bodyPr/>
        <a:lstStyle/>
        <a:p>
          <a:r>
            <a:rPr lang="kk-KZ" sz="1000">
              <a:latin typeface="Times New Roman" pitchFamily="18" charset="0"/>
              <a:cs typeface="Times New Roman" pitchFamily="18" charset="0"/>
            </a:rPr>
            <a:t>қалаға іргелес орналасқан Ұлытау ауданының туристік-рекреациялық әлеуетінің жоғары болуы.</a:t>
          </a:r>
          <a:endParaRPr lang="ru-RU" sz="1000">
            <a:latin typeface="Times New Roman" pitchFamily="18" charset="0"/>
            <a:cs typeface="Times New Roman" pitchFamily="18" charset="0"/>
          </a:endParaRPr>
        </a:p>
      </dgm:t>
    </dgm:pt>
    <dgm:pt modelId="{5C64CF3E-7B37-4C05-9D74-631CEBD2A31C}" type="parTrans" cxnId="{7E98355A-2C59-4400-981B-D1412C917199}">
      <dgm:prSet/>
      <dgm:spPr/>
      <dgm:t>
        <a:bodyPr/>
        <a:lstStyle/>
        <a:p>
          <a:endParaRPr lang="ru-RU" sz="1000">
            <a:latin typeface="Times New Roman" pitchFamily="18" charset="0"/>
            <a:cs typeface="Times New Roman" pitchFamily="18" charset="0"/>
          </a:endParaRPr>
        </a:p>
      </dgm:t>
    </dgm:pt>
    <dgm:pt modelId="{C100A6B5-B660-40DD-98C8-60C71DED7E18}" type="sibTrans" cxnId="{7E98355A-2C59-4400-981B-D1412C917199}">
      <dgm:prSet/>
      <dgm:spPr/>
      <dgm:t>
        <a:bodyPr/>
        <a:lstStyle/>
        <a:p>
          <a:endParaRPr lang="ru-RU" sz="1000">
            <a:latin typeface="Times New Roman" pitchFamily="18" charset="0"/>
            <a:cs typeface="Times New Roman" pitchFamily="18" charset="0"/>
          </a:endParaRPr>
        </a:p>
      </dgm:t>
    </dgm:pt>
    <dgm:pt modelId="{1D3F2139-4B75-4066-AAA7-215654AF1713}">
      <dgm:prSet custT="1">
        <dgm:style>
          <a:lnRef idx="2">
            <a:schemeClr val="accent5"/>
          </a:lnRef>
          <a:fillRef idx="1">
            <a:schemeClr val="lt1"/>
          </a:fillRef>
          <a:effectRef idx="0">
            <a:schemeClr val="accent5"/>
          </a:effectRef>
          <a:fontRef idx="minor">
            <a:schemeClr val="dk1"/>
          </a:fontRef>
        </dgm:style>
      </dgm:prSet>
      <dgm:spPr/>
      <dgm:t>
        <a:bodyPr/>
        <a:lstStyle/>
        <a:p>
          <a:r>
            <a:rPr lang="ru-RU" sz="1000">
              <a:latin typeface="Times New Roman" pitchFamily="18" charset="0"/>
              <a:cs typeface="Times New Roman" pitchFamily="18" charset="0"/>
            </a:rPr>
            <a:t>саябақтар, скверлер - 193 га (жеткіліксіз);</a:t>
          </a:r>
        </a:p>
      </dgm:t>
    </dgm:pt>
    <dgm:pt modelId="{1273C026-A233-4EFF-92C9-6A5850FA0F44}" type="sibTrans" cxnId="{98E4902F-5A81-49EB-92B2-6D40EBB72908}">
      <dgm:prSet/>
      <dgm:spPr/>
      <dgm:t>
        <a:bodyPr/>
        <a:lstStyle/>
        <a:p>
          <a:endParaRPr lang="ru-RU" sz="1000">
            <a:latin typeface="Times New Roman" pitchFamily="18" charset="0"/>
            <a:cs typeface="Times New Roman" pitchFamily="18" charset="0"/>
          </a:endParaRPr>
        </a:p>
      </dgm:t>
    </dgm:pt>
    <dgm:pt modelId="{79D67A5C-B7F7-459E-BE6C-F4165B52728D}" type="parTrans" cxnId="{98E4902F-5A81-49EB-92B2-6D40EBB72908}">
      <dgm:prSet/>
      <dgm:spPr/>
      <dgm:t>
        <a:bodyPr/>
        <a:lstStyle/>
        <a:p>
          <a:endParaRPr lang="ru-RU" sz="1000">
            <a:latin typeface="Times New Roman" pitchFamily="18" charset="0"/>
            <a:cs typeface="Times New Roman" pitchFamily="18" charset="0"/>
          </a:endParaRPr>
        </a:p>
      </dgm:t>
    </dgm:pt>
    <dgm:pt modelId="{6526DD97-9A33-45C6-9977-E30C62609153}" type="pres">
      <dgm:prSet presAssocID="{1BBAA097-F047-4DF2-8848-852BF7B98F04}" presName="linear" presStyleCnt="0">
        <dgm:presLayoutVars>
          <dgm:dir/>
          <dgm:resizeHandles val="exact"/>
        </dgm:presLayoutVars>
      </dgm:prSet>
      <dgm:spPr/>
      <dgm:t>
        <a:bodyPr/>
        <a:lstStyle/>
        <a:p>
          <a:endParaRPr lang="ru-RU"/>
        </a:p>
      </dgm:t>
    </dgm:pt>
    <dgm:pt modelId="{85266398-63D1-410C-9B53-76EA62D7E820}" type="pres">
      <dgm:prSet presAssocID="{E8A7CDD4-74FA-4965-A6E7-E914D64BC316}" presName="comp" presStyleCnt="0"/>
      <dgm:spPr/>
    </dgm:pt>
    <dgm:pt modelId="{41A34F2A-5912-460E-9F55-FEBC189E8A03}" type="pres">
      <dgm:prSet presAssocID="{E8A7CDD4-74FA-4965-A6E7-E914D64BC316}" presName="box" presStyleLbl="node1" presStyleIdx="0" presStyleCnt="3" custScaleY="118004"/>
      <dgm:spPr/>
      <dgm:t>
        <a:bodyPr/>
        <a:lstStyle/>
        <a:p>
          <a:endParaRPr lang="ru-RU"/>
        </a:p>
      </dgm:t>
    </dgm:pt>
    <dgm:pt modelId="{089F239A-CF99-4162-AA78-43679C988788}" type="pres">
      <dgm:prSet presAssocID="{E8A7CDD4-74FA-4965-A6E7-E914D64BC316}" presName="img" presStyleLbl="fgImgPlace1" presStyleIdx="0" presStyleCnt="3" custLinFactNeighborX="-625" custLinFactNeighborY="4134"/>
      <dgm:spPr>
        <a:blipFill rotWithShape="0">
          <a:blip xmlns:r="http://schemas.openxmlformats.org/officeDocument/2006/relationships" r:embed="rId1"/>
          <a:stretch>
            <a:fillRect/>
          </a:stretch>
        </a:blipFill>
      </dgm:spPr>
      <dgm:t>
        <a:bodyPr/>
        <a:lstStyle/>
        <a:p>
          <a:endParaRPr lang="ru-RU"/>
        </a:p>
      </dgm:t>
    </dgm:pt>
    <dgm:pt modelId="{72401A91-C8B8-4428-AB7D-D46D7166E835}" type="pres">
      <dgm:prSet presAssocID="{E8A7CDD4-74FA-4965-A6E7-E914D64BC316}" presName="text" presStyleLbl="node1" presStyleIdx="0" presStyleCnt="3">
        <dgm:presLayoutVars>
          <dgm:bulletEnabled val="1"/>
        </dgm:presLayoutVars>
      </dgm:prSet>
      <dgm:spPr/>
      <dgm:t>
        <a:bodyPr/>
        <a:lstStyle/>
        <a:p>
          <a:endParaRPr lang="ru-RU"/>
        </a:p>
      </dgm:t>
    </dgm:pt>
    <dgm:pt modelId="{EF52AE39-3BCD-4C78-8124-C3B3B322548B}" type="pres">
      <dgm:prSet presAssocID="{82C15082-7758-4E79-A516-02E0D3A9889C}" presName="spacer" presStyleCnt="0"/>
      <dgm:spPr/>
    </dgm:pt>
    <dgm:pt modelId="{02FE26D5-4470-4E0A-BA40-786C1A05EE57}" type="pres">
      <dgm:prSet presAssocID="{60B21DE5-D9B7-49AA-BFB0-9D9F43E4FB47}" presName="comp" presStyleCnt="0"/>
      <dgm:spPr/>
    </dgm:pt>
    <dgm:pt modelId="{29ED6E1E-FFEF-4A5D-84E7-414D386D85D3}" type="pres">
      <dgm:prSet presAssocID="{60B21DE5-D9B7-49AA-BFB0-9D9F43E4FB47}" presName="box" presStyleLbl="node1" presStyleIdx="1" presStyleCnt="3" custScaleY="96076"/>
      <dgm:spPr/>
      <dgm:t>
        <a:bodyPr/>
        <a:lstStyle/>
        <a:p>
          <a:endParaRPr lang="ru-RU"/>
        </a:p>
      </dgm:t>
    </dgm:pt>
    <dgm:pt modelId="{8E507068-D9F9-480B-97E8-42A3BCE1ECBC}" type="pres">
      <dgm:prSet presAssocID="{60B21DE5-D9B7-49AA-BFB0-9D9F43E4FB47}" presName="img" presStyleLbl="fgImgPlace1" presStyleIdx="1" presStyleCnt="3" custScaleY="96706" custLinFactNeighborY="-3186"/>
      <dgm:spPr>
        <a:blipFill rotWithShape="0">
          <a:blip xmlns:r="http://schemas.openxmlformats.org/officeDocument/2006/relationships" r:embed="rId2"/>
          <a:stretch>
            <a:fillRect/>
          </a:stretch>
        </a:blipFill>
      </dgm:spPr>
      <dgm:t>
        <a:bodyPr/>
        <a:lstStyle/>
        <a:p>
          <a:endParaRPr lang="ru-RU"/>
        </a:p>
      </dgm:t>
    </dgm:pt>
    <dgm:pt modelId="{B3D708B5-C3E0-49C1-B2C1-4A13569805F5}" type="pres">
      <dgm:prSet presAssocID="{60B21DE5-D9B7-49AA-BFB0-9D9F43E4FB47}" presName="text" presStyleLbl="node1" presStyleIdx="1" presStyleCnt="3">
        <dgm:presLayoutVars>
          <dgm:bulletEnabled val="1"/>
        </dgm:presLayoutVars>
      </dgm:prSet>
      <dgm:spPr/>
      <dgm:t>
        <a:bodyPr/>
        <a:lstStyle/>
        <a:p>
          <a:endParaRPr lang="ru-RU"/>
        </a:p>
      </dgm:t>
    </dgm:pt>
    <dgm:pt modelId="{3E8A8D78-F5ED-4C6A-A647-30A9002704CC}" type="pres">
      <dgm:prSet presAssocID="{32E3D80F-DE12-49EC-A040-CE367826D196}" presName="spacer" presStyleCnt="0"/>
      <dgm:spPr/>
    </dgm:pt>
    <dgm:pt modelId="{D754A875-FAAD-4DCD-94EC-F2422ECE6EE8}" type="pres">
      <dgm:prSet presAssocID="{CB2E4DBC-90D2-41C0-A774-A1B001804A81}" presName="comp" presStyleCnt="0"/>
      <dgm:spPr/>
    </dgm:pt>
    <dgm:pt modelId="{8D07A98A-521D-4973-B439-F6C67B16D39D}" type="pres">
      <dgm:prSet presAssocID="{CB2E4DBC-90D2-41C0-A774-A1B001804A81}" presName="box" presStyleLbl="node1" presStyleIdx="2" presStyleCnt="3" custScaleY="64378"/>
      <dgm:spPr/>
      <dgm:t>
        <a:bodyPr/>
        <a:lstStyle/>
        <a:p>
          <a:endParaRPr lang="ru-RU"/>
        </a:p>
      </dgm:t>
    </dgm:pt>
    <dgm:pt modelId="{A4416039-4B2F-423A-9925-C674F0108B05}" type="pres">
      <dgm:prSet presAssocID="{CB2E4DBC-90D2-41C0-A774-A1B001804A81}" presName="img" presStyleLbl="fgImgPlace1" presStyleIdx="2" presStyleCnt="3" custScaleY="69479"/>
      <dgm:spPr>
        <a:blipFill rotWithShape="0">
          <a:blip xmlns:r="http://schemas.openxmlformats.org/officeDocument/2006/relationships" r:embed="rId3"/>
          <a:stretch>
            <a:fillRect/>
          </a:stretch>
        </a:blipFill>
      </dgm:spPr>
      <dgm:t>
        <a:bodyPr/>
        <a:lstStyle/>
        <a:p>
          <a:endParaRPr lang="ru-RU"/>
        </a:p>
      </dgm:t>
    </dgm:pt>
    <dgm:pt modelId="{8F2BBF43-7A8D-409B-8776-785FC313B21C}" type="pres">
      <dgm:prSet presAssocID="{CB2E4DBC-90D2-41C0-A774-A1B001804A81}" presName="text" presStyleLbl="node1" presStyleIdx="2" presStyleCnt="3">
        <dgm:presLayoutVars>
          <dgm:bulletEnabled val="1"/>
        </dgm:presLayoutVars>
      </dgm:prSet>
      <dgm:spPr/>
      <dgm:t>
        <a:bodyPr/>
        <a:lstStyle/>
        <a:p>
          <a:endParaRPr lang="ru-RU"/>
        </a:p>
      </dgm:t>
    </dgm:pt>
  </dgm:ptLst>
  <dgm:cxnLst>
    <dgm:cxn modelId="{6E8ED395-0A6F-4539-8D7D-05569D5069C1}" type="presOf" srcId="{644F2CC1-4C4F-4C37-BD3C-927878C01E8A}" destId="{41A34F2A-5912-460E-9F55-FEBC189E8A03}" srcOrd="0" destOrd="5" presId="urn:microsoft.com/office/officeart/2005/8/layout/vList4#1"/>
    <dgm:cxn modelId="{E7DB6C13-40BF-4DD1-A287-753A8D1EFC43}" type="presOf" srcId="{4A57AEDF-61D8-4042-B086-7A761D70A338}" destId="{8F2BBF43-7A8D-409B-8776-785FC313B21C}" srcOrd="1" destOrd="1" presId="urn:microsoft.com/office/officeart/2005/8/layout/vList4#1"/>
    <dgm:cxn modelId="{4491C069-4E34-49ED-9B57-9404AEC46A71}" type="presOf" srcId="{BBC9B3EA-8485-466B-8A9A-E31F6877D811}" destId="{41A34F2A-5912-460E-9F55-FEBC189E8A03}" srcOrd="0" destOrd="2" presId="urn:microsoft.com/office/officeart/2005/8/layout/vList4#1"/>
    <dgm:cxn modelId="{EFC6651C-6ABF-4A1D-8A4C-2AB4E8E90C86}" type="presOf" srcId="{6D8CFA39-D2F9-4F27-94F4-7F3FE56AA9E5}" destId="{8F2BBF43-7A8D-409B-8776-785FC313B21C}" srcOrd="1" destOrd="2" presId="urn:microsoft.com/office/officeart/2005/8/layout/vList4#1"/>
    <dgm:cxn modelId="{7E98355A-2C59-4400-981B-D1412C917199}" srcId="{CB2E4DBC-90D2-41C0-A774-A1B001804A81}" destId="{6D8CFA39-D2F9-4F27-94F4-7F3FE56AA9E5}" srcOrd="1" destOrd="0" parTransId="{5C64CF3E-7B37-4C05-9D74-631CEBD2A31C}" sibTransId="{C100A6B5-B660-40DD-98C8-60C71DED7E18}"/>
    <dgm:cxn modelId="{AC7AD596-9C77-4C7E-B09E-CB6AD6FE1E1D}" srcId="{E8A7CDD4-74FA-4965-A6E7-E914D64BC316}" destId="{D948B7BB-FA16-42E5-811E-8B01E3EE0A2D}" srcOrd="0" destOrd="0" parTransId="{A16D08A9-3C95-4FB2-9AF8-A9C34F35B027}" sibTransId="{FBC24CD5-FE81-4219-A0A8-1061D1D4C8D3}"/>
    <dgm:cxn modelId="{A3792510-1EBF-461A-A306-652A24C05921}" type="presOf" srcId="{BBC9B3EA-8485-466B-8A9A-E31F6877D811}" destId="{72401A91-C8B8-4428-AB7D-D46D7166E835}" srcOrd="1" destOrd="2" presId="urn:microsoft.com/office/officeart/2005/8/layout/vList4#1"/>
    <dgm:cxn modelId="{98E4902F-5A81-49EB-92B2-6D40EBB72908}" srcId="{60B21DE5-D9B7-49AA-BFB0-9D9F43E4FB47}" destId="{1D3F2139-4B75-4066-AAA7-215654AF1713}" srcOrd="2" destOrd="0" parTransId="{79D67A5C-B7F7-459E-BE6C-F4165B52728D}" sibTransId="{1273C026-A233-4EFF-92C9-6A5850FA0F44}"/>
    <dgm:cxn modelId="{E74B787A-381E-4795-AB08-08907F55D469}" type="presOf" srcId="{773641D2-C9B3-47ED-BAC7-C14E94647377}" destId="{72401A91-C8B8-4428-AB7D-D46D7166E835}" srcOrd="1" destOrd="6" presId="urn:microsoft.com/office/officeart/2005/8/layout/vList4#1"/>
    <dgm:cxn modelId="{D6E3A1F4-7A67-43E5-8140-3FB931053475}" type="presOf" srcId="{C54C1293-C655-4DB4-84E1-A7496FFF62C1}" destId="{29ED6E1E-FFEF-4A5D-84E7-414D386D85D3}" srcOrd="0" destOrd="2" presId="urn:microsoft.com/office/officeart/2005/8/layout/vList4#1"/>
    <dgm:cxn modelId="{029AA95E-7D51-4483-B623-EDDA1A115C78}" srcId="{60B21DE5-D9B7-49AA-BFB0-9D9F43E4FB47}" destId="{2AD52863-ACBF-4D81-AC40-0B4F794F5B7D}" srcOrd="0" destOrd="0" parTransId="{231C32C3-FB10-44CE-B7B7-21E2D9C81C31}" sibTransId="{30977241-BD0D-4413-BE0F-9B85F0E3CE9B}"/>
    <dgm:cxn modelId="{D8E718F9-1C9F-47F7-A563-0BABCF810E33}" srcId="{E8A7CDD4-74FA-4965-A6E7-E914D64BC316}" destId="{A2F7B4A9-BA9F-4C70-B636-7CCD6296AA70}" srcOrd="6" destOrd="0" parTransId="{678D2DF8-C9CE-4BB2-9087-62955D1AAF09}" sibTransId="{B64EDE7D-0955-4A33-905B-00A6F03BF679}"/>
    <dgm:cxn modelId="{4F8AA900-C0DE-40D7-9E6C-93B808A117B5}" srcId="{60B21DE5-D9B7-49AA-BFB0-9D9F43E4FB47}" destId="{C54C1293-C655-4DB4-84E1-A7496FFF62C1}" srcOrd="1" destOrd="0" parTransId="{F45E32C8-529E-4385-97C7-492E6558BD64}" sibTransId="{AEB2FC47-9350-4A48-A7AE-7FAA294BEE75}"/>
    <dgm:cxn modelId="{8139E48F-F7CB-44D0-B962-B7C516AAD655}" type="presOf" srcId="{4C82F8EF-EF22-4852-A41E-FE6F4A52DA16}" destId="{8F2BBF43-7A8D-409B-8776-785FC313B21C}" srcOrd="1" destOrd="3" presId="urn:microsoft.com/office/officeart/2005/8/layout/vList4#1"/>
    <dgm:cxn modelId="{47BEE666-B8BF-44CD-9957-08E696BD34AC}" type="presOf" srcId="{2AD52863-ACBF-4D81-AC40-0B4F794F5B7D}" destId="{29ED6E1E-FFEF-4A5D-84E7-414D386D85D3}" srcOrd="0" destOrd="1" presId="urn:microsoft.com/office/officeart/2005/8/layout/vList4#1"/>
    <dgm:cxn modelId="{4E59C327-A848-4FEE-AE80-08D22C00A92F}" type="presOf" srcId="{7BE63099-1B2A-4903-94CE-3FCCA8405B24}" destId="{29ED6E1E-FFEF-4A5D-84E7-414D386D85D3}" srcOrd="0" destOrd="4" presId="urn:microsoft.com/office/officeart/2005/8/layout/vList4#1"/>
    <dgm:cxn modelId="{26BECB50-8C88-48DC-B96C-422C97811527}" type="presOf" srcId="{C54C1293-C655-4DB4-84E1-A7496FFF62C1}" destId="{B3D708B5-C3E0-49C1-B2C1-4A13569805F5}" srcOrd="1" destOrd="2" presId="urn:microsoft.com/office/officeart/2005/8/layout/vList4#1"/>
    <dgm:cxn modelId="{FA424FF4-2B75-4E1B-B363-B1A8831ED360}" srcId="{1BBAA097-F047-4DF2-8848-852BF7B98F04}" destId="{E8A7CDD4-74FA-4965-A6E7-E914D64BC316}" srcOrd="0" destOrd="0" parTransId="{1FB12935-C497-48E9-8DC3-ED1CE80838CA}" sibTransId="{82C15082-7758-4E79-A516-02E0D3A9889C}"/>
    <dgm:cxn modelId="{5D6CAC4F-D7FA-4A78-9839-84DEA530E424}" srcId="{E8A7CDD4-74FA-4965-A6E7-E914D64BC316}" destId="{BBC9B3EA-8485-466B-8A9A-E31F6877D811}" srcOrd="1" destOrd="0" parTransId="{E45D4D9E-AFAB-4452-A05D-38CE6299FC6C}" sibTransId="{5E2C9154-9E40-4F85-BE43-C2F91889B127}"/>
    <dgm:cxn modelId="{A3E1CE81-5973-4128-B95C-C0D3DAF1925B}" srcId="{1BBAA097-F047-4DF2-8848-852BF7B98F04}" destId="{CB2E4DBC-90D2-41C0-A774-A1B001804A81}" srcOrd="2" destOrd="0" parTransId="{2ADB592B-BAA2-46FF-AB8A-1D285E9EA595}" sibTransId="{51D039AB-D073-4F03-A862-1BBDA4067ECA}"/>
    <dgm:cxn modelId="{59446298-C5BF-490B-80D8-55D9CE37EB19}" type="presOf" srcId="{04FEFEC8-D511-4EED-9AFF-6D1E3016F0C2}" destId="{29ED6E1E-FFEF-4A5D-84E7-414D386D85D3}" srcOrd="0" destOrd="5" presId="urn:microsoft.com/office/officeart/2005/8/layout/vList4#1"/>
    <dgm:cxn modelId="{44BAD341-926F-4AD1-855D-2DDDD8E01D78}" type="presOf" srcId="{1BBAA097-F047-4DF2-8848-852BF7B98F04}" destId="{6526DD97-9A33-45C6-9977-E30C62609153}" srcOrd="0" destOrd="0" presId="urn:microsoft.com/office/officeart/2005/8/layout/vList4#1"/>
    <dgm:cxn modelId="{9D93D119-02EE-4B44-82B0-37B92B37C1EB}" srcId="{CB2E4DBC-90D2-41C0-A774-A1B001804A81}" destId="{4A57AEDF-61D8-4042-B086-7A761D70A338}" srcOrd="0" destOrd="0" parTransId="{523AEB45-93C3-453A-9651-CBE5E231BCC9}" sibTransId="{5A5257C0-0CD1-4014-8E9F-3EC74B8DEBA3}"/>
    <dgm:cxn modelId="{DE284B50-FA8A-49B9-AE9D-12B153518D7C}" type="presOf" srcId="{341B7ECB-69C4-49F9-9755-710711497A76}" destId="{72401A91-C8B8-4428-AB7D-D46D7166E835}" srcOrd="1" destOrd="4" presId="urn:microsoft.com/office/officeart/2005/8/layout/vList4#1"/>
    <dgm:cxn modelId="{88A6BB05-4427-4D8F-BF70-BB5363D1A407}" type="presOf" srcId="{04FEFEC8-D511-4EED-9AFF-6D1E3016F0C2}" destId="{B3D708B5-C3E0-49C1-B2C1-4A13569805F5}" srcOrd="1" destOrd="5" presId="urn:microsoft.com/office/officeart/2005/8/layout/vList4#1"/>
    <dgm:cxn modelId="{D8258A29-905F-4E39-8A38-B929B3136BCC}" type="presOf" srcId="{4A57AEDF-61D8-4042-B086-7A761D70A338}" destId="{8D07A98A-521D-4973-B439-F6C67B16D39D}" srcOrd="0" destOrd="1" presId="urn:microsoft.com/office/officeart/2005/8/layout/vList4#1"/>
    <dgm:cxn modelId="{C04B5973-B460-43C3-9C9C-9ECCEB2EE4BD}" type="presOf" srcId="{A2F7B4A9-BA9F-4C70-B636-7CCD6296AA70}" destId="{72401A91-C8B8-4428-AB7D-D46D7166E835}" srcOrd="1" destOrd="7" presId="urn:microsoft.com/office/officeart/2005/8/layout/vList4#1"/>
    <dgm:cxn modelId="{6C972ED0-C244-4344-871D-418BB3E6A641}" type="presOf" srcId="{CB2E4DBC-90D2-41C0-A774-A1B001804A81}" destId="{8D07A98A-521D-4973-B439-F6C67B16D39D}" srcOrd="0" destOrd="0" presId="urn:microsoft.com/office/officeart/2005/8/layout/vList4#1"/>
    <dgm:cxn modelId="{D81B1F52-8A84-43F3-AED7-A08CCD95C11E}" type="presOf" srcId="{1D3F2139-4B75-4066-AAA7-215654AF1713}" destId="{B3D708B5-C3E0-49C1-B2C1-4A13569805F5}" srcOrd="1" destOrd="3" presId="urn:microsoft.com/office/officeart/2005/8/layout/vList4#1"/>
    <dgm:cxn modelId="{C9CC89A3-6229-4063-BD04-7ECE90B1DA3F}" type="presOf" srcId="{FEB729A6-09B6-4EA7-B85D-656C28BC6591}" destId="{41A34F2A-5912-460E-9F55-FEBC189E8A03}" srcOrd="0" destOrd="3" presId="urn:microsoft.com/office/officeart/2005/8/layout/vList4#1"/>
    <dgm:cxn modelId="{7239BF6F-07DD-4165-BC21-92EC1B9E728C}" type="presOf" srcId="{341B7ECB-69C4-49F9-9755-710711497A76}" destId="{41A34F2A-5912-460E-9F55-FEBC189E8A03}" srcOrd="0" destOrd="4" presId="urn:microsoft.com/office/officeart/2005/8/layout/vList4#1"/>
    <dgm:cxn modelId="{A587C893-1E10-482C-BDFC-60BDFF42E631}" srcId="{E8A7CDD4-74FA-4965-A6E7-E914D64BC316}" destId="{341B7ECB-69C4-49F9-9755-710711497A76}" srcOrd="3" destOrd="0" parTransId="{99384057-C035-48EC-8B86-739077887FC9}" sibTransId="{DB9EC86B-33DA-4D0F-99AE-27D52711DB7E}"/>
    <dgm:cxn modelId="{482D6399-A93B-4189-9EBC-1DE84C21C416}" type="presOf" srcId="{4C82F8EF-EF22-4852-A41E-FE6F4A52DA16}" destId="{8D07A98A-521D-4973-B439-F6C67B16D39D}" srcOrd="0" destOrd="3" presId="urn:microsoft.com/office/officeart/2005/8/layout/vList4#1"/>
    <dgm:cxn modelId="{93C01478-3189-4FBA-B87D-DF386886A16A}" srcId="{E8A7CDD4-74FA-4965-A6E7-E914D64BC316}" destId="{773641D2-C9B3-47ED-BAC7-C14E94647377}" srcOrd="5" destOrd="0" parTransId="{A00AA677-E7F8-47A4-ADB9-90023D4D494B}" sibTransId="{C92B9FB6-0CE1-4D32-B7EB-4AF93B1E66F0}"/>
    <dgm:cxn modelId="{AEE90354-EA9E-4763-BE5C-52973295EC17}" type="presOf" srcId="{644F2CC1-4C4F-4C37-BD3C-927878C01E8A}" destId="{72401A91-C8B8-4428-AB7D-D46D7166E835}" srcOrd="1" destOrd="5" presId="urn:microsoft.com/office/officeart/2005/8/layout/vList4#1"/>
    <dgm:cxn modelId="{4E75122B-36CC-4217-B0B3-C77372457AE8}" srcId="{E8A7CDD4-74FA-4965-A6E7-E914D64BC316}" destId="{644F2CC1-4C4F-4C37-BD3C-927878C01E8A}" srcOrd="4" destOrd="0" parTransId="{E120DED3-695B-4836-802D-69C568B79823}" sibTransId="{6203AEFB-9146-450E-897D-A4068AD3BC88}"/>
    <dgm:cxn modelId="{9DBB6222-F962-4B62-B0FE-3D9ABFB8B094}" type="presOf" srcId="{60B21DE5-D9B7-49AA-BFB0-9D9F43E4FB47}" destId="{B3D708B5-C3E0-49C1-B2C1-4A13569805F5}" srcOrd="1" destOrd="0" presId="urn:microsoft.com/office/officeart/2005/8/layout/vList4#1"/>
    <dgm:cxn modelId="{8481A05A-8CBE-445F-BE20-DF53CB2AEBE2}" type="presOf" srcId="{A2F7B4A9-BA9F-4C70-B636-7CCD6296AA70}" destId="{41A34F2A-5912-460E-9F55-FEBC189E8A03}" srcOrd="0" destOrd="7" presId="urn:microsoft.com/office/officeart/2005/8/layout/vList4#1"/>
    <dgm:cxn modelId="{B38A4A03-EF8A-4302-A1A3-1EFBE97ACEC0}" type="presOf" srcId="{D948B7BB-FA16-42E5-811E-8B01E3EE0A2D}" destId="{41A34F2A-5912-460E-9F55-FEBC189E8A03}" srcOrd="0" destOrd="1" presId="urn:microsoft.com/office/officeart/2005/8/layout/vList4#1"/>
    <dgm:cxn modelId="{38439C01-B143-4EA0-BCFC-83CA8F528DCC}" type="presOf" srcId="{60B21DE5-D9B7-49AA-BFB0-9D9F43E4FB47}" destId="{29ED6E1E-FFEF-4A5D-84E7-414D386D85D3}" srcOrd="0" destOrd="0" presId="urn:microsoft.com/office/officeart/2005/8/layout/vList4#1"/>
    <dgm:cxn modelId="{2653BA28-C818-499B-8D45-A336320D286E}" srcId="{CB2E4DBC-90D2-41C0-A774-A1B001804A81}" destId="{4C82F8EF-EF22-4852-A41E-FE6F4A52DA16}" srcOrd="2" destOrd="0" parTransId="{CEF7A43A-FF5D-4128-8E62-CC2D442D6CBB}" sibTransId="{EEFD3913-5410-400C-9875-EB34BFD443B0}"/>
    <dgm:cxn modelId="{DAE0C889-50B5-44D7-A5ED-422B5C25B7CC}" type="presOf" srcId="{E8A7CDD4-74FA-4965-A6E7-E914D64BC316}" destId="{72401A91-C8B8-4428-AB7D-D46D7166E835}" srcOrd="1" destOrd="0" presId="urn:microsoft.com/office/officeart/2005/8/layout/vList4#1"/>
    <dgm:cxn modelId="{34547FCF-0E79-467F-9CF9-109F8FC9F14F}" type="presOf" srcId="{6D8CFA39-D2F9-4F27-94F4-7F3FE56AA9E5}" destId="{8D07A98A-521D-4973-B439-F6C67B16D39D}" srcOrd="0" destOrd="2" presId="urn:microsoft.com/office/officeart/2005/8/layout/vList4#1"/>
    <dgm:cxn modelId="{688423D0-8D81-46D7-92B9-FE2CC2914E5B}" type="presOf" srcId="{FEB729A6-09B6-4EA7-B85D-656C28BC6591}" destId="{72401A91-C8B8-4428-AB7D-D46D7166E835}" srcOrd="1" destOrd="3" presId="urn:microsoft.com/office/officeart/2005/8/layout/vList4#1"/>
    <dgm:cxn modelId="{20E13C47-53BB-4794-95A7-68648E390401}" srcId="{E8A7CDD4-74FA-4965-A6E7-E914D64BC316}" destId="{FEB729A6-09B6-4EA7-B85D-656C28BC6591}" srcOrd="2" destOrd="0" parTransId="{0D4D34E8-8EAD-47A6-B608-87DF65383C2F}" sibTransId="{85BF1BEE-8675-408C-B981-BF23CFBA85F9}"/>
    <dgm:cxn modelId="{5D50A86A-DB43-419A-BA1F-C25DB2753B5D}" type="presOf" srcId="{E8A7CDD4-74FA-4965-A6E7-E914D64BC316}" destId="{41A34F2A-5912-460E-9F55-FEBC189E8A03}" srcOrd="0" destOrd="0" presId="urn:microsoft.com/office/officeart/2005/8/layout/vList4#1"/>
    <dgm:cxn modelId="{17E977CC-6DD3-4EA0-9772-AB7173F0599D}" srcId="{60B21DE5-D9B7-49AA-BFB0-9D9F43E4FB47}" destId="{04FEFEC8-D511-4EED-9AFF-6D1E3016F0C2}" srcOrd="4" destOrd="0" parTransId="{34C51032-75DA-4E92-88CC-984F1A056528}" sibTransId="{79CEDEB8-FB03-48EB-BB6D-8B98B2488C50}"/>
    <dgm:cxn modelId="{FFD5C608-2039-498C-841C-E4538C98FD87}" srcId="{60B21DE5-D9B7-49AA-BFB0-9D9F43E4FB47}" destId="{7BE63099-1B2A-4903-94CE-3FCCA8405B24}" srcOrd="3" destOrd="0" parTransId="{FBBB90D8-E783-4BF2-89BC-759C4C04E2CD}" sibTransId="{9ECB35DD-0D24-4C6A-8B3F-A8F56A4A4CEA}"/>
    <dgm:cxn modelId="{C7ECE042-0124-4421-BD76-E0871C84199D}" srcId="{1BBAA097-F047-4DF2-8848-852BF7B98F04}" destId="{60B21DE5-D9B7-49AA-BFB0-9D9F43E4FB47}" srcOrd="1" destOrd="0" parTransId="{C2F53BB2-279F-4D8A-AB91-1A412ED3FA20}" sibTransId="{32E3D80F-DE12-49EC-A040-CE367826D196}"/>
    <dgm:cxn modelId="{8D1D2E6A-79C8-4907-A2FA-F59F204353FF}" type="presOf" srcId="{773641D2-C9B3-47ED-BAC7-C14E94647377}" destId="{41A34F2A-5912-460E-9F55-FEBC189E8A03}" srcOrd="0" destOrd="6" presId="urn:microsoft.com/office/officeart/2005/8/layout/vList4#1"/>
    <dgm:cxn modelId="{B26650AB-5061-4E3E-B3B9-4ADF31D7DCA3}" type="presOf" srcId="{D948B7BB-FA16-42E5-811E-8B01E3EE0A2D}" destId="{72401A91-C8B8-4428-AB7D-D46D7166E835}" srcOrd="1" destOrd="1" presId="urn:microsoft.com/office/officeart/2005/8/layout/vList4#1"/>
    <dgm:cxn modelId="{68403D15-70AF-4355-884A-6153AC57BD3F}" type="presOf" srcId="{CB2E4DBC-90D2-41C0-A774-A1B001804A81}" destId="{8F2BBF43-7A8D-409B-8776-785FC313B21C}" srcOrd="1" destOrd="0" presId="urn:microsoft.com/office/officeart/2005/8/layout/vList4#1"/>
    <dgm:cxn modelId="{0CB5228F-6289-4DBA-A8A9-11DCCAEC5B7B}" type="presOf" srcId="{7BE63099-1B2A-4903-94CE-3FCCA8405B24}" destId="{B3D708B5-C3E0-49C1-B2C1-4A13569805F5}" srcOrd="1" destOrd="4" presId="urn:microsoft.com/office/officeart/2005/8/layout/vList4#1"/>
    <dgm:cxn modelId="{4E4B1B2E-F09A-4F8B-8369-E30F3B0A73A3}" type="presOf" srcId="{1D3F2139-4B75-4066-AAA7-215654AF1713}" destId="{29ED6E1E-FFEF-4A5D-84E7-414D386D85D3}" srcOrd="0" destOrd="3" presId="urn:microsoft.com/office/officeart/2005/8/layout/vList4#1"/>
    <dgm:cxn modelId="{5DA1DBA4-5868-4EA2-9D36-2B8E263C7686}" type="presOf" srcId="{2AD52863-ACBF-4D81-AC40-0B4F794F5B7D}" destId="{B3D708B5-C3E0-49C1-B2C1-4A13569805F5}" srcOrd="1" destOrd="1" presId="urn:microsoft.com/office/officeart/2005/8/layout/vList4#1"/>
    <dgm:cxn modelId="{C8427E5E-EBB9-4A50-BFC1-122824E727BB}" type="presParOf" srcId="{6526DD97-9A33-45C6-9977-E30C62609153}" destId="{85266398-63D1-410C-9B53-76EA62D7E820}" srcOrd="0" destOrd="0" presId="urn:microsoft.com/office/officeart/2005/8/layout/vList4#1"/>
    <dgm:cxn modelId="{08F5160D-DD3C-41C2-9816-1F9AFA9C412C}" type="presParOf" srcId="{85266398-63D1-410C-9B53-76EA62D7E820}" destId="{41A34F2A-5912-460E-9F55-FEBC189E8A03}" srcOrd="0" destOrd="0" presId="urn:microsoft.com/office/officeart/2005/8/layout/vList4#1"/>
    <dgm:cxn modelId="{BAF4E77A-FA9D-49C2-A6E3-642B4D304C26}" type="presParOf" srcId="{85266398-63D1-410C-9B53-76EA62D7E820}" destId="{089F239A-CF99-4162-AA78-43679C988788}" srcOrd="1" destOrd="0" presId="urn:microsoft.com/office/officeart/2005/8/layout/vList4#1"/>
    <dgm:cxn modelId="{F318D490-7951-4EEF-8497-A5009341A9B1}" type="presParOf" srcId="{85266398-63D1-410C-9B53-76EA62D7E820}" destId="{72401A91-C8B8-4428-AB7D-D46D7166E835}" srcOrd="2" destOrd="0" presId="urn:microsoft.com/office/officeart/2005/8/layout/vList4#1"/>
    <dgm:cxn modelId="{0887F502-70D7-46BD-BEBB-D114FAD9F03C}" type="presParOf" srcId="{6526DD97-9A33-45C6-9977-E30C62609153}" destId="{EF52AE39-3BCD-4C78-8124-C3B3B322548B}" srcOrd="1" destOrd="0" presId="urn:microsoft.com/office/officeart/2005/8/layout/vList4#1"/>
    <dgm:cxn modelId="{7E53E7FF-F2A4-4428-943B-D5B877E4FE6D}" type="presParOf" srcId="{6526DD97-9A33-45C6-9977-E30C62609153}" destId="{02FE26D5-4470-4E0A-BA40-786C1A05EE57}" srcOrd="2" destOrd="0" presId="urn:microsoft.com/office/officeart/2005/8/layout/vList4#1"/>
    <dgm:cxn modelId="{AF5AC2F6-ADED-4553-87AC-C12D7E7B1B5C}" type="presParOf" srcId="{02FE26D5-4470-4E0A-BA40-786C1A05EE57}" destId="{29ED6E1E-FFEF-4A5D-84E7-414D386D85D3}" srcOrd="0" destOrd="0" presId="urn:microsoft.com/office/officeart/2005/8/layout/vList4#1"/>
    <dgm:cxn modelId="{C6A85DBA-43B5-487A-820E-FD0BDBE69478}" type="presParOf" srcId="{02FE26D5-4470-4E0A-BA40-786C1A05EE57}" destId="{8E507068-D9F9-480B-97E8-42A3BCE1ECBC}" srcOrd="1" destOrd="0" presId="urn:microsoft.com/office/officeart/2005/8/layout/vList4#1"/>
    <dgm:cxn modelId="{22450626-373F-4613-8C32-3F12C990CE8D}" type="presParOf" srcId="{02FE26D5-4470-4E0A-BA40-786C1A05EE57}" destId="{B3D708B5-C3E0-49C1-B2C1-4A13569805F5}" srcOrd="2" destOrd="0" presId="urn:microsoft.com/office/officeart/2005/8/layout/vList4#1"/>
    <dgm:cxn modelId="{216F375F-0B64-45AC-8492-BD817252C5CD}" type="presParOf" srcId="{6526DD97-9A33-45C6-9977-E30C62609153}" destId="{3E8A8D78-F5ED-4C6A-A647-30A9002704CC}" srcOrd="3" destOrd="0" presId="urn:microsoft.com/office/officeart/2005/8/layout/vList4#1"/>
    <dgm:cxn modelId="{CA0B086B-5B0E-4442-AA4E-4664AF29F546}" type="presParOf" srcId="{6526DD97-9A33-45C6-9977-E30C62609153}" destId="{D754A875-FAAD-4DCD-94EC-F2422ECE6EE8}" srcOrd="4" destOrd="0" presId="urn:microsoft.com/office/officeart/2005/8/layout/vList4#1"/>
    <dgm:cxn modelId="{4F639D3C-6BD2-4733-BA5D-02A2F1817839}" type="presParOf" srcId="{D754A875-FAAD-4DCD-94EC-F2422ECE6EE8}" destId="{8D07A98A-521D-4973-B439-F6C67B16D39D}" srcOrd="0" destOrd="0" presId="urn:microsoft.com/office/officeart/2005/8/layout/vList4#1"/>
    <dgm:cxn modelId="{A96ADB70-B4E3-44E5-87E4-5410F3900FF8}" type="presParOf" srcId="{D754A875-FAAD-4DCD-94EC-F2422ECE6EE8}" destId="{A4416039-4B2F-423A-9925-C674F0108B05}" srcOrd="1" destOrd="0" presId="urn:microsoft.com/office/officeart/2005/8/layout/vList4#1"/>
    <dgm:cxn modelId="{22B1C8AD-0179-4330-9F6A-6F92F6A0F1A0}" type="presParOf" srcId="{D754A875-FAAD-4DCD-94EC-F2422ECE6EE8}" destId="{8F2BBF43-7A8D-409B-8776-785FC313B21C}" srcOrd="2" destOrd="0" presId="urn:microsoft.com/office/officeart/2005/8/layout/vList4#1"/>
  </dgm:cxnLst>
  <dgm:bg/>
  <dgm:whole/>
  <dgm:extLst>
    <a:ext uri="http://schemas.microsoft.com/office/drawing/2008/diagram">
      <dsp:dataModelExt xmlns:dsp="http://schemas.microsoft.com/office/drawing/2008/diagram" xmlns="" relId="rId7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F7F1248-FDA5-4192-8DEA-CDAB1616A9D6}">
      <dsp:nvSpPr>
        <dsp:cNvPr id="0" name=""/>
        <dsp:cNvSpPr/>
      </dsp:nvSpPr>
      <dsp:spPr>
        <a:xfrm>
          <a:off x="399977" y="0"/>
          <a:ext cx="4686445" cy="2832100"/>
        </a:xfrm>
        <a:prstGeom prst="quadArrow">
          <a:avLst>
            <a:gd name="adj1" fmla="val 2000"/>
            <a:gd name="adj2" fmla="val 4000"/>
            <a:gd name="adj3" fmla="val 5000"/>
          </a:avLst>
        </a:prstGeom>
        <a:solidFill>
          <a:schemeClr val="accent5">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29B0E744-FD37-4B32-83E4-F0FEF7DAFD97}">
      <dsp:nvSpPr>
        <dsp:cNvPr id="0" name=""/>
        <dsp:cNvSpPr/>
      </dsp:nvSpPr>
      <dsp:spPr>
        <a:xfrm>
          <a:off x="619804" y="155992"/>
          <a:ext cx="1679480" cy="1132840"/>
        </a:xfrm>
        <a:prstGeom prst="round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Ел көлемінде және аймақтағы экономикалық белсенділік (экономикалық әлеует)</a:t>
          </a:r>
        </a:p>
      </dsp:txBody>
      <dsp:txXfrm>
        <a:off x="619804" y="155992"/>
        <a:ext cx="1679480" cy="1132840"/>
      </dsp:txXfrm>
    </dsp:sp>
    <dsp:sp modelId="{DC4585C2-05DC-4425-940B-EA772E36256F}">
      <dsp:nvSpPr>
        <dsp:cNvPr id="0" name=""/>
        <dsp:cNvSpPr/>
      </dsp:nvSpPr>
      <dsp:spPr>
        <a:xfrm>
          <a:off x="3164644" y="167229"/>
          <a:ext cx="1634518" cy="1132840"/>
        </a:xfrm>
        <a:prstGeom prst="roundRect">
          <a:avLst/>
        </a:prstGeom>
        <a:gradFill rotWithShape="0">
          <a:gsLst>
            <a:gs pos="0">
              <a:schemeClr val="accent5">
                <a:hueOff val="-3311292"/>
                <a:satOff val="13270"/>
                <a:lumOff val="2876"/>
                <a:alphaOff val="0"/>
                <a:tint val="50000"/>
                <a:satMod val="300000"/>
              </a:schemeClr>
            </a:gs>
            <a:gs pos="35000">
              <a:schemeClr val="accent5">
                <a:hueOff val="-3311292"/>
                <a:satOff val="13270"/>
                <a:lumOff val="2876"/>
                <a:alphaOff val="0"/>
                <a:tint val="37000"/>
                <a:satMod val="300000"/>
              </a:schemeClr>
            </a:gs>
            <a:gs pos="100000">
              <a:schemeClr val="accent5">
                <a:hueOff val="-3311292"/>
                <a:satOff val="13270"/>
                <a:lumOff val="287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Ақпараттық технологиялардың жоғары деңгейде дамуы (ақпараттық әлеует)</a:t>
          </a:r>
        </a:p>
      </dsp:txBody>
      <dsp:txXfrm>
        <a:off x="3164644" y="167229"/>
        <a:ext cx="1634518" cy="1132840"/>
      </dsp:txXfrm>
    </dsp:sp>
    <dsp:sp modelId="{C867157C-748B-4C3A-8A4E-F0566C71A5FC}">
      <dsp:nvSpPr>
        <dsp:cNvPr id="0" name=""/>
        <dsp:cNvSpPr/>
      </dsp:nvSpPr>
      <dsp:spPr>
        <a:xfrm>
          <a:off x="697800" y="1565743"/>
          <a:ext cx="1579677" cy="1132840"/>
        </a:xfrm>
        <a:prstGeom prst="roundRect">
          <a:avLst/>
        </a:prstGeom>
        <a:gradFill rotWithShape="0">
          <a:gsLst>
            <a:gs pos="0">
              <a:schemeClr val="accent5">
                <a:hueOff val="-6622584"/>
                <a:satOff val="26541"/>
                <a:lumOff val="5752"/>
                <a:alphaOff val="0"/>
                <a:tint val="50000"/>
                <a:satMod val="300000"/>
              </a:schemeClr>
            </a:gs>
            <a:gs pos="35000">
              <a:schemeClr val="accent5">
                <a:hueOff val="-6622584"/>
                <a:satOff val="26541"/>
                <a:lumOff val="5752"/>
                <a:alphaOff val="0"/>
                <a:tint val="37000"/>
                <a:satMod val="300000"/>
              </a:schemeClr>
            </a:gs>
            <a:gs pos="100000">
              <a:schemeClr val="accent5">
                <a:hueOff val="-6622584"/>
                <a:satOff val="26541"/>
                <a:lumOff val="5752"/>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Дамуға ықпал ететін табиғи-ресурстық тарихи-мәдени факторлар (инновациялық әлеует)</a:t>
          </a:r>
        </a:p>
      </dsp:txBody>
      <dsp:txXfrm>
        <a:off x="697800" y="1565743"/>
        <a:ext cx="1579677" cy="1132840"/>
      </dsp:txXfrm>
    </dsp:sp>
    <dsp:sp modelId="{BB00F1BD-9B5D-440C-9304-2B38E8823C7D}">
      <dsp:nvSpPr>
        <dsp:cNvPr id="0" name=""/>
        <dsp:cNvSpPr/>
      </dsp:nvSpPr>
      <dsp:spPr>
        <a:xfrm>
          <a:off x="3130251" y="1588219"/>
          <a:ext cx="1703304" cy="1132840"/>
        </a:xfrm>
        <a:prstGeom prst="roundRect">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Жоғары деңгейдегі шығармашылық қабілеті  бар кәсіби мамандардың болуы (ақыл-ой әлеуеті)</a:t>
          </a:r>
        </a:p>
      </dsp:txBody>
      <dsp:txXfrm>
        <a:off x="3130251" y="1588219"/>
        <a:ext cx="1703304" cy="1132840"/>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9821050-033E-4266-A2D4-9C27B24084EC}">
      <dsp:nvSpPr>
        <dsp:cNvPr id="0" name=""/>
        <dsp:cNvSpPr/>
      </dsp:nvSpPr>
      <dsp:spPr>
        <a:xfrm>
          <a:off x="0" y="0"/>
          <a:ext cx="5638800" cy="1340530"/>
        </a:xfrm>
        <a:prstGeom prst="roundRect">
          <a:avLst>
            <a:gd name="adj" fmla="val 10000"/>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ru-RU" sz="1000" b="1" kern="1200">
              <a:solidFill>
                <a:sysClr val="windowText" lastClr="000000"/>
              </a:solidFill>
              <a:latin typeface="Times New Roman" pitchFamily="18" charset="0"/>
              <a:cs typeface="Times New Roman" pitchFamily="18" charset="0"/>
            </a:rPr>
            <a:t>Ландшафт құраушы функция атқаратын элементтер </a:t>
          </a:r>
          <a:endParaRPr lang="en-US" sz="1000" kern="1200">
            <a:solidFill>
              <a:sysClr val="windowText" lastClr="000000"/>
            </a:solidFill>
            <a:latin typeface="Times New Roman" pitchFamily="18" charset="0"/>
            <a:cs typeface="Times New Roman" pitchFamily="18" charset="0"/>
          </a:endParaRP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каледон қатпарлығы аумағы;</a:t>
          </a:r>
        </a:p>
        <a:p>
          <a:pPr marL="57150" lvl="1" indent="-57150" algn="just" defTabSz="444500">
            <a:lnSpc>
              <a:spcPct val="90000"/>
            </a:lnSpc>
            <a:spcBef>
              <a:spcPct val="0"/>
            </a:spcBef>
            <a:spcAft>
              <a:spcPct val="15000"/>
            </a:spcAft>
            <a:buChar char="••"/>
          </a:pPr>
          <a:r>
            <a:rPr lang="kk-KZ" sz="1000" kern="1200">
              <a:solidFill>
                <a:sysClr val="windowText" lastClr="000000"/>
              </a:solidFill>
              <a:latin typeface="Times New Roman" pitchFamily="18" charset="0"/>
              <a:cs typeface="Times New Roman" pitchFamily="18" charset="0"/>
            </a:rPr>
            <a:t>таулы-аңғарлы жер бедері;</a:t>
          </a:r>
          <a:endParaRPr lang="ru-RU" sz="1000" kern="1200">
            <a:solidFill>
              <a:sysClr val="windowText" lastClr="000000"/>
            </a:solidFill>
            <a:latin typeface="Times New Roman" pitchFamily="18" charset="0"/>
            <a:cs typeface="Times New Roman" pitchFamily="18" charset="0"/>
          </a:endParaRPr>
        </a:p>
        <a:p>
          <a:pPr marL="57150" lvl="1" indent="-57150" algn="just" defTabSz="444500">
            <a:lnSpc>
              <a:spcPct val="90000"/>
            </a:lnSpc>
            <a:spcBef>
              <a:spcPct val="0"/>
            </a:spcBef>
            <a:spcAft>
              <a:spcPct val="15000"/>
            </a:spcAft>
            <a:buChar char="••"/>
          </a:pPr>
          <a:r>
            <a:rPr lang="kk-KZ" sz="1000" kern="1200">
              <a:solidFill>
                <a:sysClr val="windowText" lastClr="000000"/>
              </a:solidFill>
              <a:latin typeface="Times New Roman" pitchFamily="18" charset="0"/>
              <a:cs typeface="Times New Roman" pitchFamily="18" charset="0"/>
            </a:rPr>
            <a:t>таулы ауданның қолайлы климаттық  жағдайы;</a:t>
          </a:r>
          <a:endParaRPr lang="ru-RU" sz="1000" kern="1200">
            <a:solidFill>
              <a:sysClr val="windowText" lastClr="000000"/>
            </a:solidFill>
            <a:latin typeface="Times New Roman" pitchFamily="18" charset="0"/>
            <a:cs typeface="Times New Roman" pitchFamily="18" charset="0"/>
          </a:endParaRPr>
        </a:p>
        <a:p>
          <a:pPr marL="57150" lvl="1" indent="-57150" algn="just" defTabSz="444500">
            <a:lnSpc>
              <a:spcPct val="90000"/>
            </a:lnSpc>
            <a:spcBef>
              <a:spcPct val="0"/>
            </a:spcBef>
            <a:spcAft>
              <a:spcPct val="15000"/>
            </a:spcAft>
            <a:buChar char="••"/>
          </a:pPr>
          <a:r>
            <a:rPr lang="kk-KZ" sz="1000" kern="1200">
              <a:solidFill>
                <a:sysClr val="windowText" lastClr="000000"/>
              </a:solidFill>
              <a:latin typeface="Times New Roman" pitchFamily="18" charset="0"/>
              <a:cs typeface="Times New Roman" pitchFamily="18" charset="0"/>
            </a:rPr>
            <a:t>Текелі,  Шыжы, Қора, Қаратал өзендері;</a:t>
          </a:r>
          <a:endParaRPr lang="ru-RU" sz="1000" kern="1200">
            <a:solidFill>
              <a:sysClr val="windowText" lastClr="000000"/>
            </a:solidFill>
            <a:latin typeface="Times New Roman" pitchFamily="18" charset="0"/>
            <a:cs typeface="Times New Roman" pitchFamily="18" charset="0"/>
          </a:endParaRP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таулы ауданның құнарлы қара және  қоңыр топырақтары;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табиғи ауылшаруашылық өнімдер түрлерінің өсуі;</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таулы -орманды аудандарға тән флора мен фауна.</a:t>
          </a:r>
        </a:p>
      </dsp:txBody>
      <dsp:txXfrm>
        <a:off x="1221464" y="0"/>
        <a:ext cx="4417335" cy="1340530"/>
      </dsp:txXfrm>
    </dsp:sp>
    <dsp:sp modelId="{4992C943-C5B5-45CD-A7C1-4D87B0B0FCC0}">
      <dsp:nvSpPr>
        <dsp:cNvPr id="0" name=""/>
        <dsp:cNvSpPr/>
      </dsp:nvSpPr>
      <dsp:spPr>
        <a:xfrm>
          <a:off x="38094" y="282781"/>
          <a:ext cx="1178486" cy="869737"/>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62623A2-DEE1-4A5B-9B5A-684A950F4786}">
      <dsp:nvSpPr>
        <dsp:cNvPr id="0" name=""/>
        <dsp:cNvSpPr/>
      </dsp:nvSpPr>
      <dsp:spPr>
        <a:xfrm>
          <a:off x="0" y="1427263"/>
          <a:ext cx="5638800" cy="984677"/>
        </a:xfrm>
        <a:prstGeom prst="roundRect">
          <a:avLst>
            <a:gd name="adj" fmla="val 10000"/>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endParaRPr lang="ru-RU" sz="1000" b="1" kern="1200">
            <a:solidFill>
              <a:sysClr val="windowText" lastClr="000000"/>
            </a:solidFill>
            <a:latin typeface="Times New Roman" pitchFamily="18" charset="0"/>
            <a:cs typeface="Times New Roman" pitchFamily="18" charset="0"/>
          </a:endParaRPr>
        </a:p>
        <a:p>
          <a:pPr lvl="0" algn="just" defTabSz="444500">
            <a:lnSpc>
              <a:spcPct val="90000"/>
            </a:lnSpc>
            <a:spcBef>
              <a:spcPct val="0"/>
            </a:spcBef>
            <a:spcAft>
              <a:spcPct val="35000"/>
            </a:spcAft>
          </a:pPr>
          <a:r>
            <a:rPr lang="ru-RU" sz="1000" b="1" kern="1200">
              <a:solidFill>
                <a:sysClr val="windowText" lastClr="000000"/>
              </a:solidFill>
              <a:latin typeface="Times New Roman" pitchFamily="18" charset="0"/>
              <a:cs typeface="Times New Roman" pitchFamily="18" charset="0"/>
            </a:rPr>
            <a:t>Табиғат қорғаушы функция атқаратын элементтер</a:t>
          </a:r>
          <a:endParaRPr lang="en-US" sz="1000" kern="1200">
            <a:solidFill>
              <a:sysClr val="windowText" lastClr="000000"/>
            </a:solidFill>
            <a:latin typeface="Times New Roman" pitchFamily="18" charset="0"/>
            <a:cs typeface="Times New Roman" pitchFamily="18" charset="0"/>
          </a:endParaRP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қала аумағын табиғи орманның қоршай орналасуы немесе базалық және жетекші элементтердің жеткілікті болуы;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қала ішіндегі жасыл желектің (саябақтар, скверлер) жеткілікті болуы;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қала арқылы  жағалауы тоғайлы өзен суларының ағыны;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Қызыл кітапқа енген өсімдік және жануарлар түрлерінің болуы.</a:t>
          </a:r>
        </a:p>
        <a:p>
          <a:pPr marL="57150" lvl="1" indent="-57150" algn="just" defTabSz="444500">
            <a:lnSpc>
              <a:spcPct val="90000"/>
            </a:lnSpc>
            <a:spcBef>
              <a:spcPct val="0"/>
            </a:spcBef>
            <a:spcAft>
              <a:spcPct val="15000"/>
            </a:spcAft>
            <a:buChar char="••"/>
          </a:pPr>
          <a:endParaRPr lang="ru-RU" sz="1000" kern="1200">
            <a:solidFill>
              <a:sysClr val="windowText" lastClr="000000"/>
            </a:solidFill>
            <a:latin typeface="Times New Roman" pitchFamily="18" charset="0"/>
            <a:cs typeface="Times New Roman" pitchFamily="18" charset="0"/>
          </a:endParaRPr>
        </a:p>
      </dsp:txBody>
      <dsp:txXfrm>
        <a:off x="1221464" y="1427263"/>
        <a:ext cx="4417335" cy="984677"/>
      </dsp:txXfrm>
    </dsp:sp>
    <dsp:sp modelId="{4DAED5C8-BB2C-44C6-939A-1A005B92068E}">
      <dsp:nvSpPr>
        <dsp:cNvPr id="0" name=""/>
        <dsp:cNvSpPr/>
      </dsp:nvSpPr>
      <dsp:spPr>
        <a:xfrm>
          <a:off x="38123" y="1474917"/>
          <a:ext cx="1178497" cy="896806"/>
        </a:xfrm>
        <a:prstGeom prst="roundRect">
          <a:avLst>
            <a:gd name="adj" fmla="val 10000"/>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AA6309A-4824-4B80-BFD0-560EDC14F59B}">
      <dsp:nvSpPr>
        <dsp:cNvPr id="0" name=""/>
        <dsp:cNvSpPr/>
      </dsp:nvSpPr>
      <dsp:spPr>
        <a:xfrm>
          <a:off x="0" y="2512915"/>
          <a:ext cx="5638800" cy="1268509"/>
        </a:xfrm>
        <a:prstGeom prst="roundRect">
          <a:avLst>
            <a:gd name="adj" fmla="val 10000"/>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ru-RU" sz="1000" b="1" kern="1200">
              <a:solidFill>
                <a:sysClr val="windowText" lastClr="000000"/>
              </a:solidFill>
              <a:latin typeface="Times New Roman" pitchFamily="18" charset="0"/>
              <a:cs typeface="Times New Roman" pitchFamily="18" charset="0"/>
            </a:rPr>
            <a:t>Рекреациялық-сауықтырғыш функция атқаратын элементтер</a:t>
          </a:r>
          <a:endParaRPr lang="en-US" sz="1000" kern="1200">
            <a:solidFill>
              <a:sysClr val="windowText" lastClr="000000"/>
            </a:solidFill>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қоршаған орта жағдайының артықшылығы немесе табиғаты "жайлы" зонада орналасуы;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белсенді туризм мен демалысқа жарамды табиғи нысандардың болуы;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емдеу-сауықтыру бағытындағы туристік нысандардың болуы;</a:t>
          </a:r>
        </a:p>
        <a:p>
          <a:pPr marL="57150" lvl="1" indent="-57150" algn="just" defTabSz="444500">
            <a:lnSpc>
              <a:spcPct val="90000"/>
            </a:lnSpc>
            <a:spcBef>
              <a:spcPct val="0"/>
            </a:spcBef>
            <a:spcAft>
              <a:spcPct val="15000"/>
            </a:spcAft>
            <a:buChar char="••"/>
          </a:pPr>
          <a:r>
            <a:rPr lang="ru-RU" sz="1000" kern="1200">
              <a:solidFill>
                <a:sysClr val="windowText" lastClr="000000"/>
              </a:solidFill>
              <a:latin typeface="Times New Roman" pitchFamily="18" charset="0"/>
              <a:cs typeface="Times New Roman" pitchFamily="18" charset="0"/>
            </a:rPr>
            <a:t>қала маңындағы ауылды елді мекендердің қала аумағына енуі;</a:t>
          </a:r>
        </a:p>
        <a:p>
          <a:pPr marL="57150" lvl="1" indent="-57150" algn="l" defTabSz="444500">
            <a:lnSpc>
              <a:spcPct val="90000"/>
            </a:lnSpc>
            <a:spcBef>
              <a:spcPct val="0"/>
            </a:spcBef>
            <a:spcAft>
              <a:spcPct val="15000"/>
            </a:spcAft>
            <a:buChar char="••"/>
          </a:pPr>
          <a:r>
            <a:rPr lang="kk-KZ" sz="1000" kern="1200">
              <a:solidFill>
                <a:sysClr val="windowText" lastClr="000000"/>
              </a:solidFill>
              <a:latin typeface="Times New Roman" pitchFamily="18" charset="0"/>
              <a:cs typeface="Times New Roman" pitchFamily="18" charset="0"/>
            </a:rPr>
            <a:t>бәсекеге қабілетті қызмет көресту саласын  қалыптастыру үшін адами  ресурстармен қамтамасыз етілуі.</a:t>
          </a:r>
          <a:endParaRPr lang="en-US" sz="1000" kern="1200">
            <a:solidFill>
              <a:sysClr val="windowText" lastClr="000000"/>
            </a:solidFill>
            <a:latin typeface="Times New Roman" pitchFamily="18" charset="0"/>
            <a:cs typeface="Times New Roman" pitchFamily="18" charset="0"/>
          </a:endParaRPr>
        </a:p>
      </dsp:txBody>
      <dsp:txXfrm>
        <a:off x="1221464" y="2512915"/>
        <a:ext cx="4417335" cy="1268509"/>
      </dsp:txXfrm>
    </dsp:sp>
    <dsp:sp modelId="{D3E7AF21-AFDB-4140-B279-3D20B4256182}">
      <dsp:nvSpPr>
        <dsp:cNvPr id="0" name=""/>
        <dsp:cNvSpPr/>
      </dsp:nvSpPr>
      <dsp:spPr>
        <a:xfrm>
          <a:off x="49304" y="2724151"/>
          <a:ext cx="1159427" cy="864497"/>
        </a:xfrm>
        <a:prstGeom prst="roundRect">
          <a:avLst>
            <a:gd name="adj" fmla="val 10000"/>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3189C7D-EC20-40F5-93AF-B426EB5ACC21}">
      <dsp:nvSpPr>
        <dsp:cNvPr id="0" name=""/>
        <dsp:cNvSpPr/>
      </dsp:nvSpPr>
      <dsp:spPr>
        <a:xfrm>
          <a:off x="2342148" y="1472406"/>
          <a:ext cx="1256763" cy="575815"/>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ct val="35000"/>
            </a:spcAft>
          </a:pPr>
          <a:r>
            <a:rPr lang="kk-KZ" sz="1000" b="1" kern="1200" baseline="0" smtClean="0">
              <a:solidFill>
                <a:sysClr val="windowText" lastClr="000000"/>
              </a:solidFill>
              <a:latin typeface="Times New Roman" pitchFamily="18" charset="0"/>
              <a:cs typeface="Times New Roman" pitchFamily="18" charset="0"/>
            </a:rPr>
            <a:t>ГАЖ </a:t>
          </a:r>
        </a:p>
        <a:p>
          <a:pPr marR="0" lvl="0" algn="ctr" defTabSz="444500" rtl="0">
            <a:lnSpc>
              <a:spcPct val="90000"/>
            </a:lnSpc>
            <a:spcBef>
              <a:spcPct val="0"/>
            </a:spcBef>
            <a:spcAft>
              <a:spcPct val="35000"/>
            </a:spcAft>
          </a:pPr>
          <a:r>
            <a:rPr lang="kk-KZ" sz="1000" b="1" kern="1200" baseline="0" smtClean="0">
              <a:solidFill>
                <a:sysClr val="windowText" lastClr="000000"/>
              </a:solidFill>
              <a:latin typeface="Times New Roman" pitchFamily="18" charset="0"/>
              <a:cs typeface="Times New Roman" pitchFamily="18" charset="0"/>
            </a:rPr>
            <a:t>өнімдерін </a:t>
          </a:r>
        </a:p>
        <a:p>
          <a:pPr marR="0" lvl="0" algn="ctr" defTabSz="444500" rtl="0">
            <a:lnSpc>
              <a:spcPct val="90000"/>
            </a:lnSpc>
            <a:spcBef>
              <a:spcPct val="0"/>
            </a:spcBef>
            <a:spcAft>
              <a:spcPct val="35000"/>
            </a:spcAft>
          </a:pPr>
          <a:r>
            <a:rPr lang="kk-KZ" sz="1000" b="1" kern="1200" baseline="0" smtClean="0">
              <a:solidFill>
                <a:sysClr val="windowText" lastClr="000000"/>
              </a:solidFill>
              <a:latin typeface="Times New Roman" pitchFamily="18" charset="0"/>
              <a:cs typeface="Times New Roman" pitchFamily="18" charset="0"/>
            </a:rPr>
            <a:t>пайдалану аясы </a:t>
          </a:r>
          <a:endParaRPr lang="en-US" sz="1000" kern="1200" smtClean="0">
            <a:solidFill>
              <a:sysClr val="windowText" lastClr="000000"/>
            </a:solidFill>
            <a:latin typeface="Times New Roman" pitchFamily="18" charset="0"/>
            <a:cs typeface="Times New Roman" pitchFamily="18" charset="0"/>
          </a:endParaRPr>
        </a:p>
      </dsp:txBody>
      <dsp:txXfrm>
        <a:off x="2342148" y="1472406"/>
        <a:ext cx="1256763" cy="575815"/>
      </dsp:txXfrm>
    </dsp:sp>
    <dsp:sp modelId="{893FF98C-7829-476D-95DF-D0B57EC96344}">
      <dsp:nvSpPr>
        <dsp:cNvPr id="0" name=""/>
        <dsp:cNvSpPr/>
      </dsp:nvSpPr>
      <dsp:spPr>
        <a:xfrm rot="16224689">
          <a:off x="2764214" y="943570"/>
          <a:ext cx="422318"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16224689">
        <a:off x="2764214" y="943570"/>
        <a:ext cx="422318" cy="284773"/>
      </dsp:txXfrm>
    </dsp:sp>
    <dsp:sp modelId="{1CDC7AA0-4891-45D6-9F9E-7A44BF2C528F}">
      <dsp:nvSpPr>
        <dsp:cNvPr id="0" name=""/>
        <dsp:cNvSpPr/>
      </dsp:nvSpPr>
      <dsp:spPr>
        <a:xfrm>
          <a:off x="2247315" y="192653"/>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l" defTabSz="444500" rtl="0">
            <a:lnSpc>
              <a:spcPct val="10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   Инженерлік-техникалық </a:t>
          </a:r>
        </a:p>
        <a:p>
          <a:pPr marR="0" lvl="0" algn="ctr" defTabSz="444500" rtl="0">
            <a:lnSpc>
              <a:spcPct val="10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және жер туралы ғылымдар</a:t>
          </a:r>
          <a:endParaRPr lang="en-US" sz="1000" kern="1200" smtClean="0">
            <a:solidFill>
              <a:sysClr val="windowText" lastClr="000000"/>
            </a:solidFill>
            <a:latin typeface="Times New Roman" pitchFamily="18" charset="0"/>
            <a:cs typeface="Times New Roman" pitchFamily="18" charset="0"/>
          </a:endParaRPr>
        </a:p>
      </dsp:txBody>
      <dsp:txXfrm>
        <a:off x="2247315" y="192653"/>
        <a:ext cx="1465478" cy="482949"/>
      </dsp:txXfrm>
    </dsp:sp>
    <dsp:sp modelId="{A37278EF-CE68-4D87-83E5-244137B32AA4}">
      <dsp:nvSpPr>
        <dsp:cNvPr id="0" name=""/>
        <dsp:cNvSpPr/>
      </dsp:nvSpPr>
      <dsp:spPr>
        <a:xfrm rot="19720606">
          <a:off x="3541297" y="1062318"/>
          <a:ext cx="684427"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19720606">
        <a:off x="3541297" y="1062318"/>
        <a:ext cx="684427" cy="284773"/>
      </dsp:txXfrm>
    </dsp:sp>
    <dsp:sp modelId="{0223CB92-93DD-4A4F-A824-CF6B7A7E081C}">
      <dsp:nvSpPr>
        <dsp:cNvPr id="0" name=""/>
        <dsp:cNvSpPr/>
      </dsp:nvSpPr>
      <dsp:spPr>
        <a:xfrm>
          <a:off x="4067813" y="405151"/>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Жобалау,</a:t>
          </a:r>
          <a:r>
            <a:rPr lang="en-US" sz="1000" kern="1200" baseline="0" smtClean="0">
              <a:solidFill>
                <a:sysClr val="windowText" lastClr="000000"/>
              </a:solidFill>
              <a:latin typeface="Times New Roman" pitchFamily="18" charset="0"/>
              <a:cs typeface="Times New Roman" pitchFamily="18" charset="0"/>
            </a:rPr>
            <a:t> </a:t>
          </a:r>
          <a:r>
            <a:rPr lang="kk-KZ" sz="1000" kern="1200" baseline="0" smtClean="0">
              <a:solidFill>
                <a:sysClr val="windowText" lastClr="000000"/>
              </a:solidFill>
              <a:latin typeface="Times New Roman" pitchFamily="18" charset="0"/>
              <a:cs typeface="Times New Roman" pitchFamily="18" charset="0"/>
            </a:rPr>
            <a:t>құрылыс,</a:t>
          </a:r>
        </a:p>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коммуникация</a:t>
          </a:r>
          <a:endParaRPr lang="en-US" sz="1000" kern="1200" smtClean="0">
            <a:solidFill>
              <a:sysClr val="windowText" lastClr="000000"/>
            </a:solidFill>
            <a:latin typeface="Times New Roman" pitchFamily="18" charset="0"/>
            <a:cs typeface="Times New Roman" pitchFamily="18" charset="0"/>
          </a:endParaRPr>
        </a:p>
      </dsp:txBody>
      <dsp:txXfrm>
        <a:off x="4067813" y="405151"/>
        <a:ext cx="1465478" cy="482949"/>
      </dsp:txXfrm>
    </dsp:sp>
    <dsp:sp modelId="{40460165-7007-4304-9639-A11117AA3A70}">
      <dsp:nvSpPr>
        <dsp:cNvPr id="0" name=""/>
        <dsp:cNvSpPr/>
      </dsp:nvSpPr>
      <dsp:spPr>
        <a:xfrm rot="20956774">
          <a:off x="3709801" y="1440371"/>
          <a:ext cx="397162"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20956774">
        <a:off x="3709801" y="1440371"/>
        <a:ext cx="397162" cy="284773"/>
      </dsp:txXfrm>
    </dsp:sp>
    <dsp:sp modelId="{08CD5623-8332-4F93-A055-511A8DC796C5}">
      <dsp:nvSpPr>
        <dsp:cNvPr id="0" name=""/>
        <dsp:cNvSpPr/>
      </dsp:nvSpPr>
      <dsp:spPr>
        <a:xfrm>
          <a:off x="4190187" y="1149208"/>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ct val="35000"/>
            </a:spcAft>
          </a:pPr>
          <a:r>
            <a:rPr lang="kk-KZ" sz="1000" kern="1200" baseline="0" smtClean="0">
              <a:solidFill>
                <a:sysClr val="windowText" lastClr="000000"/>
              </a:solidFill>
              <a:latin typeface="Times New Roman" pitchFamily="18" charset="0"/>
              <a:cs typeface="Times New Roman" pitchFamily="18" charset="0"/>
            </a:rPr>
            <a:t>Медицина және денсаулық</a:t>
          </a:r>
          <a:r>
            <a:rPr lang="en-US" sz="1000" kern="1200" baseline="0" smtClean="0">
              <a:solidFill>
                <a:sysClr val="windowText" lastClr="000000"/>
              </a:solidFill>
              <a:latin typeface="Times New Roman" pitchFamily="18" charset="0"/>
              <a:cs typeface="Times New Roman" pitchFamily="18" charset="0"/>
            </a:rPr>
            <a:t> </a:t>
          </a:r>
          <a:r>
            <a:rPr lang="kk-KZ" sz="1000" kern="1200" baseline="0" smtClean="0">
              <a:solidFill>
                <a:sysClr val="windowText" lastClr="000000"/>
              </a:solidFill>
              <a:latin typeface="Times New Roman" pitchFamily="18" charset="0"/>
              <a:cs typeface="Times New Roman" pitchFamily="18" charset="0"/>
            </a:rPr>
            <a:t>сақтау</a:t>
          </a:r>
          <a:endParaRPr lang="en-US" sz="1000" kern="1200" smtClean="0">
            <a:solidFill>
              <a:sysClr val="windowText" lastClr="000000"/>
            </a:solidFill>
            <a:latin typeface="Times New Roman" pitchFamily="18" charset="0"/>
            <a:cs typeface="Times New Roman" pitchFamily="18" charset="0"/>
          </a:endParaRPr>
        </a:p>
      </dsp:txBody>
      <dsp:txXfrm>
        <a:off x="4190187" y="1149208"/>
        <a:ext cx="1465478" cy="482949"/>
      </dsp:txXfrm>
    </dsp:sp>
    <dsp:sp modelId="{BB048DCF-F310-4BB8-9129-09FF07385CC0}">
      <dsp:nvSpPr>
        <dsp:cNvPr id="0" name=""/>
        <dsp:cNvSpPr/>
      </dsp:nvSpPr>
      <dsp:spPr>
        <a:xfrm rot="621086">
          <a:off x="3715273" y="1790711"/>
          <a:ext cx="402392"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621086">
        <a:off x="3715273" y="1790711"/>
        <a:ext cx="402392" cy="284773"/>
      </dsp:txXfrm>
    </dsp:sp>
    <dsp:sp modelId="{9231398A-A2A7-4A8E-BDC2-FDE9ECAC9454}">
      <dsp:nvSpPr>
        <dsp:cNvPr id="0" name=""/>
        <dsp:cNvSpPr/>
      </dsp:nvSpPr>
      <dsp:spPr>
        <a:xfrm>
          <a:off x="4209250" y="1878943"/>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Табиғи</a:t>
          </a:r>
          <a:r>
            <a:rPr lang="en-US" sz="1000" kern="1200" baseline="0" smtClean="0">
              <a:solidFill>
                <a:sysClr val="windowText" lastClr="000000"/>
              </a:solidFill>
              <a:latin typeface="Times New Roman" pitchFamily="18" charset="0"/>
              <a:cs typeface="Times New Roman" pitchFamily="18" charset="0"/>
            </a:rPr>
            <a:t> </a:t>
          </a:r>
          <a:r>
            <a:rPr lang="kk-KZ" sz="1000" kern="1200" baseline="0" smtClean="0">
              <a:solidFill>
                <a:sysClr val="windowText" lastClr="000000"/>
              </a:solidFill>
              <a:latin typeface="Times New Roman" pitchFamily="18" charset="0"/>
              <a:cs typeface="Times New Roman" pitchFamily="18" charset="0"/>
            </a:rPr>
            <a:t>ресурстарды</a:t>
          </a:r>
        </a:p>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басқару</a:t>
          </a:r>
          <a:endParaRPr lang="en-US" sz="1000" kern="1200" smtClean="0">
            <a:solidFill>
              <a:sysClr val="windowText" lastClr="000000"/>
            </a:solidFill>
            <a:latin typeface="Times New Roman" pitchFamily="18" charset="0"/>
            <a:cs typeface="Times New Roman" pitchFamily="18" charset="0"/>
          </a:endParaRPr>
        </a:p>
      </dsp:txBody>
      <dsp:txXfrm>
        <a:off x="4209250" y="1878943"/>
        <a:ext cx="1465478" cy="482949"/>
      </dsp:txXfrm>
    </dsp:sp>
    <dsp:sp modelId="{9D7FDB3F-38E0-4606-A0E1-44D53753FD48}">
      <dsp:nvSpPr>
        <dsp:cNvPr id="0" name=""/>
        <dsp:cNvSpPr/>
      </dsp:nvSpPr>
      <dsp:spPr>
        <a:xfrm rot="1975309">
          <a:off x="3509485" y="2179346"/>
          <a:ext cx="656285"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1975309">
        <a:off x="3509485" y="2179346"/>
        <a:ext cx="656285" cy="284773"/>
      </dsp:txXfrm>
    </dsp:sp>
    <dsp:sp modelId="{66064FF5-71EB-4356-B06F-A42E27FFE8BF}">
      <dsp:nvSpPr>
        <dsp:cNvPr id="0" name=""/>
        <dsp:cNvSpPr/>
      </dsp:nvSpPr>
      <dsp:spPr>
        <a:xfrm>
          <a:off x="3972566" y="2642053"/>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Педагогикалық </a:t>
          </a:r>
        </a:p>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білім беру </a:t>
          </a:r>
          <a:endParaRPr lang="en-US" sz="1000" kern="1200" smtClean="0">
            <a:solidFill>
              <a:sysClr val="windowText" lastClr="000000"/>
            </a:solidFill>
            <a:latin typeface="Times New Roman" pitchFamily="18" charset="0"/>
            <a:cs typeface="Times New Roman" pitchFamily="18" charset="0"/>
          </a:endParaRPr>
        </a:p>
      </dsp:txBody>
      <dsp:txXfrm>
        <a:off x="3972566" y="2642053"/>
        <a:ext cx="1465478" cy="482949"/>
      </dsp:txXfrm>
    </dsp:sp>
    <dsp:sp modelId="{794BADCA-A57B-4850-A1CC-0A232B0928A6}">
      <dsp:nvSpPr>
        <dsp:cNvPr id="0" name=""/>
        <dsp:cNvSpPr/>
      </dsp:nvSpPr>
      <dsp:spPr>
        <a:xfrm rot="5400000">
          <a:off x="2764426" y="2283043"/>
          <a:ext cx="412206"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5400000">
        <a:off x="2764426" y="2283043"/>
        <a:ext cx="412206" cy="284773"/>
      </dsp:txXfrm>
    </dsp:sp>
    <dsp:sp modelId="{094CDAFD-D259-4E9D-933C-B563A5083284}">
      <dsp:nvSpPr>
        <dsp:cNvPr id="0" name=""/>
        <dsp:cNvSpPr/>
      </dsp:nvSpPr>
      <dsp:spPr>
        <a:xfrm>
          <a:off x="2237790" y="2825970"/>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Әскери,</a:t>
          </a:r>
          <a:r>
            <a:rPr lang="en-US" sz="1000" kern="1200" baseline="0" smtClean="0">
              <a:solidFill>
                <a:sysClr val="windowText" lastClr="000000"/>
              </a:solidFill>
              <a:latin typeface="Times New Roman" pitchFamily="18" charset="0"/>
              <a:cs typeface="Times New Roman" pitchFamily="18" charset="0"/>
            </a:rPr>
            <a:t> </a:t>
          </a:r>
          <a:r>
            <a:rPr lang="kk-KZ" sz="1000" kern="1200" baseline="0" smtClean="0">
              <a:solidFill>
                <a:sysClr val="windowText" lastClr="000000"/>
              </a:solidFill>
              <a:latin typeface="Times New Roman" pitchFamily="18" charset="0"/>
              <a:cs typeface="Times New Roman" pitchFamily="18" charset="0"/>
            </a:rPr>
            <a:t>қорғаныс</a:t>
          </a:r>
        </a:p>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саласы</a:t>
          </a:r>
          <a:endParaRPr lang="en-US" sz="1000" kern="1200" smtClean="0">
            <a:solidFill>
              <a:sysClr val="windowText" lastClr="000000"/>
            </a:solidFill>
            <a:latin typeface="Times New Roman" pitchFamily="18" charset="0"/>
            <a:cs typeface="Times New Roman" pitchFamily="18" charset="0"/>
          </a:endParaRPr>
        </a:p>
      </dsp:txBody>
      <dsp:txXfrm>
        <a:off x="2237790" y="2825970"/>
        <a:ext cx="1465478" cy="482949"/>
      </dsp:txXfrm>
    </dsp:sp>
    <dsp:sp modelId="{573BDE32-A72F-4923-9155-77736AF16F83}">
      <dsp:nvSpPr>
        <dsp:cNvPr id="0" name=""/>
        <dsp:cNvSpPr/>
      </dsp:nvSpPr>
      <dsp:spPr>
        <a:xfrm rot="8771922">
          <a:off x="1789469" y="2189207"/>
          <a:ext cx="655468"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8771922">
        <a:off x="1789469" y="2189207"/>
        <a:ext cx="655468" cy="284773"/>
      </dsp:txXfrm>
    </dsp:sp>
    <dsp:sp modelId="{8DB9054A-0F1F-4C4A-A26D-DEC6ED7A219C}">
      <dsp:nvSpPr>
        <dsp:cNvPr id="0" name=""/>
        <dsp:cNvSpPr/>
      </dsp:nvSpPr>
      <dsp:spPr>
        <a:xfrm>
          <a:off x="531594" y="2661094"/>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Әлеуметтік</a:t>
          </a:r>
        </a:p>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сала</a:t>
          </a:r>
          <a:endParaRPr lang="en-US" sz="1000" kern="1200" smtClean="0">
            <a:solidFill>
              <a:sysClr val="windowText" lastClr="000000"/>
            </a:solidFill>
            <a:latin typeface="Times New Roman" pitchFamily="18" charset="0"/>
            <a:cs typeface="Times New Roman" pitchFamily="18" charset="0"/>
          </a:endParaRPr>
        </a:p>
      </dsp:txBody>
      <dsp:txXfrm>
        <a:off x="531594" y="2661094"/>
        <a:ext cx="1465478" cy="482949"/>
      </dsp:txXfrm>
    </dsp:sp>
    <dsp:sp modelId="{D9534991-0EE5-43C9-BBA9-9C8463489676}">
      <dsp:nvSpPr>
        <dsp:cNvPr id="0" name=""/>
        <dsp:cNvSpPr/>
      </dsp:nvSpPr>
      <dsp:spPr>
        <a:xfrm rot="10124460">
          <a:off x="1828636" y="1804967"/>
          <a:ext cx="404701"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10124460">
        <a:off x="1828636" y="1804967"/>
        <a:ext cx="404701" cy="284773"/>
      </dsp:txXfrm>
    </dsp:sp>
    <dsp:sp modelId="{B9B61C06-6E07-43A7-9E56-4C4312BDF97F}">
      <dsp:nvSpPr>
        <dsp:cNvPr id="0" name=""/>
        <dsp:cNvSpPr/>
      </dsp:nvSpPr>
      <dsp:spPr>
        <a:xfrm>
          <a:off x="285382" y="1907516"/>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Іскерлік және әкімшілік </a:t>
          </a:r>
        </a:p>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басқару</a:t>
          </a:r>
          <a:endParaRPr lang="en-US" sz="1000" kern="1200" smtClean="0">
            <a:solidFill>
              <a:sysClr val="windowText" lastClr="000000"/>
            </a:solidFill>
            <a:latin typeface="Times New Roman" pitchFamily="18" charset="0"/>
            <a:cs typeface="Times New Roman" pitchFamily="18" charset="0"/>
          </a:endParaRPr>
        </a:p>
      </dsp:txBody>
      <dsp:txXfrm>
        <a:off x="285382" y="1907516"/>
        <a:ext cx="1465478" cy="482949"/>
      </dsp:txXfrm>
    </dsp:sp>
    <dsp:sp modelId="{29BFA674-D450-4449-8945-3191614C08D5}">
      <dsp:nvSpPr>
        <dsp:cNvPr id="0" name=""/>
        <dsp:cNvSpPr/>
      </dsp:nvSpPr>
      <dsp:spPr>
        <a:xfrm rot="11397370">
          <a:off x="1848830" y="1454529"/>
          <a:ext cx="381720"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11397370">
        <a:off x="1848830" y="1454529"/>
        <a:ext cx="381720" cy="284773"/>
      </dsp:txXfrm>
    </dsp:sp>
    <dsp:sp modelId="{29116156-14A7-4E68-AC4E-E344B8DEF7F7}">
      <dsp:nvSpPr>
        <dsp:cNvPr id="0" name=""/>
        <dsp:cNvSpPr/>
      </dsp:nvSpPr>
      <dsp:spPr>
        <a:xfrm>
          <a:off x="294905" y="1177788"/>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ct val="35000"/>
            </a:spcAft>
          </a:pPr>
          <a:r>
            <a:rPr lang="kk-KZ" sz="1000" kern="1200" baseline="0" smtClean="0">
              <a:solidFill>
                <a:sysClr val="windowText" lastClr="000000"/>
              </a:solidFill>
              <a:latin typeface="Times New Roman" pitchFamily="18" charset="0"/>
              <a:cs typeface="Times New Roman" pitchFamily="18" charset="0"/>
            </a:rPr>
            <a:t>Геодезия және картография</a:t>
          </a:r>
          <a:endParaRPr lang="en-US" sz="1000" kern="1200" smtClean="0">
            <a:solidFill>
              <a:sysClr val="windowText" lastClr="000000"/>
            </a:solidFill>
            <a:latin typeface="Times New Roman" pitchFamily="18" charset="0"/>
            <a:cs typeface="Times New Roman" pitchFamily="18" charset="0"/>
          </a:endParaRPr>
        </a:p>
      </dsp:txBody>
      <dsp:txXfrm>
        <a:off x="294905" y="1177788"/>
        <a:ext cx="1465478" cy="482949"/>
      </dsp:txXfrm>
    </dsp:sp>
    <dsp:sp modelId="{829CF06B-A1BF-4DB3-B62A-02820C3ABF78}">
      <dsp:nvSpPr>
        <dsp:cNvPr id="0" name=""/>
        <dsp:cNvSpPr/>
      </dsp:nvSpPr>
      <dsp:spPr>
        <a:xfrm rot="12669340">
          <a:off x="1770013" y="1085548"/>
          <a:ext cx="639833" cy="284773"/>
        </a:xfrm>
        <a:prstGeom prst="righ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rot="12669340">
        <a:off x="1770013" y="1085548"/>
        <a:ext cx="639833" cy="284773"/>
      </dsp:txXfrm>
    </dsp:sp>
    <dsp:sp modelId="{E8175BAC-E21B-4F28-ACEB-FD2B7808E386}">
      <dsp:nvSpPr>
        <dsp:cNvPr id="0" name=""/>
        <dsp:cNvSpPr/>
      </dsp:nvSpPr>
      <dsp:spPr>
        <a:xfrm>
          <a:off x="474441" y="452781"/>
          <a:ext cx="1465478" cy="482949"/>
        </a:xfrm>
        <a:prstGeom prst="rect">
          <a:avLst/>
        </a:prstGeom>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2700" tIns="12700" rIns="12700" bIns="12700" numCol="1" spcCol="1270" anchor="ctr" anchorCtr="0">
          <a:noAutofit/>
        </a:bodyPr>
        <a:lstStyle/>
        <a:p>
          <a:pPr marR="0" lvl="0" algn="ctr" defTabSz="444500" rtl="0">
            <a:lnSpc>
              <a:spcPct val="90000"/>
            </a:lnSpc>
            <a:spcBef>
              <a:spcPct val="0"/>
            </a:spcBef>
            <a:spcAft>
              <a:spcPts val="0"/>
            </a:spcAft>
          </a:pPr>
          <a:r>
            <a:rPr lang="kk-KZ" sz="1000" kern="1200" baseline="0" smtClean="0">
              <a:solidFill>
                <a:sysClr val="windowText" lastClr="000000"/>
              </a:solidFill>
              <a:latin typeface="Times New Roman" pitchFamily="18" charset="0"/>
              <a:cs typeface="Times New Roman" pitchFamily="18" charset="0"/>
            </a:rPr>
            <a:t>Экономика</a:t>
          </a:r>
          <a:endParaRPr lang="en-US" sz="1000" kern="1200" baseline="0" smtClean="0">
            <a:solidFill>
              <a:sysClr val="windowText" lastClr="000000"/>
            </a:solidFill>
            <a:latin typeface="Times New Roman" pitchFamily="18" charset="0"/>
            <a:cs typeface="Times New Roman" pitchFamily="18" charset="0"/>
          </a:endParaRPr>
        </a:p>
        <a:p>
          <a:pPr marR="0" lvl="0" algn="ctr" defTabSz="444500" rtl="0">
            <a:lnSpc>
              <a:spcPct val="90000"/>
            </a:lnSpc>
            <a:spcBef>
              <a:spcPct val="0"/>
            </a:spcBef>
            <a:spcAft>
              <a:spcPts val="0"/>
            </a:spcAft>
          </a:pPr>
          <a:r>
            <a:rPr lang="en-US" sz="1000" kern="1200" baseline="0" smtClean="0">
              <a:solidFill>
                <a:sysClr val="windowText" lastClr="000000"/>
              </a:solidFill>
              <a:latin typeface="Times New Roman" pitchFamily="18" charset="0"/>
              <a:cs typeface="Times New Roman" pitchFamily="18" charset="0"/>
            </a:rPr>
            <a:t>c</a:t>
          </a:r>
          <a:r>
            <a:rPr lang="kk-KZ" sz="1000" kern="1200" baseline="0" smtClean="0">
              <a:solidFill>
                <a:sysClr val="windowText" lastClr="000000"/>
              </a:solidFill>
              <a:latin typeface="Times New Roman" pitchFamily="18" charset="0"/>
              <a:cs typeface="Times New Roman" pitchFamily="18" charset="0"/>
            </a:rPr>
            <a:t>алалары</a:t>
          </a:r>
          <a:endParaRPr lang="en-US" sz="1000" kern="1200" smtClean="0">
            <a:solidFill>
              <a:sysClr val="windowText" lastClr="000000"/>
            </a:solidFill>
            <a:latin typeface="Times New Roman" pitchFamily="18" charset="0"/>
            <a:cs typeface="Times New Roman" pitchFamily="18" charset="0"/>
          </a:endParaRPr>
        </a:p>
      </dsp:txBody>
      <dsp:txXfrm>
        <a:off x="474441" y="452781"/>
        <a:ext cx="1465478" cy="482949"/>
      </dsp:txXfrm>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2A44FCE-F3A2-47CF-8FF9-07DC83F5D5A9}">
      <dsp:nvSpPr>
        <dsp:cNvPr id="0" name=""/>
        <dsp:cNvSpPr/>
      </dsp:nvSpPr>
      <dsp:spPr>
        <a:xfrm>
          <a:off x="330848" y="486"/>
          <a:ext cx="1261576" cy="75694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Текелі қаласының өнеркәсіпті зонасы маңында бульварлар жасау</a:t>
          </a:r>
          <a:endParaRPr lang="ru-RU" sz="1000" kern="1200">
            <a:solidFill>
              <a:schemeClr val="tx1"/>
            </a:solidFill>
            <a:latin typeface="Times New Roman" pitchFamily="18" charset="0"/>
            <a:cs typeface="Times New Roman" pitchFamily="18" charset="0"/>
          </a:endParaRPr>
        </a:p>
      </dsp:txBody>
      <dsp:txXfrm>
        <a:off x="330848" y="486"/>
        <a:ext cx="1261576" cy="756945"/>
      </dsp:txXfrm>
    </dsp:sp>
    <dsp:sp modelId="{7364812E-2A75-4A54-BC21-6A8DBBE2A1CF}">
      <dsp:nvSpPr>
        <dsp:cNvPr id="0" name=""/>
        <dsp:cNvSpPr/>
      </dsp:nvSpPr>
      <dsp:spPr>
        <a:xfrm>
          <a:off x="1718582" y="486"/>
          <a:ext cx="1261576" cy="756945"/>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Текелі тар колеялы жолын жөндеп, іске қосу </a:t>
          </a:r>
          <a:endParaRPr lang="ru-RU" sz="1000" kern="1200">
            <a:solidFill>
              <a:schemeClr val="tx1"/>
            </a:solidFill>
            <a:latin typeface="Times New Roman" pitchFamily="18" charset="0"/>
            <a:cs typeface="Times New Roman" pitchFamily="18" charset="0"/>
          </a:endParaRPr>
        </a:p>
      </dsp:txBody>
      <dsp:txXfrm>
        <a:off x="1718582" y="486"/>
        <a:ext cx="1261576" cy="756945"/>
      </dsp:txXfrm>
    </dsp:sp>
    <dsp:sp modelId="{77594C9D-341A-4B42-B431-BA3B3FA40707}">
      <dsp:nvSpPr>
        <dsp:cNvPr id="0" name=""/>
        <dsp:cNvSpPr/>
      </dsp:nvSpPr>
      <dsp:spPr>
        <a:xfrm>
          <a:off x="3106316" y="486"/>
          <a:ext cx="1261576" cy="75694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Қала мен қала маңында арнайы бөлінген қауіпсіз  веложолдар салу</a:t>
          </a:r>
          <a:endParaRPr lang="ru-RU" sz="1000" kern="1200">
            <a:solidFill>
              <a:schemeClr val="tx1"/>
            </a:solidFill>
            <a:latin typeface="Times New Roman" pitchFamily="18" charset="0"/>
            <a:cs typeface="Times New Roman" pitchFamily="18" charset="0"/>
          </a:endParaRPr>
        </a:p>
      </dsp:txBody>
      <dsp:txXfrm>
        <a:off x="3106316" y="486"/>
        <a:ext cx="1261576" cy="756945"/>
      </dsp:txXfrm>
    </dsp:sp>
    <dsp:sp modelId="{DD4E4716-6625-461F-9804-5CA8FB211490}">
      <dsp:nvSpPr>
        <dsp:cNvPr id="0" name=""/>
        <dsp:cNvSpPr/>
      </dsp:nvSpPr>
      <dsp:spPr>
        <a:xfrm>
          <a:off x="4494050" y="486"/>
          <a:ext cx="1261576" cy="756945"/>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Текелі қаласында жаңа тұрпаттағы қалдық өңдеу заводын салып, іске қосу</a:t>
          </a:r>
          <a:endParaRPr lang="ru-RU" sz="1000" kern="1200">
            <a:solidFill>
              <a:schemeClr val="tx1"/>
            </a:solidFill>
            <a:latin typeface="Times New Roman" pitchFamily="18" charset="0"/>
            <a:cs typeface="Times New Roman" pitchFamily="18" charset="0"/>
          </a:endParaRPr>
        </a:p>
      </dsp:txBody>
      <dsp:txXfrm>
        <a:off x="4494050" y="486"/>
        <a:ext cx="1261576" cy="756945"/>
      </dsp:txXfrm>
    </dsp:sp>
    <dsp:sp modelId="{073FAADC-81E6-406B-A1CB-DB6B89DE2CEB}">
      <dsp:nvSpPr>
        <dsp:cNvPr id="0" name=""/>
        <dsp:cNvSpPr/>
      </dsp:nvSpPr>
      <dsp:spPr>
        <a:xfrm>
          <a:off x="489074" y="883589"/>
          <a:ext cx="1261576" cy="756945"/>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Қалдық қоймалары мен күл үйінділерін реконструкциялау: көму, өсімдіктер егу</a:t>
          </a:r>
          <a:endParaRPr lang="ru-RU" sz="1000" kern="1200">
            <a:solidFill>
              <a:schemeClr val="tx1"/>
            </a:solidFill>
            <a:latin typeface="Times New Roman" pitchFamily="18" charset="0"/>
            <a:cs typeface="Times New Roman" pitchFamily="18" charset="0"/>
          </a:endParaRPr>
        </a:p>
      </dsp:txBody>
      <dsp:txXfrm>
        <a:off x="489074" y="883589"/>
        <a:ext cx="1261576" cy="756945"/>
      </dsp:txXfrm>
    </dsp:sp>
    <dsp:sp modelId="{509F8597-30AE-475D-8A15-DEF22D6E9C2E}">
      <dsp:nvSpPr>
        <dsp:cNvPr id="0" name=""/>
        <dsp:cNvSpPr/>
      </dsp:nvSpPr>
      <dsp:spPr>
        <a:xfrm>
          <a:off x="1876809" y="883589"/>
          <a:ext cx="1489000" cy="75694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Үйлер мен ғимараттарды сейсмокүшейту, қаланың архитектуралық бейнесін өзгерту</a:t>
          </a:r>
          <a:endParaRPr lang="ru-RU" sz="1000" kern="1200">
            <a:solidFill>
              <a:schemeClr val="tx1"/>
            </a:solidFill>
            <a:latin typeface="Times New Roman" pitchFamily="18" charset="0"/>
            <a:cs typeface="Times New Roman" pitchFamily="18" charset="0"/>
          </a:endParaRPr>
        </a:p>
      </dsp:txBody>
      <dsp:txXfrm>
        <a:off x="1876809" y="883589"/>
        <a:ext cx="1489000" cy="756945"/>
      </dsp:txXfrm>
    </dsp:sp>
    <dsp:sp modelId="{1499454F-7EBB-403D-AADB-38D8106F58C7}">
      <dsp:nvSpPr>
        <dsp:cNvPr id="0" name=""/>
        <dsp:cNvSpPr/>
      </dsp:nvSpPr>
      <dsp:spPr>
        <a:xfrm>
          <a:off x="3491967" y="883589"/>
          <a:ext cx="2105432" cy="756945"/>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Өнеркәсіптік зонадағы қолданылмайтын ғимараттар негізінде жаңа өндірістер ашу</a:t>
          </a:r>
          <a:endParaRPr lang="ru-RU" sz="1000" kern="1200">
            <a:solidFill>
              <a:schemeClr val="tx1"/>
            </a:solidFill>
            <a:latin typeface="Times New Roman" pitchFamily="18" charset="0"/>
            <a:cs typeface="Times New Roman" pitchFamily="18" charset="0"/>
          </a:endParaRPr>
        </a:p>
      </dsp:txBody>
      <dsp:txXfrm>
        <a:off x="3491967" y="883589"/>
        <a:ext cx="2105432" cy="756945"/>
      </dsp:txXfrm>
    </dsp:sp>
    <dsp:sp modelId="{A9D83BE3-220A-48F4-95D3-F39E67FC26CB}">
      <dsp:nvSpPr>
        <dsp:cNvPr id="0" name=""/>
        <dsp:cNvSpPr/>
      </dsp:nvSpPr>
      <dsp:spPr>
        <a:xfrm>
          <a:off x="272355" y="1766693"/>
          <a:ext cx="2000822" cy="75694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"Текелі-экоқала" концепциясын насихаттау және қала деңгейінде экологиялық бастамаларды енгізу</a:t>
          </a:r>
          <a:endParaRPr lang="ru-RU" sz="1000" kern="1200">
            <a:solidFill>
              <a:schemeClr val="tx1"/>
            </a:solidFill>
            <a:latin typeface="Times New Roman" pitchFamily="18" charset="0"/>
            <a:cs typeface="Times New Roman" pitchFamily="18" charset="0"/>
          </a:endParaRPr>
        </a:p>
      </dsp:txBody>
      <dsp:txXfrm>
        <a:off x="272355" y="1766693"/>
        <a:ext cx="2000822" cy="756945"/>
      </dsp:txXfrm>
    </dsp:sp>
    <dsp:sp modelId="{5A13F7D0-5CE8-4815-936C-663316A451AC}">
      <dsp:nvSpPr>
        <dsp:cNvPr id="0" name=""/>
        <dsp:cNvSpPr/>
      </dsp:nvSpPr>
      <dsp:spPr>
        <a:xfrm>
          <a:off x="2399335" y="1766693"/>
          <a:ext cx="1633287" cy="756945"/>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Қала шаруашылығында энергияны үнемдеуші технологиялар мен өнімдерді кеңінен пайдалану</a:t>
          </a:r>
          <a:endParaRPr lang="ru-RU" sz="1000" kern="1200">
            <a:solidFill>
              <a:schemeClr val="tx1"/>
            </a:solidFill>
            <a:latin typeface="Times New Roman" pitchFamily="18" charset="0"/>
            <a:cs typeface="Times New Roman" pitchFamily="18" charset="0"/>
          </a:endParaRPr>
        </a:p>
      </dsp:txBody>
      <dsp:txXfrm>
        <a:off x="2399335" y="1766693"/>
        <a:ext cx="1633287" cy="756945"/>
      </dsp:txXfrm>
    </dsp:sp>
    <dsp:sp modelId="{98F18B6F-EB19-4C4C-820A-D18675D492D8}">
      <dsp:nvSpPr>
        <dsp:cNvPr id="0" name=""/>
        <dsp:cNvSpPr/>
      </dsp:nvSpPr>
      <dsp:spPr>
        <a:xfrm>
          <a:off x="4158780" y="1766693"/>
          <a:ext cx="1655339" cy="756945"/>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solidFill>
                <a:schemeClr val="tx1"/>
              </a:solidFill>
              <a:latin typeface="Times New Roman" pitchFamily="18" charset="0"/>
              <a:cs typeface="Times New Roman" pitchFamily="18" charset="0"/>
            </a:rPr>
            <a:t>Орталық Азия университеті базасында ғылыми инновациялар паркін жасау</a:t>
          </a:r>
          <a:endParaRPr lang="ru-RU" sz="1000" kern="1200">
            <a:solidFill>
              <a:schemeClr val="tx1"/>
            </a:solidFill>
            <a:latin typeface="Times New Roman" pitchFamily="18" charset="0"/>
            <a:cs typeface="Times New Roman" pitchFamily="18" charset="0"/>
          </a:endParaRPr>
        </a:p>
      </dsp:txBody>
      <dsp:txXfrm>
        <a:off x="4158780" y="1766693"/>
        <a:ext cx="1655339" cy="756945"/>
      </dsp:txXfrm>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CB67F4B-A382-43DD-8B01-45AC7039ED82}">
      <dsp:nvSpPr>
        <dsp:cNvPr id="0" name=""/>
        <dsp:cNvSpPr/>
      </dsp:nvSpPr>
      <dsp:spPr>
        <a:xfrm rot="5400000">
          <a:off x="3170180" y="-1930908"/>
          <a:ext cx="772732" cy="4723307"/>
        </a:xfrm>
        <a:prstGeom prst="round2SameRect">
          <a:avLst/>
        </a:prstGeom>
        <a:solidFill>
          <a:schemeClr val="lt1">
            <a:alpha val="90000"/>
            <a:tint val="4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i="0" kern="1200">
              <a:latin typeface="Times New Roman" pitchFamily="18" charset="0"/>
              <a:cs typeface="Times New Roman" pitchFamily="18" charset="0"/>
            </a:rPr>
            <a:t>Адами әлеуетті дамытуға бағыттану</a:t>
          </a:r>
          <a:endParaRPr lang="ru-RU" sz="1000" i="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i="0" kern="1200">
              <a:latin typeface="Times New Roman" pitchFamily="18" charset="0"/>
              <a:cs typeface="Times New Roman" pitchFamily="18" charset="0"/>
            </a:rPr>
            <a:t>Қалалық басқаруды орталықсыздандыру </a:t>
          </a:r>
          <a:endParaRPr lang="ru-RU" sz="1000" i="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i="0" kern="1200">
              <a:latin typeface="Times New Roman" pitchFamily="18" charset="0"/>
              <a:cs typeface="Times New Roman" pitchFamily="18" charset="0"/>
            </a:rPr>
            <a:t>Текелі қаласын өзі орналасқан аумақтағы ауылшаруашылық елді мекендердің әлеуметтік дамуының негізгі тірегі ретінде дамыту</a:t>
          </a:r>
          <a:endParaRPr lang="ru-RU" sz="1000" i="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Қалада ғылыми инновациялар паркін жасау</a:t>
          </a:r>
          <a:endParaRPr lang="ru-RU" sz="1000" i="0" kern="1200">
            <a:latin typeface="Times New Roman" pitchFamily="18" charset="0"/>
            <a:cs typeface="Times New Roman" pitchFamily="18" charset="0"/>
          </a:endParaRPr>
        </a:p>
      </dsp:txBody>
      <dsp:txXfrm rot="5400000">
        <a:off x="3170180" y="-1930908"/>
        <a:ext cx="772732" cy="4723307"/>
      </dsp:txXfrm>
    </dsp:sp>
    <dsp:sp modelId="{38382387-68E2-46C6-B93D-6A34EA4CDAC0}">
      <dsp:nvSpPr>
        <dsp:cNvPr id="0" name=""/>
        <dsp:cNvSpPr/>
      </dsp:nvSpPr>
      <dsp:spPr>
        <a:xfrm>
          <a:off x="371" y="1174"/>
          <a:ext cx="1193973" cy="85914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Адам әлеуеті мен әлеуметтік жағдайын жақсарту</a:t>
          </a:r>
        </a:p>
      </dsp:txBody>
      <dsp:txXfrm>
        <a:off x="371" y="1174"/>
        <a:ext cx="1193973" cy="859141"/>
      </dsp:txXfrm>
    </dsp:sp>
    <dsp:sp modelId="{6EE5419D-357A-4F7B-9F46-4A6F91857D35}">
      <dsp:nvSpPr>
        <dsp:cNvPr id="0" name=""/>
        <dsp:cNvSpPr/>
      </dsp:nvSpPr>
      <dsp:spPr>
        <a:xfrm rot="5400000">
          <a:off x="3126862" y="-1048431"/>
          <a:ext cx="793434" cy="4762550"/>
        </a:xfrm>
        <a:prstGeom prst="round2SameRect">
          <a:avLst/>
        </a:prstGeom>
        <a:solidFill>
          <a:schemeClr val="lt1">
            <a:alpha val="90000"/>
            <a:tint val="4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i="0" kern="1200">
              <a:latin typeface="Times New Roman" pitchFamily="18" charset="0"/>
              <a:cs typeface="Times New Roman" pitchFamily="18" charset="0"/>
            </a:rPr>
            <a:t>Қаланы энергиямен қамтамасыз етуде балама энергия көздерін қолдануға көшу. </a:t>
          </a:r>
          <a:endParaRPr lang="ru-RU" sz="1000" i="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i="0" kern="1200">
              <a:latin typeface="Times New Roman" pitchFamily="18" charset="0"/>
              <a:cs typeface="Times New Roman" pitchFamily="18" charset="0"/>
            </a:rPr>
            <a:t>Текеліні Талдықорғанның серіктес қаласы ретінде дамыту. </a:t>
          </a:r>
          <a:endParaRPr lang="ru-RU" sz="1000" i="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i="0" kern="1200">
              <a:latin typeface="Times New Roman" pitchFamily="18" charset="0"/>
              <a:cs typeface="Times New Roman" pitchFamily="18" charset="0"/>
            </a:rPr>
            <a:t>Текелі қаласын өңірлік туризм орталығына айналдыру. </a:t>
          </a:r>
          <a:endParaRPr lang="ru-RU" sz="1000" i="0" kern="1200">
            <a:latin typeface="Times New Roman" pitchFamily="18" charset="0"/>
            <a:cs typeface="Times New Roman" pitchFamily="18" charset="0"/>
          </a:endParaRPr>
        </a:p>
      </dsp:txBody>
      <dsp:txXfrm rot="5400000">
        <a:off x="3126862" y="-1048431"/>
        <a:ext cx="793434" cy="4762550"/>
      </dsp:txXfrm>
    </dsp:sp>
    <dsp:sp modelId="{2AFAD87B-800D-4CCF-AE92-425F007C2AD0}">
      <dsp:nvSpPr>
        <dsp:cNvPr id="0" name=""/>
        <dsp:cNvSpPr/>
      </dsp:nvSpPr>
      <dsp:spPr>
        <a:xfrm>
          <a:off x="371" y="903272"/>
          <a:ext cx="1141933" cy="859141"/>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Жасыл экономика дамыту </a:t>
          </a:r>
        </a:p>
      </dsp:txBody>
      <dsp:txXfrm>
        <a:off x="371" y="903272"/>
        <a:ext cx="1141933" cy="859141"/>
      </dsp:txXfrm>
    </dsp:sp>
    <dsp:sp modelId="{0575C124-3064-4016-98D9-ED3AE7B34949}">
      <dsp:nvSpPr>
        <dsp:cNvPr id="0" name=""/>
        <dsp:cNvSpPr/>
      </dsp:nvSpPr>
      <dsp:spPr>
        <a:xfrm rot="5400000">
          <a:off x="3010665" y="-55887"/>
          <a:ext cx="990053" cy="4824271"/>
        </a:xfrm>
        <a:prstGeom prst="round2SameRect">
          <a:avLst/>
        </a:prstGeom>
        <a:solidFill>
          <a:schemeClr val="lt1">
            <a:alpha val="90000"/>
            <a:tint val="4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"Текелі-экоқала" концепциясын насихаттау және қала деңгейінде экологиялық бастамаларды енгізу.</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Текелі қаласында қалдық өңдеу мен іске жаратудың  жаңа жолдарын іздестіру</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Қала шаруашылығында энергияны үнемдеуші технологиялар мен өнімдерді кеңінен пайдалану.</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Қала ғимараттарын қауіпсіз ету шаралары</a:t>
          </a:r>
        </a:p>
        <a:p>
          <a:pPr marL="57150" lvl="1" indent="-57150" algn="l" defTabSz="444500">
            <a:lnSpc>
              <a:spcPct val="90000"/>
            </a:lnSpc>
            <a:spcBef>
              <a:spcPct val="0"/>
            </a:spcBef>
            <a:spcAft>
              <a:spcPct val="15000"/>
            </a:spcAft>
            <a:buChar char="••"/>
          </a:pPr>
          <a:endParaRPr lang="ru-RU" sz="1000" kern="1200">
            <a:latin typeface="Times New Roman" pitchFamily="18" charset="0"/>
            <a:cs typeface="Times New Roman" pitchFamily="18" charset="0"/>
          </a:endParaRPr>
        </a:p>
      </dsp:txBody>
      <dsp:txXfrm rot="5400000">
        <a:off x="3010665" y="-55887"/>
        <a:ext cx="990053" cy="4824271"/>
      </dsp:txXfrm>
    </dsp:sp>
    <dsp:sp modelId="{A09662F4-4D69-4AD3-91B9-E9775FC6E04B}">
      <dsp:nvSpPr>
        <dsp:cNvPr id="0" name=""/>
        <dsp:cNvSpPr/>
      </dsp:nvSpPr>
      <dsp:spPr>
        <a:xfrm>
          <a:off x="371" y="1805371"/>
          <a:ext cx="1093185" cy="1101754"/>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Қоршаған ортаны адам өмірі мен қызметіне қолайлы ету</a:t>
          </a:r>
        </a:p>
      </dsp:txBody>
      <dsp:txXfrm>
        <a:off x="371" y="1805371"/>
        <a:ext cx="1093185" cy="1101754"/>
      </dsp:txXfrm>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958CB68-78C4-461D-8AE3-DB0DADE54D0E}">
      <dsp:nvSpPr>
        <dsp:cNvPr id="0" name=""/>
        <dsp:cNvSpPr/>
      </dsp:nvSpPr>
      <dsp:spPr>
        <a:xfrm>
          <a:off x="0" y="2344580"/>
          <a:ext cx="6076950" cy="769543"/>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solidFill>
              <a:latin typeface="Times New Roman" pitchFamily="18" charset="0"/>
              <a:cs typeface="Times New Roman" pitchFamily="18" charset="0"/>
            </a:rPr>
            <a:t>Туристік мекемелер желісін құру</a:t>
          </a:r>
        </a:p>
      </dsp:txBody>
      <dsp:txXfrm>
        <a:off x="0" y="2344580"/>
        <a:ext cx="6076950" cy="415553"/>
      </dsp:txXfrm>
    </dsp:sp>
    <dsp:sp modelId="{5FEF1A1C-D9B5-4311-A931-714BCEF409C2}">
      <dsp:nvSpPr>
        <dsp:cNvPr id="0" name=""/>
        <dsp:cNvSpPr/>
      </dsp:nvSpPr>
      <dsp:spPr>
        <a:xfrm>
          <a:off x="0" y="2744743"/>
          <a:ext cx="3038474" cy="353990"/>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Текелі қаласының көркем жерлерін кеңінен насихаттау мен жарнамалау</a:t>
          </a:r>
        </a:p>
      </dsp:txBody>
      <dsp:txXfrm>
        <a:off x="0" y="2744743"/>
        <a:ext cx="3038474" cy="353990"/>
      </dsp:txXfrm>
    </dsp:sp>
    <dsp:sp modelId="{B2253EF3-5977-407E-B482-31516AE96FDA}">
      <dsp:nvSpPr>
        <dsp:cNvPr id="0" name=""/>
        <dsp:cNvSpPr/>
      </dsp:nvSpPr>
      <dsp:spPr>
        <a:xfrm>
          <a:off x="3038475" y="2744743"/>
          <a:ext cx="3038474" cy="353990"/>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Туристік мекемелер құру және оларға қолдау көрсету</a:t>
          </a:r>
        </a:p>
      </dsp:txBody>
      <dsp:txXfrm>
        <a:off x="3038475" y="2744743"/>
        <a:ext cx="3038474" cy="353990"/>
      </dsp:txXfrm>
    </dsp:sp>
    <dsp:sp modelId="{E210F01B-ACEF-475F-B6D6-26E0BC1FB8B8}">
      <dsp:nvSpPr>
        <dsp:cNvPr id="0" name=""/>
        <dsp:cNvSpPr/>
      </dsp:nvSpPr>
      <dsp:spPr>
        <a:xfrm rot="10800000">
          <a:off x="0" y="1172565"/>
          <a:ext cx="6076950" cy="1183558"/>
        </a:xfrm>
        <a:prstGeom prst="upArrowCallou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solidFill>
              <a:latin typeface="Times New Roman" pitchFamily="18" charset="0"/>
              <a:cs typeface="Times New Roman" pitchFamily="18" charset="0"/>
            </a:rPr>
            <a:t>Тау шаңғысы туристік кешенін жасау </a:t>
          </a:r>
        </a:p>
      </dsp:txBody>
      <dsp:txXfrm>
        <a:off x="0" y="1172565"/>
        <a:ext cx="6076950" cy="415428"/>
      </dsp:txXfrm>
    </dsp:sp>
    <dsp:sp modelId="{B7F1EC83-E044-4701-AE7B-9F7FE33B19F2}">
      <dsp:nvSpPr>
        <dsp:cNvPr id="0" name=""/>
        <dsp:cNvSpPr/>
      </dsp:nvSpPr>
      <dsp:spPr>
        <a:xfrm>
          <a:off x="0" y="1587994"/>
          <a:ext cx="1519237" cy="353883"/>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бугельді шаңғы жолдарын салу</a:t>
          </a:r>
        </a:p>
      </dsp:txBody>
      <dsp:txXfrm>
        <a:off x="0" y="1587994"/>
        <a:ext cx="1519237" cy="353883"/>
      </dsp:txXfrm>
    </dsp:sp>
    <dsp:sp modelId="{D5AFDFF1-9B0D-4FA7-A028-B0F0B1204217}">
      <dsp:nvSpPr>
        <dsp:cNvPr id="0" name=""/>
        <dsp:cNvSpPr/>
      </dsp:nvSpPr>
      <dsp:spPr>
        <a:xfrm>
          <a:off x="1519237" y="1587994"/>
          <a:ext cx="1519237" cy="353883"/>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демалыс зоналарының құрылысы</a:t>
          </a:r>
        </a:p>
      </dsp:txBody>
      <dsp:txXfrm>
        <a:off x="1519237" y="1587994"/>
        <a:ext cx="1519237" cy="353883"/>
      </dsp:txXfrm>
    </dsp:sp>
    <dsp:sp modelId="{9D16CF84-C7FB-40A2-9862-620B508CFD5A}">
      <dsp:nvSpPr>
        <dsp:cNvPr id="0" name=""/>
        <dsp:cNvSpPr/>
      </dsp:nvSpPr>
      <dsp:spPr>
        <a:xfrm>
          <a:off x="3038475" y="1587994"/>
          <a:ext cx="1519237" cy="353883"/>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экологиялық туризм орталығын құру</a:t>
          </a:r>
        </a:p>
      </dsp:txBody>
      <dsp:txXfrm>
        <a:off x="3038475" y="1587994"/>
        <a:ext cx="1519237" cy="353883"/>
      </dsp:txXfrm>
    </dsp:sp>
    <dsp:sp modelId="{5B52412D-C38D-4CB1-9482-2F57743A2B3E}">
      <dsp:nvSpPr>
        <dsp:cNvPr id="0" name=""/>
        <dsp:cNvSpPr/>
      </dsp:nvSpPr>
      <dsp:spPr>
        <a:xfrm>
          <a:off x="4557712" y="1587994"/>
          <a:ext cx="1519237" cy="353883"/>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коттедж қалашығының құрылысы</a:t>
          </a:r>
        </a:p>
      </dsp:txBody>
      <dsp:txXfrm>
        <a:off x="4557712" y="1587994"/>
        <a:ext cx="1519237" cy="353883"/>
      </dsp:txXfrm>
    </dsp:sp>
    <dsp:sp modelId="{268006FE-8FC7-4B18-BAFE-1C50528A4FFD}">
      <dsp:nvSpPr>
        <dsp:cNvPr id="0" name=""/>
        <dsp:cNvSpPr/>
      </dsp:nvSpPr>
      <dsp:spPr>
        <a:xfrm rot="10800000">
          <a:off x="0" y="6"/>
          <a:ext cx="6076950" cy="1183558"/>
        </a:xfrm>
        <a:prstGeom prst="upArrowCallou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solidFill>
              <a:latin typeface="Times New Roman" pitchFamily="18" charset="0"/>
              <a:cs typeface="Times New Roman" pitchFamily="18" charset="0"/>
            </a:rPr>
            <a:t>Инфрақұрылымдық нысандар құрылысы</a:t>
          </a:r>
        </a:p>
      </dsp:txBody>
      <dsp:txXfrm>
        <a:off x="0" y="6"/>
        <a:ext cx="6076950" cy="415428"/>
      </dsp:txXfrm>
    </dsp:sp>
    <dsp:sp modelId="{98DBAC22-48AF-4659-BEDA-D3BD1B1BF298}">
      <dsp:nvSpPr>
        <dsp:cNvPr id="0" name=""/>
        <dsp:cNvSpPr/>
      </dsp:nvSpPr>
      <dsp:spPr>
        <a:xfrm>
          <a:off x="0" y="415979"/>
          <a:ext cx="1519237" cy="353883"/>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3,4-жұлдызды қонақүйлер салу</a:t>
          </a:r>
        </a:p>
      </dsp:txBody>
      <dsp:txXfrm>
        <a:off x="0" y="415979"/>
        <a:ext cx="1519237" cy="353883"/>
      </dsp:txXfrm>
    </dsp:sp>
    <dsp:sp modelId="{083A7175-9BE9-476A-9980-5B30BBE57C90}">
      <dsp:nvSpPr>
        <dsp:cNvPr id="0" name=""/>
        <dsp:cNvSpPr/>
      </dsp:nvSpPr>
      <dsp:spPr>
        <a:xfrm>
          <a:off x="1519237" y="415979"/>
          <a:ext cx="1519237" cy="353883"/>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автотұрақтар мен кемпингтер құрылысы</a:t>
          </a:r>
        </a:p>
      </dsp:txBody>
      <dsp:txXfrm>
        <a:off x="1519237" y="415979"/>
        <a:ext cx="1519237" cy="353883"/>
      </dsp:txXfrm>
    </dsp:sp>
    <dsp:sp modelId="{D96FCFE7-46EB-4434-830B-789F6B814AFE}">
      <dsp:nvSpPr>
        <dsp:cNvPr id="0" name=""/>
        <dsp:cNvSpPr/>
      </dsp:nvSpPr>
      <dsp:spPr>
        <a:xfrm>
          <a:off x="3038475" y="415979"/>
          <a:ext cx="1519237" cy="353883"/>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жол құрылысы</a:t>
          </a:r>
        </a:p>
      </dsp:txBody>
      <dsp:txXfrm>
        <a:off x="3038475" y="415979"/>
        <a:ext cx="1519237" cy="353883"/>
      </dsp:txXfrm>
    </dsp:sp>
    <dsp:sp modelId="{458B4693-7477-4553-8AA4-E501485FE81F}">
      <dsp:nvSpPr>
        <dsp:cNvPr id="0" name=""/>
        <dsp:cNvSpPr/>
      </dsp:nvSpPr>
      <dsp:spPr>
        <a:xfrm>
          <a:off x="4557712" y="415979"/>
          <a:ext cx="1519237" cy="353883"/>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қоғамдық тамақтану нысандарын іске қосу</a:t>
          </a:r>
        </a:p>
      </dsp:txBody>
      <dsp:txXfrm>
        <a:off x="4557712" y="415979"/>
        <a:ext cx="1519237" cy="353883"/>
      </dsp:txXfrm>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958CB68-78C4-461D-8AE3-DB0DADE54D0E}">
      <dsp:nvSpPr>
        <dsp:cNvPr id="0" name=""/>
        <dsp:cNvSpPr/>
      </dsp:nvSpPr>
      <dsp:spPr>
        <a:xfrm>
          <a:off x="0" y="2122311"/>
          <a:ext cx="5975350" cy="69659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Көлік және логистикалық хаб құру</a:t>
          </a:r>
        </a:p>
      </dsp:txBody>
      <dsp:txXfrm>
        <a:off x="0" y="2122311"/>
        <a:ext cx="5975350" cy="376158"/>
      </dsp:txXfrm>
    </dsp:sp>
    <dsp:sp modelId="{B2253EF3-5977-407E-B482-31516AE96FDA}">
      <dsp:nvSpPr>
        <dsp:cNvPr id="0" name=""/>
        <dsp:cNvSpPr/>
      </dsp:nvSpPr>
      <dsp:spPr>
        <a:xfrm>
          <a:off x="0" y="2484538"/>
          <a:ext cx="5975350" cy="320431"/>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Көлік қызметін дамытудың және хаб құрудың алғышарттары.                                                 Өңіраралық байланысты қамтамасыз ету</a:t>
          </a:r>
        </a:p>
      </dsp:txBody>
      <dsp:txXfrm>
        <a:off x="0" y="2484538"/>
        <a:ext cx="5975350" cy="320431"/>
      </dsp:txXfrm>
    </dsp:sp>
    <dsp:sp modelId="{E210F01B-ACEF-475F-B6D6-26E0BC1FB8B8}">
      <dsp:nvSpPr>
        <dsp:cNvPr id="0" name=""/>
        <dsp:cNvSpPr/>
      </dsp:nvSpPr>
      <dsp:spPr>
        <a:xfrm rot="10800000">
          <a:off x="0" y="1061404"/>
          <a:ext cx="5975350" cy="1071355"/>
        </a:xfrm>
        <a:prstGeom prst="upArrowCallou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Ғылым орталығы ретінде дамыту</a:t>
          </a:r>
        </a:p>
      </dsp:txBody>
      <dsp:txXfrm>
        <a:off x="0" y="1061404"/>
        <a:ext cx="5975350" cy="376045"/>
      </dsp:txXfrm>
    </dsp:sp>
    <dsp:sp modelId="{B7F1EC83-E044-4701-AE7B-9F7FE33B19F2}">
      <dsp:nvSpPr>
        <dsp:cNvPr id="0" name=""/>
        <dsp:cNvSpPr/>
      </dsp:nvSpPr>
      <dsp:spPr>
        <a:xfrm>
          <a:off x="2917" y="1437450"/>
          <a:ext cx="1989838" cy="320335"/>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"Серпін-2050" білім беру бағдарламасын жүзеге асыру</a:t>
          </a:r>
        </a:p>
      </dsp:txBody>
      <dsp:txXfrm>
        <a:off x="2917" y="1437450"/>
        <a:ext cx="1989838" cy="320335"/>
      </dsp:txXfrm>
    </dsp:sp>
    <dsp:sp modelId="{D5AFDFF1-9B0D-4FA7-A028-B0F0B1204217}">
      <dsp:nvSpPr>
        <dsp:cNvPr id="0" name=""/>
        <dsp:cNvSpPr/>
      </dsp:nvSpPr>
      <dsp:spPr>
        <a:xfrm>
          <a:off x="1992755" y="1437450"/>
          <a:ext cx="1989838" cy="320335"/>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Тау-кен саласына маманданған ғылыми кластер құру</a:t>
          </a:r>
        </a:p>
      </dsp:txBody>
      <dsp:txXfrm>
        <a:off x="1992755" y="1437450"/>
        <a:ext cx="1989838" cy="320335"/>
      </dsp:txXfrm>
    </dsp:sp>
    <dsp:sp modelId="{9D16CF84-C7FB-40A2-9862-620B508CFD5A}">
      <dsp:nvSpPr>
        <dsp:cNvPr id="0" name=""/>
        <dsp:cNvSpPr/>
      </dsp:nvSpPr>
      <dsp:spPr>
        <a:xfrm>
          <a:off x="3982594" y="1437450"/>
          <a:ext cx="1989838" cy="320335"/>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kk-KZ" sz="1050" b="0" kern="1200">
              <a:latin typeface="Times New Roman" pitchFamily="18" charset="0"/>
              <a:cs typeface="Times New Roman" pitchFamily="18" charset="0"/>
            </a:rPr>
            <a:t>R&amp;D (Research &amp; Development) орталығын құру</a:t>
          </a:r>
          <a:endParaRPr lang="ru-RU" sz="1050" b="0" kern="1200">
            <a:latin typeface="Times New Roman" pitchFamily="18" charset="0"/>
            <a:cs typeface="Times New Roman" pitchFamily="18" charset="0"/>
          </a:endParaRPr>
        </a:p>
      </dsp:txBody>
      <dsp:txXfrm>
        <a:off x="3982594" y="1437450"/>
        <a:ext cx="1989838" cy="320335"/>
      </dsp:txXfrm>
    </dsp:sp>
    <dsp:sp modelId="{268006FE-8FC7-4B18-BAFE-1C50528A4FFD}">
      <dsp:nvSpPr>
        <dsp:cNvPr id="0" name=""/>
        <dsp:cNvSpPr/>
      </dsp:nvSpPr>
      <dsp:spPr>
        <a:xfrm rot="10800000">
          <a:off x="0" y="5"/>
          <a:ext cx="5975350" cy="1071355"/>
        </a:xfrm>
        <a:prstGeom prst="upArrowCallou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Индустриялық жаңғырту, инновациялық экономикаға бетбұрыс </a:t>
          </a:r>
        </a:p>
      </dsp:txBody>
      <dsp:txXfrm>
        <a:off x="0" y="5"/>
        <a:ext cx="5975350" cy="376045"/>
      </dsp:txXfrm>
    </dsp:sp>
    <dsp:sp modelId="{98DBAC22-48AF-4659-BEDA-D3BD1B1BF298}">
      <dsp:nvSpPr>
        <dsp:cNvPr id="0" name=""/>
        <dsp:cNvSpPr/>
      </dsp:nvSpPr>
      <dsp:spPr>
        <a:xfrm>
          <a:off x="2917" y="376544"/>
          <a:ext cx="1989838" cy="320335"/>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"ескі" кәсіпорындарды технологиялық жаңғырту</a:t>
          </a:r>
        </a:p>
      </dsp:txBody>
      <dsp:txXfrm>
        <a:off x="2917" y="376544"/>
        <a:ext cx="1989838" cy="320335"/>
      </dsp:txXfrm>
    </dsp:sp>
    <dsp:sp modelId="{083A7175-9BE9-476A-9980-5B30BBE57C90}">
      <dsp:nvSpPr>
        <dsp:cNvPr id="0" name=""/>
        <dsp:cNvSpPr/>
      </dsp:nvSpPr>
      <dsp:spPr>
        <a:xfrm>
          <a:off x="1992755" y="376544"/>
          <a:ext cx="1989838" cy="320335"/>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кәсіпкерліктің дамуына жағдай жасау</a:t>
          </a:r>
        </a:p>
      </dsp:txBody>
      <dsp:txXfrm>
        <a:off x="1992755" y="376544"/>
        <a:ext cx="1989838" cy="320335"/>
      </dsp:txXfrm>
    </dsp:sp>
    <dsp:sp modelId="{458B4693-7477-4553-8AA4-E501485FE81F}">
      <dsp:nvSpPr>
        <dsp:cNvPr id="0" name=""/>
        <dsp:cNvSpPr/>
      </dsp:nvSpPr>
      <dsp:spPr>
        <a:xfrm>
          <a:off x="3982594" y="376544"/>
          <a:ext cx="1989838" cy="320335"/>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66725">
            <a:lnSpc>
              <a:spcPct val="90000"/>
            </a:lnSpc>
            <a:spcBef>
              <a:spcPct val="0"/>
            </a:spcBef>
            <a:spcAft>
              <a:spcPct val="35000"/>
            </a:spcAft>
          </a:pPr>
          <a:r>
            <a:rPr lang="ru-RU" sz="1050" kern="1200">
              <a:latin typeface="Times New Roman" pitchFamily="18" charset="0"/>
              <a:cs typeface="Times New Roman" pitchFamily="18" charset="0"/>
            </a:rPr>
            <a:t>экономиканы әртараптандыру (диверсификациялау)</a:t>
          </a:r>
        </a:p>
      </dsp:txBody>
      <dsp:txXfrm>
        <a:off x="3982594" y="376544"/>
        <a:ext cx="1989838" cy="32033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7168CEA-0391-44DA-AD83-7BB8932665B0}">
      <dsp:nvSpPr>
        <dsp:cNvPr id="0" name=""/>
        <dsp:cNvSpPr/>
      </dsp:nvSpPr>
      <dsp:spPr>
        <a:xfrm>
          <a:off x="0" y="1882551"/>
          <a:ext cx="5953125" cy="553868"/>
        </a:xfrm>
        <a:prstGeom prst="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Оқу мақсаты</a:t>
          </a:r>
          <a:endParaRPr lang="en-US" sz="1200" kern="1200">
            <a:solidFill>
              <a:sysClr val="windowText" lastClr="000000"/>
            </a:solidFill>
            <a:latin typeface="Times New Roman" pitchFamily="18" charset="0"/>
            <a:cs typeface="Times New Roman" pitchFamily="18" charset="0"/>
          </a:endParaRPr>
        </a:p>
      </dsp:txBody>
      <dsp:txXfrm>
        <a:off x="0" y="1882551"/>
        <a:ext cx="5953125" cy="299088"/>
      </dsp:txXfrm>
    </dsp:sp>
    <dsp:sp modelId="{A6C338CF-9241-446F-9A02-44BB7ABDE9F4}">
      <dsp:nvSpPr>
        <dsp:cNvPr id="0" name=""/>
        <dsp:cNvSpPr/>
      </dsp:nvSpPr>
      <dsp:spPr>
        <a:xfrm>
          <a:off x="0" y="2181388"/>
          <a:ext cx="2976562" cy="503765"/>
        </a:xfrm>
        <a:prstGeom prst="rect">
          <a:avLst/>
        </a:prstGeom>
        <a:solidFill>
          <a:schemeClr val="accent6">
            <a:lumMod val="60000"/>
            <a:lumOff val="40000"/>
            <a:alpha val="9000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9.5.2.5 Қазақстанның инновациялық инфрақұрылымының жағдайын талдап, дамыту жөнінде ұсыныстар әзірлейді</a:t>
          </a:r>
          <a:endParaRPr lang="en-US" sz="1200" kern="1200">
            <a:solidFill>
              <a:sysClr val="windowText" lastClr="000000"/>
            </a:solidFill>
            <a:latin typeface="Times New Roman" pitchFamily="18" charset="0"/>
            <a:cs typeface="Times New Roman" pitchFamily="18" charset="0"/>
          </a:endParaRPr>
        </a:p>
      </dsp:txBody>
      <dsp:txXfrm>
        <a:off x="0" y="2181388"/>
        <a:ext cx="2976562" cy="503765"/>
      </dsp:txXfrm>
    </dsp:sp>
    <dsp:sp modelId="{FEA8C800-C1C2-4594-AA3D-97F56F9F34A6}">
      <dsp:nvSpPr>
        <dsp:cNvPr id="0" name=""/>
        <dsp:cNvSpPr/>
      </dsp:nvSpPr>
      <dsp:spPr>
        <a:xfrm>
          <a:off x="2976562" y="2181388"/>
          <a:ext cx="2976562" cy="503765"/>
        </a:xfrm>
        <a:prstGeom prst="rect">
          <a:avLst/>
        </a:prstGeom>
        <a:solidFill>
          <a:schemeClr val="accent6">
            <a:lumMod val="60000"/>
            <a:lumOff val="40000"/>
            <a:alpha val="9000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9.5.2.6 Қазақстан өңірлерінің  инфрақұрылымын талдап, проблемаларды шешу жолдарын ұсынады </a:t>
          </a:r>
          <a:endParaRPr lang="en-US" sz="1200" kern="1200">
            <a:solidFill>
              <a:sysClr val="windowText" lastClr="000000"/>
            </a:solidFill>
            <a:latin typeface="Times New Roman" pitchFamily="18" charset="0"/>
            <a:cs typeface="Times New Roman" pitchFamily="18" charset="0"/>
          </a:endParaRPr>
        </a:p>
      </dsp:txBody>
      <dsp:txXfrm>
        <a:off x="2976562" y="2181388"/>
        <a:ext cx="2976562" cy="503765"/>
      </dsp:txXfrm>
    </dsp:sp>
    <dsp:sp modelId="{05606246-86BB-4247-B307-F7A3DC618B3F}">
      <dsp:nvSpPr>
        <dsp:cNvPr id="0" name=""/>
        <dsp:cNvSpPr/>
      </dsp:nvSpPr>
      <dsp:spPr>
        <a:xfrm rot="10800000">
          <a:off x="0" y="997862"/>
          <a:ext cx="5953125" cy="882066"/>
        </a:xfrm>
        <a:prstGeom prst="upArrowCallou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Бөлімше</a:t>
          </a:r>
          <a:endParaRPr lang="en-US" sz="1200" kern="1200">
            <a:solidFill>
              <a:sysClr val="windowText" lastClr="000000"/>
            </a:solidFill>
            <a:latin typeface="Times New Roman" pitchFamily="18" charset="0"/>
            <a:cs typeface="Times New Roman" pitchFamily="18" charset="0"/>
          </a:endParaRPr>
        </a:p>
      </dsp:txBody>
      <dsp:txXfrm>
        <a:off x="0" y="997862"/>
        <a:ext cx="5953125" cy="309605"/>
      </dsp:txXfrm>
    </dsp:sp>
    <dsp:sp modelId="{85487264-78CE-40CA-832A-984EE60272B2}">
      <dsp:nvSpPr>
        <dsp:cNvPr id="0" name=""/>
        <dsp:cNvSpPr/>
      </dsp:nvSpPr>
      <dsp:spPr>
        <a:xfrm>
          <a:off x="0" y="1262287"/>
          <a:ext cx="5953125" cy="316793"/>
        </a:xfrm>
        <a:prstGeom prst="rect">
          <a:avLst/>
        </a:prstGeom>
        <a:solidFill>
          <a:schemeClr val="accent6">
            <a:lumMod val="60000"/>
            <a:lumOff val="40000"/>
            <a:alpha val="9000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5.2 Әлеуметтік-экономикалық ресурстар</a:t>
          </a:r>
          <a:endParaRPr lang="en-US" sz="1200" kern="1200">
            <a:solidFill>
              <a:sysClr val="windowText" lastClr="000000"/>
            </a:solidFill>
            <a:latin typeface="Times New Roman" pitchFamily="18" charset="0"/>
            <a:cs typeface="Times New Roman" pitchFamily="18" charset="0"/>
          </a:endParaRPr>
        </a:p>
      </dsp:txBody>
      <dsp:txXfrm>
        <a:off x="0" y="1262287"/>
        <a:ext cx="5953125" cy="316793"/>
      </dsp:txXfrm>
    </dsp:sp>
    <dsp:sp modelId="{88F115C4-60FC-40BF-9398-B7ECB141994A}">
      <dsp:nvSpPr>
        <dsp:cNvPr id="0" name=""/>
        <dsp:cNvSpPr/>
      </dsp:nvSpPr>
      <dsp:spPr>
        <a:xfrm rot="10800000">
          <a:off x="0" y="896"/>
          <a:ext cx="5953125" cy="1032443"/>
        </a:xfrm>
        <a:prstGeom prst="upArrowCallou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Оқу пәнінің мазмұны </a:t>
          </a:r>
          <a:endParaRPr lang="en-US" sz="1200" kern="1200">
            <a:solidFill>
              <a:sysClr val="windowText" lastClr="000000"/>
            </a:solidFill>
            <a:latin typeface="Times New Roman" pitchFamily="18" charset="0"/>
            <a:cs typeface="Times New Roman" pitchFamily="18" charset="0"/>
          </a:endParaRPr>
        </a:p>
      </dsp:txBody>
      <dsp:txXfrm>
        <a:off x="0" y="896"/>
        <a:ext cx="5953125" cy="362387"/>
      </dsp:txXfrm>
    </dsp:sp>
    <dsp:sp modelId="{1C994CFF-5A45-43B9-BC2B-F6D765CFEE6E}">
      <dsp:nvSpPr>
        <dsp:cNvPr id="0" name=""/>
        <dsp:cNvSpPr/>
      </dsp:nvSpPr>
      <dsp:spPr>
        <a:xfrm>
          <a:off x="0" y="342712"/>
          <a:ext cx="5953125" cy="350495"/>
        </a:xfrm>
        <a:prstGeom prst="rect">
          <a:avLst/>
        </a:prstGeom>
        <a:solidFill>
          <a:schemeClr val="accent6">
            <a:lumMod val="60000"/>
            <a:lumOff val="40000"/>
            <a:alpha val="90000"/>
          </a:schemeClr>
        </a:solidFill>
        <a:ln w="25400" cap="flat" cmpd="sng" algn="ctr">
          <a:solidFill>
            <a:schemeClr val="accent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itchFamily="18" charset="0"/>
              <a:cs typeface="Times New Roman" pitchFamily="18" charset="0"/>
            </a:rPr>
            <a:t>5-бөлім. ЭКОНОМИКАЛЫҚ ГЕОГРАФИЯ</a:t>
          </a:r>
          <a:endParaRPr lang="en-US" sz="1200" kern="1200">
            <a:solidFill>
              <a:sysClr val="windowText" lastClr="000000"/>
            </a:solidFill>
            <a:latin typeface="Times New Roman" pitchFamily="18" charset="0"/>
            <a:cs typeface="Times New Roman" pitchFamily="18" charset="0"/>
          </a:endParaRPr>
        </a:p>
      </dsp:txBody>
      <dsp:txXfrm>
        <a:off x="0" y="342712"/>
        <a:ext cx="5953125" cy="350495"/>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89A0B96-C88D-40D4-B1EB-70C7C4F8CED4}">
      <dsp:nvSpPr>
        <dsp:cNvPr id="0" name=""/>
        <dsp:cNvSpPr/>
      </dsp:nvSpPr>
      <dsp:spPr>
        <a:xfrm>
          <a:off x="1138381" y="0"/>
          <a:ext cx="3583173" cy="3583173"/>
        </a:xfrm>
        <a:prstGeom prst="diamond">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0A3331B-4AB8-4D02-8A4B-BE1D28BA9E9B}">
      <dsp:nvSpPr>
        <dsp:cNvPr id="0" name=""/>
        <dsp:cNvSpPr/>
      </dsp:nvSpPr>
      <dsp:spPr>
        <a:xfrm>
          <a:off x="0" y="0"/>
          <a:ext cx="2895783" cy="1745273"/>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t" anchorCtr="0">
          <a:noAutofit/>
        </a:bodyPr>
        <a:lstStyle/>
        <a:p>
          <a:pPr lvl="0" algn="ctr" defTabSz="444500">
            <a:lnSpc>
              <a:spcPct val="100000"/>
            </a:lnSpc>
            <a:spcBef>
              <a:spcPct val="0"/>
            </a:spcBef>
            <a:spcAft>
              <a:spcPts val="0"/>
            </a:spcAft>
          </a:pPr>
          <a:r>
            <a:rPr lang="kk-KZ" sz="1000" b="1" kern="1200">
              <a:latin typeface="Times New Roman" pitchFamily="18" charset="0"/>
              <a:cs typeface="Times New Roman" pitchFamily="18" charset="0"/>
            </a:rPr>
            <a:t>КҮШТІ ТҰСТАРЫ</a:t>
          </a:r>
        </a:p>
        <a:p>
          <a:pPr lvl="0" algn="just" defTabSz="444500">
            <a:lnSpc>
              <a:spcPct val="90000"/>
            </a:lnSpc>
            <a:spcBef>
              <a:spcPct val="0"/>
            </a:spcBef>
            <a:spcAft>
              <a:spcPts val="0"/>
            </a:spcAft>
          </a:pPr>
          <a:r>
            <a:rPr lang="kk-KZ" sz="1000" b="0" kern="1200">
              <a:latin typeface="Times New Roman" pitchFamily="18" charset="0"/>
              <a:cs typeface="Times New Roman" pitchFamily="18" charset="0"/>
            </a:rPr>
            <a:t>- қаланың қолайлы географиялық аймақта орналасуы немесе макроөңірлермен байланысты-рушы инфрақұрылымдардың (көлік және темір жолдары) болуы;</a:t>
          </a:r>
        </a:p>
        <a:p>
          <a:pPr lvl="0" algn="just" defTabSz="444500">
            <a:lnSpc>
              <a:spcPct val="90000"/>
            </a:lnSpc>
            <a:spcBef>
              <a:spcPct val="0"/>
            </a:spcBef>
            <a:spcAft>
              <a:spcPts val="0"/>
            </a:spcAft>
          </a:pPr>
          <a:r>
            <a:rPr lang="kk-KZ" sz="1000" b="0" kern="1200">
              <a:latin typeface="Times New Roman" pitchFamily="18" charset="0"/>
              <a:cs typeface="Times New Roman" pitchFamily="18" charset="0"/>
            </a:rPr>
            <a:t>- табиғи-ресурстық әлеуеттің (агроклиматтық қорлар, су ресурстары, пайдалы қазбалар т.с.с) жоғары болуы;</a:t>
          </a:r>
        </a:p>
        <a:p>
          <a:pPr lvl="0" algn="just" defTabSz="444500">
            <a:lnSpc>
              <a:spcPct val="90000"/>
            </a:lnSpc>
            <a:spcBef>
              <a:spcPct val="0"/>
            </a:spcBef>
            <a:spcAft>
              <a:spcPts val="0"/>
            </a:spcAft>
          </a:pPr>
          <a:r>
            <a:rPr lang="kk-KZ" sz="1000" b="0" kern="1200">
              <a:latin typeface="Times New Roman" pitchFamily="18" charset="0"/>
              <a:cs typeface="Times New Roman" pitchFamily="18" charset="0"/>
            </a:rPr>
            <a:t>- аумақтың экологиялық тазалығының артықтығы және экологиялық таза тағамдармен қамтамасыз етілуі;</a:t>
          </a:r>
        </a:p>
        <a:p>
          <a:pPr lvl="0" algn="just" defTabSz="444500">
            <a:lnSpc>
              <a:spcPct val="90000"/>
            </a:lnSpc>
            <a:spcBef>
              <a:spcPct val="0"/>
            </a:spcBef>
            <a:spcAft>
              <a:spcPts val="0"/>
            </a:spcAft>
          </a:pPr>
          <a:r>
            <a:rPr lang="kk-KZ" sz="1000" b="0" kern="1200">
              <a:latin typeface="Times New Roman" pitchFamily="18" charset="0"/>
              <a:cs typeface="Times New Roman" pitchFamily="18" charset="0"/>
            </a:rPr>
            <a:t>- негізгі капитал инвестициясының тұрақты өсімі.</a:t>
          </a:r>
        </a:p>
        <a:p>
          <a:pPr lvl="0" algn="just" defTabSz="444500">
            <a:lnSpc>
              <a:spcPct val="90000"/>
            </a:lnSpc>
            <a:spcBef>
              <a:spcPct val="0"/>
            </a:spcBef>
            <a:spcAft>
              <a:spcPts val="0"/>
            </a:spcAft>
          </a:pPr>
          <a:endParaRPr lang="kk-KZ" sz="1000" b="0" kern="1200">
            <a:latin typeface="Times New Roman" pitchFamily="18" charset="0"/>
            <a:cs typeface="Times New Roman" pitchFamily="18" charset="0"/>
          </a:endParaRPr>
        </a:p>
        <a:p>
          <a:pPr lvl="0" algn="just" defTabSz="444500">
            <a:lnSpc>
              <a:spcPct val="90000"/>
            </a:lnSpc>
            <a:spcBef>
              <a:spcPct val="0"/>
            </a:spcBef>
            <a:spcAft>
              <a:spcPts val="0"/>
            </a:spcAft>
          </a:pPr>
          <a:endParaRPr lang="kk-KZ" sz="1000" b="0" kern="1200">
            <a:latin typeface="Times New Roman" pitchFamily="18" charset="0"/>
            <a:cs typeface="Times New Roman" pitchFamily="18" charset="0"/>
          </a:endParaRPr>
        </a:p>
        <a:p>
          <a:pPr lvl="0" algn="just" defTabSz="444500">
            <a:lnSpc>
              <a:spcPct val="90000"/>
            </a:lnSpc>
            <a:spcBef>
              <a:spcPct val="0"/>
            </a:spcBef>
            <a:spcAft>
              <a:spcPts val="0"/>
            </a:spcAft>
          </a:pPr>
          <a:endParaRPr lang="kk-KZ" sz="1000" b="0" kern="1200">
            <a:latin typeface="Times New Roman" pitchFamily="18" charset="0"/>
            <a:cs typeface="Times New Roman" pitchFamily="18" charset="0"/>
          </a:endParaRPr>
        </a:p>
        <a:p>
          <a:pPr lvl="0" algn="just" defTabSz="444500">
            <a:lnSpc>
              <a:spcPct val="90000"/>
            </a:lnSpc>
            <a:spcBef>
              <a:spcPct val="0"/>
            </a:spcBef>
            <a:spcAft>
              <a:spcPts val="0"/>
            </a:spcAft>
          </a:pPr>
          <a:endParaRPr lang="kk-KZ" sz="1000" b="0" kern="1200">
            <a:latin typeface="Times New Roman" pitchFamily="18" charset="0"/>
            <a:cs typeface="Times New Roman" pitchFamily="18" charset="0"/>
          </a:endParaRPr>
        </a:p>
        <a:p>
          <a:pPr lvl="0" algn="just" defTabSz="444500">
            <a:lnSpc>
              <a:spcPct val="90000"/>
            </a:lnSpc>
            <a:spcBef>
              <a:spcPct val="0"/>
            </a:spcBef>
            <a:spcAft>
              <a:spcPts val="0"/>
            </a:spcAft>
          </a:pPr>
          <a:endParaRPr lang="kk-KZ" sz="1000" b="0" kern="1200">
            <a:latin typeface="Times New Roman" pitchFamily="18" charset="0"/>
            <a:cs typeface="Times New Roman" pitchFamily="18" charset="0"/>
          </a:endParaRPr>
        </a:p>
        <a:p>
          <a:pPr lvl="0" algn="l"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l"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l"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l"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l"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l"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l" defTabSz="444500">
            <a:lnSpc>
              <a:spcPct val="90000"/>
            </a:lnSpc>
            <a:spcBef>
              <a:spcPct val="0"/>
            </a:spcBef>
            <a:spcAft>
              <a:spcPct val="35000"/>
            </a:spcAft>
          </a:pPr>
          <a:endParaRPr lang="en-US" sz="1000" b="1"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b="1"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b="1"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kk-KZ" sz="1000" kern="1200">
            <a:latin typeface="Times New Roman" pitchFamily="18" charset="0"/>
            <a:cs typeface="Times New Roman" pitchFamily="18" charset="0"/>
          </a:endParaRPr>
        </a:p>
        <a:p>
          <a:pPr marL="57150" lvl="1" indent="-57150" algn="ctr" defTabSz="444500">
            <a:lnSpc>
              <a:spcPct val="90000"/>
            </a:lnSpc>
            <a:spcBef>
              <a:spcPct val="0"/>
            </a:spcBef>
            <a:spcAft>
              <a:spcPct val="15000"/>
            </a:spcAft>
            <a:buChar char="••"/>
          </a:pPr>
          <a:endParaRPr lang="en-US" sz="1000" kern="1200">
            <a:latin typeface="Times New Roman" pitchFamily="18" charset="0"/>
            <a:cs typeface="Times New Roman" pitchFamily="18" charset="0"/>
          </a:endParaRPr>
        </a:p>
      </dsp:txBody>
      <dsp:txXfrm>
        <a:off x="0" y="0"/>
        <a:ext cx="2895783" cy="1745273"/>
      </dsp:txXfrm>
    </dsp:sp>
    <dsp:sp modelId="{44EEE29A-6EEA-4DCE-B899-92B07A33D571}">
      <dsp:nvSpPr>
        <dsp:cNvPr id="0" name=""/>
        <dsp:cNvSpPr/>
      </dsp:nvSpPr>
      <dsp:spPr>
        <a:xfrm>
          <a:off x="2969847" y="0"/>
          <a:ext cx="2884394" cy="1745273"/>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endParaRPr lang="en-US" sz="12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533400">
            <a:lnSpc>
              <a:spcPct val="150000"/>
            </a:lnSpc>
            <a:spcBef>
              <a:spcPct val="0"/>
            </a:spcBef>
            <a:spcAft>
              <a:spcPts val="0"/>
            </a:spcAft>
          </a:pPr>
          <a:r>
            <a:rPr lang="kk-KZ" sz="1000" b="1" kern="1200">
              <a:latin typeface="Times New Roman" pitchFamily="18" charset="0"/>
              <a:cs typeface="Times New Roman" pitchFamily="18" charset="0"/>
            </a:rPr>
            <a:t>ӘЛСІЗ ТҰСТАРЫ</a:t>
          </a:r>
        </a:p>
        <a:p>
          <a:pPr lvl="0" algn="just" defTabSz="533400">
            <a:lnSpc>
              <a:spcPct val="90000"/>
            </a:lnSpc>
            <a:spcBef>
              <a:spcPct val="0"/>
            </a:spcBef>
            <a:spcAft>
              <a:spcPts val="0"/>
            </a:spcAft>
          </a:pPr>
          <a:r>
            <a:rPr lang="kk-KZ" sz="1000" b="0" kern="1200">
              <a:latin typeface="Times New Roman" pitchFamily="18" charset="0"/>
              <a:cs typeface="Times New Roman" pitchFamily="18" charset="0"/>
            </a:rPr>
            <a:t>-  қала құраушы кәсіпорын қызметінің тоқтауы;</a:t>
          </a:r>
        </a:p>
        <a:p>
          <a:pPr lvl="0" algn="just" defTabSz="533400">
            <a:lnSpc>
              <a:spcPct val="90000"/>
            </a:lnSpc>
            <a:spcBef>
              <a:spcPct val="0"/>
            </a:spcBef>
            <a:spcAft>
              <a:spcPts val="0"/>
            </a:spcAft>
          </a:pPr>
          <a:r>
            <a:rPr lang="kk-KZ" sz="1000" b="0" kern="1200">
              <a:latin typeface="Times New Roman" pitchFamily="18" charset="0"/>
              <a:cs typeface="Times New Roman" pitchFamily="18" charset="0"/>
            </a:rPr>
            <a:t>- тұрғын үй коммуналдық шаруашылық және қаланы жылумен қамтамасыз ететін инженерлік желілердің тозуы;</a:t>
          </a:r>
        </a:p>
        <a:p>
          <a:pPr lvl="0" algn="just" defTabSz="533400">
            <a:lnSpc>
              <a:spcPct val="90000"/>
            </a:lnSpc>
            <a:spcBef>
              <a:spcPct val="0"/>
            </a:spcBef>
            <a:spcAft>
              <a:spcPts val="0"/>
            </a:spcAft>
          </a:pPr>
          <a:r>
            <a:rPr lang="kk-KZ" sz="1000" b="0" kern="1200">
              <a:latin typeface="Times New Roman" pitchFamily="18" charset="0"/>
              <a:cs typeface="Times New Roman" pitchFamily="18" charset="0"/>
            </a:rPr>
            <a:t>- өндірістік қалдықтардың жинақталуы (қала құраушы комбинаттың және жылу электр орталығының шығарындылары);</a:t>
          </a:r>
        </a:p>
        <a:p>
          <a:pPr lvl="0" algn="just" defTabSz="533400">
            <a:lnSpc>
              <a:spcPct val="90000"/>
            </a:lnSpc>
            <a:spcBef>
              <a:spcPct val="0"/>
            </a:spcBef>
            <a:spcAft>
              <a:spcPts val="0"/>
            </a:spcAft>
          </a:pPr>
          <a:r>
            <a:rPr lang="kk-KZ" sz="1000" b="0" kern="1200">
              <a:latin typeface="Times New Roman" pitchFamily="18" charset="0"/>
              <a:cs typeface="Times New Roman" pitchFamily="18" charset="0"/>
            </a:rPr>
            <a:t>-  экономиканы әртараптандырудың төмен деңгейі;</a:t>
          </a:r>
        </a:p>
        <a:p>
          <a:pPr lvl="0" algn="just" defTabSz="533400">
            <a:lnSpc>
              <a:spcPct val="90000"/>
            </a:lnSpc>
            <a:spcBef>
              <a:spcPct val="0"/>
            </a:spcBef>
            <a:spcAft>
              <a:spcPts val="0"/>
            </a:spcAft>
          </a:pPr>
          <a:r>
            <a:rPr lang="kk-KZ" sz="1000" b="0" kern="1200">
              <a:latin typeface="Times New Roman" pitchFamily="18" charset="0"/>
              <a:cs typeface="Times New Roman" pitchFamily="18" charset="0"/>
            </a:rPr>
            <a:t>-  табиғи қауіп-қатерлер кезіндегі азаматтық қорғаныс іс-шараларының әлсіздігі.</a:t>
          </a:r>
        </a:p>
        <a:p>
          <a:pPr lvl="0" algn="just" defTabSz="533400">
            <a:lnSpc>
              <a:spcPct val="90000"/>
            </a:lnSpc>
            <a:spcBef>
              <a:spcPct val="0"/>
            </a:spcBef>
            <a:spcAft>
              <a:spcPts val="0"/>
            </a:spcAft>
          </a:pPr>
          <a:endParaRPr lang="kk-KZ" sz="1000" b="0"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200" b="1" kern="1200">
            <a:latin typeface="Times New Roman" pitchFamily="18" charset="0"/>
            <a:cs typeface="Times New Roman" pitchFamily="18" charset="0"/>
          </a:endParaRPr>
        </a:p>
        <a:p>
          <a:pPr lvl="0" algn="ctr" defTabSz="533400">
            <a:lnSpc>
              <a:spcPct val="90000"/>
            </a:lnSpc>
            <a:spcBef>
              <a:spcPct val="0"/>
            </a:spcBef>
            <a:spcAft>
              <a:spcPts val="0"/>
            </a:spcAft>
          </a:pPr>
          <a:endParaRPr lang="kk-KZ" sz="1200" b="1" kern="1200">
            <a:latin typeface="Times New Roman" pitchFamily="18" charset="0"/>
            <a:cs typeface="Times New Roman" pitchFamily="18" charset="0"/>
          </a:endParaRPr>
        </a:p>
        <a:p>
          <a:pPr lvl="0" algn="ctr" defTabSz="533400">
            <a:lnSpc>
              <a:spcPct val="90000"/>
            </a:lnSpc>
            <a:spcBef>
              <a:spcPct val="0"/>
            </a:spcBef>
            <a:spcAft>
              <a:spcPct val="35000"/>
            </a:spcAft>
          </a:pPr>
          <a:endParaRPr lang="kk-KZ" sz="1200" b="1" kern="1200">
            <a:latin typeface="Times New Roman" pitchFamily="18" charset="0"/>
            <a:cs typeface="Times New Roman" pitchFamily="18" charset="0"/>
          </a:endParaRPr>
        </a:p>
        <a:p>
          <a:pPr lvl="0" algn="ctr" defTabSz="533400">
            <a:lnSpc>
              <a:spcPct val="90000"/>
            </a:lnSpc>
            <a:spcBef>
              <a:spcPct val="0"/>
            </a:spcBef>
            <a:spcAft>
              <a:spcPct val="35000"/>
            </a:spcAft>
          </a:pPr>
          <a:endParaRPr lang="kk-KZ" sz="1200" b="1" kern="1200">
            <a:latin typeface="Times New Roman" pitchFamily="18" charset="0"/>
            <a:cs typeface="Times New Roman" pitchFamily="18" charset="0"/>
          </a:endParaRPr>
        </a:p>
        <a:p>
          <a:pPr lvl="0" algn="ctr" defTabSz="533400">
            <a:lnSpc>
              <a:spcPct val="90000"/>
            </a:lnSpc>
            <a:spcBef>
              <a:spcPct val="0"/>
            </a:spcBef>
            <a:spcAft>
              <a:spcPct val="35000"/>
            </a:spcAft>
          </a:pPr>
          <a:endParaRPr lang="kk-KZ" sz="1200" b="1" kern="1200">
            <a:latin typeface="Times New Roman" pitchFamily="18" charset="0"/>
            <a:cs typeface="Times New Roman" pitchFamily="18" charset="0"/>
          </a:endParaRPr>
        </a:p>
        <a:p>
          <a:pPr lvl="0" algn="ctr" defTabSz="533400">
            <a:lnSpc>
              <a:spcPct val="90000"/>
            </a:lnSpc>
            <a:spcBef>
              <a:spcPct val="0"/>
            </a:spcBef>
            <a:spcAft>
              <a:spcPct val="35000"/>
            </a:spcAft>
          </a:pPr>
          <a:endParaRPr lang="kk-KZ" sz="1200" b="1" kern="1200">
            <a:latin typeface="Times New Roman" pitchFamily="18" charset="0"/>
            <a:cs typeface="Times New Roman" pitchFamily="18" charset="0"/>
          </a:endParaRPr>
        </a:p>
        <a:p>
          <a:pPr lvl="0" algn="ctr" defTabSz="533400">
            <a:lnSpc>
              <a:spcPct val="90000"/>
            </a:lnSpc>
            <a:spcBef>
              <a:spcPct val="0"/>
            </a:spcBef>
            <a:spcAft>
              <a:spcPct val="35000"/>
            </a:spcAft>
          </a:pPr>
          <a:endParaRPr lang="en-US" sz="1200" kern="1200">
            <a:latin typeface="Times New Roman" pitchFamily="18" charset="0"/>
            <a:cs typeface="Times New Roman" pitchFamily="18" charset="0"/>
          </a:endParaRPr>
        </a:p>
      </dsp:txBody>
      <dsp:txXfrm>
        <a:off x="2969847" y="0"/>
        <a:ext cx="2884394" cy="1745273"/>
      </dsp:txXfrm>
    </dsp:sp>
    <dsp:sp modelId="{D95BBA27-DA0E-474B-91C1-A369A1B24CD1}">
      <dsp:nvSpPr>
        <dsp:cNvPr id="0" name=""/>
        <dsp:cNvSpPr/>
      </dsp:nvSpPr>
      <dsp:spPr>
        <a:xfrm>
          <a:off x="3026024" y="1837899"/>
          <a:ext cx="2828217" cy="1745273"/>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r>
            <a:rPr lang="kk-KZ" sz="1000" b="1" kern="1200">
              <a:latin typeface="Times New Roman" pitchFamily="18" charset="0"/>
              <a:cs typeface="Times New Roman" pitchFamily="18" charset="0"/>
            </a:rPr>
            <a:t>ҚАТЕРЛЕР</a:t>
          </a:r>
        </a:p>
        <a:p>
          <a:pPr lvl="0" algn="just" defTabSz="444500">
            <a:lnSpc>
              <a:spcPct val="90000"/>
            </a:lnSpc>
            <a:spcBef>
              <a:spcPct val="0"/>
            </a:spcBef>
            <a:spcAft>
              <a:spcPts val="0"/>
            </a:spcAft>
          </a:pPr>
          <a:r>
            <a:rPr lang="kk-KZ" sz="1000" kern="1200">
              <a:latin typeface="Times New Roman" pitchFamily="18" charset="0"/>
              <a:cs typeface="Times New Roman" pitchFamily="18" charset="0"/>
            </a:rPr>
            <a:t>- табиғи қауіп-қатерлер (қаланың сейсмикалық белсенді зонада орналасуы; тау өзендеріндегі сел қаупінің жоғары болуы; кенеттен үсіктің жүруі, қар көшкіні, бұрқасынды күндер, нөсер жаңбыр, көк тайғақ, опырылу, жылжыма т.с.с.);</a:t>
          </a:r>
        </a:p>
        <a:p>
          <a:pPr lvl="0" algn="just" defTabSz="444500">
            <a:lnSpc>
              <a:spcPct val="90000"/>
            </a:lnSpc>
            <a:spcBef>
              <a:spcPct val="0"/>
            </a:spcBef>
            <a:spcAft>
              <a:spcPts val="0"/>
            </a:spcAft>
          </a:pPr>
          <a:r>
            <a:rPr lang="kk-KZ" sz="1000" kern="1200">
              <a:latin typeface="Times New Roman" pitchFamily="18" charset="0"/>
              <a:cs typeface="Times New Roman" pitchFamily="18" charset="0"/>
            </a:rPr>
            <a:t>-  әлеуметтік-экономикалық қауіп-қатерлер (экономикалық белсенді халықтың (51,3%)  көшіп-қонуы; жұмыссыздар санының артуы; бәсекеге қабілетті өнімдерді импорттық тауарлардың алмастыруы және т.б.)</a:t>
          </a: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dsp:txBody>
      <dsp:txXfrm>
        <a:off x="3026024" y="1837899"/>
        <a:ext cx="2828217" cy="1745273"/>
      </dsp:txXfrm>
    </dsp:sp>
    <dsp:sp modelId="{CB9BCF06-ADEB-4A55-8A28-13444DDA48B8}">
      <dsp:nvSpPr>
        <dsp:cNvPr id="0" name=""/>
        <dsp:cNvSpPr/>
      </dsp:nvSpPr>
      <dsp:spPr>
        <a:xfrm>
          <a:off x="0" y="1827139"/>
          <a:ext cx="2856851" cy="1756033"/>
        </a:xfrm>
        <a:prstGeom prst="roundRect">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endParaRPr lang="kk-KZ" sz="1000" b="1" kern="1200">
            <a:latin typeface="Times New Roman" pitchFamily="18" charset="0"/>
            <a:cs typeface="Times New Roman" pitchFamily="18" charset="0"/>
          </a:endParaRPr>
        </a:p>
        <a:p>
          <a:pPr lvl="0" algn="ctr" defTabSz="444500">
            <a:lnSpc>
              <a:spcPct val="90000"/>
            </a:lnSpc>
            <a:spcBef>
              <a:spcPct val="0"/>
            </a:spcBef>
            <a:spcAft>
              <a:spcPts val="0"/>
            </a:spcAft>
          </a:pPr>
          <a:r>
            <a:rPr lang="kk-KZ" sz="1000" b="1" kern="1200">
              <a:latin typeface="Times New Roman" pitchFamily="18" charset="0"/>
              <a:cs typeface="Times New Roman" pitchFamily="18" charset="0"/>
            </a:rPr>
            <a:t>МҮМКІНДІКТЕР</a:t>
          </a:r>
        </a:p>
        <a:p>
          <a:pPr lvl="0" algn="just" defTabSz="444500">
            <a:lnSpc>
              <a:spcPct val="90000"/>
            </a:lnSpc>
            <a:spcBef>
              <a:spcPct val="0"/>
            </a:spcBef>
            <a:spcAft>
              <a:spcPts val="0"/>
            </a:spcAft>
          </a:pPr>
          <a:r>
            <a:rPr lang="kk-KZ" sz="1000" b="1" kern="1200">
              <a:latin typeface="Times New Roman" pitchFamily="18" charset="0"/>
              <a:cs typeface="Times New Roman" pitchFamily="18" charset="0"/>
            </a:rPr>
            <a:t>- </a:t>
          </a:r>
          <a:r>
            <a:rPr lang="kk-KZ" sz="1000" b="0" kern="1200">
              <a:latin typeface="Times New Roman" pitchFamily="18" charset="0"/>
              <a:cs typeface="Times New Roman" pitchFamily="18" charset="0"/>
            </a:rPr>
            <a:t>облыс орталығы - Талдықорған қаласымен серіктес қала ретінде даму мүмкіндігі (қалаара-лық ара қашықтық - 40 шақырым); </a:t>
          </a:r>
          <a:endParaRPr lang="kk-KZ" sz="1000" b="1" kern="1200">
            <a:latin typeface="Times New Roman" pitchFamily="18" charset="0"/>
            <a:cs typeface="Times New Roman" pitchFamily="18" charset="0"/>
          </a:endParaRPr>
        </a:p>
        <a:p>
          <a:pPr lvl="0" algn="just" defTabSz="444500">
            <a:lnSpc>
              <a:spcPct val="90000"/>
            </a:lnSpc>
            <a:spcBef>
              <a:spcPct val="0"/>
            </a:spcBef>
            <a:spcAft>
              <a:spcPts val="0"/>
            </a:spcAft>
          </a:pPr>
          <a:r>
            <a:rPr lang="kk-KZ" sz="1000" b="0" kern="1200">
              <a:latin typeface="Times New Roman" pitchFamily="18" charset="0"/>
              <a:cs typeface="Times New Roman" pitchFamily="18" charset="0"/>
            </a:rPr>
            <a:t>- тау туризмі түрлерін (альпинизм, шаңғымен сырғанау, сноуборд, рафтинг т.с.с.) дамытудың мүмкіндіктері;</a:t>
          </a:r>
        </a:p>
        <a:p>
          <a:pPr lvl="0" algn="just" defTabSz="444500">
            <a:lnSpc>
              <a:spcPct val="90000"/>
            </a:lnSpc>
            <a:spcBef>
              <a:spcPct val="0"/>
            </a:spcBef>
            <a:spcAft>
              <a:spcPts val="0"/>
            </a:spcAft>
          </a:pPr>
          <a:r>
            <a:rPr lang="kk-KZ" sz="1000" kern="1200">
              <a:latin typeface="Times New Roman" pitchFamily="18" charset="0"/>
              <a:cs typeface="Times New Roman" pitchFamily="18" charset="0"/>
            </a:rPr>
            <a:t>- ауыл, балық және орман шаруашылығын дамытуға негіздің болуы;</a:t>
          </a:r>
        </a:p>
        <a:p>
          <a:pPr lvl="0" algn="just" defTabSz="444500">
            <a:lnSpc>
              <a:spcPct val="90000"/>
            </a:lnSpc>
            <a:spcBef>
              <a:spcPct val="0"/>
            </a:spcBef>
            <a:spcAft>
              <a:spcPts val="0"/>
            </a:spcAft>
          </a:pPr>
          <a:r>
            <a:rPr lang="kk-KZ" sz="1000" kern="1200">
              <a:latin typeface="Times New Roman" pitchFamily="18" charset="0"/>
              <a:cs typeface="Times New Roman" pitchFamily="18" charset="0"/>
            </a:rPr>
            <a:t>-  экономиканы әртараптандыру, оның ішінде үйлесімді қызмет көрсету саласын дамыту;</a:t>
          </a:r>
        </a:p>
        <a:p>
          <a:pPr lvl="0" algn="just" defTabSz="444500">
            <a:lnSpc>
              <a:spcPct val="90000"/>
            </a:lnSpc>
            <a:spcBef>
              <a:spcPct val="0"/>
            </a:spcBef>
            <a:spcAft>
              <a:spcPts val="0"/>
            </a:spcAft>
          </a:pPr>
          <a:r>
            <a:rPr lang="kk-KZ" sz="1000" kern="1200">
              <a:latin typeface="Times New Roman" pitchFamily="18" charset="0"/>
              <a:cs typeface="Times New Roman" pitchFamily="18" charset="0"/>
            </a:rPr>
            <a:t>-  шағын және орта кәсіпкерлікті дамыту.</a:t>
          </a:r>
        </a:p>
        <a:p>
          <a:pPr lvl="0" algn="just" defTabSz="444500">
            <a:lnSpc>
              <a:spcPct val="90000"/>
            </a:lnSpc>
            <a:spcBef>
              <a:spcPct val="0"/>
            </a:spcBef>
            <a:spcAft>
              <a:spcPts val="0"/>
            </a:spcAft>
          </a:pPr>
          <a:endParaRPr lang="kk-KZ" sz="1000" kern="1200">
            <a:latin typeface="Times New Roman" pitchFamily="18" charset="0"/>
            <a:cs typeface="Times New Roman" pitchFamily="18" charset="0"/>
          </a:endParaRPr>
        </a:p>
        <a:p>
          <a:pPr lvl="0" algn="just"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just"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kk-KZ"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en-US" sz="1000" kern="1200">
            <a:latin typeface="Times New Roman" pitchFamily="18" charset="0"/>
            <a:cs typeface="Times New Roman" pitchFamily="18" charset="0"/>
          </a:endParaRPr>
        </a:p>
      </dsp:txBody>
      <dsp:txXfrm>
        <a:off x="0" y="1827139"/>
        <a:ext cx="2856851" cy="1756033"/>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F88E073-1B3E-4ED1-9F7F-0DBD24965C77}">
      <dsp:nvSpPr>
        <dsp:cNvPr id="0" name=""/>
        <dsp:cNvSpPr/>
      </dsp:nvSpPr>
      <dsp:spPr>
        <a:xfrm>
          <a:off x="4" y="0"/>
          <a:ext cx="5864918" cy="3352800"/>
        </a:xfrm>
        <a:prstGeom prst="quadArrow">
          <a:avLst>
            <a:gd name="adj1" fmla="val 2000"/>
            <a:gd name="adj2" fmla="val 4000"/>
            <a:gd name="adj3" fmla="val 5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3ACBA8C-D5E8-4CD8-826C-E869EE214585}">
      <dsp:nvSpPr>
        <dsp:cNvPr id="0" name=""/>
        <dsp:cNvSpPr/>
      </dsp:nvSpPr>
      <dsp:spPr>
        <a:xfrm>
          <a:off x="125694" y="50841"/>
          <a:ext cx="2731298" cy="1527616"/>
        </a:xfrm>
        <a:prstGeom prst="roundRect">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endParaRPr lang="ru-RU" sz="1000" b="1" kern="1200">
            <a:latin typeface="Times New Roman" pitchFamily="18" charset="0"/>
            <a:cs typeface="Times New Roman" pitchFamily="18" charset="0"/>
          </a:endParaRPr>
        </a:p>
        <a:p>
          <a:pPr lvl="0" algn="ctr" defTabSz="444500">
            <a:lnSpc>
              <a:spcPct val="90000"/>
            </a:lnSpc>
            <a:spcBef>
              <a:spcPct val="0"/>
            </a:spcBef>
            <a:spcAft>
              <a:spcPts val="300"/>
            </a:spcAft>
          </a:pPr>
          <a:r>
            <a:rPr lang="ru-RU" sz="1000" b="1" kern="1200">
              <a:latin typeface="Times New Roman" pitchFamily="18" charset="0"/>
              <a:cs typeface="Times New Roman" pitchFamily="18" charset="0"/>
            </a:rPr>
            <a:t>КҮШТІ ТҰСТАРЫ              </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 аумақтың географиялық орналасуы мен кеңістіктік артықшылығының тиімділігі;</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кен өндіру және өңдеу өнеркәсібінің болуы;</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көлік инфрақұрылымының болуы;</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индустриалды-инновациялық даму үшін шикізат көздерінің болуы;</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бәсекеге қабілетті адам  ресурстары;</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тұрғындардың экономикалық белсенділігі (51,7</a:t>
          </a:r>
          <a:r>
            <a:rPr lang="ru-RU" sz="1000" kern="1200">
              <a:latin typeface="Times New Roman"/>
              <a:cs typeface="Times New Roman"/>
            </a:rPr>
            <a:t>%</a:t>
          </a:r>
          <a:r>
            <a:rPr lang="ru-RU" sz="1000" kern="1200">
              <a:latin typeface="Times New Roman" pitchFamily="18" charset="0"/>
              <a:cs typeface="Times New Roman" pitchFamily="18" charset="0"/>
            </a:rPr>
            <a:t>) және табиғи өсімнің оң көрсеткіші.</a:t>
          </a:r>
        </a:p>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5694" y="50841"/>
        <a:ext cx="2731298" cy="1527616"/>
      </dsp:txXfrm>
    </dsp:sp>
    <dsp:sp modelId="{10EF1BA6-50ED-416F-A305-6FEF70667335}">
      <dsp:nvSpPr>
        <dsp:cNvPr id="0" name=""/>
        <dsp:cNvSpPr/>
      </dsp:nvSpPr>
      <dsp:spPr>
        <a:xfrm>
          <a:off x="3021547" y="63917"/>
          <a:ext cx="2853903" cy="1527616"/>
        </a:xfrm>
        <a:prstGeom prst="roundRect">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endParaRPr lang="ru-RU" sz="1000" kern="1200">
            <a:latin typeface="Times New Roman" pitchFamily="18" charset="0"/>
            <a:cs typeface="Times New Roman" pitchFamily="18" charset="0"/>
          </a:endParaRPr>
        </a:p>
        <a:p>
          <a:pPr lvl="0" algn="ctr" defTabSz="444500">
            <a:lnSpc>
              <a:spcPct val="90000"/>
            </a:lnSpc>
            <a:spcBef>
              <a:spcPct val="0"/>
            </a:spcBef>
            <a:spcAft>
              <a:spcPts val="0"/>
            </a:spcAft>
          </a:pPr>
          <a:r>
            <a:rPr lang="ru-RU" sz="1000" b="1" kern="1200">
              <a:latin typeface="Times New Roman" pitchFamily="18" charset="0"/>
              <a:cs typeface="Times New Roman" pitchFamily="18" charset="0"/>
            </a:rPr>
            <a:t>ӘЛСІЗ ТҰСТАРЫ</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агломерациялық ықпал ету аймағынан қашық жатуы;</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қала экономикасының қала құраушы кәсіпорын қызметіне тәуелділігі;</a:t>
          </a:r>
        </a:p>
        <a:p>
          <a:pPr lvl="0" algn="just" defTabSz="444500">
            <a:lnSpc>
              <a:spcPct val="90000"/>
            </a:lnSpc>
            <a:spcBef>
              <a:spcPct val="0"/>
            </a:spcBef>
            <a:spcAft>
              <a:spcPts val="0"/>
            </a:spcAft>
          </a:pPr>
          <a:r>
            <a:rPr lang="ru-RU" sz="1000" kern="1200">
              <a:latin typeface="Times New Roman" pitchFamily="18" charset="0"/>
              <a:cs typeface="Times New Roman" pitchFamily="18" charset="0"/>
            </a:rPr>
            <a:t>- экономиканы</a:t>
          </a:r>
          <a:r>
            <a:rPr lang="ru-RU" sz="1000" b="0" i="0" kern="1200">
              <a:latin typeface="Times New Roman" pitchFamily="18" charset="0"/>
              <a:cs typeface="Times New Roman" pitchFamily="18" charset="0"/>
            </a:rPr>
            <a:t> әртараптандырудың төмен деңгейі;</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инженерлік, әлеуметтік және тұрғын үй-коммуналдық инфрақұрылымның, қалаішілік жолдардың жоғары дәрежеде тозуы.</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экологиялық жағдайдың нашарлауы.</a:t>
          </a:r>
          <a:endParaRPr lang="ru-RU"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3021547" y="63917"/>
        <a:ext cx="2853903" cy="1527616"/>
      </dsp:txXfrm>
    </dsp:sp>
    <dsp:sp modelId="{7CBF3FA5-7B15-4977-896C-84239F2FC673}">
      <dsp:nvSpPr>
        <dsp:cNvPr id="0" name=""/>
        <dsp:cNvSpPr/>
      </dsp:nvSpPr>
      <dsp:spPr>
        <a:xfrm>
          <a:off x="126874" y="1762037"/>
          <a:ext cx="2751361" cy="1507727"/>
        </a:xfrm>
        <a:prstGeom prst="roundRect">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endParaRPr lang="ru-RU" sz="1000" b="1" kern="1200">
            <a:latin typeface="Times New Roman" pitchFamily="18" charset="0"/>
            <a:cs typeface="Times New Roman" pitchFamily="18" charset="0"/>
          </a:endParaRPr>
        </a:p>
        <a:p>
          <a:pPr lvl="0" algn="ctr" defTabSz="444500">
            <a:lnSpc>
              <a:spcPct val="90000"/>
            </a:lnSpc>
            <a:spcBef>
              <a:spcPct val="0"/>
            </a:spcBef>
            <a:spcAft>
              <a:spcPts val="0"/>
            </a:spcAft>
          </a:pPr>
          <a:r>
            <a:rPr lang="ru-RU" sz="1000" b="1" kern="1200">
              <a:latin typeface="Times New Roman" pitchFamily="18" charset="0"/>
              <a:cs typeface="Times New Roman" pitchFamily="18" charset="0"/>
            </a:rPr>
            <a:t>МҮМКІНДІКТЕР</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қала құрушы кәсіпорындарды технология-лық  қайта жаңғырту;</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экономиканы толық қайта құру, маркетинг және қаланың әлеуетті брендтерін табу;</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шағын және орта кәсіпкерлікті дамыту;</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a:t>
          </a:r>
          <a:r>
            <a:rPr lang="kk-KZ" sz="1000" kern="1200">
              <a:latin typeface="Times New Roman" pitchFamily="18" charset="0"/>
              <a:cs typeface="Times New Roman" pitchFamily="18" charset="0"/>
            </a:rPr>
            <a:t>әлемдік экономиканың үшінші секторы үйлесімді қызмет көрсетудің рөлін күшейту;</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іргелес аумақтардағы туристік ресурстық әлеуетті тиімді пайдалану;</a:t>
          </a:r>
          <a:endParaRPr lang="ru-RU"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6874" y="1762037"/>
        <a:ext cx="2751361" cy="1507727"/>
      </dsp:txXfrm>
    </dsp:sp>
    <dsp:sp modelId="{682CB2D5-F6BA-49E4-AF22-F6CE855E7DDD}">
      <dsp:nvSpPr>
        <dsp:cNvPr id="0" name=""/>
        <dsp:cNvSpPr/>
      </dsp:nvSpPr>
      <dsp:spPr>
        <a:xfrm>
          <a:off x="3021118" y="1765591"/>
          <a:ext cx="2874851" cy="1507727"/>
        </a:xfrm>
        <a:prstGeom prst="roundRect">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endParaRPr lang="ru-RU" sz="1000" b="1" kern="1200">
            <a:latin typeface="Times New Roman" pitchFamily="18" charset="0"/>
            <a:cs typeface="Times New Roman" pitchFamily="18" charset="0"/>
          </a:endParaRPr>
        </a:p>
        <a:p>
          <a:pPr lvl="0" algn="ctr" defTabSz="444500">
            <a:lnSpc>
              <a:spcPct val="90000"/>
            </a:lnSpc>
            <a:spcBef>
              <a:spcPct val="0"/>
            </a:spcBef>
            <a:spcAft>
              <a:spcPts val="0"/>
            </a:spcAft>
          </a:pPr>
          <a:r>
            <a:rPr lang="ru-RU" sz="1000" b="1" kern="1200">
              <a:latin typeface="Times New Roman" pitchFamily="18" charset="0"/>
              <a:cs typeface="Times New Roman" pitchFamily="18" charset="0"/>
            </a:rPr>
            <a:t>ҚАТЕРЛЕР</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экономиканың түсті металдарға деген әлемдік сұраныс конъюнктурасына тәуелділігі;</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қала құраушы кәсіпорындардың тоқтауына байланысты жаппай жұмыссыздық;</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қала мен өнеркәсіптік белдеу аралығында арнайы мақсаттағы санитарлық қорғау аймағы-ның болмауы;</a:t>
          </a:r>
        </a:p>
        <a:p>
          <a:pPr lvl="0" algn="just" defTabSz="444500">
            <a:lnSpc>
              <a:spcPct val="90000"/>
            </a:lnSpc>
            <a:spcBef>
              <a:spcPct val="0"/>
            </a:spcBef>
            <a:spcAft>
              <a:spcPts val="0"/>
            </a:spcAft>
          </a:pPr>
          <a:r>
            <a:rPr lang="ru-RU" sz="1000" b="0" i="0" kern="1200">
              <a:latin typeface="Times New Roman" pitchFamily="18" charset="0"/>
              <a:cs typeface="Times New Roman" pitchFamily="18" charset="0"/>
            </a:rPr>
            <a:t>- халықты және өндірісті сумен қамтамасыз етудің тұрақсыздығы, ауыз су тапшылығы мәселесінің шиеленісуі.</a:t>
          </a:r>
          <a:endParaRPr lang="ru-RU" sz="1000" kern="1200">
            <a:latin typeface="Times New Roman" pitchFamily="18" charset="0"/>
            <a:cs typeface="Times New Roman" pitchFamily="18" charset="0"/>
          </a:endParaRPr>
        </a:p>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3021118" y="1765591"/>
        <a:ext cx="2874851" cy="1507727"/>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F17E49-F576-4C8B-B739-1258EF5FA6FB}">
      <dsp:nvSpPr>
        <dsp:cNvPr id="0" name=""/>
        <dsp:cNvSpPr/>
      </dsp:nvSpPr>
      <dsp:spPr>
        <a:xfrm>
          <a:off x="0" y="0"/>
          <a:ext cx="2765217" cy="1639583"/>
        </a:xfrm>
        <a:prstGeom prst="roundRect">
          <a:avLst>
            <a:gd name="adj" fmla="val 10000"/>
          </a:avLst>
        </a:prstGeom>
        <a:solidFill>
          <a:schemeClr val="accent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kern="1200">
              <a:latin typeface="Times New Roman" pitchFamily="18" charset="0"/>
              <a:cs typeface="Times New Roman" pitchFamily="18" charset="0"/>
            </a:rPr>
            <a:t>Экономикалық көрсеткіштер</a:t>
          </a:r>
        </a:p>
      </dsp:txBody>
      <dsp:txXfrm>
        <a:off x="0" y="0"/>
        <a:ext cx="2765217" cy="491875"/>
      </dsp:txXfrm>
    </dsp:sp>
    <dsp:sp modelId="{E215606C-23B4-4C78-AE68-A10F4DE0ED29}">
      <dsp:nvSpPr>
        <dsp:cNvPr id="0" name=""/>
        <dsp:cNvSpPr/>
      </dsp:nvSpPr>
      <dsp:spPr>
        <a:xfrm>
          <a:off x="241280" y="367031"/>
          <a:ext cx="2212173" cy="361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жұмыспен қамтылудағы өзгерістер</a:t>
          </a:r>
        </a:p>
      </dsp:txBody>
      <dsp:txXfrm>
        <a:off x="241280" y="367031"/>
        <a:ext cx="2212173" cy="361157"/>
      </dsp:txXfrm>
    </dsp:sp>
    <dsp:sp modelId="{17F24303-29F8-4B95-B965-80D9FE941072}">
      <dsp:nvSpPr>
        <dsp:cNvPr id="0" name=""/>
        <dsp:cNvSpPr/>
      </dsp:nvSpPr>
      <dsp:spPr>
        <a:xfrm>
          <a:off x="241280" y="812326"/>
          <a:ext cx="2212173" cy="361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еңбекақының жылдық қорының өзгерістері</a:t>
          </a:r>
        </a:p>
      </dsp:txBody>
      <dsp:txXfrm>
        <a:off x="241280" y="812326"/>
        <a:ext cx="2212173" cy="361157"/>
      </dsp:txXfrm>
    </dsp:sp>
    <dsp:sp modelId="{D9DFBCC5-455C-4893-91FE-FEF3F9D123CE}">
      <dsp:nvSpPr>
        <dsp:cNvPr id="0" name=""/>
        <dsp:cNvSpPr/>
      </dsp:nvSpPr>
      <dsp:spPr>
        <a:xfrm>
          <a:off x="269861" y="1276671"/>
          <a:ext cx="2212173" cy="361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мекемелер мен ұйымдағы өзгерістер</a:t>
          </a:r>
        </a:p>
      </dsp:txBody>
      <dsp:txXfrm>
        <a:off x="269861" y="1276671"/>
        <a:ext cx="2212173" cy="361157"/>
      </dsp:txXfrm>
    </dsp:sp>
    <dsp:sp modelId="{7E49E6AD-B29E-446D-9288-96B0BF219D58}">
      <dsp:nvSpPr>
        <dsp:cNvPr id="0" name=""/>
        <dsp:cNvSpPr/>
      </dsp:nvSpPr>
      <dsp:spPr>
        <a:xfrm>
          <a:off x="2978357" y="9"/>
          <a:ext cx="2765217" cy="1639583"/>
        </a:xfrm>
        <a:prstGeom prst="roundRect">
          <a:avLst>
            <a:gd name="adj" fmla="val 10000"/>
          </a:avLst>
        </a:prstGeom>
        <a:solidFill>
          <a:schemeClr val="accent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0" kern="1200">
              <a:latin typeface="Times New Roman" pitchFamily="18" charset="0"/>
              <a:cs typeface="Times New Roman" pitchFamily="18" charset="0"/>
            </a:rPr>
            <a:t>Әлеуметтік көрсеткіштер </a:t>
          </a:r>
        </a:p>
      </dsp:txBody>
      <dsp:txXfrm>
        <a:off x="2978357" y="9"/>
        <a:ext cx="2765217" cy="491875"/>
      </dsp:txXfrm>
    </dsp:sp>
    <dsp:sp modelId="{7970911C-3273-41C1-A0F1-ED6C7B4EF1DD}">
      <dsp:nvSpPr>
        <dsp:cNvPr id="0" name=""/>
        <dsp:cNvSpPr/>
      </dsp:nvSpPr>
      <dsp:spPr>
        <a:xfrm>
          <a:off x="3241187" y="386162"/>
          <a:ext cx="2212173" cy="3347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үй шаруашылықтарының орташа табысы</a:t>
          </a:r>
        </a:p>
      </dsp:txBody>
      <dsp:txXfrm>
        <a:off x="3241187" y="386162"/>
        <a:ext cx="2212173" cy="334780"/>
      </dsp:txXfrm>
    </dsp:sp>
    <dsp:sp modelId="{F4F5BC1B-2EAA-453A-8C42-A6512C860BA2}">
      <dsp:nvSpPr>
        <dsp:cNvPr id="0" name=""/>
        <dsp:cNvSpPr/>
      </dsp:nvSpPr>
      <dsp:spPr>
        <a:xfrm>
          <a:off x="3253376" y="764698"/>
          <a:ext cx="2212173" cy="2132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жұмыссыздық деңгейі</a:t>
          </a:r>
        </a:p>
      </dsp:txBody>
      <dsp:txXfrm>
        <a:off x="3253376" y="764698"/>
        <a:ext cx="2212173" cy="213251"/>
      </dsp:txXfrm>
    </dsp:sp>
    <dsp:sp modelId="{2FA2E80D-DFBD-405C-80DD-AF262BF85ACF}">
      <dsp:nvSpPr>
        <dsp:cNvPr id="0" name=""/>
        <dsp:cNvSpPr/>
      </dsp:nvSpPr>
      <dsp:spPr>
        <a:xfrm>
          <a:off x="3239749" y="1027106"/>
          <a:ext cx="2212173" cy="21325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кедейшілік деңгейі</a:t>
          </a:r>
        </a:p>
      </dsp:txBody>
      <dsp:txXfrm>
        <a:off x="3239749" y="1027106"/>
        <a:ext cx="2212173" cy="213251"/>
      </dsp:txXfrm>
    </dsp:sp>
    <dsp:sp modelId="{73FA3FBA-6C90-437D-8BDE-24A3988B9773}">
      <dsp:nvSpPr>
        <dsp:cNvPr id="0" name=""/>
        <dsp:cNvSpPr/>
      </dsp:nvSpPr>
      <dsp:spPr>
        <a:xfrm>
          <a:off x="3228821" y="1296197"/>
          <a:ext cx="2212173" cy="33478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жан басына шаққандағы табыс мөлшері</a:t>
          </a:r>
        </a:p>
      </dsp:txBody>
      <dsp:txXfrm>
        <a:off x="3228821" y="1296197"/>
        <a:ext cx="2212173" cy="334780"/>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0E8BDEE-2833-4352-8800-D6A4CF0E3D2D}">
      <dsp:nvSpPr>
        <dsp:cNvPr id="0" name=""/>
        <dsp:cNvSpPr/>
      </dsp:nvSpPr>
      <dsp:spPr>
        <a:xfrm>
          <a:off x="0" y="3358871"/>
          <a:ext cx="6038850" cy="439056"/>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itchFamily="18" charset="0"/>
              <a:cs typeface="Times New Roman" pitchFamily="18" charset="0"/>
            </a:rPr>
            <a:t>Қаладағы жағдайды өзгерту</a:t>
          </a:r>
        </a:p>
      </dsp:txBody>
      <dsp:txXfrm>
        <a:off x="0" y="3358871"/>
        <a:ext cx="6038850" cy="237090"/>
      </dsp:txXfrm>
    </dsp:sp>
    <dsp:sp modelId="{66AB75AE-B569-43CC-97C4-7C499ED37D75}">
      <dsp:nvSpPr>
        <dsp:cNvPr id="0" name=""/>
        <dsp:cNvSpPr/>
      </dsp:nvSpPr>
      <dsp:spPr>
        <a:xfrm>
          <a:off x="2948" y="3594768"/>
          <a:ext cx="2010984" cy="376479"/>
        </a:xfrm>
        <a:prstGeom prst="rect">
          <a:avLst/>
        </a:prstGeom>
        <a:solidFill>
          <a:schemeClr val="accent2">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тозған инфрақұрылымды жаңарту</a:t>
          </a:r>
        </a:p>
      </dsp:txBody>
      <dsp:txXfrm>
        <a:off x="2948" y="3594768"/>
        <a:ext cx="2010984" cy="376479"/>
      </dsp:txXfrm>
    </dsp:sp>
    <dsp:sp modelId="{3FFF6368-39F7-4C25-9C70-D5243D559CEE}">
      <dsp:nvSpPr>
        <dsp:cNvPr id="0" name=""/>
        <dsp:cNvSpPr/>
      </dsp:nvSpPr>
      <dsp:spPr>
        <a:xfrm>
          <a:off x="2013932" y="3594768"/>
          <a:ext cx="2010984" cy="376479"/>
        </a:xfrm>
        <a:prstGeom prst="rect">
          <a:avLst/>
        </a:prstGeom>
        <a:solidFill>
          <a:schemeClr val="accent3">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қала дамуына ықпал ететін жобаларды инвестициялау</a:t>
          </a:r>
        </a:p>
      </dsp:txBody>
      <dsp:txXfrm>
        <a:off x="2013932" y="3594768"/>
        <a:ext cx="2010984" cy="376479"/>
      </dsp:txXfrm>
    </dsp:sp>
    <dsp:sp modelId="{C23C6D9E-F56E-45CD-926E-07321E01A6E3}">
      <dsp:nvSpPr>
        <dsp:cNvPr id="0" name=""/>
        <dsp:cNvSpPr/>
      </dsp:nvSpPr>
      <dsp:spPr>
        <a:xfrm>
          <a:off x="4024917" y="3594768"/>
          <a:ext cx="2010984" cy="376479"/>
        </a:xfrm>
        <a:prstGeom prst="rect">
          <a:avLst/>
        </a:prstGeom>
        <a:solidFill>
          <a:schemeClr val="accent4">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нарықта сұранысқа ие болатын    сайттарды жасау</a:t>
          </a:r>
        </a:p>
      </dsp:txBody>
      <dsp:txXfrm>
        <a:off x="4024917" y="3594768"/>
        <a:ext cx="2010984" cy="376479"/>
      </dsp:txXfrm>
    </dsp:sp>
    <dsp:sp modelId="{9C360BF3-CF4D-4743-AA45-2CC22ACF3949}">
      <dsp:nvSpPr>
        <dsp:cNvPr id="0" name=""/>
        <dsp:cNvSpPr/>
      </dsp:nvSpPr>
      <dsp:spPr>
        <a:xfrm rot="10800000">
          <a:off x="0" y="2519187"/>
          <a:ext cx="6038850" cy="851960"/>
        </a:xfrm>
        <a:prstGeom prst="upArrowCallou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itchFamily="18" charset="0"/>
              <a:cs typeface="Times New Roman" pitchFamily="18" charset="0"/>
            </a:rPr>
            <a:t>Көршілес аумақтарды таңдамалы дамыту</a:t>
          </a:r>
        </a:p>
      </dsp:txBody>
      <dsp:txXfrm>
        <a:off x="0" y="2519187"/>
        <a:ext cx="6038850" cy="299038"/>
      </dsp:txXfrm>
    </dsp:sp>
    <dsp:sp modelId="{D36ACC0C-53AF-4DD2-B85B-18FCE69E0480}">
      <dsp:nvSpPr>
        <dsp:cNvPr id="0" name=""/>
        <dsp:cNvSpPr/>
      </dsp:nvSpPr>
      <dsp:spPr>
        <a:xfrm>
          <a:off x="2948" y="2757613"/>
          <a:ext cx="2010984" cy="376366"/>
        </a:xfrm>
        <a:prstGeom prst="rect">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 тұрғын үй қорын аралас пайдалануды қолдау және қосымша табыс көзіне айналдыру</a:t>
          </a:r>
        </a:p>
      </dsp:txBody>
      <dsp:txXfrm>
        <a:off x="2948" y="2757613"/>
        <a:ext cx="2010984" cy="376366"/>
      </dsp:txXfrm>
    </dsp:sp>
    <dsp:sp modelId="{F75870AA-722E-4498-AF55-DF3C6F794F36}">
      <dsp:nvSpPr>
        <dsp:cNvPr id="0" name=""/>
        <dsp:cNvSpPr/>
      </dsp:nvSpPr>
      <dsp:spPr>
        <a:xfrm>
          <a:off x="2013932" y="2757613"/>
          <a:ext cx="2010984" cy="376366"/>
        </a:xfrm>
        <a:prstGeom prst="rect">
          <a:avLst/>
        </a:prstGeom>
        <a:solidFill>
          <a:schemeClr val="accent6">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  қалаішілік нарықты ұлғайту арқылы тұрғындардың сатып алу қабілетін арттыру</a:t>
          </a:r>
        </a:p>
      </dsp:txBody>
      <dsp:txXfrm>
        <a:off x="2013932" y="2757613"/>
        <a:ext cx="2010984" cy="376366"/>
      </dsp:txXfrm>
    </dsp:sp>
    <dsp:sp modelId="{44021303-992B-40C6-BF3A-5903C0441AE9}">
      <dsp:nvSpPr>
        <dsp:cNvPr id="0" name=""/>
        <dsp:cNvSpPr/>
      </dsp:nvSpPr>
      <dsp:spPr>
        <a:xfrm>
          <a:off x="4024917" y="2757613"/>
          <a:ext cx="2010984" cy="376366"/>
        </a:xfrm>
        <a:prstGeom prst="rect">
          <a:avLst/>
        </a:prstGeom>
        <a:solidFill>
          <a:schemeClr val="accent2">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қаланың тарихи бөлігін сақтау және қалпына келтіруге инвестиция тарту</a:t>
          </a:r>
        </a:p>
      </dsp:txBody>
      <dsp:txXfrm>
        <a:off x="4024917" y="2757613"/>
        <a:ext cx="2010984" cy="376366"/>
      </dsp:txXfrm>
    </dsp:sp>
    <dsp:sp modelId="{A6C8A7E7-2153-458C-B479-74CD0C1FC166}">
      <dsp:nvSpPr>
        <dsp:cNvPr id="0" name=""/>
        <dsp:cNvSpPr/>
      </dsp:nvSpPr>
      <dsp:spPr>
        <a:xfrm rot="10800000">
          <a:off x="0" y="1683745"/>
          <a:ext cx="6038850" cy="847718"/>
        </a:xfrm>
        <a:prstGeom prst="upArrowCallou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itchFamily="18" charset="0"/>
              <a:cs typeface="Times New Roman" pitchFamily="18" charset="0"/>
            </a:rPr>
            <a:t>Экономикалық қуатты арттыру</a:t>
          </a:r>
        </a:p>
      </dsp:txBody>
      <dsp:txXfrm>
        <a:off x="0" y="1683745"/>
        <a:ext cx="6038850" cy="297549"/>
      </dsp:txXfrm>
    </dsp:sp>
    <dsp:sp modelId="{836FC852-0CA5-41C3-8A01-584BA4E514BB}">
      <dsp:nvSpPr>
        <dsp:cNvPr id="0" name=""/>
        <dsp:cNvSpPr/>
      </dsp:nvSpPr>
      <dsp:spPr>
        <a:xfrm>
          <a:off x="2948" y="1920050"/>
          <a:ext cx="2010984" cy="376366"/>
        </a:xfrm>
        <a:prstGeom prst="rect">
          <a:avLst/>
        </a:prstGeom>
        <a:solidFill>
          <a:schemeClr val="accent3">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белсенді орталықтарға инвестиция салу</a:t>
          </a:r>
        </a:p>
      </dsp:txBody>
      <dsp:txXfrm>
        <a:off x="2948" y="1920050"/>
        <a:ext cx="2010984" cy="376366"/>
      </dsp:txXfrm>
    </dsp:sp>
    <dsp:sp modelId="{C89A5CA6-05AE-4810-8A8D-344ACF92BC35}">
      <dsp:nvSpPr>
        <dsp:cNvPr id="0" name=""/>
        <dsp:cNvSpPr/>
      </dsp:nvSpPr>
      <dsp:spPr>
        <a:xfrm>
          <a:off x="2013932" y="1920050"/>
          <a:ext cx="2010984" cy="376366"/>
        </a:xfrm>
        <a:prstGeom prst="rect">
          <a:avLst/>
        </a:prstGeom>
        <a:solidFill>
          <a:schemeClr val="accent4">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бәсекеге қабілетті салаларға басты назар аудару </a:t>
          </a:r>
        </a:p>
      </dsp:txBody>
      <dsp:txXfrm>
        <a:off x="2013932" y="1920050"/>
        <a:ext cx="2010984" cy="376366"/>
      </dsp:txXfrm>
    </dsp:sp>
    <dsp:sp modelId="{7BD6C171-6637-4AFE-83D7-513B6042E4F6}">
      <dsp:nvSpPr>
        <dsp:cNvPr id="0" name=""/>
        <dsp:cNvSpPr/>
      </dsp:nvSpPr>
      <dsp:spPr>
        <a:xfrm>
          <a:off x="4024917" y="1920050"/>
          <a:ext cx="2010984" cy="376366"/>
        </a:xfrm>
        <a:prstGeom prst="rect">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аймақаралық байланыстарды нығайту</a:t>
          </a:r>
        </a:p>
      </dsp:txBody>
      <dsp:txXfrm>
        <a:off x="4024917" y="1920050"/>
        <a:ext cx="2010984" cy="376366"/>
      </dsp:txXfrm>
    </dsp:sp>
    <dsp:sp modelId="{C65520D9-B192-46DE-A3A7-D17591452C7B}">
      <dsp:nvSpPr>
        <dsp:cNvPr id="0" name=""/>
        <dsp:cNvSpPr/>
      </dsp:nvSpPr>
      <dsp:spPr>
        <a:xfrm rot="10800000">
          <a:off x="0" y="862967"/>
          <a:ext cx="6038850" cy="833054"/>
        </a:xfrm>
        <a:prstGeom prst="upArrowCallou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itchFamily="18" charset="0"/>
              <a:cs typeface="Times New Roman" pitchFamily="18" charset="0"/>
            </a:rPr>
            <a:t>Орташалар табын дамыту</a:t>
          </a:r>
        </a:p>
      </dsp:txBody>
      <dsp:txXfrm>
        <a:off x="0" y="862967"/>
        <a:ext cx="6038850" cy="292401"/>
      </dsp:txXfrm>
    </dsp:sp>
    <dsp:sp modelId="{50DA7C6E-282B-48A6-818A-4E846DB86473}">
      <dsp:nvSpPr>
        <dsp:cNvPr id="0" name=""/>
        <dsp:cNvSpPr/>
      </dsp:nvSpPr>
      <dsp:spPr>
        <a:xfrm>
          <a:off x="2948" y="1091941"/>
          <a:ext cx="2010984" cy="376366"/>
        </a:xfrm>
        <a:prstGeom prst="rect">
          <a:avLst/>
        </a:prstGeom>
        <a:solidFill>
          <a:schemeClr val="accent6">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тұрғындарға бәсекелестік біліктіліктер беру</a:t>
          </a:r>
        </a:p>
      </dsp:txBody>
      <dsp:txXfrm>
        <a:off x="2948" y="1091941"/>
        <a:ext cx="2010984" cy="376366"/>
      </dsp:txXfrm>
    </dsp:sp>
    <dsp:sp modelId="{1B1D46A2-7AE6-4B3B-992A-62DC4019E485}">
      <dsp:nvSpPr>
        <dsp:cNvPr id="0" name=""/>
        <dsp:cNvSpPr/>
      </dsp:nvSpPr>
      <dsp:spPr>
        <a:xfrm>
          <a:off x="2013932" y="1091941"/>
          <a:ext cx="2010984" cy="376366"/>
        </a:xfrm>
        <a:prstGeom prst="rect">
          <a:avLst/>
        </a:prstGeom>
        <a:solidFill>
          <a:schemeClr val="accent2">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табысы төмен қызметкерлерге жаңа жұмыстар қарастыру</a:t>
          </a:r>
        </a:p>
      </dsp:txBody>
      <dsp:txXfrm>
        <a:off x="2013932" y="1091941"/>
        <a:ext cx="2010984" cy="376366"/>
      </dsp:txXfrm>
    </dsp:sp>
    <dsp:sp modelId="{0D05EF09-0224-43B7-98D6-DC711BA4BAC1}">
      <dsp:nvSpPr>
        <dsp:cNvPr id="0" name=""/>
        <dsp:cNvSpPr/>
      </dsp:nvSpPr>
      <dsp:spPr>
        <a:xfrm>
          <a:off x="4024917" y="1091941"/>
          <a:ext cx="2010984" cy="376366"/>
        </a:xfrm>
        <a:prstGeom prst="rect">
          <a:avLst/>
        </a:prstGeom>
        <a:solidFill>
          <a:schemeClr val="accent3">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қала аудандарында кедейшілікпен байланысты шығындарды қысқарту</a:t>
          </a:r>
        </a:p>
      </dsp:txBody>
      <dsp:txXfrm>
        <a:off x="4024917" y="1091941"/>
        <a:ext cx="2010984" cy="376366"/>
      </dsp:txXfrm>
    </dsp:sp>
    <dsp:sp modelId="{56CE819C-EB2C-4274-8E06-12967DC75A0A}">
      <dsp:nvSpPr>
        <dsp:cNvPr id="0" name=""/>
        <dsp:cNvSpPr/>
      </dsp:nvSpPr>
      <dsp:spPr>
        <a:xfrm rot="10800000">
          <a:off x="0" y="676"/>
          <a:ext cx="6038850" cy="874567"/>
        </a:xfrm>
        <a:prstGeom prst="upArrowCallout">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itchFamily="18" charset="0"/>
              <a:cs typeface="Times New Roman" pitchFamily="18" charset="0"/>
            </a:rPr>
            <a:t>Қала негізін нығайту</a:t>
          </a:r>
        </a:p>
      </dsp:txBody>
      <dsp:txXfrm>
        <a:off x="0" y="676"/>
        <a:ext cx="6038850" cy="306973"/>
      </dsp:txXfrm>
    </dsp:sp>
    <dsp:sp modelId="{0691C49E-2D31-48F1-9DF2-72A7FA2D0C5C}">
      <dsp:nvSpPr>
        <dsp:cNvPr id="0" name=""/>
        <dsp:cNvSpPr/>
      </dsp:nvSpPr>
      <dsp:spPr>
        <a:xfrm>
          <a:off x="2948" y="250406"/>
          <a:ext cx="2010984" cy="376366"/>
        </a:xfrm>
        <a:prstGeom prst="rect">
          <a:avLst/>
        </a:prstGeom>
        <a:solidFill>
          <a:schemeClr val="accent4">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көшелерді қауіпсіз ету</a:t>
          </a:r>
        </a:p>
      </dsp:txBody>
      <dsp:txXfrm>
        <a:off x="2948" y="250406"/>
        <a:ext cx="2010984" cy="376366"/>
      </dsp:txXfrm>
    </dsp:sp>
    <dsp:sp modelId="{8E623A23-A91E-4C17-B4D3-BBDD7DC540B3}">
      <dsp:nvSpPr>
        <dsp:cNvPr id="0" name=""/>
        <dsp:cNvSpPr/>
      </dsp:nvSpPr>
      <dsp:spPr>
        <a:xfrm>
          <a:off x="2013932" y="250406"/>
          <a:ext cx="2010984" cy="376366"/>
        </a:xfrm>
        <a:prstGeom prst="rect">
          <a:avLst/>
        </a:prstGeom>
        <a:solidFill>
          <a:schemeClr val="accent5">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кәсіпорындар мен тұрғындар үшін бәсекелік орта қалыптастыру</a:t>
          </a:r>
        </a:p>
      </dsp:txBody>
      <dsp:txXfrm>
        <a:off x="2013932" y="250406"/>
        <a:ext cx="2010984" cy="376366"/>
      </dsp:txXfrm>
    </dsp:sp>
    <dsp:sp modelId="{722CF918-C4EC-442F-9A49-BC8EDDC323D4}">
      <dsp:nvSpPr>
        <dsp:cNvPr id="0" name=""/>
        <dsp:cNvSpPr/>
      </dsp:nvSpPr>
      <dsp:spPr>
        <a:xfrm>
          <a:off x="4024917" y="250406"/>
          <a:ext cx="2010984" cy="376366"/>
        </a:xfrm>
        <a:prstGeom prst="rect">
          <a:avLst/>
        </a:prstGeom>
        <a:solidFill>
          <a:schemeClr val="accent6">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itchFamily="18" charset="0"/>
              <a:cs typeface="Times New Roman" pitchFamily="18" charset="0"/>
            </a:rPr>
            <a:t>мектептердің маңын өзгертіп, гүлдендіру</a:t>
          </a:r>
        </a:p>
      </dsp:txBody>
      <dsp:txXfrm>
        <a:off x="4024917" y="250406"/>
        <a:ext cx="2010984" cy="376366"/>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C24CF4D-862D-43B6-9950-FAF0EAD40597}">
      <dsp:nvSpPr>
        <dsp:cNvPr id="0" name=""/>
        <dsp:cNvSpPr/>
      </dsp:nvSpPr>
      <dsp:spPr>
        <a:xfrm>
          <a:off x="3817" y="176799"/>
          <a:ext cx="1624150" cy="6674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Өнеркәсіптік моноқаладағы нақты жағдайды зерттеу </a:t>
          </a:r>
        </a:p>
      </dsp:txBody>
      <dsp:txXfrm>
        <a:off x="3817" y="176799"/>
        <a:ext cx="1624150" cy="667474"/>
      </dsp:txXfrm>
    </dsp:sp>
    <dsp:sp modelId="{B130C4F3-A576-4FA2-9B42-03825EAC5DC7}">
      <dsp:nvSpPr>
        <dsp:cNvPr id="0" name=""/>
        <dsp:cNvSpPr/>
      </dsp:nvSpPr>
      <dsp:spPr>
        <a:xfrm rot="1834">
          <a:off x="1698031" y="415432"/>
          <a:ext cx="168789" cy="191240"/>
        </a:xfrm>
        <a:prstGeom prst="rightArrow">
          <a:avLst>
            <a:gd name="adj1" fmla="val 60000"/>
            <a:gd name="adj2" fmla="val 50000"/>
          </a:avLst>
        </a:prstGeom>
        <a:solidFill>
          <a:schemeClr val="accent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chemeClr val="tx1"/>
            </a:solidFill>
            <a:latin typeface="Times New Roman" pitchFamily="18" charset="0"/>
            <a:cs typeface="Times New Roman" pitchFamily="18" charset="0"/>
          </a:endParaRPr>
        </a:p>
      </dsp:txBody>
      <dsp:txXfrm rot="1834">
        <a:off x="1698031" y="415432"/>
        <a:ext cx="168789" cy="191240"/>
      </dsp:txXfrm>
    </dsp:sp>
    <dsp:sp modelId="{437C2046-7273-4224-9E4A-D0A879D2CB92}">
      <dsp:nvSpPr>
        <dsp:cNvPr id="0" name=""/>
        <dsp:cNvSpPr/>
      </dsp:nvSpPr>
      <dsp:spPr>
        <a:xfrm>
          <a:off x="1946437" y="180174"/>
          <a:ext cx="1450692" cy="66270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Барлық факторларды талдау және баға беру</a:t>
          </a:r>
        </a:p>
      </dsp:txBody>
      <dsp:txXfrm>
        <a:off x="1946437" y="180174"/>
        <a:ext cx="1450692" cy="662704"/>
      </dsp:txXfrm>
    </dsp:sp>
    <dsp:sp modelId="{AD3D2332-1090-4792-AB66-A08824173FAA}">
      <dsp:nvSpPr>
        <dsp:cNvPr id="0" name=""/>
        <dsp:cNvSpPr/>
      </dsp:nvSpPr>
      <dsp:spPr>
        <a:xfrm>
          <a:off x="3464989" y="415906"/>
          <a:ext cx="163479" cy="191240"/>
        </a:xfrm>
        <a:prstGeom prst="rightArrow">
          <a:avLst>
            <a:gd name="adj1" fmla="val 60000"/>
            <a:gd name="adj2" fmla="val 50000"/>
          </a:avLst>
        </a:prstGeom>
        <a:solidFill>
          <a:schemeClr val="accent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chemeClr val="tx1"/>
            </a:solidFill>
            <a:latin typeface="Times New Roman" pitchFamily="18" charset="0"/>
            <a:cs typeface="Times New Roman" pitchFamily="18" charset="0"/>
          </a:endParaRPr>
        </a:p>
      </dsp:txBody>
      <dsp:txXfrm>
        <a:off x="3464989" y="415906"/>
        <a:ext cx="163479" cy="191240"/>
      </dsp:txXfrm>
    </dsp:sp>
    <dsp:sp modelId="{A38BED78-1C79-4490-A94D-421BBEFC97F2}">
      <dsp:nvSpPr>
        <dsp:cNvPr id="0" name=""/>
        <dsp:cNvSpPr/>
      </dsp:nvSpPr>
      <dsp:spPr>
        <a:xfrm>
          <a:off x="3705582" y="191917"/>
          <a:ext cx="1904642" cy="63921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Әлемдегі ұқсас моноқалаларды дамытудың халықаралық тәжірибесін зерттеу</a:t>
          </a:r>
        </a:p>
      </dsp:txBody>
      <dsp:txXfrm>
        <a:off x="3705582" y="191917"/>
        <a:ext cx="1904642" cy="639219"/>
      </dsp:txXfrm>
    </dsp:sp>
    <dsp:sp modelId="{41F8801D-204D-4386-B880-E515DFF3355D}">
      <dsp:nvSpPr>
        <dsp:cNvPr id="0" name=""/>
        <dsp:cNvSpPr/>
      </dsp:nvSpPr>
      <dsp:spPr>
        <a:xfrm rot="4624235">
          <a:off x="4803064" y="894728"/>
          <a:ext cx="91114" cy="156870"/>
        </a:xfrm>
        <a:prstGeom prst="rightArrow">
          <a:avLst>
            <a:gd name="adj1" fmla="val 60000"/>
            <a:gd name="adj2" fmla="val 50000"/>
          </a:avLst>
        </a:prstGeom>
        <a:solidFill>
          <a:schemeClr val="accent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chemeClr val="tx1"/>
            </a:solidFill>
            <a:latin typeface="Times New Roman" pitchFamily="18" charset="0"/>
            <a:cs typeface="Times New Roman" pitchFamily="18" charset="0"/>
          </a:endParaRPr>
        </a:p>
      </dsp:txBody>
      <dsp:txXfrm rot="4624235">
        <a:off x="4803064" y="894728"/>
        <a:ext cx="91114" cy="156870"/>
      </dsp:txXfrm>
    </dsp:sp>
    <dsp:sp modelId="{852909C5-033C-40B3-B1D5-B32EBF157D6D}">
      <dsp:nvSpPr>
        <dsp:cNvPr id="0" name=""/>
        <dsp:cNvSpPr/>
      </dsp:nvSpPr>
      <dsp:spPr>
        <a:xfrm>
          <a:off x="4532529" y="1123976"/>
          <a:ext cx="1077695" cy="776741"/>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Қаланың даму стратегиясын жасау</a:t>
          </a:r>
        </a:p>
      </dsp:txBody>
      <dsp:txXfrm>
        <a:off x="4532529" y="1123976"/>
        <a:ext cx="1077695" cy="776741"/>
      </dsp:txXfrm>
    </dsp:sp>
    <dsp:sp modelId="{8ECAB72F-49E4-4478-9118-3F3DFE87B3AF}">
      <dsp:nvSpPr>
        <dsp:cNvPr id="0" name=""/>
        <dsp:cNvSpPr/>
      </dsp:nvSpPr>
      <dsp:spPr>
        <a:xfrm rot="10817121">
          <a:off x="4262797" y="1413174"/>
          <a:ext cx="190611" cy="191240"/>
        </a:xfrm>
        <a:prstGeom prst="rightArrow">
          <a:avLst>
            <a:gd name="adj1" fmla="val 60000"/>
            <a:gd name="adj2" fmla="val 50000"/>
          </a:avLst>
        </a:prstGeom>
        <a:solidFill>
          <a:schemeClr val="accent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chemeClr val="tx1"/>
            </a:solidFill>
            <a:latin typeface="Times New Roman" pitchFamily="18" charset="0"/>
            <a:cs typeface="Times New Roman" pitchFamily="18" charset="0"/>
          </a:endParaRPr>
        </a:p>
      </dsp:txBody>
      <dsp:txXfrm rot="10817121">
        <a:off x="4262797" y="1413174"/>
        <a:ext cx="190611" cy="191240"/>
      </dsp:txXfrm>
    </dsp:sp>
    <dsp:sp modelId="{30B6D42E-60C7-44DB-A3EC-A085D8E6A516}">
      <dsp:nvSpPr>
        <dsp:cNvPr id="0" name=""/>
        <dsp:cNvSpPr/>
      </dsp:nvSpPr>
      <dsp:spPr>
        <a:xfrm>
          <a:off x="2144240" y="1072063"/>
          <a:ext cx="2028647" cy="861513"/>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Моноқаланы жаңғыртудың қысқа, орташа және ұзақ мерзімді шараларының кешенін анықтау</a:t>
          </a:r>
        </a:p>
      </dsp:txBody>
      <dsp:txXfrm>
        <a:off x="2144240" y="1072063"/>
        <a:ext cx="2028647" cy="861513"/>
      </dsp:txXfrm>
    </dsp:sp>
    <dsp:sp modelId="{0918FD2D-1376-4D05-854B-EBB521A6ABC2}">
      <dsp:nvSpPr>
        <dsp:cNvPr id="0" name=""/>
        <dsp:cNvSpPr/>
      </dsp:nvSpPr>
      <dsp:spPr>
        <a:xfrm rot="10783327">
          <a:off x="1945565" y="1412742"/>
          <a:ext cx="140398" cy="191240"/>
        </a:xfrm>
        <a:prstGeom prst="rightArrow">
          <a:avLst>
            <a:gd name="adj1" fmla="val 60000"/>
            <a:gd name="adj2" fmla="val 50000"/>
          </a:avLst>
        </a:prstGeom>
        <a:solidFill>
          <a:schemeClr val="accent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chemeClr val="tx1"/>
            </a:solidFill>
            <a:latin typeface="Times New Roman" pitchFamily="18" charset="0"/>
            <a:cs typeface="Times New Roman" pitchFamily="18" charset="0"/>
          </a:endParaRPr>
        </a:p>
      </dsp:txBody>
      <dsp:txXfrm rot="10783327">
        <a:off x="1945565" y="1412742"/>
        <a:ext cx="140398" cy="191240"/>
      </dsp:txXfrm>
    </dsp:sp>
    <dsp:sp modelId="{C9E4F8D3-FF6D-4366-8143-BD3EFC9FA0E1}">
      <dsp:nvSpPr>
        <dsp:cNvPr id="0" name=""/>
        <dsp:cNvSpPr/>
      </dsp:nvSpPr>
      <dsp:spPr>
        <a:xfrm>
          <a:off x="0" y="1078957"/>
          <a:ext cx="1879341" cy="86924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Мақсатты субсидиялар мен дотациялардың мөлшері мен бағыттарын анықтау</a:t>
          </a:r>
        </a:p>
      </dsp:txBody>
      <dsp:txXfrm>
        <a:off x="0" y="1078957"/>
        <a:ext cx="1879341" cy="869249"/>
      </dsp:txXfrm>
    </dsp:sp>
    <dsp:sp modelId="{F9C0E6A8-A06F-4B00-A97C-C8B072009605}">
      <dsp:nvSpPr>
        <dsp:cNvPr id="0" name=""/>
        <dsp:cNvSpPr/>
      </dsp:nvSpPr>
      <dsp:spPr>
        <a:xfrm rot="5135675">
          <a:off x="938478" y="2074801"/>
          <a:ext cx="164642" cy="107737"/>
        </a:xfrm>
        <a:prstGeom prst="rightArrow">
          <a:avLst>
            <a:gd name="adj1" fmla="val 60000"/>
            <a:gd name="adj2" fmla="val 50000"/>
          </a:avLst>
        </a:prstGeom>
        <a:solidFill>
          <a:schemeClr val="accent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solidFill>
              <a:schemeClr val="tx1"/>
            </a:solidFill>
            <a:latin typeface="Times New Roman" pitchFamily="18" charset="0"/>
            <a:cs typeface="Times New Roman" pitchFamily="18" charset="0"/>
          </a:endParaRPr>
        </a:p>
      </dsp:txBody>
      <dsp:txXfrm rot="5135675">
        <a:off x="938478" y="2074801"/>
        <a:ext cx="164642" cy="107737"/>
      </dsp:txXfrm>
    </dsp:sp>
    <dsp:sp modelId="{8D14D6D0-4EEA-48B7-B954-78D5E4B74E36}">
      <dsp:nvSpPr>
        <dsp:cNvPr id="0" name=""/>
        <dsp:cNvSpPr/>
      </dsp:nvSpPr>
      <dsp:spPr>
        <a:xfrm>
          <a:off x="0" y="2242511"/>
          <a:ext cx="2934149" cy="414963"/>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Қаланы дамытуда мемлекеттік-жекеменшік серіктестіктің жүйесін жасау</a:t>
          </a:r>
        </a:p>
      </dsp:txBody>
      <dsp:txXfrm>
        <a:off x="0" y="2242511"/>
        <a:ext cx="2934149" cy="414963"/>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00CEB6B-D757-4F6E-AAB1-1F50A3BD77D5}">
      <dsp:nvSpPr>
        <dsp:cNvPr id="0" name=""/>
        <dsp:cNvSpPr/>
      </dsp:nvSpPr>
      <dsp:spPr>
        <a:xfrm>
          <a:off x="0" y="3065135"/>
          <a:ext cx="5867399" cy="51280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kk-KZ" sz="1000" b="1" kern="1200">
              <a:solidFill>
                <a:sysClr val="windowText" lastClr="000000"/>
              </a:solidFill>
              <a:latin typeface="Times New Roman" pitchFamily="18" charset="0"/>
              <a:cs typeface="Times New Roman" pitchFamily="18" charset="0"/>
            </a:rPr>
            <a:t>ҚОРШАҒАН ОРТА ЖАҒДАЙЫ</a:t>
          </a:r>
          <a:endParaRPr lang="en-US" sz="1000" b="1" kern="1200">
            <a:solidFill>
              <a:sysClr val="windowText" lastClr="000000"/>
            </a:solidFill>
            <a:latin typeface="Times New Roman" pitchFamily="18" charset="0"/>
            <a:cs typeface="Times New Roman" pitchFamily="18" charset="0"/>
          </a:endParaRPr>
        </a:p>
      </dsp:txBody>
      <dsp:txXfrm>
        <a:off x="0" y="3065135"/>
        <a:ext cx="5867399" cy="276914"/>
      </dsp:txXfrm>
    </dsp:sp>
    <dsp:sp modelId="{7A9964DB-FF71-445C-B327-856086422000}">
      <dsp:nvSpPr>
        <dsp:cNvPr id="0" name=""/>
        <dsp:cNvSpPr/>
      </dsp:nvSpPr>
      <dsp:spPr>
        <a:xfrm>
          <a:off x="0" y="3414042"/>
          <a:ext cx="1953890" cy="262607"/>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қоршаған орта жағдайы</a:t>
          </a:r>
          <a:endParaRPr lang="en-US" sz="1000" kern="1200">
            <a:latin typeface="Times New Roman" pitchFamily="18" charset="0"/>
            <a:cs typeface="Times New Roman" pitchFamily="18" charset="0"/>
          </a:endParaRPr>
        </a:p>
      </dsp:txBody>
      <dsp:txXfrm>
        <a:off x="0" y="3414042"/>
        <a:ext cx="1953890" cy="262607"/>
      </dsp:txXfrm>
    </dsp:sp>
    <dsp:sp modelId="{2BF34D4B-1A8B-49AD-88CE-740494AB3D84}">
      <dsp:nvSpPr>
        <dsp:cNvPr id="0" name=""/>
        <dsp:cNvSpPr/>
      </dsp:nvSpPr>
      <dsp:spPr>
        <a:xfrm>
          <a:off x="1956754" y="3414042"/>
          <a:ext cx="1953890" cy="262607"/>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шаруашылық қызметтің қоршаған ортаған әсері</a:t>
          </a:r>
          <a:endParaRPr lang="en-US" sz="1000" kern="1200">
            <a:latin typeface="Times New Roman" pitchFamily="18" charset="0"/>
            <a:cs typeface="Times New Roman" pitchFamily="18" charset="0"/>
          </a:endParaRPr>
        </a:p>
      </dsp:txBody>
      <dsp:txXfrm>
        <a:off x="1956754" y="3414042"/>
        <a:ext cx="1953890" cy="262607"/>
      </dsp:txXfrm>
    </dsp:sp>
    <dsp:sp modelId="{707D70EF-23F7-42A3-A129-F563826ECEA4}">
      <dsp:nvSpPr>
        <dsp:cNvPr id="0" name=""/>
        <dsp:cNvSpPr/>
      </dsp:nvSpPr>
      <dsp:spPr>
        <a:xfrm>
          <a:off x="3910645" y="3412222"/>
          <a:ext cx="1953890" cy="262607"/>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r>
            <a:rPr lang="kk-KZ" sz="900" kern="1200">
              <a:latin typeface="Times New Roman" pitchFamily="18" charset="0"/>
              <a:cs typeface="Times New Roman" pitchFamily="18" charset="0"/>
            </a:rPr>
            <a:t>қоршаған ортаға зиянды заттардың таралуы</a:t>
          </a:r>
          <a:endParaRPr lang="en-US" sz="900" kern="1200">
            <a:latin typeface="Times New Roman" pitchFamily="18" charset="0"/>
            <a:cs typeface="Times New Roman" pitchFamily="18" charset="0"/>
          </a:endParaRPr>
        </a:p>
      </dsp:txBody>
      <dsp:txXfrm>
        <a:off x="3910645" y="3412222"/>
        <a:ext cx="1953890" cy="262607"/>
      </dsp:txXfrm>
    </dsp:sp>
    <dsp:sp modelId="{AD6A16F9-A31B-4EA5-AFF4-EF20855B6F11}">
      <dsp:nvSpPr>
        <dsp:cNvPr id="0" name=""/>
        <dsp:cNvSpPr/>
      </dsp:nvSpPr>
      <dsp:spPr>
        <a:xfrm rot="10800000">
          <a:off x="0" y="2316025"/>
          <a:ext cx="5867399" cy="767576"/>
        </a:xfrm>
        <a:prstGeom prst="upArrowCallou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kk-KZ" sz="1000" b="1" kern="1200">
              <a:solidFill>
                <a:sysClr val="windowText" lastClr="000000"/>
              </a:solidFill>
              <a:latin typeface="Times New Roman" pitchFamily="18" charset="0"/>
              <a:cs typeface="Times New Roman" pitchFamily="18" charset="0"/>
            </a:rPr>
            <a:t>ЭКОНОМИКАЛЫҚ ЖАҒДАЙЫ</a:t>
          </a:r>
          <a:endParaRPr lang="en-US" sz="1000" b="1" kern="1200">
            <a:solidFill>
              <a:sysClr val="windowText" lastClr="000000"/>
            </a:solidFill>
            <a:latin typeface="Times New Roman" pitchFamily="18" charset="0"/>
            <a:cs typeface="Times New Roman" pitchFamily="18" charset="0"/>
          </a:endParaRPr>
        </a:p>
      </dsp:txBody>
      <dsp:txXfrm>
        <a:off x="0" y="2316025"/>
        <a:ext cx="5867399" cy="269419"/>
      </dsp:txXfrm>
    </dsp:sp>
    <dsp:sp modelId="{6D2D883C-F79C-4C42-BDE2-455DCC00686D}">
      <dsp:nvSpPr>
        <dsp:cNvPr id="0" name=""/>
        <dsp:cNvSpPr/>
      </dsp:nvSpPr>
      <dsp:spPr>
        <a:xfrm>
          <a:off x="2864" y="2638352"/>
          <a:ext cx="1953890" cy="262528"/>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әкімшілік-аумақтық бөлінуі</a:t>
          </a:r>
          <a:endParaRPr lang="en-US" sz="1000" kern="1200">
            <a:latin typeface="Times New Roman" pitchFamily="18" charset="0"/>
            <a:cs typeface="Times New Roman" pitchFamily="18" charset="0"/>
          </a:endParaRPr>
        </a:p>
      </dsp:txBody>
      <dsp:txXfrm>
        <a:off x="2864" y="2638352"/>
        <a:ext cx="1953890" cy="262528"/>
      </dsp:txXfrm>
    </dsp:sp>
    <dsp:sp modelId="{EF39CBE2-2B11-4EF0-9EA9-6A028FFF5E6F}">
      <dsp:nvSpPr>
        <dsp:cNvPr id="0" name=""/>
        <dsp:cNvSpPr/>
      </dsp:nvSpPr>
      <dsp:spPr>
        <a:xfrm>
          <a:off x="1956754" y="2638352"/>
          <a:ext cx="1953890" cy="262528"/>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өнеркәсіп салалары және негізгі экономикалық көрсеткіштер </a:t>
          </a:r>
          <a:endParaRPr lang="en-US" sz="1000" kern="1200">
            <a:latin typeface="Times New Roman" pitchFamily="18" charset="0"/>
            <a:cs typeface="Times New Roman" pitchFamily="18" charset="0"/>
          </a:endParaRPr>
        </a:p>
      </dsp:txBody>
      <dsp:txXfrm>
        <a:off x="1956754" y="2638352"/>
        <a:ext cx="1953890" cy="262528"/>
      </dsp:txXfrm>
    </dsp:sp>
    <dsp:sp modelId="{E5FE6D44-FBB0-4C58-AD21-99720EDF3B70}">
      <dsp:nvSpPr>
        <dsp:cNvPr id="0" name=""/>
        <dsp:cNvSpPr/>
      </dsp:nvSpPr>
      <dsp:spPr>
        <a:xfrm>
          <a:off x="3910645" y="2638352"/>
          <a:ext cx="1953890" cy="262528"/>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туризм  саласының жағдайы және туристік әлеуеті</a:t>
          </a:r>
          <a:endParaRPr lang="en-US" sz="1000" kern="1200">
            <a:latin typeface="Times New Roman" pitchFamily="18" charset="0"/>
            <a:cs typeface="Times New Roman" pitchFamily="18" charset="0"/>
          </a:endParaRPr>
        </a:p>
      </dsp:txBody>
      <dsp:txXfrm>
        <a:off x="3910645" y="2638352"/>
        <a:ext cx="1953890" cy="262528"/>
      </dsp:txXfrm>
    </dsp:sp>
    <dsp:sp modelId="{D2E31CB2-2605-4DDD-8C5F-8430C4A94A85}">
      <dsp:nvSpPr>
        <dsp:cNvPr id="0" name=""/>
        <dsp:cNvSpPr/>
      </dsp:nvSpPr>
      <dsp:spPr>
        <a:xfrm rot="10800000">
          <a:off x="0" y="1627149"/>
          <a:ext cx="5867399" cy="717256"/>
        </a:xfrm>
        <a:prstGeom prst="upArrowCallou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cs typeface="Times New Roman" pitchFamily="18" charset="0"/>
            </a:rPr>
            <a:t>ӘЛЕУМЕТТІК-МӘДЕНИ ӨМІРІ</a:t>
          </a:r>
        </a:p>
      </dsp:txBody>
      <dsp:txXfrm>
        <a:off x="0" y="1627149"/>
        <a:ext cx="5867399" cy="251757"/>
      </dsp:txXfrm>
    </dsp:sp>
    <dsp:sp modelId="{C1C5EC1B-BD15-44B6-B2CE-6E5F38AC8661}">
      <dsp:nvSpPr>
        <dsp:cNvPr id="0" name=""/>
        <dsp:cNvSpPr/>
      </dsp:nvSpPr>
      <dsp:spPr>
        <a:xfrm>
          <a:off x="2864" y="1904499"/>
          <a:ext cx="1953890" cy="262528"/>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қала халқы және демографиясы</a:t>
          </a:r>
        </a:p>
      </dsp:txBody>
      <dsp:txXfrm>
        <a:off x="2864" y="1904499"/>
        <a:ext cx="1953890" cy="262528"/>
      </dsp:txXfrm>
    </dsp:sp>
    <dsp:sp modelId="{C3FBDF50-D798-40D1-86B2-7B0EC2CAAF69}">
      <dsp:nvSpPr>
        <dsp:cNvPr id="0" name=""/>
        <dsp:cNvSpPr/>
      </dsp:nvSpPr>
      <dsp:spPr>
        <a:xfrm>
          <a:off x="1956754" y="1904499"/>
          <a:ext cx="1953890" cy="262528"/>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адам капиталының дамуы</a:t>
          </a:r>
        </a:p>
      </dsp:txBody>
      <dsp:txXfrm>
        <a:off x="1956754" y="1904499"/>
        <a:ext cx="1953890" cy="262528"/>
      </dsp:txXfrm>
    </dsp:sp>
    <dsp:sp modelId="{7146743D-DA93-43AB-BE27-ABF673C858A5}">
      <dsp:nvSpPr>
        <dsp:cNvPr id="0" name=""/>
        <dsp:cNvSpPr/>
      </dsp:nvSpPr>
      <dsp:spPr>
        <a:xfrm>
          <a:off x="3910645" y="1904499"/>
          <a:ext cx="1953890" cy="262528"/>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мәдени және рухани өмірі </a:t>
          </a:r>
          <a:endParaRPr lang="en-US" sz="1000" kern="1200">
            <a:latin typeface="Times New Roman" pitchFamily="18" charset="0"/>
            <a:cs typeface="Times New Roman" pitchFamily="18" charset="0"/>
          </a:endParaRPr>
        </a:p>
      </dsp:txBody>
      <dsp:txXfrm>
        <a:off x="3910645" y="1904499"/>
        <a:ext cx="1953890" cy="262528"/>
      </dsp:txXfrm>
    </dsp:sp>
    <dsp:sp modelId="{E210F01B-ACEF-475F-B6D6-26E0BC1FB8B8}">
      <dsp:nvSpPr>
        <dsp:cNvPr id="0" name=""/>
        <dsp:cNvSpPr/>
      </dsp:nvSpPr>
      <dsp:spPr>
        <a:xfrm rot="10800000">
          <a:off x="0" y="842146"/>
          <a:ext cx="5867399" cy="813979"/>
        </a:xfrm>
        <a:prstGeom prst="upArrowCallou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cs typeface="Times New Roman" pitchFamily="18" charset="0"/>
            </a:rPr>
            <a:t>ТАБИҒАТ ЖАҒДАЙЫ ЖӘНЕ РЕСУРСТАРЫ</a:t>
          </a:r>
        </a:p>
      </dsp:txBody>
      <dsp:txXfrm>
        <a:off x="0" y="842146"/>
        <a:ext cx="5867399" cy="285706"/>
      </dsp:txXfrm>
    </dsp:sp>
    <dsp:sp modelId="{B7F1EC83-E044-4701-AE7B-9F7FE33B19F2}">
      <dsp:nvSpPr>
        <dsp:cNvPr id="0" name=""/>
        <dsp:cNvSpPr/>
      </dsp:nvSpPr>
      <dsp:spPr>
        <a:xfrm>
          <a:off x="0" y="1147444"/>
          <a:ext cx="1466849" cy="262528"/>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қаланың географиялық орны, жер бедері</a:t>
          </a:r>
        </a:p>
      </dsp:txBody>
      <dsp:txXfrm>
        <a:off x="0" y="1147444"/>
        <a:ext cx="1466849" cy="262528"/>
      </dsp:txXfrm>
    </dsp:sp>
    <dsp:sp modelId="{D5AFDFF1-9B0D-4FA7-A028-B0F0B1204217}">
      <dsp:nvSpPr>
        <dsp:cNvPr id="0" name=""/>
        <dsp:cNvSpPr/>
      </dsp:nvSpPr>
      <dsp:spPr>
        <a:xfrm>
          <a:off x="1466850" y="1147444"/>
          <a:ext cx="1466849" cy="262528"/>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климаты</a:t>
          </a:r>
        </a:p>
      </dsp:txBody>
      <dsp:txXfrm>
        <a:off x="1466850" y="1147444"/>
        <a:ext cx="1466849" cy="262528"/>
      </dsp:txXfrm>
    </dsp:sp>
    <dsp:sp modelId="{9D16CF84-C7FB-40A2-9862-620B508CFD5A}">
      <dsp:nvSpPr>
        <dsp:cNvPr id="0" name=""/>
        <dsp:cNvSpPr/>
      </dsp:nvSpPr>
      <dsp:spPr>
        <a:xfrm>
          <a:off x="2933699" y="1147444"/>
          <a:ext cx="1466849" cy="262528"/>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гидрографиясы</a:t>
          </a:r>
        </a:p>
      </dsp:txBody>
      <dsp:txXfrm>
        <a:off x="2933699" y="1147444"/>
        <a:ext cx="1466849" cy="262528"/>
      </dsp:txXfrm>
    </dsp:sp>
    <dsp:sp modelId="{5B52412D-C38D-4CB1-9482-2F57743A2B3E}">
      <dsp:nvSpPr>
        <dsp:cNvPr id="0" name=""/>
        <dsp:cNvSpPr/>
      </dsp:nvSpPr>
      <dsp:spPr>
        <a:xfrm>
          <a:off x="4400549" y="1147444"/>
          <a:ext cx="1466849" cy="262528"/>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ландшафттары</a:t>
          </a:r>
        </a:p>
      </dsp:txBody>
      <dsp:txXfrm>
        <a:off x="4400549" y="1147444"/>
        <a:ext cx="1466849" cy="262528"/>
      </dsp:txXfrm>
    </dsp:sp>
    <dsp:sp modelId="{268006FE-8FC7-4B18-BAFE-1C50528A4FFD}">
      <dsp:nvSpPr>
        <dsp:cNvPr id="0" name=""/>
        <dsp:cNvSpPr/>
      </dsp:nvSpPr>
      <dsp:spPr>
        <a:xfrm rot="10800000">
          <a:off x="0" y="1416"/>
          <a:ext cx="5867399" cy="878022"/>
        </a:xfrm>
        <a:prstGeom prst="upArrowCallou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Times New Roman" pitchFamily="18" charset="0"/>
              <a:cs typeface="Times New Roman" pitchFamily="18" charset="0"/>
            </a:rPr>
            <a:t>ҚАЛАНЫҢ ТАРИХЫ</a:t>
          </a:r>
        </a:p>
      </dsp:txBody>
      <dsp:txXfrm>
        <a:off x="0" y="1416"/>
        <a:ext cx="5867399" cy="308186"/>
      </dsp:txXfrm>
    </dsp:sp>
    <dsp:sp modelId="{F2E5C8FD-883D-4DC7-905F-1494408D6BE6}">
      <dsp:nvSpPr>
        <dsp:cNvPr id="0" name=""/>
        <dsp:cNvSpPr/>
      </dsp:nvSpPr>
      <dsp:spPr>
        <a:xfrm>
          <a:off x="218" y="310006"/>
          <a:ext cx="1415281" cy="262528"/>
        </a:xfrm>
        <a:prstGeom prst="rect">
          <a:avLst/>
        </a:prstGeom>
        <a:solidFill>
          <a:schemeClr val="accent5">
            <a:tint val="40000"/>
            <a:alpha val="90000"/>
            <a:hueOff val="0"/>
            <a:satOff val="0"/>
            <a:lumOff val="0"/>
            <a:alphaOff val="0"/>
          </a:schemeClr>
        </a:solidFill>
        <a:ln w="254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қаланың зерттелу тарихы  </a:t>
          </a:r>
          <a:endParaRPr lang="en-US" sz="1000" kern="1200">
            <a:latin typeface="Times New Roman" pitchFamily="18" charset="0"/>
            <a:cs typeface="Times New Roman" pitchFamily="18" charset="0"/>
          </a:endParaRPr>
        </a:p>
      </dsp:txBody>
      <dsp:txXfrm>
        <a:off x="218" y="310006"/>
        <a:ext cx="1415281" cy="262528"/>
      </dsp:txXfrm>
    </dsp:sp>
    <dsp:sp modelId="{98DBAC22-48AF-4659-BEDA-D3BD1B1BF298}">
      <dsp:nvSpPr>
        <dsp:cNvPr id="0" name=""/>
        <dsp:cNvSpPr/>
      </dsp:nvSpPr>
      <dsp:spPr>
        <a:xfrm>
          <a:off x="1415499" y="310006"/>
          <a:ext cx="1415281" cy="262528"/>
        </a:xfrm>
        <a:prstGeom prst="rect">
          <a:avLst/>
        </a:prstGeom>
        <a:solidFill>
          <a:schemeClr val="accent6">
            <a:tint val="40000"/>
            <a:alpha val="90000"/>
            <a:hueOff val="0"/>
            <a:satOff val="0"/>
            <a:lumOff val="0"/>
            <a:alphaOff val="0"/>
          </a:schemeClr>
        </a:solidFill>
        <a:ln w="254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itchFamily="18" charset="0"/>
              <a:cs typeface="Times New Roman" pitchFamily="18" charset="0"/>
            </a:rPr>
            <a:t>елді-мекеннің тарихи қалыптасу кезеңдері</a:t>
          </a:r>
        </a:p>
      </dsp:txBody>
      <dsp:txXfrm>
        <a:off x="1415499" y="310006"/>
        <a:ext cx="1415281" cy="262528"/>
      </dsp:txXfrm>
    </dsp:sp>
    <dsp:sp modelId="{083A7175-9BE9-476A-9980-5B30BBE57C90}">
      <dsp:nvSpPr>
        <dsp:cNvPr id="0" name=""/>
        <dsp:cNvSpPr/>
      </dsp:nvSpPr>
      <dsp:spPr>
        <a:xfrm>
          <a:off x="2830780" y="310006"/>
          <a:ext cx="1621119" cy="262528"/>
        </a:xfrm>
        <a:prstGeom prst="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itchFamily="18" charset="0"/>
              <a:cs typeface="Times New Roman" pitchFamily="18" charset="0"/>
            </a:rPr>
            <a:t>шаруашылық салаларының қалыптасуы</a:t>
          </a:r>
        </a:p>
      </dsp:txBody>
      <dsp:txXfrm>
        <a:off x="2830780" y="310006"/>
        <a:ext cx="1621119" cy="262528"/>
      </dsp:txXfrm>
    </dsp:sp>
    <dsp:sp modelId="{508AF51D-31EB-4BFA-AA91-E3948FE20310}">
      <dsp:nvSpPr>
        <dsp:cNvPr id="0" name=""/>
        <dsp:cNvSpPr/>
      </dsp:nvSpPr>
      <dsp:spPr>
        <a:xfrm>
          <a:off x="4451900" y="310006"/>
          <a:ext cx="1415281" cy="262528"/>
        </a:xfrm>
        <a:prstGeom prst="rect">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k-KZ" sz="1000" kern="1200">
              <a:latin typeface="Times New Roman" pitchFamily="18" charset="0"/>
              <a:cs typeface="Times New Roman" pitchFamily="18" charset="0"/>
            </a:rPr>
            <a:t>қала құрылысының дамуы</a:t>
          </a:r>
          <a:endParaRPr lang="en-US" sz="1000" kern="1200">
            <a:latin typeface="Times New Roman" pitchFamily="18" charset="0"/>
            <a:cs typeface="Times New Roman" pitchFamily="18" charset="0"/>
          </a:endParaRPr>
        </a:p>
      </dsp:txBody>
      <dsp:txXfrm>
        <a:off x="4451900" y="310006"/>
        <a:ext cx="1415281" cy="262528"/>
      </dsp:txXfrm>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1A34F2A-5912-460E-9F55-FEBC189E8A03}">
      <dsp:nvSpPr>
        <dsp:cNvPr id="0" name=""/>
        <dsp:cNvSpPr/>
      </dsp:nvSpPr>
      <dsp:spPr>
        <a:xfrm>
          <a:off x="0" y="0"/>
          <a:ext cx="5848350" cy="1317722"/>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ru-RU" sz="1000" b="1" kern="1200">
              <a:latin typeface="Times New Roman" pitchFamily="18" charset="0"/>
              <a:cs typeface="Times New Roman" pitchFamily="18" charset="0"/>
            </a:rPr>
            <a:t>Ландшафт құраушы функция атқаратын элементтер </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Каледон қатпарлығы аумағы</a:t>
          </a:r>
          <a:r>
            <a:rPr lang="kk-KZ" sz="1000" kern="1200">
              <a:latin typeface="Times New Roman" pitchFamily="18" charset="0"/>
              <a:cs typeface="Times New Roman" pitchFamily="18" charset="0"/>
            </a:rPr>
            <a:t>;</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жазықты, ұсақ шоқылы жер бедері;</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қысы суық, қары аз, жазы ыстық, құрғақ болатын шұғыл континентті климат;</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Қара Кеңгір өзені, Кеңгір бөгені;</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шөлейтті аумақтардың құба топырақтары;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солтүстік шөлейттердің жусанды-астық тұқымдасты ценоздары;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далалық және шөл элементтері тән фауна.</a:t>
          </a:r>
        </a:p>
      </dsp:txBody>
      <dsp:txXfrm>
        <a:off x="1281337" y="0"/>
        <a:ext cx="4567012" cy="1317722"/>
      </dsp:txXfrm>
    </dsp:sp>
    <dsp:sp modelId="{089F239A-CF99-4162-AA78-43679C988788}">
      <dsp:nvSpPr>
        <dsp:cNvPr id="0" name=""/>
        <dsp:cNvSpPr/>
      </dsp:nvSpPr>
      <dsp:spPr>
        <a:xfrm>
          <a:off x="104357" y="249121"/>
          <a:ext cx="1169670" cy="893340"/>
        </a:xfrm>
        <a:prstGeom prst="roundRect">
          <a:avLst>
            <a:gd name="adj" fmla="val 10000"/>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9ED6E1E-FFEF-4A5D-84E7-414D386D85D3}">
      <dsp:nvSpPr>
        <dsp:cNvPr id="0" name=""/>
        <dsp:cNvSpPr/>
      </dsp:nvSpPr>
      <dsp:spPr>
        <a:xfrm>
          <a:off x="0" y="1429389"/>
          <a:ext cx="5848350" cy="1072857"/>
        </a:xfrm>
        <a:prstGeom prst="roundRect">
          <a:avLst>
            <a:gd name="adj" fmla="val 10000"/>
          </a:avLst>
        </a:prstGeom>
        <a:gradFill rotWithShape="0">
          <a:gsLst>
            <a:gs pos="0">
              <a:schemeClr val="accent3">
                <a:hueOff val="5625132"/>
                <a:satOff val="-8440"/>
                <a:lumOff val="-1373"/>
                <a:alphaOff val="0"/>
                <a:tint val="50000"/>
                <a:satMod val="300000"/>
              </a:schemeClr>
            </a:gs>
            <a:gs pos="35000">
              <a:schemeClr val="accent3">
                <a:hueOff val="5625132"/>
                <a:satOff val="-8440"/>
                <a:lumOff val="-1373"/>
                <a:alphaOff val="0"/>
                <a:tint val="37000"/>
                <a:satMod val="300000"/>
              </a:schemeClr>
            </a:gs>
            <a:gs pos="100000">
              <a:schemeClr val="accent3">
                <a:hueOff val="5625132"/>
                <a:satOff val="-8440"/>
                <a:lumOff val="-1373"/>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ru-RU" sz="1000" b="1" kern="1200">
              <a:latin typeface="Times New Roman" pitchFamily="18" charset="0"/>
              <a:cs typeface="Times New Roman" pitchFamily="18" charset="0"/>
            </a:rPr>
            <a:t>Табиғат қорғаушы функция атқаратын элементтер</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Жер аумағының үлкендігі (қала ядросы - </a:t>
          </a:r>
          <a:r>
            <a:rPr lang="ru-RU" sz="1000" b="0" i="0" kern="1200">
              <a:latin typeface="Times New Roman" pitchFamily="18" charset="0"/>
              <a:cs typeface="Times New Roman" pitchFamily="18" charset="0"/>
            </a:rPr>
            <a:t>176097 га</a:t>
          </a:r>
          <a:r>
            <a:rPr lang="ru-RU" sz="1000" kern="1200">
              <a:latin typeface="Times New Roman" pitchFamily="18" charset="0"/>
              <a:cs typeface="Times New Roman" pitchFamily="18" charset="0"/>
            </a:rPr>
            <a:t>, буферлік зона - 683775 га);</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табиғи ормандар (өте аз);</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саябақтар, скверлер - 193 га (жеткіліксіз);</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Ұлытау қорықшасының, Жезді бөгенінің жақындығы;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Қызыл кітапқа енген өсімдік және жануарлар түрлерінің болуы,</a:t>
          </a:r>
        </a:p>
      </dsp:txBody>
      <dsp:txXfrm>
        <a:off x="1281337" y="1429389"/>
        <a:ext cx="4567012" cy="1072857"/>
      </dsp:txXfrm>
    </dsp:sp>
    <dsp:sp modelId="{8E507068-D9F9-480B-97E8-42A3BCE1ECBC}">
      <dsp:nvSpPr>
        <dsp:cNvPr id="0" name=""/>
        <dsp:cNvSpPr/>
      </dsp:nvSpPr>
      <dsp:spPr>
        <a:xfrm>
          <a:off x="111667" y="1505399"/>
          <a:ext cx="1169670" cy="863914"/>
        </a:xfrm>
        <a:prstGeom prst="roundRect">
          <a:avLst>
            <a:gd name="adj" fmla="val 10000"/>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8D07A98A-521D-4973-B439-F6C67B16D39D}">
      <dsp:nvSpPr>
        <dsp:cNvPr id="0" name=""/>
        <dsp:cNvSpPr/>
      </dsp:nvSpPr>
      <dsp:spPr>
        <a:xfrm>
          <a:off x="0" y="2613915"/>
          <a:ext cx="5848350" cy="718893"/>
        </a:xfrm>
        <a:prstGeom prst="roundRect">
          <a:avLst>
            <a:gd name="adj" fmla="val 10000"/>
          </a:avLst>
        </a:prstGeom>
        <a:gradFill rotWithShape="0">
          <a:gsLst>
            <a:gs pos="0">
              <a:schemeClr val="accent3">
                <a:hueOff val="11250264"/>
                <a:satOff val="-16880"/>
                <a:lumOff val="-2745"/>
                <a:alphaOff val="0"/>
                <a:tint val="50000"/>
                <a:satMod val="300000"/>
              </a:schemeClr>
            </a:gs>
            <a:gs pos="35000">
              <a:schemeClr val="accent3">
                <a:hueOff val="11250264"/>
                <a:satOff val="-16880"/>
                <a:lumOff val="-2745"/>
                <a:alphaOff val="0"/>
                <a:tint val="37000"/>
                <a:satMod val="300000"/>
              </a:schemeClr>
            </a:gs>
            <a:gs pos="100000">
              <a:schemeClr val="accent3">
                <a:hueOff val="11250264"/>
                <a:satOff val="-16880"/>
                <a:lumOff val="-2745"/>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ru-RU" sz="1000" b="1" kern="1200">
              <a:latin typeface="Times New Roman" pitchFamily="18" charset="0"/>
              <a:cs typeface="Times New Roman" pitchFamily="18" charset="0"/>
            </a:rPr>
            <a:t>Рекреациялық-сауықтырғыш функция атқаратын элементтер</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белсенді туризм мен демалысқа жарамды нысандардың болуы;</a:t>
          </a:r>
        </a:p>
        <a:p>
          <a:pPr marL="57150" lvl="1" indent="-57150" algn="l" defTabSz="444500">
            <a:lnSpc>
              <a:spcPct val="90000"/>
            </a:lnSpc>
            <a:spcBef>
              <a:spcPct val="0"/>
            </a:spcBef>
            <a:spcAft>
              <a:spcPct val="15000"/>
            </a:spcAft>
            <a:buChar char="••"/>
          </a:pPr>
          <a:r>
            <a:rPr lang="kk-KZ" sz="1000" kern="1200">
              <a:latin typeface="Times New Roman" pitchFamily="18" charset="0"/>
              <a:cs typeface="Times New Roman" pitchFamily="18" charset="0"/>
            </a:rPr>
            <a:t>қалаға іргелес орналасқан Ұлытау ауданының туристік-рекреациялық әлеуетінің жоғары болуы.</a:t>
          </a: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endParaRPr lang="ru-RU" sz="1000" kern="1200">
            <a:latin typeface="Times New Roman" pitchFamily="18" charset="0"/>
            <a:cs typeface="Times New Roman" pitchFamily="18" charset="0"/>
          </a:endParaRPr>
        </a:p>
      </dsp:txBody>
      <dsp:txXfrm>
        <a:off x="1281337" y="2613915"/>
        <a:ext cx="4567012" cy="718893"/>
      </dsp:txXfrm>
    </dsp:sp>
    <dsp:sp modelId="{A4416039-4B2F-423A-9925-C674F0108B05}">
      <dsp:nvSpPr>
        <dsp:cNvPr id="0" name=""/>
        <dsp:cNvSpPr/>
      </dsp:nvSpPr>
      <dsp:spPr>
        <a:xfrm>
          <a:off x="111667" y="2663019"/>
          <a:ext cx="1169670" cy="620684"/>
        </a:xfrm>
        <a:prstGeom prst="roundRect">
          <a:avLst>
            <a:gd name="adj" fmla="val 10000"/>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10.xml><?xml version="1.0" encoding="utf-8"?>
<dgm:layoutDef xmlns:dgm="http://schemas.openxmlformats.org/drawingml/2006/diagram" xmlns:a="http://schemas.openxmlformats.org/drawingml/2006/main" uniqueId="urn:microsoft.com/office/officeart/2005/8/layout/vList4#2">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4#1">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E3BD0B-B482-4FA0-B0E0-630B86856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4169</TotalTime>
  <Pages>1</Pages>
  <Words>44262</Words>
  <Characters>252299</Characters>
  <Application>Microsoft Office Word</Application>
  <DocSecurity>0</DocSecurity>
  <Lines>2102</Lines>
  <Paragraphs>591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295970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Duman Aliaskarov</dc:creator>
  <cp:lastModifiedBy>user</cp:lastModifiedBy>
  <cp:revision>249</cp:revision>
  <cp:lastPrinted>2018-06-22T03:21:00Z</cp:lastPrinted>
  <dcterms:created xsi:type="dcterms:W3CDTF">2017-11-06T04:59:00Z</dcterms:created>
  <dcterms:modified xsi:type="dcterms:W3CDTF">2018-06-28T07:33:00Z</dcterms:modified>
</cp:coreProperties>
</file>