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12D" w:rsidRPr="00F74218" w:rsidRDefault="001A612D" w:rsidP="001A612D">
      <w:pPr>
        <w:widowControl w:val="0"/>
        <w:autoSpaceDE w:val="0"/>
        <w:autoSpaceDN w:val="0"/>
        <w:adjustRightInd w:val="0"/>
        <w:spacing w:after="0" w:line="240" w:lineRule="auto"/>
        <w:jc w:val="center"/>
        <w:rPr>
          <w:rFonts w:ascii="Times New Roman" w:eastAsia="NewtonC" w:hAnsi="Times New Roman" w:cs="Times New Roman"/>
          <w:b/>
          <w:sz w:val="28"/>
          <w:szCs w:val="28"/>
          <w:lang w:val="kk-KZ"/>
        </w:rPr>
      </w:pPr>
      <w:r w:rsidRPr="00F74218">
        <w:rPr>
          <w:rFonts w:ascii="Times New Roman" w:eastAsia="NewtonC" w:hAnsi="Times New Roman" w:cs="Times New Roman"/>
          <w:b/>
          <w:sz w:val="28"/>
          <w:szCs w:val="28"/>
          <w:lang w:val="kk-KZ"/>
        </w:rPr>
        <w:t>ЛАМБЕКОВА АЙГЕРИМ НУРЛАНОВНА</w:t>
      </w:r>
    </w:p>
    <w:p w:rsidR="001A612D" w:rsidRPr="00F74218" w:rsidRDefault="001A612D" w:rsidP="001A612D">
      <w:pPr>
        <w:widowControl w:val="0"/>
        <w:autoSpaceDE w:val="0"/>
        <w:autoSpaceDN w:val="0"/>
        <w:adjustRightInd w:val="0"/>
        <w:spacing w:after="0" w:line="240" w:lineRule="auto"/>
        <w:jc w:val="center"/>
        <w:rPr>
          <w:rFonts w:ascii="Times New Roman" w:eastAsia="NewtonC" w:hAnsi="Times New Roman" w:cs="Times New Roman"/>
          <w:b/>
          <w:sz w:val="28"/>
          <w:szCs w:val="28"/>
          <w:lang w:val="kk-KZ"/>
        </w:rPr>
      </w:pPr>
    </w:p>
    <w:p w:rsidR="001A612D" w:rsidRPr="00F74218" w:rsidRDefault="001A612D" w:rsidP="001A612D">
      <w:pPr>
        <w:widowControl w:val="0"/>
        <w:autoSpaceDE w:val="0"/>
        <w:autoSpaceDN w:val="0"/>
        <w:adjustRightInd w:val="0"/>
        <w:spacing w:after="0" w:line="240" w:lineRule="auto"/>
        <w:jc w:val="center"/>
        <w:rPr>
          <w:rFonts w:ascii="Times New Roman" w:eastAsia="NewtonC" w:hAnsi="Times New Roman" w:cs="Times New Roman"/>
          <w:sz w:val="28"/>
          <w:szCs w:val="28"/>
          <w:lang w:val="kk-KZ"/>
        </w:rPr>
      </w:pPr>
      <w:r w:rsidRPr="00F74218">
        <w:rPr>
          <w:rFonts w:ascii="Times New Roman" w:eastAsia="NewtonC" w:hAnsi="Times New Roman" w:cs="Times New Roman"/>
          <w:sz w:val="28"/>
          <w:szCs w:val="28"/>
          <w:lang w:val="kk-KZ"/>
        </w:rPr>
        <w:t>6D050800 «Есеп және аудит» мамандығы бойынша философия докторы (PhD) дәрежесін алу үшін дайындалған диссертациясына</w:t>
      </w:r>
    </w:p>
    <w:p w:rsidR="001A612D" w:rsidRPr="00F74218" w:rsidRDefault="001A612D" w:rsidP="001A612D">
      <w:pPr>
        <w:widowControl w:val="0"/>
        <w:autoSpaceDE w:val="0"/>
        <w:autoSpaceDN w:val="0"/>
        <w:adjustRightInd w:val="0"/>
        <w:spacing w:after="0" w:line="240" w:lineRule="auto"/>
        <w:jc w:val="center"/>
        <w:rPr>
          <w:rFonts w:ascii="Times New Roman" w:eastAsia="NewtonC" w:hAnsi="Times New Roman" w:cs="Times New Roman"/>
          <w:sz w:val="28"/>
          <w:szCs w:val="28"/>
          <w:lang w:val="kk-KZ"/>
        </w:rPr>
      </w:pPr>
    </w:p>
    <w:p w:rsidR="001A612D" w:rsidRPr="00F74218" w:rsidRDefault="001A612D" w:rsidP="001A612D">
      <w:pPr>
        <w:widowControl w:val="0"/>
        <w:autoSpaceDE w:val="0"/>
        <w:autoSpaceDN w:val="0"/>
        <w:adjustRightInd w:val="0"/>
        <w:spacing w:after="0" w:line="240" w:lineRule="auto"/>
        <w:jc w:val="center"/>
        <w:rPr>
          <w:rFonts w:ascii="Times New Roman" w:eastAsia="NewtonC" w:hAnsi="Times New Roman" w:cs="Times New Roman"/>
          <w:b/>
          <w:sz w:val="28"/>
          <w:szCs w:val="28"/>
          <w:lang w:val="kk-KZ"/>
        </w:rPr>
      </w:pPr>
      <w:r w:rsidRPr="00F74218">
        <w:rPr>
          <w:rFonts w:ascii="Times New Roman" w:eastAsia="NewtonC" w:hAnsi="Times New Roman" w:cs="Times New Roman"/>
          <w:b/>
          <w:sz w:val="28"/>
          <w:szCs w:val="28"/>
          <w:lang w:val="kk-KZ"/>
        </w:rPr>
        <w:t>АНДАТПА</w:t>
      </w:r>
    </w:p>
    <w:p w:rsidR="001A612D" w:rsidRPr="00F74218" w:rsidRDefault="001A612D" w:rsidP="001A612D">
      <w:pPr>
        <w:widowControl w:val="0"/>
        <w:autoSpaceDE w:val="0"/>
        <w:autoSpaceDN w:val="0"/>
        <w:adjustRightInd w:val="0"/>
        <w:spacing w:after="0" w:line="240" w:lineRule="auto"/>
        <w:jc w:val="center"/>
        <w:rPr>
          <w:rFonts w:ascii="Times New Roman" w:eastAsia="NewtonC" w:hAnsi="Times New Roman" w:cs="Times New Roman"/>
          <w:b/>
          <w:sz w:val="28"/>
          <w:szCs w:val="28"/>
          <w:lang w:val="kk-KZ"/>
        </w:rPr>
      </w:pPr>
    </w:p>
    <w:p w:rsidR="001A612D" w:rsidRPr="00F74218" w:rsidRDefault="001A612D" w:rsidP="001A612D">
      <w:pPr>
        <w:widowControl w:val="0"/>
        <w:autoSpaceDE w:val="0"/>
        <w:autoSpaceDN w:val="0"/>
        <w:adjustRightInd w:val="0"/>
        <w:spacing w:after="0" w:line="240" w:lineRule="auto"/>
        <w:jc w:val="center"/>
        <w:rPr>
          <w:rFonts w:ascii="Times New Roman" w:eastAsia="NewtonC" w:hAnsi="Times New Roman" w:cs="Times New Roman"/>
          <w:sz w:val="28"/>
          <w:szCs w:val="28"/>
          <w:lang w:val="kk-KZ"/>
        </w:rPr>
      </w:pPr>
      <w:r w:rsidRPr="00F74218">
        <w:rPr>
          <w:rFonts w:ascii="Times New Roman" w:eastAsia="NewtonC" w:hAnsi="Times New Roman" w:cs="Times New Roman"/>
          <w:sz w:val="28"/>
          <w:szCs w:val="28"/>
          <w:lang w:val="kk-KZ"/>
        </w:rPr>
        <w:t>ТАҚЫРЫБЫ: «ҚАЗАҚСТАН РЕСПУБЛИКАСЫНЫҢ ЕКІНШІ ДЕҢГЕЙ</w:t>
      </w:r>
      <w:r w:rsidR="006978E8">
        <w:rPr>
          <w:rFonts w:ascii="Times New Roman" w:eastAsia="NewtonC" w:hAnsi="Times New Roman" w:cs="Times New Roman"/>
          <w:sz w:val="28"/>
          <w:szCs w:val="28"/>
          <w:lang w:val="kk-KZ"/>
        </w:rPr>
        <w:t>Л</w:t>
      </w:r>
      <w:r w:rsidRPr="00F74218">
        <w:rPr>
          <w:rFonts w:ascii="Times New Roman" w:eastAsia="NewtonC" w:hAnsi="Times New Roman" w:cs="Times New Roman"/>
          <w:sz w:val="28"/>
          <w:szCs w:val="28"/>
          <w:lang w:val="kk-KZ"/>
        </w:rPr>
        <w:t xml:space="preserve">І БАНКТЕРІНДЕГІ ІШКІ АУДИТ ЖҮЙЕСІН ЖЕТІЛДІРУ» </w:t>
      </w:r>
    </w:p>
    <w:p w:rsidR="001A612D" w:rsidRPr="00F74218" w:rsidRDefault="001A612D" w:rsidP="001A612D">
      <w:pPr>
        <w:widowControl w:val="0"/>
        <w:autoSpaceDE w:val="0"/>
        <w:autoSpaceDN w:val="0"/>
        <w:adjustRightInd w:val="0"/>
        <w:spacing w:after="0" w:line="240" w:lineRule="auto"/>
        <w:jc w:val="center"/>
        <w:rPr>
          <w:rFonts w:ascii="Times New Roman" w:eastAsia="NewtonC" w:hAnsi="Times New Roman" w:cs="Times New Roman"/>
          <w:sz w:val="28"/>
          <w:szCs w:val="28"/>
          <w:lang w:val="kk-KZ"/>
        </w:rPr>
      </w:pPr>
    </w:p>
    <w:p w:rsidR="00F813D5" w:rsidRPr="00F74218" w:rsidRDefault="005A01FE" w:rsidP="005725A2">
      <w:pPr>
        <w:widowControl w:val="0"/>
        <w:spacing w:after="0" w:line="240" w:lineRule="auto"/>
        <w:ind w:firstLine="567"/>
        <w:jc w:val="both"/>
        <w:rPr>
          <w:rFonts w:ascii="Times New Roman" w:hAnsi="Times New Roman" w:cs="Times New Roman"/>
          <w:sz w:val="28"/>
          <w:szCs w:val="28"/>
          <w:lang w:val="kk-KZ"/>
        </w:rPr>
      </w:pPr>
      <w:r w:rsidRPr="00F74218">
        <w:rPr>
          <w:rFonts w:ascii="Times New Roman" w:hAnsi="Times New Roman" w:cs="Times New Roman"/>
          <w:b/>
          <w:sz w:val="28"/>
          <w:szCs w:val="28"/>
          <w:lang w:val="kk-KZ"/>
        </w:rPr>
        <w:t>Зерттеу тақырыбының өзектілігі.</w:t>
      </w:r>
      <w:r w:rsidRPr="00F74218">
        <w:rPr>
          <w:rFonts w:ascii="Times New Roman" w:hAnsi="Times New Roman" w:cs="Times New Roman"/>
          <w:sz w:val="28"/>
          <w:szCs w:val="28"/>
          <w:lang w:val="kk-KZ"/>
        </w:rPr>
        <w:t xml:space="preserve"> Экономикадағы </w:t>
      </w:r>
      <w:r w:rsidR="00F813D5" w:rsidRPr="00F74218">
        <w:rPr>
          <w:rFonts w:ascii="Times New Roman" w:hAnsi="Times New Roman" w:cs="Times New Roman"/>
          <w:sz w:val="28"/>
          <w:szCs w:val="28"/>
          <w:lang w:val="kk-KZ"/>
        </w:rPr>
        <w:t xml:space="preserve">бар </w:t>
      </w:r>
      <w:r w:rsidRPr="00F74218">
        <w:rPr>
          <w:rFonts w:ascii="Times New Roman" w:hAnsi="Times New Roman" w:cs="Times New Roman"/>
          <w:sz w:val="28"/>
          <w:szCs w:val="28"/>
          <w:lang w:val="kk-KZ"/>
        </w:rPr>
        <w:t xml:space="preserve">белгісіздік тәуекелдері және банктер арасындағы қатаң бәсекелестік </w:t>
      </w:r>
      <w:r w:rsidR="005C7C1F">
        <w:rPr>
          <w:rFonts w:ascii="Times New Roman" w:hAnsi="Times New Roman" w:cs="Times New Roman"/>
          <w:sz w:val="28"/>
          <w:szCs w:val="28"/>
          <w:lang w:val="kk-KZ"/>
        </w:rPr>
        <w:t xml:space="preserve">ішкі аудит жүйесінен </w:t>
      </w:r>
      <w:r w:rsidR="00F813D5" w:rsidRPr="00F74218">
        <w:rPr>
          <w:rFonts w:ascii="Times New Roman" w:hAnsi="Times New Roman" w:cs="Times New Roman"/>
          <w:sz w:val="28"/>
          <w:szCs w:val="28"/>
          <w:lang w:val="kk-KZ"/>
        </w:rPr>
        <w:t>толық және шынайы мәліметтердің</w:t>
      </w:r>
      <w:r w:rsidR="00DD6980" w:rsidRPr="00F74218">
        <w:rPr>
          <w:rFonts w:ascii="Times New Roman" w:hAnsi="Times New Roman" w:cs="Times New Roman"/>
          <w:sz w:val="28"/>
          <w:szCs w:val="28"/>
          <w:lang w:val="kk-KZ"/>
        </w:rPr>
        <w:t xml:space="preserve"> болуы мен қолданылуын талап етеді. Ішкі аудит замануи банкті басқарудың негізгі құралы бол</w:t>
      </w:r>
      <w:r w:rsidR="00430F5B" w:rsidRPr="00F74218">
        <w:rPr>
          <w:rFonts w:ascii="Times New Roman" w:hAnsi="Times New Roman" w:cs="Times New Roman"/>
          <w:sz w:val="28"/>
          <w:szCs w:val="28"/>
          <w:lang w:val="kk-KZ"/>
        </w:rPr>
        <w:t>ып табылады және банктің барлық қызметтерін</w:t>
      </w:r>
      <w:r w:rsidR="00DD6980" w:rsidRPr="00F74218">
        <w:rPr>
          <w:rFonts w:ascii="Times New Roman" w:hAnsi="Times New Roman" w:cs="Times New Roman"/>
          <w:sz w:val="28"/>
          <w:szCs w:val="28"/>
          <w:lang w:val="kk-KZ"/>
        </w:rPr>
        <w:t xml:space="preserve"> тәуелсіз бағалауды жүргізеді, оның негізгі мақсаты </w:t>
      </w:r>
      <w:r w:rsidR="004E13BA">
        <w:rPr>
          <w:rFonts w:ascii="Times New Roman" w:hAnsi="Times New Roman" w:cs="Times New Roman"/>
          <w:sz w:val="28"/>
          <w:szCs w:val="28"/>
          <w:lang w:val="kk-KZ"/>
        </w:rPr>
        <w:t xml:space="preserve">банк </w:t>
      </w:r>
      <w:r w:rsidR="00DD6980" w:rsidRPr="00F74218">
        <w:rPr>
          <w:rFonts w:ascii="Times New Roman" w:hAnsi="Times New Roman" w:cs="Times New Roman"/>
          <w:sz w:val="28"/>
          <w:szCs w:val="28"/>
          <w:lang w:val="kk-KZ"/>
        </w:rPr>
        <w:t>акционерлер</w:t>
      </w:r>
      <w:r w:rsidR="004E13BA">
        <w:rPr>
          <w:rFonts w:ascii="Times New Roman" w:hAnsi="Times New Roman" w:cs="Times New Roman"/>
          <w:sz w:val="28"/>
          <w:szCs w:val="28"/>
          <w:lang w:val="kk-KZ"/>
        </w:rPr>
        <w:t>інің</w:t>
      </w:r>
      <w:r w:rsidR="00DD6980" w:rsidRPr="00F74218">
        <w:rPr>
          <w:rFonts w:ascii="Times New Roman" w:hAnsi="Times New Roman" w:cs="Times New Roman"/>
          <w:sz w:val="28"/>
          <w:szCs w:val="28"/>
          <w:lang w:val="kk-KZ"/>
        </w:rPr>
        <w:t xml:space="preserve"> басқару мен бақылауд</w:t>
      </w:r>
      <w:r w:rsidR="004E13BA">
        <w:rPr>
          <w:rFonts w:ascii="Times New Roman" w:hAnsi="Times New Roman" w:cs="Times New Roman"/>
          <w:sz w:val="28"/>
          <w:szCs w:val="28"/>
          <w:lang w:val="kk-KZ"/>
        </w:rPr>
        <w:t>ың тиімділігіне толық сенімділіг</w:t>
      </w:r>
      <w:r w:rsidR="00DD6980" w:rsidRPr="00F74218">
        <w:rPr>
          <w:rFonts w:ascii="Times New Roman" w:hAnsi="Times New Roman" w:cs="Times New Roman"/>
          <w:sz w:val="28"/>
          <w:szCs w:val="28"/>
          <w:lang w:val="kk-KZ"/>
        </w:rPr>
        <w:t>і</w:t>
      </w:r>
      <w:r w:rsidR="004E13BA">
        <w:rPr>
          <w:rFonts w:ascii="Times New Roman" w:hAnsi="Times New Roman" w:cs="Times New Roman"/>
          <w:sz w:val="28"/>
          <w:szCs w:val="28"/>
          <w:lang w:val="kk-KZ"/>
        </w:rPr>
        <w:t>н</w:t>
      </w:r>
      <w:r w:rsidR="00DD6980" w:rsidRPr="00F74218">
        <w:rPr>
          <w:rFonts w:ascii="Times New Roman" w:hAnsi="Times New Roman" w:cs="Times New Roman"/>
          <w:sz w:val="28"/>
          <w:szCs w:val="28"/>
          <w:lang w:val="kk-KZ"/>
        </w:rPr>
        <w:t xml:space="preserve"> қалыптастыру </w:t>
      </w:r>
      <w:r w:rsidR="00430F5B" w:rsidRPr="00F74218">
        <w:rPr>
          <w:rFonts w:ascii="Times New Roman" w:hAnsi="Times New Roman" w:cs="Times New Roman"/>
          <w:sz w:val="28"/>
          <w:szCs w:val="28"/>
          <w:lang w:val="kk-KZ"/>
        </w:rPr>
        <w:t xml:space="preserve">және банкпен жүзеге асырылатын операциялардың талаптарға сай </w:t>
      </w:r>
      <w:r w:rsidR="00906A29" w:rsidRPr="00F74218">
        <w:rPr>
          <w:rFonts w:ascii="Times New Roman" w:hAnsi="Times New Roman" w:cs="Times New Roman"/>
          <w:sz w:val="28"/>
          <w:szCs w:val="28"/>
          <w:lang w:val="kk-KZ"/>
        </w:rPr>
        <w:t xml:space="preserve">және </w:t>
      </w:r>
      <w:r w:rsidR="00430F5B" w:rsidRPr="00F74218">
        <w:rPr>
          <w:rFonts w:ascii="Times New Roman" w:hAnsi="Times New Roman" w:cs="Times New Roman"/>
          <w:sz w:val="28"/>
          <w:szCs w:val="28"/>
          <w:lang w:val="kk-KZ"/>
        </w:rPr>
        <w:t xml:space="preserve">дұрыс жүзеге асырылатындығын анықтау </w:t>
      </w:r>
      <w:r w:rsidR="00DD6980" w:rsidRPr="00F74218">
        <w:rPr>
          <w:rFonts w:ascii="Times New Roman" w:hAnsi="Times New Roman" w:cs="Times New Roman"/>
          <w:sz w:val="28"/>
          <w:szCs w:val="28"/>
          <w:lang w:val="kk-KZ"/>
        </w:rPr>
        <w:t>болып табылады.</w:t>
      </w:r>
    </w:p>
    <w:p w:rsidR="009F4EBE" w:rsidRPr="00F74218" w:rsidRDefault="009F4EBE" w:rsidP="009F4EBE">
      <w:pPr>
        <w:widowControl w:val="0"/>
        <w:spacing w:after="0" w:line="240" w:lineRule="auto"/>
        <w:ind w:firstLine="567"/>
        <w:jc w:val="both"/>
        <w:rPr>
          <w:rFonts w:ascii="Times New Roman" w:hAnsi="Times New Roman" w:cs="Times New Roman"/>
          <w:sz w:val="28"/>
          <w:szCs w:val="28"/>
          <w:lang w:val="kk-KZ"/>
        </w:rPr>
      </w:pPr>
      <w:r w:rsidRPr="00F74218">
        <w:rPr>
          <w:rFonts w:ascii="Times New Roman" w:hAnsi="Times New Roman" w:cs="Times New Roman"/>
          <w:sz w:val="28"/>
          <w:szCs w:val="28"/>
          <w:lang w:val="kk-KZ"/>
        </w:rPr>
        <w:t xml:space="preserve">Қазіргі таңда ішкі аудит жүйесі банктік бизнесті табысты жүргізудің маңызды алғышарты </w:t>
      </w:r>
      <w:r w:rsidR="00DD6980" w:rsidRPr="00F74218">
        <w:rPr>
          <w:rFonts w:ascii="Times New Roman" w:hAnsi="Times New Roman" w:cs="Times New Roman"/>
          <w:sz w:val="28"/>
          <w:szCs w:val="28"/>
          <w:lang w:val="kk-KZ"/>
        </w:rPr>
        <w:t xml:space="preserve">болып табылады. </w:t>
      </w:r>
      <w:r w:rsidRPr="00F74218">
        <w:rPr>
          <w:rFonts w:ascii="Times New Roman" w:hAnsi="Times New Roman" w:cs="Times New Roman"/>
          <w:sz w:val="28"/>
          <w:szCs w:val="28"/>
          <w:lang w:val="kk-KZ"/>
        </w:rPr>
        <w:t>Дұрыс ұйымдастырылған ішкі аудит банктер</w:t>
      </w:r>
      <w:r w:rsidR="008C5CDE" w:rsidRPr="00F74218">
        <w:rPr>
          <w:rFonts w:ascii="Times New Roman" w:hAnsi="Times New Roman" w:cs="Times New Roman"/>
          <w:sz w:val="28"/>
          <w:szCs w:val="28"/>
          <w:lang w:val="kk-KZ"/>
        </w:rPr>
        <w:t>де</w:t>
      </w:r>
      <w:r w:rsidRPr="00F74218">
        <w:rPr>
          <w:rFonts w:ascii="Times New Roman" w:hAnsi="Times New Roman" w:cs="Times New Roman"/>
          <w:sz w:val="28"/>
          <w:szCs w:val="28"/>
          <w:lang w:val="kk-KZ"/>
        </w:rPr>
        <w:t xml:space="preserve"> қолда бар және әлеуетті мүмкіндіктерді жіберіп алмай, салысты</w:t>
      </w:r>
      <w:r w:rsidR="008C5CDE" w:rsidRPr="00F74218">
        <w:rPr>
          <w:rFonts w:ascii="Times New Roman" w:hAnsi="Times New Roman" w:cs="Times New Roman"/>
          <w:sz w:val="28"/>
          <w:szCs w:val="28"/>
          <w:lang w:val="kk-KZ"/>
        </w:rPr>
        <w:t>рмалы талдау жүргізу</w:t>
      </w:r>
      <w:r w:rsidR="00B43063" w:rsidRPr="00F74218">
        <w:rPr>
          <w:rFonts w:ascii="Times New Roman" w:hAnsi="Times New Roman" w:cs="Times New Roman"/>
          <w:sz w:val="28"/>
          <w:szCs w:val="28"/>
          <w:lang w:val="kk-KZ"/>
        </w:rPr>
        <w:t>мен</w:t>
      </w:r>
      <w:r w:rsidR="008C5CDE" w:rsidRPr="00F74218">
        <w:rPr>
          <w:rFonts w:ascii="Times New Roman" w:hAnsi="Times New Roman" w:cs="Times New Roman"/>
          <w:sz w:val="28"/>
          <w:szCs w:val="28"/>
          <w:lang w:val="kk-KZ"/>
        </w:rPr>
        <w:t>,</w:t>
      </w:r>
      <w:r w:rsidRPr="00F74218">
        <w:rPr>
          <w:rFonts w:ascii="Times New Roman" w:hAnsi="Times New Roman" w:cs="Times New Roman"/>
          <w:sz w:val="28"/>
          <w:szCs w:val="28"/>
          <w:lang w:val="kk-KZ"/>
        </w:rPr>
        <w:t xml:space="preserve"> қаражаттарды тарту</w:t>
      </w:r>
      <w:r w:rsidR="00B43063" w:rsidRPr="00F74218">
        <w:rPr>
          <w:rFonts w:ascii="Times New Roman" w:hAnsi="Times New Roman" w:cs="Times New Roman"/>
          <w:sz w:val="28"/>
          <w:szCs w:val="28"/>
          <w:lang w:val="kk-KZ"/>
        </w:rPr>
        <w:t>мен</w:t>
      </w:r>
      <w:r w:rsidRPr="00F74218">
        <w:rPr>
          <w:rFonts w:ascii="Times New Roman" w:hAnsi="Times New Roman" w:cs="Times New Roman"/>
          <w:sz w:val="28"/>
          <w:szCs w:val="28"/>
          <w:lang w:val="kk-KZ"/>
        </w:rPr>
        <w:t>, орналастыру</w:t>
      </w:r>
      <w:r w:rsidR="00B43063" w:rsidRPr="00F74218">
        <w:rPr>
          <w:rFonts w:ascii="Times New Roman" w:hAnsi="Times New Roman" w:cs="Times New Roman"/>
          <w:sz w:val="28"/>
          <w:szCs w:val="28"/>
          <w:lang w:val="kk-KZ"/>
        </w:rPr>
        <w:t>мен</w:t>
      </w:r>
      <w:r w:rsidRPr="00F74218">
        <w:rPr>
          <w:rFonts w:ascii="Times New Roman" w:hAnsi="Times New Roman" w:cs="Times New Roman"/>
          <w:sz w:val="28"/>
          <w:szCs w:val="28"/>
          <w:lang w:val="kk-KZ"/>
        </w:rPr>
        <w:t>, операцияларының табыстылығын арттыру</w:t>
      </w:r>
      <w:r w:rsidR="00B43063" w:rsidRPr="00F74218">
        <w:rPr>
          <w:rFonts w:ascii="Times New Roman" w:hAnsi="Times New Roman" w:cs="Times New Roman"/>
          <w:sz w:val="28"/>
          <w:szCs w:val="28"/>
          <w:lang w:val="kk-KZ"/>
        </w:rPr>
        <w:t>мен</w:t>
      </w:r>
      <w:r w:rsidRPr="00F74218">
        <w:rPr>
          <w:rFonts w:ascii="Times New Roman" w:hAnsi="Times New Roman" w:cs="Times New Roman"/>
          <w:sz w:val="28"/>
          <w:szCs w:val="28"/>
          <w:lang w:val="kk-KZ"/>
        </w:rPr>
        <w:t xml:space="preserve"> және бизнес-үрдісті жетілдірумен байланысты міндеттерді шешудің тиімді жолдарына қол жеткізеді.</w:t>
      </w:r>
    </w:p>
    <w:p w:rsidR="005A01FE" w:rsidRPr="00F74218" w:rsidRDefault="00CB37AF" w:rsidP="005725A2">
      <w:pPr>
        <w:widowControl w:val="0"/>
        <w:spacing w:after="0" w:line="240" w:lineRule="auto"/>
        <w:ind w:firstLine="567"/>
        <w:jc w:val="both"/>
        <w:rPr>
          <w:rFonts w:ascii="Times New Roman" w:hAnsi="Times New Roman" w:cs="Times New Roman"/>
          <w:sz w:val="28"/>
          <w:szCs w:val="28"/>
          <w:lang w:val="kk-KZ"/>
        </w:rPr>
      </w:pPr>
      <w:r w:rsidRPr="00F74218">
        <w:rPr>
          <w:rFonts w:ascii="Times New Roman" w:hAnsi="Times New Roman" w:cs="Times New Roman"/>
          <w:sz w:val="28"/>
          <w:szCs w:val="28"/>
          <w:lang w:val="kk-KZ"/>
        </w:rPr>
        <w:t>Банк</w:t>
      </w:r>
      <w:r w:rsidR="00906A29" w:rsidRPr="00F74218">
        <w:rPr>
          <w:rFonts w:ascii="Times New Roman" w:hAnsi="Times New Roman" w:cs="Times New Roman"/>
          <w:sz w:val="28"/>
          <w:szCs w:val="28"/>
          <w:lang w:val="kk-KZ"/>
        </w:rPr>
        <w:t>тік қызметтердегі</w:t>
      </w:r>
      <w:r w:rsidRPr="00F74218">
        <w:rPr>
          <w:rFonts w:ascii="Times New Roman" w:hAnsi="Times New Roman" w:cs="Times New Roman"/>
          <w:sz w:val="28"/>
          <w:szCs w:val="28"/>
          <w:lang w:val="kk-KZ"/>
        </w:rPr>
        <w:t xml:space="preserve"> тәуекел</w:t>
      </w:r>
      <w:r w:rsidR="008C5CDE" w:rsidRPr="00F74218">
        <w:rPr>
          <w:rFonts w:ascii="Times New Roman" w:hAnsi="Times New Roman" w:cs="Times New Roman"/>
          <w:sz w:val="28"/>
          <w:szCs w:val="28"/>
          <w:lang w:val="kk-KZ"/>
        </w:rPr>
        <w:t>дер</w:t>
      </w:r>
      <w:r w:rsidRPr="00F74218">
        <w:rPr>
          <w:rFonts w:ascii="Times New Roman" w:hAnsi="Times New Roman" w:cs="Times New Roman"/>
          <w:sz w:val="28"/>
          <w:szCs w:val="28"/>
          <w:lang w:val="kk-KZ"/>
        </w:rPr>
        <w:t>дің жеткілікті жоғары дәрежесі екінші деңгей</w:t>
      </w:r>
      <w:r w:rsidR="005C7C1F">
        <w:rPr>
          <w:rFonts w:ascii="Times New Roman" w:hAnsi="Times New Roman" w:cs="Times New Roman"/>
          <w:sz w:val="28"/>
          <w:szCs w:val="28"/>
          <w:lang w:val="kk-KZ"/>
        </w:rPr>
        <w:t>л</w:t>
      </w:r>
      <w:r w:rsidRPr="00F74218">
        <w:rPr>
          <w:rFonts w:ascii="Times New Roman" w:hAnsi="Times New Roman" w:cs="Times New Roman"/>
          <w:sz w:val="28"/>
          <w:szCs w:val="28"/>
          <w:lang w:val="kk-KZ"/>
        </w:rPr>
        <w:t xml:space="preserve">і банктерде ішкі аудиттің тиімді жүйесін ұйымдастырудағы бар мәселелерді анықтайды. </w:t>
      </w:r>
      <w:r w:rsidR="00B318D2" w:rsidRPr="00F74218">
        <w:rPr>
          <w:rFonts w:ascii="Times New Roman" w:hAnsi="Times New Roman" w:cs="Times New Roman"/>
          <w:sz w:val="28"/>
          <w:szCs w:val="28"/>
          <w:lang w:val="kk-KZ"/>
        </w:rPr>
        <w:t>І</w:t>
      </w:r>
      <w:r w:rsidR="008640E2" w:rsidRPr="00F74218">
        <w:rPr>
          <w:rFonts w:ascii="Times New Roman" w:hAnsi="Times New Roman" w:cs="Times New Roman"/>
          <w:sz w:val="28"/>
          <w:szCs w:val="28"/>
          <w:lang w:val="kk-KZ"/>
        </w:rPr>
        <w:t>шкі аудит</w:t>
      </w:r>
      <w:r w:rsidR="00B318D2" w:rsidRPr="00F74218">
        <w:rPr>
          <w:rFonts w:ascii="Times New Roman" w:hAnsi="Times New Roman" w:cs="Times New Roman"/>
          <w:sz w:val="28"/>
          <w:szCs w:val="28"/>
          <w:lang w:val="kk-KZ"/>
        </w:rPr>
        <w:t xml:space="preserve">тің </w:t>
      </w:r>
      <w:r w:rsidR="008640E2" w:rsidRPr="00F74218">
        <w:rPr>
          <w:rFonts w:ascii="Times New Roman" w:hAnsi="Times New Roman" w:cs="Times New Roman"/>
          <w:sz w:val="28"/>
          <w:szCs w:val="28"/>
          <w:lang w:val="kk-KZ"/>
        </w:rPr>
        <w:t>тәуекел</w:t>
      </w:r>
      <w:r w:rsidR="00B318D2" w:rsidRPr="00F74218">
        <w:rPr>
          <w:rFonts w:ascii="Times New Roman" w:hAnsi="Times New Roman" w:cs="Times New Roman"/>
          <w:sz w:val="28"/>
          <w:szCs w:val="28"/>
          <w:lang w:val="kk-KZ"/>
        </w:rPr>
        <w:t xml:space="preserve">ге </w:t>
      </w:r>
      <w:r w:rsidR="003B2340" w:rsidRPr="00F74218">
        <w:rPr>
          <w:rFonts w:ascii="Times New Roman" w:hAnsi="Times New Roman" w:cs="Times New Roman"/>
          <w:sz w:val="28"/>
          <w:szCs w:val="28"/>
          <w:lang w:val="kk-KZ"/>
        </w:rPr>
        <w:t>бағытталуы</w:t>
      </w:r>
      <w:r w:rsidR="00B318D2" w:rsidRPr="00F74218">
        <w:rPr>
          <w:rFonts w:ascii="Times New Roman" w:hAnsi="Times New Roman" w:cs="Times New Roman"/>
          <w:sz w:val="28"/>
          <w:szCs w:val="28"/>
          <w:lang w:val="kk-KZ"/>
        </w:rPr>
        <w:t xml:space="preserve"> банкті </w:t>
      </w:r>
      <w:r w:rsidR="008640E2" w:rsidRPr="00F74218">
        <w:rPr>
          <w:rFonts w:ascii="Times New Roman" w:hAnsi="Times New Roman" w:cs="Times New Roman"/>
          <w:sz w:val="28"/>
          <w:szCs w:val="28"/>
          <w:lang w:val="kk-KZ"/>
        </w:rPr>
        <w:t>басқару</w:t>
      </w:r>
      <w:r w:rsidR="00B318D2" w:rsidRPr="00F74218">
        <w:rPr>
          <w:rFonts w:ascii="Times New Roman" w:hAnsi="Times New Roman" w:cs="Times New Roman"/>
          <w:sz w:val="28"/>
          <w:szCs w:val="28"/>
          <w:lang w:val="kk-KZ"/>
        </w:rPr>
        <w:t xml:space="preserve"> үрдісінде</w:t>
      </w:r>
      <w:r w:rsidR="008640E2" w:rsidRPr="00F74218">
        <w:rPr>
          <w:rFonts w:ascii="Times New Roman" w:hAnsi="Times New Roman" w:cs="Times New Roman"/>
          <w:sz w:val="28"/>
          <w:szCs w:val="28"/>
          <w:lang w:val="kk-KZ"/>
        </w:rPr>
        <w:t xml:space="preserve"> мүмкін проблемалардың алдын алуға және болдырмауға бағытталған негізгі буын ретінде әрекет етеді.</w:t>
      </w:r>
      <w:r w:rsidR="005C7C1F">
        <w:rPr>
          <w:rFonts w:ascii="Times New Roman" w:hAnsi="Times New Roman" w:cs="Times New Roman"/>
          <w:sz w:val="28"/>
          <w:szCs w:val="28"/>
          <w:lang w:val="kk-KZ"/>
        </w:rPr>
        <w:t xml:space="preserve"> </w:t>
      </w:r>
      <w:r w:rsidRPr="00F74218">
        <w:rPr>
          <w:rFonts w:ascii="Times New Roman" w:hAnsi="Times New Roman" w:cs="Times New Roman"/>
          <w:sz w:val="28"/>
          <w:szCs w:val="28"/>
          <w:lang w:val="kk-KZ"/>
        </w:rPr>
        <w:t>Тәуекелдерді анықтау, оларды қаржылық есептілікте көрсету тәсілдерін зерттеу және бағалау заманауи банктің ішкі аудит жүйесінің өте маңызды міндеттерінің бірі болып табылады.</w:t>
      </w:r>
    </w:p>
    <w:p w:rsidR="005A01FE" w:rsidRPr="00F74218" w:rsidRDefault="00CB37AF" w:rsidP="005725A2">
      <w:pPr>
        <w:widowControl w:val="0"/>
        <w:spacing w:after="0" w:line="240" w:lineRule="auto"/>
        <w:ind w:firstLine="567"/>
        <w:jc w:val="both"/>
        <w:rPr>
          <w:rFonts w:ascii="Times New Roman" w:hAnsi="Times New Roman" w:cs="Times New Roman"/>
          <w:sz w:val="28"/>
          <w:szCs w:val="28"/>
          <w:lang w:val="kk-KZ"/>
        </w:rPr>
      </w:pPr>
      <w:r w:rsidRPr="00F74218">
        <w:rPr>
          <w:rFonts w:ascii="Times New Roman" w:hAnsi="Times New Roman" w:cs="Times New Roman"/>
          <w:sz w:val="28"/>
          <w:szCs w:val="28"/>
          <w:shd w:val="clear" w:color="auto" w:fill="FFFFFF"/>
          <w:lang w:val="kk-KZ"/>
        </w:rPr>
        <w:t xml:space="preserve">Банк жүйесінің қызмет етуінің тұрақтылығы </w:t>
      </w:r>
      <w:r w:rsidR="00B318D2" w:rsidRPr="00F74218">
        <w:rPr>
          <w:rFonts w:ascii="Times New Roman" w:hAnsi="Times New Roman" w:cs="Times New Roman"/>
          <w:sz w:val="28"/>
          <w:szCs w:val="28"/>
          <w:shd w:val="clear" w:color="auto" w:fill="FFFFFF"/>
          <w:lang w:val="kk-KZ"/>
        </w:rPr>
        <w:t>негізінен</w:t>
      </w:r>
      <w:r w:rsidRPr="00F74218">
        <w:rPr>
          <w:rFonts w:ascii="Times New Roman" w:hAnsi="Times New Roman" w:cs="Times New Roman"/>
          <w:sz w:val="28"/>
          <w:szCs w:val="28"/>
          <w:shd w:val="clear" w:color="auto" w:fill="FFFFFF"/>
          <w:lang w:val="kk-KZ"/>
        </w:rPr>
        <w:t xml:space="preserve"> коммерциялық банктердің несиелік </w:t>
      </w:r>
      <w:r w:rsidR="005C7C1F">
        <w:rPr>
          <w:rFonts w:ascii="Times New Roman" w:hAnsi="Times New Roman" w:cs="Times New Roman"/>
          <w:sz w:val="28"/>
          <w:szCs w:val="28"/>
          <w:shd w:val="clear" w:color="auto" w:fill="FFFFFF"/>
          <w:lang w:val="kk-KZ"/>
        </w:rPr>
        <w:t>портфелін</w:t>
      </w:r>
      <w:r w:rsidR="00281871">
        <w:rPr>
          <w:rFonts w:ascii="Times New Roman" w:hAnsi="Times New Roman" w:cs="Times New Roman"/>
          <w:sz w:val="28"/>
          <w:szCs w:val="28"/>
          <w:shd w:val="clear" w:color="auto" w:fill="FFFFFF"/>
          <w:lang w:val="kk-KZ"/>
        </w:rPr>
        <w:t>ің</w:t>
      </w:r>
      <w:r w:rsidRPr="00F74218">
        <w:rPr>
          <w:rFonts w:ascii="Times New Roman" w:hAnsi="Times New Roman" w:cs="Times New Roman"/>
          <w:sz w:val="28"/>
          <w:szCs w:val="28"/>
          <w:shd w:val="clear" w:color="auto" w:fill="FFFFFF"/>
          <w:lang w:val="kk-KZ"/>
        </w:rPr>
        <w:t xml:space="preserve"> сапасына </w:t>
      </w:r>
      <w:r w:rsidR="00B318D2" w:rsidRPr="00F74218">
        <w:rPr>
          <w:rFonts w:ascii="Times New Roman" w:hAnsi="Times New Roman" w:cs="Times New Roman"/>
          <w:sz w:val="28"/>
          <w:szCs w:val="28"/>
          <w:shd w:val="clear" w:color="auto" w:fill="FFFFFF"/>
          <w:lang w:val="kk-KZ"/>
        </w:rPr>
        <w:t>байланысты</w:t>
      </w:r>
      <w:r w:rsidRPr="00F74218">
        <w:rPr>
          <w:rFonts w:ascii="Times New Roman" w:hAnsi="Times New Roman" w:cs="Times New Roman"/>
          <w:sz w:val="28"/>
          <w:szCs w:val="28"/>
          <w:shd w:val="clear" w:color="auto" w:fill="FFFFFF"/>
          <w:lang w:val="kk-KZ"/>
        </w:rPr>
        <w:t xml:space="preserve">. </w:t>
      </w:r>
      <w:r w:rsidR="00380747" w:rsidRPr="00F74218">
        <w:rPr>
          <w:rFonts w:ascii="Times New Roman" w:hAnsi="Times New Roman" w:cs="Times New Roman"/>
          <w:sz w:val="28"/>
          <w:szCs w:val="28"/>
          <w:shd w:val="clear" w:color="auto" w:fill="FFFFFF"/>
          <w:lang w:val="kk-KZ"/>
        </w:rPr>
        <w:t xml:space="preserve"> І</w:t>
      </w:r>
      <w:r w:rsidRPr="00F74218">
        <w:rPr>
          <w:rFonts w:ascii="Times New Roman" w:hAnsi="Times New Roman" w:cs="Times New Roman"/>
          <w:sz w:val="28"/>
          <w:szCs w:val="28"/>
          <w:shd w:val="clear" w:color="auto" w:fill="FFFFFF"/>
          <w:lang w:val="kk-KZ"/>
        </w:rPr>
        <w:t>шкі аудиттің негізгі бағыттарының бірі</w:t>
      </w:r>
      <w:r w:rsidR="00380747" w:rsidRPr="00F74218">
        <w:rPr>
          <w:rFonts w:ascii="Times New Roman" w:hAnsi="Times New Roman" w:cs="Times New Roman"/>
          <w:sz w:val="28"/>
          <w:szCs w:val="28"/>
          <w:shd w:val="clear" w:color="auto" w:fill="FFFFFF"/>
          <w:lang w:val="kk-KZ"/>
        </w:rPr>
        <w:t xml:space="preserve"> соңғы уақытқа дейін </w:t>
      </w:r>
      <w:r w:rsidRPr="00F74218">
        <w:rPr>
          <w:rFonts w:ascii="Times New Roman" w:hAnsi="Times New Roman" w:cs="Times New Roman"/>
          <w:sz w:val="28"/>
          <w:szCs w:val="28"/>
          <w:shd w:val="clear" w:color="auto" w:fill="FFFFFF"/>
          <w:lang w:val="kk-KZ"/>
        </w:rPr>
        <w:t xml:space="preserve">несиелік </w:t>
      </w:r>
      <w:r w:rsidR="00281871">
        <w:rPr>
          <w:rFonts w:ascii="Times New Roman" w:hAnsi="Times New Roman" w:cs="Times New Roman"/>
          <w:sz w:val="28"/>
          <w:szCs w:val="28"/>
          <w:shd w:val="clear" w:color="auto" w:fill="FFFFFF"/>
          <w:lang w:val="kk-KZ"/>
        </w:rPr>
        <w:t xml:space="preserve">портфельдің </w:t>
      </w:r>
      <w:r w:rsidRPr="00F74218">
        <w:rPr>
          <w:rFonts w:ascii="Times New Roman" w:hAnsi="Times New Roman" w:cs="Times New Roman"/>
          <w:sz w:val="28"/>
          <w:szCs w:val="28"/>
          <w:shd w:val="clear" w:color="auto" w:fill="FFFFFF"/>
          <w:lang w:val="kk-KZ"/>
        </w:rPr>
        <w:t>жағдайын талдауға қатысты мәселелер</w:t>
      </w:r>
      <w:r w:rsidR="00380747" w:rsidRPr="00F74218">
        <w:rPr>
          <w:rFonts w:ascii="Times New Roman" w:hAnsi="Times New Roman" w:cs="Times New Roman"/>
          <w:sz w:val="28"/>
          <w:szCs w:val="28"/>
          <w:shd w:val="clear" w:color="auto" w:fill="FFFFFF"/>
          <w:lang w:val="kk-KZ"/>
        </w:rPr>
        <w:t>ді ғана қамты</w:t>
      </w:r>
      <w:r w:rsidRPr="00F74218">
        <w:rPr>
          <w:rFonts w:ascii="Times New Roman" w:hAnsi="Times New Roman" w:cs="Times New Roman"/>
          <w:sz w:val="28"/>
          <w:szCs w:val="28"/>
          <w:shd w:val="clear" w:color="auto" w:fill="FFFFFF"/>
          <w:lang w:val="kk-KZ"/>
        </w:rPr>
        <w:t>ған,</w:t>
      </w:r>
      <w:r w:rsidR="00461840" w:rsidRPr="00F74218">
        <w:rPr>
          <w:rFonts w:ascii="Times New Roman" w:hAnsi="Times New Roman" w:cs="Times New Roman"/>
          <w:sz w:val="28"/>
          <w:szCs w:val="28"/>
          <w:shd w:val="clear" w:color="auto" w:fill="FFFFFF"/>
          <w:lang w:val="kk-KZ"/>
        </w:rPr>
        <w:t xml:space="preserve"> бұл ретте ішкі аудитпен оның сапасы тәуекел</w:t>
      </w:r>
      <w:r w:rsidR="00380747" w:rsidRPr="00F74218">
        <w:rPr>
          <w:rFonts w:ascii="Times New Roman" w:hAnsi="Times New Roman" w:cs="Times New Roman"/>
          <w:sz w:val="28"/>
          <w:szCs w:val="28"/>
          <w:shd w:val="clear" w:color="auto" w:fill="FFFFFF"/>
          <w:lang w:val="kk-KZ"/>
        </w:rPr>
        <w:t>ге</w:t>
      </w:r>
      <w:r w:rsidR="005C7C1F">
        <w:rPr>
          <w:rFonts w:ascii="Times New Roman" w:hAnsi="Times New Roman" w:cs="Times New Roman"/>
          <w:sz w:val="28"/>
          <w:szCs w:val="28"/>
          <w:shd w:val="clear" w:color="auto" w:fill="FFFFFF"/>
          <w:lang w:val="kk-KZ"/>
        </w:rPr>
        <w:t xml:space="preserve"> бағыттал</w:t>
      </w:r>
      <w:r w:rsidR="00461840" w:rsidRPr="00F74218">
        <w:rPr>
          <w:rFonts w:ascii="Times New Roman" w:hAnsi="Times New Roman" w:cs="Times New Roman"/>
          <w:sz w:val="28"/>
          <w:szCs w:val="28"/>
          <w:shd w:val="clear" w:color="auto" w:fill="FFFFFF"/>
          <w:lang w:val="kk-KZ"/>
        </w:rPr>
        <w:t xml:space="preserve">ған тәсіл ескеріле отырып бағаланбаған. </w:t>
      </w:r>
      <w:r w:rsidR="005C7C1F">
        <w:rPr>
          <w:rFonts w:ascii="Times New Roman" w:hAnsi="Times New Roman" w:cs="Times New Roman"/>
          <w:sz w:val="28"/>
          <w:szCs w:val="28"/>
          <w:shd w:val="clear" w:color="auto" w:fill="FFFFFF"/>
          <w:lang w:val="kk-KZ"/>
        </w:rPr>
        <w:t>Себеб</w:t>
      </w:r>
      <w:r w:rsidR="00461840" w:rsidRPr="00F74218">
        <w:rPr>
          <w:rFonts w:ascii="Times New Roman" w:hAnsi="Times New Roman" w:cs="Times New Roman"/>
          <w:sz w:val="28"/>
          <w:szCs w:val="28"/>
          <w:shd w:val="clear" w:color="auto" w:fill="FFFFFF"/>
          <w:lang w:val="kk-KZ"/>
        </w:rPr>
        <w:t>і аудиторлық тексер</w:t>
      </w:r>
      <w:r w:rsidR="00380747" w:rsidRPr="00F74218">
        <w:rPr>
          <w:rFonts w:ascii="Times New Roman" w:hAnsi="Times New Roman" w:cs="Times New Roman"/>
          <w:sz w:val="28"/>
          <w:szCs w:val="28"/>
          <w:shd w:val="clear" w:color="auto" w:fill="FFFFFF"/>
          <w:lang w:val="kk-KZ"/>
        </w:rPr>
        <w:t>у</w:t>
      </w:r>
      <w:r w:rsidR="00461840" w:rsidRPr="00F74218">
        <w:rPr>
          <w:rFonts w:ascii="Times New Roman" w:hAnsi="Times New Roman" w:cs="Times New Roman"/>
          <w:sz w:val="28"/>
          <w:szCs w:val="28"/>
          <w:shd w:val="clear" w:color="auto" w:fill="FFFFFF"/>
          <w:lang w:val="kk-KZ"/>
        </w:rPr>
        <w:t>дің сапасы ішкі аудиторлардың кәсіби құзыреттілігіне ғана емес, тексер</w:t>
      </w:r>
      <w:r w:rsidR="00380747" w:rsidRPr="00F74218">
        <w:rPr>
          <w:rFonts w:ascii="Times New Roman" w:hAnsi="Times New Roman" w:cs="Times New Roman"/>
          <w:sz w:val="28"/>
          <w:szCs w:val="28"/>
          <w:shd w:val="clear" w:color="auto" w:fill="FFFFFF"/>
          <w:lang w:val="kk-KZ"/>
        </w:rPr>
        <w:t xml:space="preserve">уді </w:t>
      </w:r>
      <w:r w:rsidR="00461840" w:rsidRPr="00F74218">
        <w:rPr>
          <w:rFonts w:ascii="Times New Roman" w:hAnsi="Times New Roman" w:cs="Times New Roman"/>
          <w:sz w:val="28"/>
          <w:szCs w:val="28"/>
          <w:shd w:val="clear" w:color="auto" w:fill="FFFFFF"/>
          <w:lang w:val="kk-KZ"/>
        </w:rPr>
        <w:t xml:space="preserve"> ХҚЕС пен </w:t>
      </w:r>
      <w:r w:rsidR="00380747" w:rsidRPr="00F74218">
        <w:rPr>
          <w:rFonts w:ascii="Times New Roman" w:hAnsi="Times New Roman" w:cs="Times New Roman"/>
          <w:sz w:val="28"/>
          <w:szCs w:val="28"/>
          <w:shd w:val="clear" w:color="auto" w:fill="FFFFFF"/>
          <w:lang w:val="kk-KZ"/>
        </w:rPr>
        <w:t>І</w:t>
      </w:r>
      <w:r w:rsidR="00461840" w:rsidRPr="00F74218">
        <w:rPr>
          <w:rFonts w:ascii="Times New Roman" w:hAnsi="Times New Roman" w:cs="Times New Roman"/>
          <w:sz w:val="28"/>
          <w:szCs w:val="28"/>
          <w:shd w:val="clear" w:color="auto" w:fill="FFFFFF"/>
          <w:lang w:val="kk-KZ"/>
        </w:rPr>
        <w:t>шкі аудиттің халықаралық кәсіби стандарттарының өзгерістерін ескере отырып жүргізудің қолданылатын тәсілдеріне де байланысты</w:t>
      </w:r>
    </w:p>
    <w:p w:rsidR="005A01FE" w:rsidRPr="00F74218" w:rsidRDefault="005A01FE" w:rsidP="005725A2">
      <w:pPr>
        <w:widowControl w:val="0"/>
        <w:spacing w:after="0" w:line="240" w:lineRule="auto"/>
        <w:ind w:firstLine="567"/>
        <w:jc w:val="both"/>
        <w:rPr>
          <w:rFonts w:ascii="Times New Roman" w:hAnsi="Times New Roman" w:cs="Times New Roman"/>
          <w:sz w:val="28"/>
          <w:szCs w:val="28"/>
          <w:lang w:val="kk-KZ"/>
        </w:rPr>
      </w:pPr>
      <w:r w:rsidRPr="00F74218">
        <w:rPr>
          <w:rFonts w:ascii="Times New Roman" w:hAnsi="Times New Roman" w:cs="Times New Roman"/>
          <w:sz w:val="28"/>
          <w:szCs w:val="28"/>
          <w:lang w:val="kk-KZ"/>
        </w:rPr>
        <w:t xml:space="preserve">Жоғарыда </w:t>
      </w:r>
      <w:r w:rsidR="008C5CDE" w:rsidRPr="00F74218">
        <w:rPr>
          <w:rFonts w:ascii="Times New Roman" w:hAnsi="Times New Roman" w:cs="Times New Roman"/>
          <w:sz w:val="28"/>
          <w:szCs w:val="28"/>
          <w:lang w:val="kk-KZ"/>
        </w:rPr>
        <w:t>айтылғандар</w:t>
      </w:r>
      <w:r w:rsidRPr="00F74218">
        <w:rPr>
          <w:rFonts w:ascii="Times New Roman" w:hAnsi="Times New Roman" w:cs="Times New Roman"/>
          <w:sz w:val="28"/>
          <w:szCs w:val="28"/>
          <w:lang w:val="kk-KZ"/>
        </w:rPr>
        <w:t>дың барлығы диссертациялық зертте</w:t>
      </w:r>
      <w:r w:rsidR="008C5CDE" w:rsidRPr="00F74218">
        <w:rPr>
          <w:rFonts w:ascii="Times New Roman" w:hAnsi="Times New Roman" w:cs="Times New Roman"/>
          <w:sz w:val="28"/>
          <w:szCs w:val="28"/>
          <w:lang w:val="kk-KZ"/>
        </w:rPr>
        <w:t>у тақырыбының</w:t>
      </w:r>
      <w:r w:rsidRPr="00F74218">
        <w:rPr>
          <w:rFonts w:ascii="Times New Roman" w:hAnsi="Times New Roman" w:cs="Times New Roman"/>
          <w:sz w:val="28"/>
          <w:szCs w:val="28"/>
          <w:lang w:val="kk-KZ"/>
        </w:rPr>
        <w:t xml:space="preserve"> өзектілігі мен </w:t>
      </w:r>
      <w:r w:rsidR="00DF5E51" w:rsidRPr="00F74218">
        <w:rPr>
          <w:rFonts w:ascii="Times New Roman" w:hAnsi="Times New Roman" w:cs="Times New Roman"/>
          <w:sz w:val="28"/>
          <w:szCs w:val="28"/>
          <w:lang w:val="kk-KZ"/>
        </w:rPr>
        <w:t>тәжірибелік</w:t>
      </w:r>
      <w:r w:rsidRPr="00F74218">
        <w:rPr>
          <w:rFonts w:ascii="Times New Roman" w:hAnsi="Times New Roman" w:cs="Times New Roman"/>
          <w:sz w:val="28"/>
          <w:szCs w:val="28"/>
          <w:lang w:val="kk-KZ"/>
        </w:rPr>
        <w:t xml:space="preserve"> маңыздылығын растау</w:t>
      </w:r>
      <w:r w:rsidR="00DF5E51" w:rsidRPr="00F74218">
        <w:rPr>
          <w:rFonts w:ascii="Times New Roman" w:hAnsi="Times New Roman" w:cs="Times New Roman"/>
          <w:sz w:val="28"/>
          <w:szCs w:val="28"/>
          <w:lang w:val="kk-KZ"/>
        </w:rPr>
        <w:t>ға</w:t>
      </w:r>
      <w:r w:rsidRPr="00F74218">
        <w:rPr>
          <w:rFonts w:ascii="Times New Roman" w:hAnsi="Times New Roman" w:cs="Times New Roman"/>
          <w:sz w:val="28"/>
          <w:szCs w:val="28"/>
          <w:lang w:val="kk-KZ"/>
        </w:rPr>
        <w:t xml:space="preserve"> және екінші деңгейдегі банктерде ішкі аудит жүйесін дамыту </w:t>
      </w:r>
      <w:r w:rsidR="00906A29" w:rsidRPr="00F74218">
        <w:rPr>
          <w:rFonts w:ascii="Times New Roman" w:hAnsi="Times New Roman" w:cs="Times New Roman"/>
          <w:sz w:val="28"/>
          <w:szCs w:val="28"/>
          <w:lang w:val="kk-KZ"/>
        </w:rPr>
        <w:t xml:space="preserve">бағыттарын </w:t>
      </w:r>
      <w:r w:rsidR="008C5CDE" w:rsidRPr="00F74218">
        <w:rPr>
          <w:rFonts w:ascii="Times New Roman" w:hAnsi="Times New Roman" w:cs="Times New Roman"/>
          <w:sz w:val="28"/>
          <w:szCs w:val="28"/>
          <w:lang w:val="kk-KZ"/>
        </w:rPr>
        <w:t>анықтауға</w:t>
      </w:r>
      <w:r w:rsidRPr="00F74218">
        <w:rPr>
          <w:rFonts w:ascii="Times New Roman" w:hAnsi="Times New Roman" w:cs="Times New Roman"/>
          <w:sz w:val="28"/>
          <w:szCs w:val="28"/>
          <w:lang w:val="kk-KZ"/>
        </w:rPr>
        <w:t xml:space="preserve"> негіз болды.</w:t>
      </w:r>
    </w:p>
    <w:p w:rsidR="00DF5E51" w:rsidRPr="00F74218" w:rsidRDefault="00DF5E51" w:rsidP="005725A2">
      <w:pPr>
        <w:widowControl w:val="0"/>
        <w:spacing w:after="0" w:line="240" w:lineRule="auto"/>
        <w:ind w:firstLine="567"/>
        <w:jc w:val="both"/>
        <w:rPr>
          <w:rFonts w:ascii="Times New Roman" w:hAnsi="Times New Roman" w:cs="Times New Roman"/>
          <w:b/>
          <w:bCs/>
          <w:sz w:val="28"/>
          <w:szCs w:val="28"/>
          <w:lang w:val="kk-KZ"/>
        </w:rPr>
      </w:pPr>
      <w:r w:rsidRPr="00F74218">
        <w:rPr>
          <w:rFonts w:ascii="Times New Roman" w:hAnsi="Times New Roman" w:cs="Times New Roman"/>
          <w:b/>
          <w:color w:val="000000" w:themeColor="text1"/>
          <w:sz w:val="28"/>
          <w:szCs w:val="28"/>
          <w:lang w:val="kk-KZ"/>
        </w:rPr>
        <w:t>Диссертациялық зерттеудің мақсаты</w:t>
      </w:r>
      <w:r w:rsidRPr="00F74218">
        <w:rPr>
          <w:rFonts w:ascii="Times New Roman" w:hAnsi="Times New Roman" w:cs="Times New Roman"/>
          <w:color w:val="000000" w:themeColor="text1"/>
          <w:sz w:val="28"/>
          <w:szCs w:val="28"/>
          <w:lang w:val="kk-KZ"/>
        </w:rPr>
        <w:t xml:space="preserve"> Қазақстан Республикасы екінші деңгей</w:t>
      </w:r>
      <w:r w:rsidR="005C7C1F">
        <w:rPr>
          <w:rFonts w:ascii="Times New Roman" w:hAnsi="Times New Roman" w:cs="Times New Roman"/>
          <w:color w:val="000000" w:themeColor="text1"/>
          <w:sz w:val="28"/>
          <w:szCs w:val="28"/>
          <w:lang w:val="kk-KZ"/>
        </w:rPr>
        <w:t>л</w:t>
      </w:r>
      <w:r w:rsidRPr="00F74218">
        <w:rPr>
          <w:rFonts w:ascii="Times New Roman" w:hAnsi="Times New Roman" w:cs="Times New Roman"/>
          <w:color w:val="000000" w:themeColor="text1"/>
          <w:sz w:val="28"/>
          <w:szCs w:val="28"/>
          <w:lang w:val="kk-KZ"/>
        </w:rPr>
        <w:t>і банктер</w:t>
      </w:r>
      <w:r w:rsidR="00797BF7" w:rsidRPr="00F74218">
        <w:rPr>
          <w:rFonts w:ascii="Times New Roman" w:hAnsi="Times New Roman" w:cs="Times New Roman"/>
          <w:color w:val="000000" w:themeColor="text1"/>
          <w:sz w:val="28"/>
          <w:szCs w:val="28"/>
          <w:lang w:val="kk-KZ"/>
        </w:rPr>
        <w:t>д</w:t>
      </w:r>
      <w:r w:rsidRPr="00F74218">
        <w:rPr>
          <w:rFonts w:ascii="Times New Roman" w:hAnsi="Times New Roman" w:cs="Times New Roman"/>
          <w:color w:val="000000" w:themeColor="text1"/>
          <w:sz w:val="28"/>
          <w:szCs w:val="28"/>
          <w:lang w:val="kk-KZ"/>
        </w:rPr>
        <w:t xml:space="preserve">егі ішкі аудит жүйесін ұйымдастыру мен </w:t>
      </w:r>
      <w:r w:rsidR="004439D0" w:rsidRPr="00F74218">
        <w:rPr>
          <w:rFonts w:ascii="Times New Roman" w:hAnsi="Times New Roman" w:cs="Times New Roman"/>
          <w:color w:val="000000" w:themeColor="text1"/>
          <w:sz w:val="28"/>
          <w:szCs w:val="28"/>
          <w:lang w:val="kk-KZ"/>
        </w:rPr>
        <w:t xml:space="preserve">тиімділігін </w:t>
      </w:r>
      <w:r w:rsidRPr="00F74218">
        <w:rPr>
          <w:rFonts w:ascii="Times New Roman" w:hAnsi="Times New Roman" w:cs="Times New Roman"/>
          <w:color w:val="000000" w:themeColor="text1"/>
          <w:sz w:val="28"/>
          <w:szCs w:val="28"/>
          <w:lang w:val="kk-KZ"/>
        </w:rPr>
        <w:t xml:space="preserve">жоғарылату бойынша теориялық </w:t>
      </w:r>
      <w:r w:rsidR="00380747" w:rsidRPr="00F74218">
        <w:rPr>
          <w:rFonts w:ascii="Times New Roman" w:hAnsi="Times New Roman" w:cs="Times New Roman"/>
          <w:color w:val="000000" w:themeColor="text1"/>
          <w:sz w:val="28"/>
          <w:szCs w:val="28"/>
          <w:lang w:val="kk-KZ"/>
        </w:rPr>
        <w:t>тұжырымдарды</w:t>
      </w:r>
      <w:r w:rsidRPr="00F74218">
        <w:rPr>
          <w:rFonts w:ascii="Times New Roman" w:hAnsi="Times New Roman" w:cs="Times New Roman"/>
          <w:color w:val="000000" w:themeColor="text1"/>
          <w:sz w:val="28"/>
          <w:szCs w:val="28"/>
          <w:lang w:val="kk-KZ"/>
        </w:rPr>
        <w:t xml:space="preserve">, әдістемелік негіздерді және тәжірибелік </w:t>
      </w:r>
      <w:r w:rsidRPr="00F74218">
        <w:rPr>
          <w:rFonts w:ascii="Times New Roman" w:hAnsi="Times New Roman" w:cs="Times New Roman"/>
          <w:color w:val="000000" w:themeColor="text1"/>
          <w:sz w:val="28"/>
          <w:szCs w:val="28"/>
          <w:lang w:val="kk-KZ"/>
        </w:rPr>
        <w:lastRenderedPageBreak/>
        <w:t>ұсыныстарды әзірлеу болып табылады.</w:t>
      </w:r>
    </w:p>
    <w:p w:rsidR="00DF5E51" w:rsidRPr="00767977" w:rsidRDefault="00DF5E51" w:rsidP="008E7EE4">
      <w:pPr>
        <w:pStyle w:val="a9"/>
        <w:widowControl w:val="0"/>
        <w:tabs>
          <w:tab w:val="left" w:pos="851"/>
        </w:tabs>
        <w:spacing w:after="0" w:line="240" w:lineRule="auto"/>
        <w:ind w:left="0" w:firstLine="567"/>
        <w:jc w:val="both"/>
        <w:rPr>
          <w:rFonts w:ascii="Times New Roman" w:hAnsi="Times New Roman" w:cs="Times New Roman"/>
          <w:color w:val="FF0000"/>
          <w:sz w:val="28"/>
          <w:szCs w:val="28"/>
          <w:lang w:val="kk-KZ"/>
        </w:rPr>
      </w:pPr>
      <w:r w:rsidRPr="00767977">
        <w:rPr>
          <w:rFonts w:ascii="Times New Roman" w:hAnsi="Times New Roman" w:cs="Times New Roman"/>
          <w:b/>
          <w:sz w:val="28"/>
          <w:szCs w:val="28"/>
          <w:lang w:val="kk-KZ"/>
        </w:rPr>
        <w:t>Зерттеу міндеттері.</w:t>
      </w:r>
      <w:r w:rsidRPr="00767977">
        <w:rPr>
          <w:rFonts w:ascii="Times New Roman" w:hAnsi="Times New Roman" w:cs="Times New Roman"/>
          <w:sz w:val="28"/>
          <w:szCs w:val="28"/>
          <w:lang w:val="kk-KZ"/>
        </w:rPr>
        <w:t xml:space="preserve"> Қойылған мақсатқа жету үшін келесі міндеттер анықталды:</w:t>
      </w:r>
    </w:p>
    <w:p w:rsidR="00DF5E51" w:rsidRPr="00767977" w:rsidRDefault="00DF5E51" w:rsidP="00767977">
      <w:pPr>
        <w:pStyle w:val="a9"/>
        <w:widowControl w:val="0"/>
        <w:numPr>
          <w:ilvl w:val="0"/>
          <w:numId w:val="18"/>
        </w:numPr>
        <w:tabs>
          <w:tab w:val="left" w:pos="851"/>
        </w:tabs>
        <w:spacing w:after="0" w:line="240" w:lineRule="auto"/>
        <w:ind w:left="0" w:firstLine="567"/>
        <w:jc w:val="both"/>
        <w:rPr>
          <w:rFonts w:ascii="Times New Roman" w:hAnsi="Times New Roman" w:cs="Times New Roman"/>
          <w:sz w:val="28"/>
          <w:szCs w:val="28"/>
          <w:lang w:val="kk-KZ"/>
        </w:rPr>
      </w:pPr>
      <w:r w:rsidRPr="00767977">
        <w:rPr>
          <w:rFonts w:ascii="Times New Roman" w:hAnsi="Times New Roman" w:cs="Times New Roman"/>
          <w:sz w:val="28"/>
          <w:szCs w:val="28"/>
          <w:lang w:val="kk-KZ"/>
        </w:rPr>
        <w:t>банктерде ішкі аудит жүйесін құрудың теориялық-әдіснамалық негіздерін зерттеу және екінші деңгей</w:t>
      </w:r>
      <w:r w:rsidR="005C7C1F">
        <w:rPr>
          <w:rFonts w:ascii="Times New Roman" w:hAnsi="Times New Roman" w:cs="Times New Roman"/>
          <w:sz w:val="28"/>
          <w:szCs w:val="28"/>
          <w:lang w:val="kk-KZ"/>
        </w:rPr>
        <w:t>л</w:t>
      </w:r>
      <w:r w:rsidRPr="00767977">
        <w:rPr>
          <w:rFonts w:ascii="Times New Roman" w:hAnsi="Times New Roman" w:cs="Times New Roman"/>
          <w:sz w:val="28"/>
          <w:szCs w:val="28"/>
          <w:lang w:val="kk-KZ"/>
        </w:rPr>
        <w:t xml:space="preserve">і банктерде ішкі аудиттің мәні мен мазмұнын нақтылаудың қалыптасқан заманауи қарқындарын талдау негізінде </w:t>
      </w:r>
      <w:r w:rsidR="008C5CDE" w:rsidRPr="00767977">
        <w:rPr>
          <w:rFonts w:ascii="Times New Roman" w:hAnsi="Times New Roman" w:cs="Times New Roman"/>
          <w:sz w:val="28"/>
          <w:szCs w:val="28"/>
          <w:lang w:val="kk-KZ"/>
        </w:rPr>
        <w:t>«</w:t>
      </w:r>
      <w:r w:rsidR="00F702EB" w:rsidRPr="00767977">
        <w:rPr>
          <w:rFonts w:ascii="Times New Roman" w:hAnsi="Times New Roman" w:cs="Times New Roman"/>
          <w:sz w:val="28"/>
          <w:szCs w:val="28"/>
          <w:lang w:val="kk-KZ"/>
        </w:rPr>
        <w:t>банкте</w:t>
      </w:r>
      <w:r w:rsidR="008C5CDE" w:rsidRPr="00767977">
        <w:rPr>
          <w:rFonts w:ascii="Times New Roman" w:hAnsi="Times New Roman" w:cs="Times New Roman"/>
          <w:sz w:val="28"/>
          <w:szCs w:val="28"/>
          <w:lang w:val="kk-KZ"/>
        </w:rPr>
        <w:t>рде</w:t>
      </w:r>
      <w:r w:rsidR="00F702EB" w:rsidRPr="00767977">
        <w:rPr>
          <w:rFonts w:ascii="Times New Roman" w:hAnsi="Times New Roman" w:cs="Times New Roman"/>
          <w:sz w:val="28"/>
          <w:szCs w:val="28"/>
          <w:lang w:val="kk-KZ"/>
        </w:rPr>
        <w:t>гі ішкі аудит</w:t>
      </w:r>
      <w:r w:rsidR="008C5CDE" w:rsidRPr="00767977">
        <w:rPr>
          <w:rFonts w:ascii="Times New Roman" w:hAnsi="Times New Roman" w:cs="Times New Roman"/>
          <w:sz w:val="28"/>
          <w:szCs w:val="28"/>
          <w:lang w:val="kk-KZ"/>
        </w:rPr>
        <w:t>»</w:t>
      </w:r>
      <w:r w:rsidR="008A385B">
        <w:rPr>
          <w:rFonts w:ascii="Times New Roman" w:hAnsi="Times New Roman" w:cs="Times New Roman"/>
          <w:sz w:val="28"/>
          <w:szCs w:val="28"/>
          <w:lang w:val="kk-KZ"/>
        </w:rPr>
        <w:t xml:space="preserve"> </w:t>
      </w:r>
      <w:r w:rsidRPr="00767977">
        <w:rPr>
          <w:rFonts w:ascii="Times New Roman" w:hAnsi="Times New Roman" w:cs="Times New Roman"/>
          <w:sz w:val="28"/>
          <w:szCs w:val="28"/>
          <w:lang w:val="kk-KZ"/>
        </w:rPr>
        <w:t>және «</w:t>
      </w:r>
      <w:r w:rsidR="00EC090B" w:rsidRPr="00767977">
        <w:rPr>
          <w:rFonts w:ascii="Times New Roman" w:hAnsi="Times New Roman" w:cs="Times New Roman"/>
          <w:sz w:val="28"/>
          <w:szCs w:val="28"/>
          <w:lang w:val="kk-KZ"/>
        </w:rPr>
        <w:t>банктің</w:t>
      </w:r>
      <w:r w:rsidR="008A385B">
        <w:rPr>
          <w:rFonts w:ascii="Times New Roman" w:hAnsi="Times New Roman" w:cs="Times New Roman"/>
          <w:sz w:val="28"/>
          <w:szCs w:val="28"/>
          <w:lang w:val="kk-KZ"/>
        </w:rPr>
        <w:t xml:space="preserve"> </w:t>
      </w:r>
      <w:r w:rsidRPr="00767977">
        <w:rPr>
          <w:rFonts w:ascii="Times New Roman" w:hAnsi="Times New Roman" w:cs="Times New Roman"/>
          <w:sz w:val="28"/>
          <w:szCs w:val="28"/>
          <w:lang w:val="kk-KZ"/>
        </w:rPr>
        <w:t>ішкі аудит жүйесі»</w:t>
      </w:r>
      <w:r w:rsidR="00F702EB" w:rsidRPr="00767977">
        <w:rPr>
          <w:rFonts w:ascii="Times New Roman" w:hAnsi="Times New Roman" w:cs="Times New Roman"/>
          <w:sz w:val="28"/>
          <w:szCs w:val="28"/>
          <w:lang w:val="kk-KZ"/>
        </w:rPr>
        <w:t xml:space="preserve"> түсініктерін нақтылау</w:t>
      </w:r>
      <w:r w:rsidRPr="00767977">
        <w:rPr>
          <w:rFonts w:ascii="Times New Roman" w:hAnsi="Times New Roman" w:cs="Times New Roman"/>
          <w:sz w:val="28"/>
          <w:szCs w:val="28"/>
          <w:lang w:val="kk-KZ"/>
        </w:rPr>
        <w:t>;</w:t>
      </w:r>
    </w:p>
    <w:p w:rsidR="00DF5E51" w:rsidRPr="00767977" w:rsidRDefault="00DF5E51" w:rsidP="00767977">
      <w:pPr>
        <w:pStyle w:val="a9"/>
        <w:widowControl w:val="0"/>
        <w:numPr>
          <w:ilvl w:val="0"/>
          <w:numId w:val="18"/>
        </w:numPr>
        <w:tabs>
          <w:tab w:val="left" w:pos="851"/>
        </w:tabs>
        <w:spacing w:after="0" w:line="240" w:lineRule="auto"/>
        <w:ind w:left="0" w:firstLine="567"/>
        <w:jc w:val="both"/>
        <w:rPr>
          <w:rFonts w:ascii="Times New Roman" w:hAnsi="Times New Roman" w:cs="Times New Roman"/>
          <w:sz w:val="28"/>
          <w:szCs w:val="28"/>
          <w:lang w:val="kk-KZ"/>
        </w:rPr>
      </w:pPr>
      <w:r w:rsidRPr="00767977">
        <w:rPr>
          <w:rFonts w:ascii="Times New Roman" w:hAnsi="Times New Roman" w:cs="Times New Roman"/>
          <w:sz w:val="28"/>
          <w:szCs w:val="28"/>
          <w:lang w:val="kk-KZ"/>
        </w:rPr>
        <w:t>жаһандану жағдайында ішкі аудит жүйесінің жағдайы мен даму ерекшеліктерін талдау және әдістемелік тәсілдерді жетілдіру;</w:t>
      </w:r>
    </w:p>
    <w:p w:rsidR="00DF5E51" w:rsidRPr="00767977" w:rsidRDefault="00DF5E51" w:rsidP="00767977">
      <w:pPr>
        <w:pStyle w:val="a9"/>
        <w:widowControl w:val="0"/>
        <w:numPr>
          <w:ilvl w:val="0"/>
          <w:numId w:val="18"/>
        </w:numPr>
        <w:tabs>
          <w:tab w:val="left" w:pos="851"/>
        </w:tabs>
        <w:spacing w:after="0" w:line="240" w:lineRule="auto"/>
        <w:ind w:left="0" w:firstLine="567"/>
        <w:jc w:val="both"/>
        <w:rPr>
          <w:rFonts w:ascii="Times New Roman" w:hAnsi="Times New Roman" w:cs="Times New Roman"/>
          <w:sz w:val="28"/>
          <w:szCs w:val="28"/>
          <w:lang w:val="kk-KZ"/>
        </w:rPr>
      </w:pPr>
      <w:r w:rsidRPr="00767977">
        <w:rPr>
          <w:rFonts w:ascii="Times New Roman" w:hAnsi="Times New Roman" w:cs="Times New Roman"/>
          <w:sz w:val="28"/>
          <w:szCs w:val="28"/>
          <w:lang w:val="kk-KZ"/>
        </w:rPr>
        <w:t>екінші деңгейдегі банктердің қаржылық тұрақтылығына әсер ететін ішкі аудиттің негізгі проблемаларын анықтау және несие</w:t>
      </w:r>
      <w:r w:rsidR="00C57F59" w:rsidRPr="00767977">
        <w:rPr>
          <w:rFonts w:ascii="Times New Roman" w:hAnsi="Times New Roman" w:cs="Times New Roman"/>
          <w:sz w:val="28"/>
          <w:szCs w:val="28"/>
          <w:lang w:val="kk-KZ"/>
        </w:rPr>
        <w:t xml:space="preserve">лік </w:t>
      </w:r>
      <w:r w:rsidR="00281871">
        <w:rPr>
          <w:rFonts w:ascii="Times New Roman" w:hAnsi="Times New Roman" w:cs="Times New Roman"/>
          <w:sz w:val="28"/>
          <w:szCs w:val="28"/>
          <w:lang w:val="kk-KZ"/>
        </w:rPr>
        <w:t>портфельді</w:t>
      </w:r>
      <w:r w:rsidRPr="00767977">
        <w:rPr>
          <w:rFonts w:ascii="Times New Roman" w:hAnsi="Times New Roman" w:cs="Times New Roman"/>
          <w:sz w:val="28"/>
          <w:szCs w:val="28"/>
          <w:lang w:val="kk-KZ"/>
        </w:rPr>
        <w:t xml:space="preserve"> бағалау негізінде ішкі аудиттің тұжырымдамалық құрылымдық моделін </w:t>
      </w:r>
      <w:r w:rsidR="00C57F59" w:rsidRPr="00767977">
        <w:rPr>
          <w:rFonts w:ascii="Times New Roman" w:hAnsi="Times New Roman" w:cs="Times New Roman"/>
          <w:sz w:val="28"/>
          <w:szCs w:val="28"/>
          <w:lang w:val="kk-KZ"/>
        </w:rPr>
        <w:t>дайында</w:t>
      </w:r>
      <w:r w:rsidRPr="00767977">
        <w:rPr>
          <w:rFonts w:ascii="Times New Roman" w:hAnsi="Times New Roman" w:cs="Times New Roman"/>
          <w:sz w:val="28"/>
          <w:szCs w:val="28"/>
          <w:lang w:val="kk-KZ"/>
        </w:rPr>
        <w:t>у;</w:t>
      </w:r>
    </w:p>
    <w:p w:rsidR="00C57F59" w:rsidRPr="00767977" w:rsidRDefault="00C57F59" w:rsidP="00767977">
      <w:pPr>
        <w:pStyle w:val="a9"/>
        <w:widowControl w:val="0"/>
        <w:numPr>
          <w:ilvl w:val="0"/>
          <w:numId w:val="18"/>
        </w:numPr>
        <w:tabs>
          <w:tab w:val="left" w:pos="851"/>
        </w:tabs>
        <w:spacing w:after="0" w:line="240" w:lineRule="auto"/>
        <w:ind w:left="0" w:firstLine="567"/>
        <w:jc w:val="both"/>
        <w:rPr>
          <w:rFonts w:ascii="Times New Roman" w:hAnsi="Times New Roman" w:cs="Times New Roman"/>
          <w:sz w:val="28"/>
          <w:szCs w:val="28"/>
          <w:lang w:val="kk-KZ"/>
        </w:rPr>
      </w:pPr>
      <w:r w:rsidRPr="00767977">
        <w:rPr>
          <w:rFonts w:ascii="Times New Roman" w:hAnsi="Times New Roman" w:cs="Times New Roman"/>
          <w:sz w:val="28"/>
          <w:szCs w:val="28"/>
          <w:lang w:val="kk-KZ"/>
        </w:rPr>
        <w:t xml:space="preserve">несиелік </w:t>
      </w:r>
      <w:r w:rsidR="006E46C4" w:rsidRPr="00767977">
        <w:rPr>
          <w:rFonts w:ascii="Times New Roman" w:hAnsi="Times New Roman" w:cs="Times New Roman"/>
          <w:sz w:val="28"/>
          <w:szCs w:val="28"/>
          <w:lang w:val="kk-KZ"/>
        </w:rPr>
        <w:t xml:space="preserve">қызметтер бойынша </w:t>
      </w:r>
      <w:r w:rsidRPr="00767977">
        <w:rPr>
          <w:rFonts w:ascii="Times New Roman" w:hAnsi="Times New Roman" w:cs="Times New Roman"/>
          <w:sz w:val="28"/>
          <w:szCs w:val="28"/>
          <w:lang w:val="kk-KZ"/>
        </w:rPr>
        <w:t>тәуекел</w:t>
      </w:r>
      <w:r w:rsidR="00906A29" w:rsidRPr="00767977">
        <w:rPr>
          <w:rFonts w:ascii="Times New Roman" w:hAnsi="Times New Roman" w:cs="Times New Roman"/>
          <w:sz w:val="28"/>
          <w:szCs w:val="28"/>
          <w:lang w:val="kk-KZ"/>
        </w:rPr>
        <w:t>ді</w:t>
      </w:r>
      <w:r w:rsidRPr="00767977">
        <w:rPr>
          <w:rFonts w:ascii="Times New Roman" w:hAnsi="Times New Roman" w:cs="Times New Roman"/>
          <w:sz w:val="28"/>
          <w:szCs w:val="28"/>
          <w:lang w:val="kk-KZ"/>
        </w:rPr>
        <w:t xml:space="preserve"> бағалау бойынша қолданыстағы аудиторлық </w:t>
      </w:r>
      <w:r w:rsidR="002F5889" w:rsidRPr="00767977">
        <w:rPr>
          <w:rFonts w:ascii="Times New Roman" w:hAnsi="Times New Roman" w:cs="Times New Roman"/>
          <w:sz w:val="28"/>
          <w:szCs w:val="28"/>
          <w:lang w:val="kk-KZ"/>
        </w:rPr>
        <w:t>үдерістерді</w:t>
      </w:r>
      <w:r w:rsidRPr="00767977">
        <w:rPr>
          <w:rFonts w:ascii="Times New Roman" w:hAnsi="Times New Roman" w:cs="Times New Roman"/>
          <w:sz w:val="28"/>
          <w:szCs w:val="28"/>
          <w:lang w:val="kk-KZ"/>
        </w:rPr>
        <w:t xml:space="preserve"> толықтыратын ішкі аудит</w:t>
      </w:r>
      <w:r w:rsidR="00906A29" w:rsidRPr="00767977">
        <w:rPr>
          <w:rFonts w:ascii="Times New Roman" w:hAnsi="Times New Roman" w:cs="Times New Roman"/>
          <w:sz w:val="28"/>
          <w:szCs w:val="28"/>
          <w:lang w:val="kk-KZ"/>
        </w:rPr>
        <w:t>тің</w:t>
      </w:r>
      <w:r w:rsidR="008A385B">
        <w:rPr>
          <w:rFonts w:ascii="Times New Roman" w:hAnsi="Times New Roman" w:cs="Times New Roman"/>
          <w:sz w:val="28"/>
          <w:szCs w:val="28"/>
          <w:lang w:val="kk-KZ"/>
        </w:rPr>
        <w:t xml:space="preserve"> </w:t>
      </w:r>
      <w:r w:rsidR="00906A29" w:rsidRPr="00767977">
        <w:rPr>
          <w:rFonts w:ascii="Times New Roman" w:hAnsi="Times New Roman" w:cs="Times New Roman"/>
          <w:sz w:val="28"/>
          <w:szCs w:val="28"/>
          <w:lang w:val="kk-KZ"/>
        </w:rPr>
        <w:t xml:space="preserve">несиелік тәуекелді </w:t>
      </w:r>
      <w:r w:rsidRPr="00767977">
        <w:rPr>
          <w:rFonts w:ascii="Times New Roman" w:hAnsi="Times New Roman" w:cs="Times New Roman"/>
          <w:sz w:val="28"/>
          <w:szCs w:val="28"/>
          <w:lang w:val="kk-KZ"/>
        </w:rPr>
        <w:t>тексеру әдіс</w:t>
      </w:r>
      <w:r w:rsidR="002F5889" w:rsidRPr="00767977">
        <w:rPr>
          <w:rFonts w:ascii="Times New Roman" w:hAnsi="Times New Roman" w:cs="Times New Roman"/>
          <w:sz w:val="28"/>
          <w:szCs w:val="28"/>
          <w:lang w:val="kk-KZ"/>
        </w:rPr>
        <w:t>намасын</w:t>
      </w:r>
      <w:r w:rsidRPr="00767977">
        <w:rPr>
          <w:rFonts w:ascii="Times New Roman" w:hAnsi="Times New Roman" w:cs="Times New Roman"/>
          <w:sz w:val="28"/>
          <w:szCs w:val="28"/>
          <w:lang w:val="kk-KZ"/>
        </w:rPr>
        <w:t xml:space="preserve"> ұсыну;</w:t>
      </w:r>
    </w:p>
    <w:p w:rsidR="00C57F59" w:rsidRPr="00767977" w:rsidRDefault="00C57F59" w:rsidP="00767977">
      <w:pPr>
        <w:pStyle w:val="a9"/>
        <w:widowControl w:val="0"/>
        <w:numPr>
          <w:ilvl w:val="0"/>
          <w:numId w:val="18"/>
        </w:numPr>
        <w:tabs>
          <w:tab w:val="left" w:pos="851"/>
        </w:tabs>
        <w:spacing w:after="0" w:line="240" w:lineRule="auto"/>
        <w:ind w:left="0" w:firstLine="567"/>
        <w:jc w:val="both"/>
        <w:rPr>
          <w:rFonts w:ascii="Times New Roman" w:hAnsi="Times New Roman" w:cs="Times New Roman"/>
          <w:sz w:val="28"/>
          <w:szCs w:val="28"/>
          <w:lang w:val="kk-KZ"/>
        </w:rPr>
      </w:pPr>
      <w:r w:rsidRPr="00767977">
        <w:rPr>
          <w:rFonts w:ascii="Times New Roman" w:hAnsi="Times New Roman" w:cs="Times New Roman"/>
          <w:sz w:val="28"/>
          <w:szCs w:val="28"/>
          <w:lang w:val="kk-KZ"/>
        </w:rPr>
        <w:t>қарыз алушының дефолт ықтималдығын бағалау моделін қолдану</w:t>
      </w:r>
      <w:r w:rsidR="002F5889" w:rsidRPr="00767977">
        <w:rPr>
          <w:rFonts w:ascii="Times New Roman" w:hAnsi="Times New Roman" w:cs="Times New Roman"/>
          <w:sz w:val="28"/>
          <w:szCs w:val="28"/>
          <w:lang w:val="kk-KZ"/>
        </w:rPr>
        <w:t>ды</w:t>
      </w:r>
      <w:r w:rsidRPr="00767977">
        <w:rPr>
          <w:rFonts w:ascii="Times New Roman" w:hAnsi="Times New Roman" w:cs="Times New Roman"/>
          <w:sz w:val="28"/>
          <w:szCs w:val="28"/>
          <w:lang w:val="kk-KZ"/>
        </w:rPr>
        <w:t xml:space="preserve"> негіздеу және тәуекелге бағытталған ішкі аудиттің жұмыс жоспарын және бағдарламасын әзірлеу кезінде модельді пайдалану бойынша ұсыныстар жасау.</w:t>
      </w:r>
    </w:p>
    <w:p w:rsidR="00797BF7" w:rsidRPr="00F74218" w:rsidRDefault="00797BF7" w:rsidP="005725A2">
      <w:pPr>
        <w:pStyle w:val="a7"/>
        <w:widowControl w:val="0"/>
        <w:shd w:val="clear" w:color="auto" w:fill="FFFFFF"/>
        <w:spacing w:before="0" w:beforeAutospacing="0" w:after="0" w:afterAutospacing="0"/>
        <w:ind w:firstLine="567"/>
        <w:jc w:val="both"/>
        <w:rPr>
          <w:snapToGrid w:val="0"/>
          <w:sz w:val="28"/>
          <w:szCs w:val="28"/>
          <w:lang w:val="kk-KZ"/>
        </w:rPr>
      </w:pPr>
      <w:r w:rsidRPr="00F74218">
        <w:rPr>
          <w:b/>
          <w:snapToGrid w:val="0"/>
          <w:sz w:val="28"/>
          <w:szCs w:val="28"/>
          <w:lang w:val="kk-KZ"/>
        </w:rPr>
        <w:t xml:space="preserve">Зерттеу пәні </w:t>
      </w:r>
      <w:r w:rsidRPr="00F74218">
        <w:rPr>
          <w:snapToGrid w:val="0"/>
          <w:sz w:val="28"/>
          <w:szCs w:val="28"/>
          <w:lang w:val="kk-KZ"/>
        </w:rPr>
        <w:t>екінші деңгейдегі банктерде ішкі аудитті ұйымдастыру және жүргізу үрдісінде туындайтын экономикалық қатынастардың жиынтығы болып табылады.</w:t>
      </w:r>
    </w:p>
    <w:p w:rsidR="00C57F59" w:rsidRPr="00F74218" w:rsidRDefault="00C57F59" w:rsidP="00C57F59">
      <w:pPr>
        <w:pStyle w:val="af"/>
        <w:widowControl w:val="0"/>
        <w:ind w:firstLine="567"/>
        <w:jc w:val="both"/>
        <w:rPr>
          <w:snapToGrid w:val="0"/>
          <w:szCs w:val="28"/>
          <w:lang w:val="kk-KZ" w:eastAsia="ru-RU"/>
        </w:rPr>
      </w:pPr>
      <w:r w:rsidRPr="00F74218">
        <w:rPr>
          <w:b/>
          <w:snapToGrid w:val="0"/>
          <w:szCs w:val="28"/>
          <w:lang w:val="kk-KZ" w:eastAsia="ru-RU"/>
        </w:rPr>
        <w:t>Зерттеу объектісі</w:t>
      </w:r>
      <w:r w:rsidR="008A385B">
        <w:rPr>
          <w:b/>
          <w:snapToGrid w:val="0"/>
          <w:szCs w:val="28"/>
          <w:lang w:val="kk-KZ" w:eastAsia="ru-RU"/>
        </w:rPr>
        <w:t xml:space="preserve"> </w:t>
      </w:r>
      <w:r w:rsidRPr="00F74218">
        <w:rPr>
          <w:snapToGrid w:val="0"/>
          <w:szCs w:val="28"/>
          <w:lang w:val="kk-KZ" w:eastAsia="ru-RU"/>
        </w:rPr>
        <w:t>ретінде Қазақ</w:t>
      </w:r>
      <w:r w:rsidR="005C7C1F">
        <w:rPr>
          <w:snapToGrid w:val="0"/>
          <w:szCs w:val="28"/>
          <w:lang w:val="kk-KZ" w:eastAsia="ru-RU"/>
        </w:rPr>
        <w:t>стан Республикасы екінші деңгейл</w:t>
      </w:r>
      <w:r w:rsidRPr="00F74218">
        <w:rPr>
          <w:snapToGrid w:val="0"/>
          <w:szCs w:val="28"/>
          <w:lang w:val="kk-KZ" w:eastAsia="ru-RU"/>
        </w:rPr>
        <w:t xml:space="preserve">і банктерінде ішкі аудит жүйелерін іске асыру және олардың жұмыс істеуі үшін қажетті әдістер мен процедураларды қалыптастыру және пайдалану </w:t>
      </w:r>
      <w:r w:rsidR="004439D0" w:rsidRPr="00F74218">
        <w:rPr>
          <w:snapToGrid w:val="0"/>
          <w:szCs w:val="28"/>
          <w:lang w:val="kk-KZ" w:eastAsia="ru-RU"/>
        </w:rPr>
        <w:t>үрдістері</w:t>
      </w:r>
      <w:r w:rsidRPr="00F74218">
        <w:rPr>
          <w:snapToGrid w:val="0"/>
          <w:szCs w:val="28"/>
          <w:lang w:val="kk-KZ" w:eastAsia="ru-RU"/>
        </w:rPr>
        <w:t xml:space="preserve"> қабылданды.</w:t>
      </w:r>
    </w:p>
    <w:p w:rsidR="00C57F59" w:rsidRPr="00F74218" w:rsidRDefault="0002416D" w:rsidP="00C57F59">
      <w:pPr>
        <w:widowControl w:val="0"/>
        <w:spacing w:after="0" w:line="240" w:lineRule="auto"/>
        <w:ind w:firstLine="567"/>
        <w:jc w:val="both"/>
        <w:rPr>
          <w:rFonts w:ascii="Times New Roman" w:hAnsi="Times New Roman" w:cs="Times New Roman"/>
          <w:snapToGrid w:val="0"/>
          <w:sz w:val="28"/>
          <w:szCs w:val="28"/>
          <w:lang w:val="kk-KZ"/>
        </w:rPr>
      </w:pPr>
      <w:r w:rsidRPr="00F74218">
        <w:rPr>
          <w:rFonts w:ascii="Times New Roman" w:hAnsi="Times New Roman" w:cs="Times New Roman"/>
          <w:b/>
          <w:snapToGrid w:val="0"/>
          <w:sz w:val="28"/>
          <w:szCs w:val="28"/>
          <w:lang w:val="kk-KZ"/>
        </w:rPr>
        <w:t xml:space="preserve">Диссертациялық жұмыстың </w:t>
      </w:r>
      <w:r w:rsidR="004439D0" w:rsidRPr="00F74218">
        <w:rPr>
          <w:rFonts w:ascii="Times New Roman" w:hAnsi="Times New Roman" w:cs="Times New Roman"/>
          <w:b/>
          <w:snapToGrid w:val="0"/>
          <w:sz w:val="28"/>
          <w:szCs w:val="28"/>
          <w:lang w:val="kk-KZ"/>
        </w:rPr>
        <w:t>т</w:t>
      </w:r>
      <w:r w:rsidR="00C57F59" w:rsidRPr="00F74218">
        <w:rPr>
          <w:rFonts w:ascii="Times New Roman" w:hAnsi="Times New Roman" w:cs="Times New Roman"/>
          <w:b/>
          <w:snapToGrid w:val="0"/>
          <w:sz w:val="28"/>
          <w:szCs w:val="28"/>
          <w:lang w:val="kk-KZ"/>
        </w:rPr>
        <w:t>еориялық негіз</w:t>
      </w:r>
      <w:r w:rsidRPr="00F74218">
        <w:rPr>
          <w:rFonts w:ascii="Times New Roman" w:hAnsi="Times New Roman" w:cs="Times New Roman"/>
          <w:b/>
          <w:snapToGrid w:val="0"/>
          <w:sz w:val="28"/>
          <w:szCs w:val="28"/>
          <w:lang w:val="kk-KZ"/>
        </w:rPr>
        <w:t>і</w:t>
      </w:r>
      <w:r w:rsidR="00C57F59" w:rsidRPr="00F74218">
        <w:rPr>
          <w:rFonts w:ascii="Times New Roman" w:hAnsi="Times New Roman" w:cs="Times New Roman"/>
          <w:snapToGrid w:val="0"/>
          <w:sz w:val="28"/>
          <w:szCs w:val="28"/>
          <w:lang w:val="kk-KZ"/>
        </w:rPr>
        <w:t xml:space="preserve"> зерттеу мәселелері </w:t>
      </w:r>
      <w:r w:rsidRPr="00F74218">
        <w:rPr>
          <w:rFonts w:ascii="Times New Roman" w:hAnsi="Times New Roman" w:cs="Times New Roman"/>
          <w:snapToGrid w:val="0"/>
          <w:sz w:val="28"/>
          <w:szCs w:val="28"/>
          <w:lang w:val="kk-KZ"/>
        </w:rPr>
        <w:t xml:space="preserve">бойынша белгілі отандық және шетелдік ғалымдардың </w:t>
      </w:r>
      <w:r w:rsidR="00C57F59" w:rsidRPr="00F74218">
        <w:rPr>
          <w:rFonts w:ascii="Times New Roman" w:hAnsi="Times New Roman" w:cs="Times New Roman"/>
          <w:snapToGrid w:val="0"/>
          <w:sz w:val="28"/>
          <w:szCs w:val="28"/>
          <w:lang w:val="kk-KZ"/>
        </w:rPr>
        <w:t xml:space="preserve">еңбектері, банктердегі ішкі аудит мәселелері бойынша заңнамалық және нормативтік-құқықтық құжаттар, халықаралық аудит стандарттары және халықаралық қаржылық есептілік стандарттары </w:t>
      </w:r>
      <w:r w:rsidRPr="00F74218">
        <w:rPr>
          <w:rFonts w:ascii="Times New Roman" w:hAnsi="Times New Roman" w:cs="Times New Roman"/>
          <w:snapToGrid w:val="0"/>
          <w:sz w:val="28"/>
          <w:szCs w:val="28"/>
          <w:lang w:val="kk-KZ"/>
        </w:rPr>
        <w:t>болып  табылды</w:t>
      </w:r>
      <w:r w:rsidR="00C57F59" w:rsidRPr="00F74218">
        <w:rPr>
          <w:rFonts w:ascii="Times New Roman" w:hAnsi="Times New Roman" w:cs="Times New Roman"/>
          <w:snapToGrid w:val="0"/>
          <w:sz w:val="28"/>
          <w:szCs w:val="28"/>
          <w:lang w:val="kk-KZ"/>
        </w:rPr>
        <w:t>.</w:t>
      </w:r>
    </w:p>
    <w:p w:rsidR="00F26425" w:rsidRPr="00F74218" w:rsidRDefault="00C57F59" w:rsidP="005725A2">
      <w:pPr>
        <w:pStyle w:val="a7"/>
        <w:widowControl w:val="0"/>
        <w:shd w:val="clear" w:color="auto" w:fill="FFFFFF"/>
        <w:spacing w:before="0" w:beforeAutospacing="0" w:after="0" w:afterAutospacing="0"/>
        <w:ind w:firstLine="567"/>
        <w:jc w:val="both"/>
        <w:rPr>
          <w:snapToGrid w:val="0"/>
          <w:sz w:val="28"/>
          <w:szCs w:val="28"/>
          <w:lang w:val="kk-KZ"/>
        </w:rPr>
      </w:pPr>
      <w:r w:rsidRPr="00F74218">
        <w:rPr>
          <w:b/>
          <w:snapToGrid w:val="0"/>
          <w:sz w:val="28"/>
          <w:szCs w:val="28"/>
          <w:lang w:val="kk-KZ"/>
        </w:rPr>
        <w:t>Зерттеудің әдіснамалық негізі</w:t>
      </w:r>
      <w:r w:rsidR="0002416D" w:rsidRPr="00F74218">
        <w:rPr>
          <w:b/>
          <w:snapToGrid w:val="0"/>
          <w:sz w:val="28"/>
          <w:szCs w:val="28"/>
          <w:lang w:val="kk-KZ"/>
        </w:rPr>
        <w:t>не</w:t>
      </w:r>
      <w:r w:rsidR="008A385B">
        <w:rPr>
          <w:b/>
          <w:snapToGrid w:val="0"/>
          <w:sz w:val="28"/>
          <w:szCs w:val="28"/>
          <w:lang w:val="kk-KZ"/>
        </w:rPr>
        <w:t xml:space="preserve"> </w:t>
      </w:r>
      <w:r w:rsidRPr="00F74218">
        <w:rPr>
          <w:snapToGrid w:val="0"/>
          <w:sz w:val="28"/>
          <w:szCs w:val="28"/>
          <w:lang w:val="kk-KZ"/>
        </w:rPr>
        <w:t>салыстыру, топтастыру, талдау, жіктеу, статистикалық әдістер, индукция, дедукция, экономикалық-математикалық әдістер</w:t>
      </w:r>
      <w:r w:rsidR="00207C0F" w:rsidRPr="00F74218">
        <w:rPr>
          <w:snapToGrid w:val="0"/>
          <w:sz w:val="28"/>
          <w:szCs w:val="28"/>
          <w:lang w:val="kk-KZ"/>
        </w:rPr>
        <w:t xml:space="preserve"> және модельдеу сияқты ғ</w:t>
      </w:r>
      <w:r w:rsidR="004C7A7E" w:rsidRPr="00F74218">
        <w:rPr>
          <w:snapToGrid w:val="0"/>
          <w:sz w:val="28"/>
          <w:szCs w:val="28"/>
          <w:lang w:val="kk-KZ"/>
        </w:rPr>
        <w:t xml:space="preserve">ылыми әдіснамалық тәсілдер мен зерттеу </w:t>
      </w:r>
      <w:r w:rsidR="00207C0F" w:rsidRPr="00F74218">
        <w:rPr>
          <w:snapToGrid w:val="0"/>
          <w:sz w:val="28"/>
          <w:szCs w:val="28"/>
          <w:lang w:val="kk-KZ"/>
        </w:rPr>
        <w:t xml:space="preserve">әдістері алынды. </w:t>
      </w:r>
    </w:p>
    <w:p w:rsidR="00C57F59" w:rsidRPr="00F74218" w:rsidRDefault="00C57F59" w:rsidP="005725A2">
      <w:pPr>
        <w:widowControl w:val="0"/>
        <w:autoSpaceDE w:val="0"/>
        <w:autoSpaceDN w:val="0"/>
        <w:adjustRightInd w:val="0"/>
        <w:spacing w:after="0" w:line="240" w:lineRule="auto"/>
        <w:ind w:firstLine="567"/>
        <w:jc w:val="both"/>
        <w:rPr>
          <w:rFonts w:ascii="Times New Roman" w:hAnsi="Times New Roman" w:cs="Times New Roman"/>
          <w:b/>
          <w:bCs/>
          <w:sz w:val="28"/>
          <w:szCs w:val="28"/>
          <w:lang w:val="kk-KZ"/>
        </w:rPr>
      </w:pPr>
      <w:r w:rsidRPr="00F74218">
        <w:rPr>
          <w:rFonts w:ascii="Times New Roman" w:hAnsi="Times New Roman" w:cs="Times New Roman"/>
          <w:b/>
          <w:sz w:val="28"/>
          <w:szCs w:val="28"/>
          <w:lang w:val="kk-KZ"/>
        </w:rPr>
        <w:t>Зерттеудің ғылыми жаңалығы</w:t>
      </w:r>
      <w:r w:rsidR="001A4326" w:rsidRPr="00F74218">
        <w:rPr>
          <w:rFonts w:ascii="Times New Roman" w:hAnsi="Times New Roman" w:cs="Times New Roman"/>
          <w:sz w:val="28"/>
          <w:szCs w:val="28"/>
          <w:lang w:val="kk-KZ"/>
        </w:rPr>
        <w:t xml:space="preserve"> келесідей алынған нәтижелермен расталады:</w:t>
      </w:r>
    </w:p>
    <w:p w:rsidR="005A01FE" w:rsidRPr="00C24DD8" w:rsidRDefault="001A4326" w:rsidP="008E7EE4">
      <w:pPr>
        <w:pStyle w:val="a9"/>
        <w:widowControl w:val="0"/>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C24DD8">
        <w:rPr>
          <w:rFonts w:ascii="Times New Roman" w:hAnsi="Times New Roman" w:cs="Times New Roman"/>
          <w:sz w:val="28"/>
          <w:szCs w:val="28"/>
          <w:lang w:val="kk-KZ"/>
        </w:rPr>
        <w:t>іш</w:t>
      </w:r>
      <w:r w:rsidRPr="008E7EE4">
        <w:rPr>
          <w:rFonts w:ascii="Times New Roman" w:hAnsi="Times New Roman" w:cs="Times New Roman"/>
          <w:sz w:val="28"/>
          <w:szCs w:val="28"/>
          <w:lang w:val="kk-KZ"/>
        </w:rPr>
        <w:t>кі аудиттің даму қарқынын көрсететін теориялық және қолданбалы зерттеулерді тереңдетіп зерттеу және 240 ғылыми еңбектерді (R бағдарламалық пакетінде) өңдеу негізінде «банктердегі ішкі аудит» және «банкт</w:t>
      </w:r>
      <w:r w:rsidR="008C5CDE" w:rsidRPr="008E7EE4">
        <w:rPr>
          <w:rFonts w:ascii="Times New Roman" w:hAnsi="Times New Roman" w:cs="Times New Roman"/>
          <w:sz w:val="28"/>
          <w:szCs w:val="28"/>
          <w:lang w:val="kk-KZ"/>
        </w:rPr>
        <w:t>ің</w:t>
      </w:r>
      <w:r w:rsidRPr="008E7EE4">
        <w:rPr>
          <w:rFonts w:ascii="Times New Roman" w:hAnsi="Times New Roman" w:cs="Times New Roman"/>
          <w:sz w:val="28"/>
          <w:szCs w:val="28"/>
          <w:lang w:val="kk-KZ"/>
        </w:rPr>
        <w:t xml:space="preserve"> ішкі аудит жүйесі» ұғымдарына тәуекелге бағытталған тәсілді ескере отырып, </w:t>
      </w:r>
      <w:r w:rsidRPr="00C24DD8">
        <w:rPr>
          <w:rFonts w:ascii="Times New Roman" w:hAnsi="Times New Roman" w:cs="Times New Roman"/>
          <w:sz w:val="28"/>
          <w:szCs w:val="28"/>
          <w:lang w:val="kk-KZ"/>
        </w:rPr>
        <w:t>дәлелденген және нақтыланған анықтама беріл</w:t>
      </w:r>
      <w:r w:rsidR="006978E8" w:rsidRPr="00C24DD8">
        <w:rPr>
          <w:rFonts w:ascii="Times New Roman" w:hAnsi="Times New Roman" w:cs="Times New Roman"/>
          <w:sz w:val="28"/>
          <w:szCs w:val="28"/>
          <w:lang w:val="kk-KZ"/>
        </w:rPr>
        <w:t>ді</w:t>
      </w:r>
      <w:r w:rsidRPr="00C24DD8">
        <w:rPr>
          <w:rFonts w:ascii="Times New Roman" w:hAnsi="Times New Roman" w:cs="Times New Roman"/>
          <w:sz w:val="28"/>
          <w:szCs w:val="28"/>
          <w:lang w:val="kk-KZ"/>
        </w:rPr>
        <w:t>;</w:t>
      </w:r>
    </w:p>
    <w:p w:rsidR="001A4326" w:rsidRPr="008E7EE4" w:rsidRDefault="001A4326" w:rsidP="008E7EE4">
      <w:pPr>
        <w:pStyle w:val="a9"/>
        <w:widowControl w:val="0"/>
        <w:numPr>
          <w:ilvl w:val="0"/>
          <w:numId w:val="19"/>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lang w:val="kk-KZ"/>
        </w:rPr>
      </w:pPr>
      <w:r w:rsidRPr="008E7EE4">
        <w:rPr>
          <w:rFonts w:ascii="Times New Roman" w:hAnsi="Times New Roman" w:cs="Times New Roman"/>
          <w:sz w:val="28"/>
          <w:lang w:val="kk-KZ"/>
        </w:rPr>
        <w:t xml:space="preserve">ішкі аудиттің нақты трендтерін, даму перспективаларын зерттеу мақсатында және жүргізілген сұхбат, ішкі аудиттің кәсіби тәжірибесінің халықаралық негіздерінің (МОПП, (IPPF)) және 9 «Қаржы құралдары» ХҚЕС (IFRS) негізгі </w:t>
      </w:r>
      <w:r w:rsidR="00EB6131" w:rsidRPr="008E7EE4">
        <w:rPr>
          <w:rFonts w:ascii="Times New Roman" w:hAnsi="Times New Roman" w:cs="Times New Roman"/>
          <w:sz w:val="28"/>
          <w:lang w:val="kk-KZ"/>
        </w:rPr>
        <w:t>тұжырымдамаларын</w:t>
      </w:r>
      <w:r w:rsidRPr="008E7EE4">
        <w:rPr>
          <w:rFonts w:ascii="Times New Roman" w:hAnsi="Times New Roman" w:cs="Times New Roman"/>
          <w:sz w:val="28"/>
          <w:lang w:val="kk-KZ"/>
        </w:rPr>
        <w:t xml:space="preserve"> зерттеу нәтижелері бойынша тәуекелге бағ</w:t>
      </w:r>
      <w:r w:rsidR="005C6CBB">
        <w:rPr>
          <w:rFonts w:ascii="Times New Roman" w:hAnsi="Times New Roman" w:cs="Times New Roman"/>
          <w:sz w:val="28"/>
          <w:lang w:val="kk-KZ"/>
        </w:rPr>
        <w:t>ытталған</w:t>
      </w:r>
      <w:r w:rsidRPr="008E7EE4">
        <w:rPr>
          <w:rFonts w:ascii="Times New Roman" w:hAnsi="Times New Roman" w:cs="Times New Roman"/>
          <w:sz w:val="28"/>
          <w:lang w:val="kk-KZ"/>
        </w:rPr>
        <w:t xml:space="preserve"> аудиторлық тексерулерді ұйымдастыру бағыттары ұсынылды;</w:t>
      </w:r>
    </w:p>
    <w:p w:rsidR="001A4326" w:rsidRPr="008E7EE4" w:rsidRDefault="004F2B38" w:rsidP="008E7EE4">
      <w:pPr>
        <w:pStyle w:val="a9"/>
        <w:widowControl w:val="0"/>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ішкі аудит жүйесі және</w:t>
      </w:r>
      <w:r w:rsidR="001A4326" w:rsidRPr="008E7EE4">
        <w:rPr>
          <w:rFonts w:ascii="Times New Roman" w:hAnsi="Times New Roman" w:cs="Times New Roman"/>
          <w:sz w:val="28"/>
          <w:szCs w:val="28"/>
          <w:lang w:val="kk-KZ"/>
        </w:rPr>
        <w:t xml:space="preserve"> несиелік </w:t>
      </w:r>
      <w:r w:rsidR="00633AE1">
        <w:rPr>
          <w:rFonts w:ascii="Times New Roman" w:hAnsi="Times New Roman" w:cs="Times New Roman"/>
          <w:sz w:val="28"/>
          <w:szCs w:val="28"/>
          <w:lang w:val="kk-KZ"/>
        </w:rPr>
        <w:t>портфель бойынша</w:t>
      </w:r>
      <w:r w:rsidR="008A385B">
        <w:rPr>
          <w:rFonts w:ascii="Times New Roman" w:hAnsi="Times New Roman" w:cs="Times New Roman"/>
          <w:sz w:val="28"/>
          <w:szCs w:val="28"/>
          <w:lang w:val="kk-KZ"/>
        </w:rPr>
        <w:t xml:space="preserve"> </w:t>
      </w:r>
      <w:r w:rsidR="003A416B">
        <w:rPr>
          <w:rFonts w:ascii="Times New Roman" w:hAnsi="Times New Roman" w:cs="Times New Roman"/>
          <w:sz w:val="28"/>
          <w:szCs w:val="28"/>
          <w:lang w:val="kk-KZ"/>
        </w:rPr>
        <w:t>пайда болған мәселелерді</w:t>
      </w:r>
      <w:r w:rsidR="00C5449A">
        <w:rPr>
          <w:rFonts w:ascii="Times New Roman" w:hAnsi="Times New Roman" w:cs="Times New Roman"/>
          <w:sz w:val="28"/>
          <w:szCs w:val="28"/>
          <w:lang w:val="kk-KZ"/>
        </w:rPr>
        <w:t xml:space="preserve">, сонымен қатар </w:t>
      </w:r>
      <w:r w:rsidR="001A4326" w:rsidRPr="008E7EE4">
        <w:rPr>
          <w:rFonts w:ascii="Times New Roman" w:hAnsi="Times New Roman" w:cs="Times New Roman"/>
          <w:sz w:val="28"/>
          <w:szCs w:val="28"/>
          <w:lang w:val="kk-KZ"/>
        </w:rPr>
        <w:t xml:space="preserve">Smart PLS бағдарламасы көмегімен сауалнама нәтижелерін талдау негізінде банктерге </w:t>
      </w:r>
      <w:r w:rsidR="000D0C20" w:rsidRPr="008E7EE4">
        <w:rPr>
          <w:rFonts w:ascii="Times New Roman" w:hAnsi="Times New Roman" w:cs="Times New Roman"/>
          <w:sz w:val="28"/>
          <w:szCs w:val="28"/>
          <w:lang w:val="kk-KZ"/>
        </w:rPr>
        <w:t xml:space="preserve">ішкі аудиттің </w:t>
      </w:r>
      <w:r w:rsidR="001A4326" w:rsidRPr="008E7EE4">
        <w:rPr>
          <w:rFonts w:ascii="Times New Roman" w:hAnsi="Times New Roman" w:cs="Times New Roman"/>
          <w:sz w:val="28"/>
          <w:szCs w:val="28"/>
          <w:lang w:val="kk-KZ"/>
        </w:rPr>
        <w:t>қандай тәуелсіз а</w:t>
      </w:r>
      <w:r w:rsidR="005839A4">
        <w:rPr>
          <w:rFonts w:ascii="Times New Roman" w:hAnsi="Times New Roman" w:cs="Times New Roman"/>
          <w:sz w:val="28"/>
          <w:szCs w:val="28"/>
          <w:lang w:val="kk-KZ"/>
        </w:rPr>
        <w:t>йныма</w:t>
      </w:r>
      <w:r w:rsidR="001A4326" w:rsidRPr="008E7EE4">
        <w:rPr>
          <w:rFonts w:ascii="Times New Roman" w:hAnsi="Times New Roman" w:cs="Times New Roman"/>
          <w:sz w:val="28"/>
          <w:szCs w:val="28"/>
          <w:lang w:val="kk-KZ"/>
        </w:rPr>
        <w:t>лы</w:t>
      </w:r>
      <w:r w:rsidR="000D0C20" w:rsidRPr="008E7EE4">
        <w:rPr>
          <w:rFonts w:ascii="Times New Roman" w:hAnsi="Times New Roman" w:cs="Times New Roman"/>
          <w:sz w:val="28"/>
          <w:szCs w:val="28"/>
          <w:lang w:val="kk-KZ"/>
        </w:rPr>
        <w:t>ларының</w:t>
      </w:r>
      <w:r w:rsidR="008A385B">
        <w:rPr>
          <w:rFonts w:ascii="Times New Roman" w:hAnsi="Times New Roman" w:cs="Times New Roman"/>
          <w:sz w:val="28"/>
          <w:szCs w:val="28"/>
          <w:lang w:val="kk-KZ"/>
        </w:rPr>
        <w:t xml:space="preserve"> </w:t>
      </w:r>
      <w:r w:rsidR="00131847" w:rsidRPr="008E7EE4">
        <w:rPr>
          <w:rFonts w:ascii="Times New Roman" w:hAnsi="Times New Roman" w:cs="Times New Roman"/>
          <w:sz w:val="28"/>
          <w:szCs w:val="28"/>
          <w:lang w:val="kk-KZ"/>
        </w:rPr>
        <w:t xml:space="preserve">(ішкі аудит көлемі мен стандарттары, несиелік тәуекелді бағалау, тәуекелге бағдарланған аудиттің жылдық жоспары, тәуекелдерді басқару) </w:t>
      </w:r>
      <w:r w:rsidR="001A4326" w:rsidRPr="008E7EE4">
        <w:rPr>
          <w:rFonts w:ascii="Times New Roman" w:hAnsi="Times New Roman" w:cs="Times New Roman"/>
          <w:sz w:val="28"/>
          <w:szCs w:val="28"/>
          <w:lang w:val="kk-KZ"/>
        </w:rPr>
        <w:t xml:space="preserve">көмегімен қаржылық тұрақтылыққа жетуге болатынын </w:t>
      </w:r>
      <w:r w:rsidR="00131847" w:rsidRPr="008E7EE4">
        <w:rPr>
          <w:rFonts w:ascii="Times New Roman" w:hAnsi="Times New Roman" w:cs="Times New Roman"/>
          <w:sz w:val="28"/>
          <w:szCs w:val="28"/>
          <w:lang w:val="kk-KZ"/>
        </w:rPr>
        <w:t>анықтауға мүмкіндік беретін ішкі аудиттің тұжырымдамалық құрылымдық моделі жасалды;</w:t>
      </w:r>
    </w:p>
    <w:p w:rsidR="00C8410B" w:rsidRPr="008E7EE4" w:rsidRDefault="00131847" w:rsidP="008E7EE4">
      <w:pPr>
        <w:pStyle w:val="a9"/>
        <w:widowControl w:val="0"/>
        <w:numPr>
          <w:ilvl w:val="0"/>
          <w:numId w:val="1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8E7EE4">
        <w:rPr>
          <w:rFonts w:ascii="Times New Roman" w:hAnsi="Times New Roman" w:cs="Times New Roman"/>
          <w:sz w:val="28"/>
          <w:szCs w:val="28"/>
          <w:lang w:val="kk-KZ"/>
        </w:rPr>
        <w:t xml:space="preserve">тәуекелге бағытталған тәсілдің артықшылықтарын бағалау негізінде </w:t>
      </w:r>
      <w:r w:rsidR="007F646F" w:rsidRPr="008E7EE4">
        <w:rPr>
          <w:rFonts w:ascii="Times New Roman" w:hAnsi="Times New Roman" w:cs="Times New Roman"/>
          <w:sz w:val="28"/>
          <w:szCs w:val="28"/>
          <w:lang w:val="kk-KZ"/>
        </w:rPr>
        <w:t>ХҚЕС талаптарын, ішкі аудиттің халықаралық кәсіби стандарттар</w:t>
      </w:r>
      <w:r w:rsidR="00DF344F">
        <w:rPr>
          <w:rFonts w:ascii="Times New Roman" w:hAnsi="Times New Roman" w:cs="Times New Roman"/>
          <w:sz w:val="28"/>
          <w:szCs w:val="28"/>
          <w:lang w:val="kk-KZ"/>
        </w:rPr>
        <w:t>ын және ішкі аудит саласындағы Қ</w:t>
      </w:r>
      <w:r w:rsidR="007F646F" w:rsidRPr="008E7EE4">
        <w:rPr>
          <w:rFonts w:ascii="Times New Roman" w:hAnsi="Times New Roman" w:cs="Times New Roman"/>
          <w:sz w:val="28"/>
          <w:szCs w:val="28"/>
          <w:lang w:val="kk-KZ"/>
        </w:rPr>
        <w:t>азақстандық тәжіри</w:t>
      </w:r>
      <w:r w:rsidR="004C7A7E" w:rsidRPr="008E7EE4">
        <w:rPr>
          <w:rFonts w:ascii="Times New Roman" w:hAnsi="Times New Roman" w:cs="Times New Roman"/>
          <w:sz w:val="28"/>
          <w:szCs w:val="28"/>
          <w:lang w:val="kk-KZ"/>
        </w:rPr>
        <w:t xml:space="preserve">бені ескере отырып, банктердің </w:t>
      </w:r>
      <w:r w:rsidR="007F646F" w:rsidRPr="008E7EE4">
        <w:rPr>
          <w:rFonts w:ascii="Times New Roman" w:hAnsi="Times New Roman" w:cs="Times New Roman"/>
          <w:sz w:val="28"/>
          <w:szCs w:val="28"/>
          <w:lang w:val="kk-KZ"/>
        </w:rPr>
        <w:t xml:space="preserve">несиелік тәуекелдерді </w:t>
      </w:r>
      <w:r w:rsidR="00C8410B" w:rsidRPr="008E7EE4">
        <w:rPr>
          <w:rFonts w:ascii="Times New Roman" w:hAnsi="Times New Roman" w:cs="Times New Roman"/>
          <w:sz w:val="28"/>
          <w:szCs w:val="28"/>
          <w:lang w:val="kk-KZ"/>
        </w:rPr>
        <w:t>төмендетулері бойынша</w:t>
      </w:r>
      <w:r w:rsidR="007F646F" w:rsidRPr="008E7EE4">
        <w:rPr>
          <w:rFonts w:ascii="Times New Roman" w:hAnsi="Times New Roman" w:cs="Times New Roman"/>
          <w:sz w:val="28"/>
          <w:szCs w:val="28"/>
          <w:lang w:val="kk-KZ"/>
        </w:rPr>
        <w:t xml:space="preserve"> қажетті іс-шараларды </w:t>
      </w:r>
      <w:r w:rsidR="00C8410B" w:rsidRPr="008E7EE4">
        <w:rPr>
          <w:rFonts w:ascii="Times New Roman" w:hAnsi="Times New Roman" w:cs="Times New Roman"/>
          <w:sz w:val="28"/>
          <w:szCs w:val="28"/>
          <w:lang w:val="kk-KZ"/>
        </w:rPr>
        <w:t>жасақтауларына</w:t>
      </w:r>
      <w:r w:rsidR="007F646F" w:rsidRPr="008E7EE4">
        <w:rPr>
          <w:rFonts w:ascii="Times New Roman" w:hAnsi="Times New Roman" w:cs="Times New Roman"/>
          <w:sz w:val="28"/>
          <w:szCs w:val="28"/>
          <w:lang w:val="kk-KZ"/>
        </w:rPr>
        <w:t xml:space="preserve"> ықпал ететін</w:t>
      </w:r>
      <w:r w:rsidR="00C8410B" w:rsidRPr="008E7EE4">
        <w:rPr>
          <w:rFonts w:ascii="Times New Roman" w:hAnsi="Times New Roman" w:cs="Times New Roman"/>
          <w:sz w:val="28"/>
          <w:szCs w:val="28"/>
          <w:lang w:val="kk-KZ"/>
        </w:rPr>
        <w:t xml:space="preserve"> несиелік қызмет тәуекелдерінің ішкі аудитін жүргізу әдіснамасы ұсыныл</w:t>
      </w:r>
      <w:r w:rsidR="003A416B">
        <w:rPr>
          <w:rFonts w:ascii="Times New Roman" w:hAnsi="Times New Roman" w:cs="Times New Roman"/>
          <w:sz w:val="28"/>
          <w:szCs w:val="28"/>
          <w:lang w:val="kk-KZ"/>
        </w:rPr>
        <w:t>ды</w:t>
      </w:r>
      <w:r w:rsidR="00C8410B" w:rsidRPr="008E7EE4">
        <w:rPr>
          <w:rFonts w:ascii="Times New Roman" w:hAnsi="Times New Roman" w:cs="Times New Roman"/>
          <w:sz w:val="28"/>
          <w:szCs w:val="28"/>
          <w:lang w:val="kk-KZ"/>
        </w:rPr>
        <w:t>;</w:t>
      </w:r>
    </w:p>
    <w:p w:rsidR="00F813D5" w:rsidRPr="008E7EE4" w:rsidRDefault="00131847" w:rsidP="008E7EE4">
      <w:pPr>
        <w:pStyle w:val="a9"/>
        <w:widowControl w:val="0"/>
        <w:numPr>
          <w:ilvl w:val="0"/>
          <w:numId w:val="19"/>
        </w:numPr>
        <w:tabs>
          <w:tab w:val="left" w:pos="709"/>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8E7EE4">
        <w:rPr>
          <w:rFonts w:ascii="Times New Roman" w:hAnsi="Times New Roman" w:cs="Times New Roman"/>
          <w:sz w:val="28"/>
          <w:szCs w:val="28"/>
          <w:lang w:val="kk-KZ"/>
        </w:rPr>
        <w:t>тәуекелге бағытталған ішкі аудиттің бағдарламасы және жұмыс жоспарын</w:t>
      </w:r>
      <w:r w:rsidR="009C01C8" w:rsidRPr="008E7EE4">
        <w:rPr>
          <w:rFonts w:ascii="Times New Roman" w:hAnsi="Times New Roman" w:cs="Times New Roman"/>
          <w:sz w:val="28"/>
          <w:szCs w:val="28"/>
          <w:lang w:val="kk-KZ"/>
        </w:rPr>
        <w:t>ың сапасын</w:t>
      </w:r>
      <w:r w:rsidRPr="008E7EE4">
        <w:rPr>
          <w:rFonts w:ascii="Times New Roman" w:hAnsi="Times New Roman" w:cs="Times New Roman"/>
          <w:sz w:val="28"/>
          <w:szCs w:val="28"/>
          <w:lang w:val="kk-KZ"/>
        </w:rPr>
        <w:t xml:space="preserve"> жақсарту </w:t>
      </w:r>
      <w:r w:rsidR="009C01C8" w:rsidRPr="008E7EE4">
        <w:rPr>
          <w:rFonts w:ascii="Times New Roman" w:hAnsi="Times New Roman" w:cs="Times New Roman"/>
          <w:sz w:val="28"/>
          <w:szCs w:val="28"/>
          <w:lang w:val="kk-KZ"/>
        </w:rPr>
        <w:t>мақсатында</w:t>
      </w:r>
      <w:r w:rsidRPr="008E7EE4">
        <w:rPr>
          <w:rFonts w:ascii="Times New Roman" w:hAnsi="Times New Roman" w:cs="Times New Roman"/>
          <w:sz w:val="28"/>
          <w:szCs w:val="28"/>
          <w:lang w:val="kk-KZ"/>
        </w:rPr>
        <w:t xml:space="preserve"> әдістемелік ұсыныстарды дайындауға мүмкіндік беретін қарыз алушының дефолт мүмкіндігін бағалау мен болжау </w:t>
      </w:r>
      <w:r w:rsidR="009C01C8" w:rsidRPr="008E7EE4">
        <w:rPr>
          <w:rFonts w:ascii="Times New Roman" w:hAnsi="Times New Roman" w:cs="Times New Roman"/>
          <w:sz w:val="28"/>
          <w:szCs w:val="28"/>
          <w:lang w:val="kk-KZ"/>
        </w:rPr>
        <w:t xml:space="preserve">үшін </w:t>
      </w:r>
      <w:r w:rsidRPr="008E7EE4">
        <w:rPr>
          <w:rFonts w:ascii="Times New Roman" w:hAnsi="Times New Roman" w:cs="Times New Roman"/>
          <w:sz w:val="28"/>
          <w:szCs w:val="28"/>
          <w:lang w:val="kk-KZ"/>
        </w:rPr>
        <w:t>Logit моделін қолдану</w:t>
      </w:r>
      <w:r w:rsidR="009C01C8" w:rsidRPr="008E7EE4">
        <w:rPr>
          <w:rFonts w:ascii="Times New Roman" w:hAnsi="Times New Roman" w:cs="Times New Roman"/>
          <w:sz w:val="28"/>
          <w:szCs w:val="28"/>
          <w:lang w:val="kk-KZ"/>
        </w:rPr>
        <w:t xml:space="preserve"> бойынша </w:t>
      </w:r>
      <w:r w:rsidRPr="008E7EE4">
        <w:rPr>
          <w:rFonts w:ascii="Times New Roman" w:hAnsi="Times New Roman" w:cs="Times New Roman"/>
          <w:sz w:val="28"/>
          <w:szCs w:val="28"/>
          <w:lang w:val="kk-KZ"/>
        </w:rPr>
        <w:t>негіздеме берілді.</w:t>
      </w:r>
    </w:p>
    <w:p w:rsidR="00131847" w:rsidRPr="00F74218" w:rsidRDefault="00131847" w:rsidP="00131847">
      <w:pPr>
        <w:widowControl w:val="0"/>
        <w:autoSpaceDE w:val="0"/>
        <w:autoSpaceDN w:val="0"/>
        <w:adjustRightInd w:val="0"/>
        <w:spacing w:after="0" w:line="240" w:lineRule="auto"/>
        <w:ind w:firstLine="567"/>
        <w:jc w:val="both"/>
        <w:rPr>
          <w:rFonts w:ascii="Times New Roman" w:hAnsi="Times New Roman" w:cs="Times New Roman"/>
          <w:b/>
          <w:sz w:val="28"/>
          <w:szCs w:val="28"/>
          <w:lang w:val="kk-KZ"/>
        </w:rPr>
      </w:pPr>
      <w:r w:rsidRPr="00F74218">
        <w:rPr>
          <w:rFonts w:ascii="Times New Roman" w:hAnsi="Times New Roman" w:cs="Times New Roman"/>
          <w:b/>
          <w:sz w:val="28"/>
          <w:szCs w:val="28"/>
          <w:lang w:val="kk-KZ"/>
        </w:rPr>
        <w:t xml:space="preserve">Қорғауға шығарылатын негізгі </w:t>
      </w:r>
      <w:r w:rsidR="001C364E" w:rsidRPr="00F74218">
        <w:rPr>
          <w:rFonts w:ascii="Times New Roman" w:hAnsi="Times New Roman" w:cs="Times New Roman"/>
          <w:b/>
          <w:sz w:val="28"/>
          <w:szCs w:val="28"/>
          <w:lang w:val="kk-KZ"/>
        </w:rPr>
        <w:t>тұжырымдамалар</w:t>
      </w:r>
      <w:r w:rsidRPr="00F74218">
        <w:rPr>
          <w:rFonts w:ascii="Times New Roman" w:hAnsi="Times New Roman" w:cs="Times New Roman"/>
          <w:b/>
          <w:sz w:val="28"/>
          <w:szCs w:val="28"/>
          <w:lang w:val="kk-KZ"/>
        </w:rPr>
        <w:t>:</w:t>
      </w:r>
    </w:p>
    <w:p w:rsidR="00EE6EDD" w:rsidRPr="00F74218" w:rsidRDefault="00B27BCD" w:rsidP="008E7EE4">
      <w:pPr>
        <w:pStyle w:val="a9"/>
        <w:widowControl w:val="0"/>
        <w:numPr>
          <w:ilvl w:val="0"/>
          <w:numId w:val="20"/>
        </w:numPr>
        <w:tabs>
          <w:tab w:val="left" w:pos="851"/>
        </w:tabs>
        <w:spacing w:after="0" w:line="240" w:lineRule="auto"/>
        <w:ind w:left="0" w:firstLine="567"/>
        <w:jc w:val="both"/>
        <w:rPr>
          <w:rFonts w:ascii="Times New Roman" w:hAnsi="Times New Roman" w:cs="Times New Roman"/>
          <w:sz w:val="28"/>
          <w:szCs w:val="28"/>
          <w:lang w:val="kk-KZ"/>
        </w:rPr>
      </w:pPr>
      <w:r w:rsidRPr="00F74218">
        <w:rPr>
          <w:rFonts w:ascii="Times New Roman" w:hAnsi="Times New Roman" w:cs="Times New Roman"/>
          <w:sz w:val="28"/>
          <w:szCs w:val="28"/>
          <w:lang w:val="kk-KZ"/>
        </w:rPr>
        <w:t>банкте</w:t>
      </w:r>
      <w:r w:rsidR="00EE6EDD" w:rsidRPr="00F74218">
        <w:rPr>
          <w:rFonts w:ascii="Times New Roman" w:hAnsi="Times New Roman" w:cs="Times New Roman"/>
          <w:sz w:val="28"/>
          <w:szCs w:val="28"/>
          <w:lang w:val="kk-KZ"/>
        </w:rPr>
        <w:t xml:space="preserve">гі ішкі аудит жүйесінің теориялық аспектілерін талдау және қорыту негізінде </w:t>
      </w:r>
      <w:r w:rsidR="0043279F" w:rsidRPr="00F74218">
        <w:rPr>
          <w:rFonts w:ascii="Times New Roman" w:hAnsi="Times New Roman" w:cs="Times New Roman"/>
          <w:sz w:val="28"/>
          <w:szCs w:val="28"/>
          <w:lang w:val="kk-KZ"/>
        </w:rPr>
        <w:t>«</w:t>
      </w:r>
      <w:r w:rsidR="00EE6EDD" w:rsidRPr="00F74218">
        <w:rPr>
          <w:rFonts w:ascii="Times New Roman" w:hAnsi="Times New Roman" w:cs="Times New Roman"/>
          <w:sz w:val="28"/>
          <w:szCs w:val="28"/>
          <w:lang w:val="kk-KZ"/>
        </w:rPr>
        <w:t>банктердегі ішкі аудит</w:t>
      </w:r>
      <w:r w:rsidR="0043279F" w:rsidRPr="00F74218">
        <w:rPr>
          <w:rFonts w:ascii="Times New Roman" w:hAnsi="Times New Roman" w:cs="Times New Roman"/>
          <w:sz w:val="28"/>
          <w:szCs w:val="28"/>
          <w:lang w:val="kk-KZ"/>
        </w:rPr>
        <w:t>»</w:t>
      </w:r>
      <w:r w:rsidR="008A385B">
        <w:rPr>
          <w:rFonts w:ascii="Times New Roman" w:hAnsi="Times New Roman" w:cs="Times New Roman"/>
          <w:sz w:val="28"/>
          <w:szCs w:val="28"/>
          <w:lang w:val="kk-KZ"/>
        </w:rPr>
        <w:t xml:space="preserve"> </w:t>
      </w:r>
      <w:r w:rsidR="008C5CDE" w:rsidRPr="00F74218">
        <w:rPr>
          <w:rFonts w:ascii="Times New Roman" w:hAnsi="Times New Roman" w:cs="Times New Roman"/>
          <w:sz w:val="28"/>
          <w:szCs w:val="28"/>
          <w:lang w:val="kk-KZ"/>
        </w:rPr>
        <w:t xml:space="preserve">және «банктің ішкі аудит жүйесі» </w:t>
      </w:r>
      <w:r w:rsidR="00EE6EDD" w:rsidRPr="00F74218">
        <w:rPr>
          <w:rFonts w:ascii="Times New Roman" w:hAnsi="Times New Roman" w:cs="Times New Roman"/>
          <w:sz w:val="28"/>
          <w:szCs w:val="28"/>
          <w:lang w:val="kk-KZ"/>
        </w:rPr>
        <w:t>ұғым</w:t>
      </w:r>
      <w:r w:rsidR="008C5CDE" w:rsidRPr="00F74218">
        <w:rPr>
          <w:rFonts w:ascii="Times New Roman" w:hAnsi="Times New Roman" w:cs="Times New Roman"/>
          <w:sz w:val="28"/>
          <w:szCs w:val="28"/>
          <w:lang w:val="kk-KZ"/>
        </w:rPr>
        <w:t>дарының</w:t>
      </w:r>
      <w:r w:rsidR="00EE6EDD" w:rsidRPr="00F74218">
        <w:rPr>
          <w:rFonts w:ascii="Times New Roman" w:hAnsi="Times New Roman" w:cs="Times New Roman"/>
          <w:sz w:val="28"/>
          <w:szCs w:val="28"/>
          <w:lang w:val="kk-KZ"/>
        </w:rPr>
        <w:t xml:space="preserve"> мазмұнын нақтыланған авторлық көзқарас ұсынылған</w:t>
      </w:r>
      <w:r w:rsidR="00BC3321" w:rsidRPr="00F74218">
        <w:rPr>
          <w:rFonts w:ascii="Times New Roman" w:hAnsi="Times New Roman" w:cs="Times New Roman"/>
          <w:sz w:val="28"/>
          <w:szCs w:val="28"/>
          <w:lang w:val="kk-KZ"/>
        </w:rPr>
        <w:t>:</w:t>
      </w:r>
      <w:r w:rsidR="008A385B">
        <w:rPr>
          <w:rFonts w:ascii="Times New Roman" w:hAnsi="Times New Roman" w:cs="Times New Roman"/>
          <w:sz w:val="28"/>
          <w:szCs w:val="28"/>
          <w:lang w:val="kk-KZ"/>
        </w:rPr>
        <w:t xml:space="preserve"> </w:t>
      </w:r>
      <w:r w:rsidR="00A46A5B" w:rsidRPr="00F74218">
        <w:rPr>
          <w:rFonts w:ascii="Times New Roman" w:hAnsi="Times New Roman" w:cs="Times New Roman"/>
          <w:sz w:val="28"/>
          <w:szCs w:val="28"/>
          <w:lang w:val="kk-KZ"/>
        </w:rPr>
        <w:t xml:space="preserve">«банктердегі ішкі аудит» бұл </w:t>
      </w:r>
      <w:r w:rsidR="00BC3321" w:rsidRPr="00F74218">
        <w:rPr>
          <w:rFonts w:ascii="Times New Roman" w:hAnsi="Times New Roman" w:cs="Times New Roman"/>
          <w:sz w:val="28"/>
          <w:szCs w:val="28"/>
          <w:lang w:val="kk-KZ"/>
        </w:rPr>
        <w:t xml:space="preserve">қойылған мақсаттарға қол жеткізуді қамтамасыз ететін </w:t>
      </w:r>
      <w:r w:rsidR="0043279F" w:rsidRPr="00F74218">
        <w:rPr>
          <w:rFonts w:ascii="Times New Roman" w:hAnsi="Times New Roman" w:cs="Times New Roman"/>
          <w:sz w:val="28"/>
          <w:szCs w:val="28"/>
          <w:lang w:val="kk-KZ"/>
        </w:rPr>
        <w:t>банкпен жүз</w:t>
      </w:r>
      <w:r w:rsidR="000C60DA">
        <w:rPr>
          <w:rFonts w:ascii="Times New Roman" w:hAnsi="Times New Roman" w:cs="Times New Roman"/>
          <w:sz w:val="28"/>
          <w:szCs w:val="28"/>
          <w:lang w:val="kk-KZ"/>
        </w:rPr>
        <w:t>еге асырылатын операциялардың дұ</w:t>
      </w:r>
      <w:r w:rsidR="0043279F" w:rsidRPr="00F74218">
        <w:rPr>
          <w:rFonts w:ascii="Times New Roman" w:hAnsi="Times New Roman" w:cs="Times New Roman"/>
          <w:sz w:val="28"/>
          <w:szCs w:val="28"/>
          <w:lang w:val="kk-KZ"/>
        </w:rPr>
        <w:t xml:space="preserve">рыстығын, </w:t>
      </w:r>
      <w:r w:rsidR="00BC3321" w:rsidRPr="00F74218">
        <w:rPr>
          <w:rFonts w:ascii="Times New Roman" w:hAnsi="Times New Roman" w:cs="Times New Roman"/>
          <w:sz w:val="28"/>
          <w:szCs w:val="28"/>
          <w:lang w:val="kk-KZ"/>
        </w:rPr>
        <w:t>тәуекелдерді</w:t>
      </w:r>
      <w:r w:rsidR="0043279F" w:rsidRPr="00F74218">
        <w:rPr>
          <w:rFonts w:ascii="Times New Roman" w:hAnsi="Times New Roman" w:cs="Times New Roman"/>
          <w:sz w:val="28"/>
          <w:szCs w:val="28"/>
          <w:lang w:val="kk-KZ"/>
        </w:rPr>
        <w:t>ң</w:t>
      </w:r>
      <w:r w:rsidR="00BC3321" w:rsidRPr="00F74218">
        <w:rPr>
          <w:rFonts w:ascii="Times New Roman" w:hAnsi="Times New Roman" w:cs="Times New Roman"/>
          <w:sz w:val="28"/>
          <w:szCs w:val="28"/>
          <w:lang w:val="kk-KZ"/>
        </w:rPr>
        <w:t xml:space="preserve"> бағала</w:t>
      </w:r>
      <w:r w:rsidR="0043279F" w:rsidRPr="00F74218">
        <w:rPr>
          <w:rFonts w:ascii="Times New Roman" w:hAnsi="Times New Roman" w:cs="Times New Roman"/>
          <w:sz w:val="28"/>
          <w:szCs w:val="28"/>
          <w:lang w:val="kk-KZ"/>
        </w:rPr>
        <w:t>нуын</w:t>
      </w:r>
      <w:r w:rsidR="00BC3321" w:rsidRPr="00C24DD8">
        <w:rPr>
          <w:rFonts w:ascii="Times New Roman" w:hAnsi="Times New Roman" w:cs="Times New Roman"/>
          <w:sz w:val="28"/>
          <w:szCs w:val="28"/>
          <w:lang w:val="kk-KZ"/>
        </w:rPr>
        <w:t xml:space="preserve">, </w:t>
      </w:r>
      <w:r w:rsidR="00EE6EDD" w:rsidRPr="00C24DD8">
        <w:rPr>
          <w:rFonts w:ascii="Times New Roman" w:hAnsi="Times New Roman" w:cs="Times New Roman"/>
          <w:sz w:val="28"/>
          <w:szCs w:val="28"/>
          <w:lang w:val="kk-KZ"/>
        </w:rPr>
        <w:t>корпоративтік басқару сапасын тексеру</w:t>
      </w:r>
      <w:r w:rsidR="00C24DD8" w:rsidRPr="00C24DD8">
        <w:rPr>
          <w:rFonts w:ascii="Times New Roman" w:hAnsi="Times New Roman" w:cs="Times New Roman"/>
          <w:sz w:val="28"/>
          <w:szCs w:val="28"/>
          <w:lang w:val="kk-KZ"/>
        </w:rPr>
        <w:t xml:space="preserve">де </w:t>
      </w:r>
      <w:r w:rsidR="00EE6EDD" w:rsidRPr="00C24DD8">
        <w:rPr>
          <w:rFonts w:ascii="Times New Roman" w:hAnsi="Times New Roman" w:cs="Times New Roman"/>
          <w:sz w:val="28"/>
          <w:szCs w:val="28"/>
          <w:lang w:val="kk-KZ"/>
        </w:rPr>
        <w:t xml:space="preserve"> </w:t>
      </w:r>
      <w:r w:rsidR="00BC3321" w:rsidRPr="00C24DD8">
        <w:rPr>
          <w:rFonts w:ascii="Times New Roman" w:hAnsi="Times New Roman" w:cs="Times New Roman"/>
          <w:sz w:val="28"/>
          <w:szCs w:val="28"/>
          <w:lang w:val="kk-KZ"/>
        </w:rPr>
        <w:t xml:space="preserve">тәуекелге </w:t>
      </w:r>
      <w:r w:rsidR="00C24DD8" w:rsidRPr="00C24DD8">
        <w:rPr>
          <w:rFonts w:ascii="Times New Roman" w:hAnsi="Times New Roman" w:cs="Times New Roman"/>
          <w:sz w:val="28"/>
          <w:szCs w:val="28"/>
          <w:lang w:val="kk-KZ"/>
        </w:rPr>
        <w:t xml:space="preserve">бағытталған </w:t>
      </w:r>
      <w:r w:rsidR="0011108C" w:rsidRPr="00C24DD8">
        <w:rPr>
          <w:rFonts w:ascii="Times New Roman" w:hAnsi="Times New Roman" w:cs="Times New Roman"/>
          <w:sz w:val="28"/>
          <w:szCs w:val="28"/>
          <w:lang w:val="kk-KZ"/>
        </w:rPr>
        <w:t>тексеру</w:t>
      </w:r>
      <w:r w:rsidR="0043279F" w:rsidRPr="00C24DD8">
        <w:rPr>
          <w:rFonts w:ascii="Times New Roman" w:hAnsi="Times New Roman" w:cs="Times New Roman"/>
          <w:sz w:val="28"/>
          <w:szCs w:val="28"/>
          <w:lang w:val="kk-KZ"/>
        </w:rPr>
        <w:t>, «банкт</w:t>
      </w:r>
      <w:r w:rsidR="00A46A5B" w:rsidRPr="00C24DD8">
        <w:rPr>
          <w:rFonts w:ascii="Times New Roman" w:hAnsi="Times New Roman" w:cs="Times New Roman"/>
          <w:sz w:val="28"/>
          <w:szCs w:val="28"/>
          <w:lang w:val="kk-KZ"/>
        </w:rPr>
        <w:t>ің</w:t>
      </w:r>
      <w:r w:rsidR="0043279F" w:rsidRPr="00C24DD8">
        <w:rPr>
          <w:rFonts w:ascii="Times New Roman" w:hAnsi="Times New Roman" w:cs="Times New Roman"/>
          <w:sz w:val="28"/>
          <w:szCs w:val="28"/>
          <w:lang w:val="kk-KZ"/>
        </w:rPr>
        <w:t xml:space="preserve"> ішкі аудит</w:t>
      </w:r>
      <w:r w:rsidR="0011108C" w:rsidRPr="00C24DD8">
        <w:rPr>
          <w:rFonts w:ascii="Times New Roman" w:hAnsi="Times New Roman" w:cs="Times New Roman"/>
          <w:sz w:val="28"/>
          <w:szCs w:val="28"/>
          <w:lang w:val="kk-KZ"/>
        </w:rPr>
        <w:t xml:space="preserve"> жүйесі</w:t>
      </w:r>
      <w:r w:rsidR="0043279F" w:rsidRPr="00C24DD8">
        <w:rPr>
          <w:rFonts w:ascii="Times New Roman" w:hAnsi="Times New Roman" w:cs="Times New Roman"/>
          <w:sz w:val="28"/>
          <w:szCs w:val="28"/>
          <w:lang w:val="kk-KZ"/>
        </w:rPr>
        <w:t>»</w:t>
      </w:r>
      <w:r w:rsidR="005C7C1F">
        <w:rPr>
          <w:rFonts w:ascii="Times New Roman" w:hAnsi="Times New Roman" w:cs="Times New Roman"/>
          <w:sz w:val="28"/>
          <w:szCs w:val="28"/>
          <w:lang w:val="kk-KZ"/>
        </w:rPr>
        <w:t xml:space="preserve"> </w:t>
      </w:r>
      <w:r w:rsidR="0043279F" w:rsidRPr="00C24DD8">
        <w:rPr>
          <w:rFonts w:ascii="Times New Roman" w:hAnsi="Times New Roman" w:cs="Times New Roman"/>
          <w:sz w:val="28"/>
          <w:szCs w:val="28"/>
          <w:lang w:val="kk-KZ"/>
        </w:rPr>
        <w:t>ұғымына</w:t>
      </w:r>
      <w:r w:rsidR="00EE6EDD" w:rsidRPr="00C24DD8">
        <w:rPr>
          <w:rFonts w:ascii="Times New Roman" w:hAnsi="Times New Roman" w:cs="Times New Roman"/>
          <w:sz w:val="28"/>
          <w:szCs w:val="28"/>
          <w:lang w:val="kk-KZ"/>
        </w:rPr>
        <w:t xml:space="preserve"> банк қызметіне қатысушы тараптардың мүдделерін</w:t>
      </w:r>
      <w:r w:rsidR="00EE6EDD" w:rsidRPr="00F74218">
        <w:rPr>
          <w:rFonts w:ascii="Times New Roman" w:hAnsi="Times New Roman" w:cs="Times New Roman"/>
          <w:sz w:val="28"/>
          <w:szCs w:val="28"/>
          <w:lang w:val="kk-KZ"/>
        </w:rPr>
        <w:t xml:space="preserve"> қорғауды қамтамасыз ететін, банк қызмет</w:t>
      </w:r>
      <w:r w:rsidR="0011108C" w:rsidRPr="00F74218">
        <w:rPr>
          <w:rFonts w:ascii="Times New Roman" w:hAnsi="Times New Roman" w:cs="Times New Roman"/>
          <w:sz w:val="28"/>
          <w:szCs w:val="28"/>
          <w:lang w:val="kk-KZ"/>
        </w:rPr>
        <w:t>тер</w:t>
      </w:r>
      <w:r w:rsidR="00EE6EDD" w:rsidRPr="00F74218">
        <w:rPr>
          <w:rFonts w:ascii="Times New Roman" w:hAnsi="Times New Roman" w:cs="Times New Roman"/>
          <w:sz w:val="28"/>
          <w:szCs w:val="28"/>
          <w:lang w:val="kk-KZ"/>
        </w:rPr>
        <w:t xml:space="preserve">ін және бақылау </w:t>
      </w:r>
      <w:r w:rsidR="0043279F" w:rsidRPr="00F74218">
        <w:rPr>
          <w:rFonts w:ascii="Times New Roman" w:hAnsi="Times New Roman" w:cs="Times New Roman"/>
          <w:sz w:val="28"/>
          <w:szCs w:val="28"/>
          <w:lang w:val="kk-KZ"/>
        </w:rPr>
        <w:t xml:space="preserve">процедураларын, </w:t>
      </w:r>
      <w:r w:rsidR="00EE6EDD" w:rsidRPr="00F74218">
        <w:rPr>
          <w:rFonts w:ascii="Times New Roman" w:hAnsi="Times New Roman" w:cs="Times New Roman"/>
          <w:sz w:val="28"/>
          <w:szCs w:val="28"/>
          <w:lang w:val="kk-KZ"/>
        </w:rPr>
        <w:t xml:space="preserve">тәуекелдерді басқару жүйелерінің </w:t>
      </w:r>
      <w:r w:rsidR="0043279F" w:rsidRPr="00F74218">
        <w:rPr>
          <w:rFonts w:ascii="Times New Roman" w:hAnsi="Times New Roman" w:cs="Times New Roman"/>
          <w:sz w:val="28"/>
          <w:szCs w:val="28"/>
          <w:lang w:val="kk-KZ"/>
        </w:rPr>
        <w:t>нәтижелілігін</w:t>
      </w:r>
      <w:r w:rsidR="00EE6EDD" w:rsidRPr="00F74218">
        <w:rPr>
          <w:rFonts w:ascii="Times New Roman" w:hAnsi="Times New Roman" w:cs="Times New Roman"/>
          <w:sz w:val="28"/>
          <w:szCs w:val="28"/>
          <w:lang w:val="kk-KZ"/>
        </w:rPr>
        <w:t xml:space="preserve"> үздіксіз тексерудің тиімді әдістерін біріктіретін жүйе ретінде</w:t>
      </w:r>
      <w:r w:rsidR="0011108C" w:rsidRPr="00F74218">
        <w:rPr>
          <w:rFonts w:ascii="Times New Roman" w:hAnsi="Times New Roman" w:cs="Times New Roman"/>
          <w:sz w:val="28"/>
          <w:szCs w:val="28"/>
          <w:lang w:val="kk-KZ"/>
        </w:rPr>
        <w:t xml:space="preserve"> нақтыланған анықтама берілген</w:t>
      </w:r>
      <w:r w:rsidR="00EE6EDD" w:rsidRPr="00F74218">
        <w:rPr>
          <w:rFonts w:ascii="Times New Roman" w:hAnsi="Times New Roman" w:cs="Times New Roman"/>
          <w:sz w:val="28"/>
          <w:szCs w:val="28"/>
          <w:lang w:val="kk-KZ"/>
        </w:rPr>
        <w:t>.</w:t>
      </w:r>
    </w:p>
    <w:p w:rsidR="00D430B3" w:rsidRPr="00F74218" w:rsidRDefault="00D430B3" w:rsidP="008E7EE4">
      <w:pPr>
        <w:pStyle w:val="a9"/>
        <w:widowControl w:val="0"/>
        <w:numPr>
          <w:ilvl w:val="0"/>
          <w:numId w:val="20"/>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F74218">
        <w:rPr>
          <w:rFonts w:ascii="Times New Roman" w:hAnsi="Times New Roman"/>
          <w:sz w:val="28"/>
          <w:szCs w:val="28"/>
          <w:lang w:val="kk-KZ"/>
        </w:rPr>
        <w:t>тәуекелді ескере отырып, аудиторлық тексер</w:t>
      </w:r>
      <w:r w:rsidR="00786986" w:rsidRPr="00F74218">
        <w:rPr>
          <w:rFonts w:ascii="Times New Roman" w:hAnsi="Times New Roman"/>
          <w:sz w:val="28"/>
          <w:szCs w:val="28"/>
          <w:lang w:val="kk-KZ"/>
        </w:rPr>
        <w:t>улерді</w:t>
      </w:r>
      <w:r w:rsidRPr="00F74218">
        <w:rPr>
          <w:rFonts w:ascii="Times New Roman" w:hAnsi="Times New Roman"/>
          <w:sz w:val="28"/>
          <w:szCs w:val="28"/>
          <w:lang w:val="kk-KZ"/>
        </w:rPr>
        <w:t xml:space="preserve"> ұйымдастыруға әдіс</w:t>
      </w:r>
      <w:r w:rsidR="003F1852" w:rsidRPr="00F74218">
        <w:rPr>
          <w:rFonts w:ascii="Times New Roman" w:hAnsi="Times New Roman"/>
          <w:sz w:val="28"/>
          <w:szCs w:val="28"/>
          <w:lang w:val="kk-KZ"/>
        </w:rPr>
        <w:t>темелік тәсіл</w:t>
      </w:r>
      <w:r w:rsidRPr="00F74218">
        <w:rPr>
          <w:rFonts w:ascii="Times New Roman" w:hAnsi="Times New Roman"/>
          <w:sz w:val="28"/>
          <w:szCs w:val="28"/>
          <w:lang w:val="kk-KZ"/>
        </w:rPr>
        <w:t xml:space="preserve"> ұсынылды</w:t>
      </w:r>
      <w:r w:rsidR="00EB296B">
        <w:rPr>
          <w:rFonts w:ascii="Times New Roman" w:hAnsi="Times New Roman"/>
          <w:sz w:val="28"/>
          <w:szCs w:val="28"/>
          <w:lang w:val="kk-KZ"/>
        </w:rPr>
        <w:t xml:space="preserve"> және екінші деңгейл</w:t>
      </w:r>
      <w:r w:rsidR="003F1852" w:rsidRPr="00F74218">
        <w:rPr>
          <w:rFonts w:ascii="Times New Roman" w:hAnsi="Times New Roman"/>
          <w:sz w:val="28"/>
          <w:szCs w:val="28"/>
          <w:lang w:val="kk-KZ"/>
        </w:rPr>
        <w:t xml:space="preserve">і банктерде ішкі аудитті дамытудың басым бағыттарын анықтауға мүмкіндік беретін </w:t>
      </w:r>
      <w:r w:rsidR="00197A0D" w:rsidRPr="00F74218">
        <w:rPr>
          <w:rFonts w:ascii="Times New Roman" w:hAnsi="Times New Roman"/>
          <w:sz w:val="28"/>
          <w:szCs w:val="28"/>
          <w:lang w:val="kk-KZ"/>
        </w:rPr>
        <w:t xml:space="preserve">жұмыстағы </w:t>
      </w:r>
      <w:r w:rsidR="003F1852" w:rsidRPr="00F74218">
        <w:rPr>
          <w:rFonts w:ascii="Times New Roman" w:hAnsi="Times New Roman"/>
          <w:sz w:val="28"/>
          <w:szCs w:val="28"/>
          <w:lang w:val="kk-KZ"/>
        </w:rPr>
        <w:t>барлық зерттеу мен модельдеу үдерісінде осы тәсілді қолдану сынақтан өтті;</w:t>
      </w:r>
    </w:p>
    <w:p w:rsidR="00DC0AAE" w:rsidRPr="00F74218" w:rsidRDefault="00DC0AAE" w:rsidP="008E7EE4">
      <w:pPr>
        <w:pStyle w:val="a9"/>
        <w:widowControl w:val="0"/>
        <w:numPr>
          <w:ilvl w:val="0"/>
          <w:numId w:val="20"/>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F74218">
        <w:rPr>
          <w:rFonts w:ascii="Times New Roman" w:hAnsi="Times New Roman" w:cs="Times New Roman"/>
          <w:sz w:val="28"/>
          <w:szCs w:val="28"/>
          <w:lang w:val="kk-KZ"/>
        </w:rPr>
        <w:t>Smart PLS ба</w:t>
      </w:r>
      <w:r w:rsidR="00197A0D" w:rsidRPr="00F74218">
        <w:rPr>
          <w:rFonts w:ascii="Times New Roman" w:hAnsi="Times New Roman" w:cs="Times New Roman"/>
          <w:sz w:val="28"/>
          <w:szCs w:val="28"/>
          <w:lang w:val="kk-KZ"/>
        </w:rPr>
        <w:t>ғдарламасы негізінде і</w:t>
      </w:r>
      <w:r w:rsidRPr="00F74218">
        <w:rPr>
          <w:rFonts w:ascii="Times New Roman" w:hAnsi="Times New Roman" w:cs="Times New Roman"/>
          <w:sz w:val="28"/>
          <w:szCs w:val="28"/>
          <w:lang w:val="kk-KZ"/>
        </w:rPr>
        <w:t xml:space="preserve">шкі аудит проблемаларын бағалау, банктердің </w:t>
      </w:r>
      <w:r w:rsidR="00197A0D" w:rsidRPr="00F74218">
        <w:rPr>
          <w:rFonts w:ascii="Times New Roman" w:hAnsi="Times New Roman" w:cs="Times New Roman"/>
          <w:sz w:val="28"/>
          <w:szCs w:val="28"/>
          <w:lang w:val="kk-KZ"/>
        </w:rPr>
        <w:t xml:space="preserve">несиелік </w:t>
      </w:r>
      <w:r w:rsidR="00EB296B">
        <w:rPr>
          <w:rFonts w:ascii="Times New Roman" w:hAnsi="Times New Roman" w:cs="Times New Roman"/>
          <w:sz w:val="28"/>
          <w:szCs w:val="28"/>
          <w:lang w:val="kk-KZ"/>
        </w:rPr>
        <w:t>портфелін</w:t>
      </w:r>
      <w:r w:rsidR="00197A0D" w:rsidRPr="00F74218">
        <w:rPr>
          <w:rFonts w:ascii="Times New Roman" w:hAnsi="Times New Roman" w:cs="Times New Roman"/>
          <w:sz w:val="28"/>
          <w:szCs w:val="28"/>
          <w:lang w:val="kk-KZ"/>
        </w:rPr>
        <w:t xml:space="preserve"> талдау</w:t>
      </w:r>
      <w:r w:rsidRPr="00F74218">
        <w:rPr>
          <w:rFonts w:ascii="Times New Roman" w:hAnsi="Times New Roman" w:cs="Times New Roman"/>
          <w:sz w:val="28"/>
          <w:szCs w:val="28"/>
          <w:lang w:val="kk-KZ"/>
        </w:rPr>
        <w:t xml:space="preserve"> және сауалнама нәтижелерін </w:t>
      </w:r>
      <w:r w:rsidR="00197A0D" w:rsidRPr="00F74218">
        <w:rPr>
          <w:rFonts w:ascii="Times New Roman" w:hAnsi="Times New Roman" w:cs="Times New Roman"/>
          <w:sz w:val="28"/>
          <w:szCs w:val="28"/>
          <w:lang w:val="kk-KZ"/>
        </w:rPr>
        <w:t>зерттей отырып</w:t>
      </w:r>
      <w:r w:rsidRPr="00F74218">
        <w:rPr>
          <w:rFonts w:ascii="Times New Roman" w:hAnsi="Times New Roman" w:cs="Times New Roman"/>
          <w:sz w:val="28"/>
          <w:szCs w:val="28"/>
          <w:lang w:val="kk-KZ"/>
        </w:rPr>
        <w:t>, банктің қаржылық тұрақтылығына ішкі аудит</w:t>
      </w:r>
      <w:r w:rsidR="00197A0D" w:rsidRPr="00F74218">
        <w:rPr>
          <w:rFonts w:ascii="Times New Roman" w:hAnsi="Times New Roman" w:cs="Times New Roman"/>
          <w:sz w:val="28"/>
          <w:szCs w:val="28"/>
          <w:lang w:val="kk-KZ"/>
        </w:rPr>
        <w:t>тің</w:t>
      </w:r>
      <w:r w:rsidRPr="00F74218">
        <w:rPr>
          <w:rFonts w:ascii="Times New Roman" w:hAnsi="Times New Roman" w:cs="Times New Roman"/>
          <w:sz w:val="28"/>
          <w:szCs w:val="28"/>
          <w:lang w:val="kk-KZ"/>
        </w:rPr>
        <w:t xml:space="preserve"> тәуелсіз </w:t>
      </w:r>
      <w:r w:rsidR="00FD0058">
        <w:rPr>
          <w:rFonts w:ascii="Times New Roman" w:hAnsi="Times New Roman" w:cs="Times New Roman"/>
          <w:sz w:val="28"/>
          <w:szCs w:val="28"/>
          <w:lang w:val="kk-KZ"/>
        </w:rPr>
        <w:t>айнымалыларының</w:t>
      </w:r>
      <w:r w:rsidRPr="00F74218">
        <w:rPr>
          <w:rFonts w:ascii="Times New Roman" w:hAnsi="Times New Roman" w:cs="Times New Roman"/>
          <w:sz w:val="28"/>
          <w:szCs w:val="28"/>
          <w:lang w:val="kk-KZ"/>
        </w:rPr>
        <w:t xml:space="preserve"> әсерін </w:t>
      </w:r>
      <w:r w:rsidR="00197A0D" w:rsidRPr="00F74218">
        <w:rPr>
          <w:rFonts w:ascii="Times New Roman" w:hAnsi="Times New Roman" w:cs="Times New Roman"/>
          <w:sz w:val="28"/>
          <w:szCs w:val="28"/>
          <w:lang w:val="kk-KZ"/>
        </w:rPr>
        <w:t>анықтауға</w:t>
      </w:r>
      <w:r w:rsidRPr="00F74218">
        <w:rPr>
          <w:rFonts w:ascii="Times New Roman" w:hAnsi="Times New Roman" w:cs="Times New Roman"/>
          <w:sz w:val="28"/>
          <w:szCs w:val="28"/>
          <w:lang w:val="kk-KZ"/>
        </w:rPr>
        <w:t xml:space="preserve"> ықпал ететін ішкі аудиттің тұжырымдамалық құрылымдық моделі құрылған;</w:t>
      </w:r>
    </w:p>
    <w:p w:rsidR="003F1852" w:rsidRPr="00F74218" w:rsidRDefault="003F1852" w:rsidP="008E7EE4">
      <w:pPr>
        <w:pStyle w:val="a9"/>
        <w:widowControl w:val="0"/>
        <w:numPr>
          <w:ilvl w:val="0"/>
          <w:numId w:val="20"/>
        </w:numPr>
        <w:tabs>
          <w:tab w:val="left" w:pos="851"/>
        </w:tabs>
        <w:autoSpaceDE w:val="0"/>
        <w:autoSpaceDN w:val="0"/>
        <w:adjustRightInd w:val="0"/>
        <w:spacing w:after="0" w:line="240" w:lineRule="auto"/>
        <w:ind w:left="0" w:firstLine="567"/>
        <w:jc w:val="both"/>
        <w:rPr>
          <w:rFonts w:ascii="Times New Roman" w:hAnsi="Times New Roman"/>
          <w:sz w:val="28"/>
          <w:szCs w:val="28"/>
          <w:lang w:val="kk-KZ"/>
        </w:rPr>
      </w:pPr>
      <w:r w:rsidRPr="00F74218">
        <w:rPr>
          <w:rFonts w:ascii="Times New Roman" w:hAnsi="Times New Roman"/>
          <w:sz w:val="28"/>
          <w:szCs w:val="28"/>
          <w:lang w:val="kk-KZ"/>
        </w:rPr>
        <w:t>бағалау тәсілдерінің жүйелілігін қамтамасыз ететін несиелік тәуекел аудитінің әдіс</w:t>
      </w:r>
      <w:r w:rsidR="003C0B41" w:rsidRPr="00F74218">
        <w:rPr>
          <w:rFonts w:ascii="Times New Roman" w:hAnsi="Times New Roman"/>
          <w:sz w:val="28"/>
          <w:szCs w:val="28"/>
          <w:lang w:val="kk-KZ"/>
        </w:rPr>
        <w:t>намасы</w:t>
      </w:r>
      <w:r w:rsidRPr="00F74218">
        <w:rPr>
          <w:rFonts w:ascii="Times New Roman" w:hAnsi="Times New Roman"/>
          <w:sz w:val="28"/>
          <w:szCs w:val="28"/>
          <w:lang w:val="kk-KZ"/>
        </w:rPr>
        <w:t xml:space="preserve"> жаса</w:t>
      </w:r>
      <w:r w:rsidR="003C0B41" w:rsidRPr="00F74218">
        <w:rPr>
          <w:rFonts w:ascii="Times New Roman" w:hAnsi="Times New Roman"/>
          <w:sz w:val="28"/>
          <w:szCs w:val="28"/>
          <w:lang w:val="kk-KZ"/>
        </w:rPr>
        <w:t>қтал</w:t>
      </w:r>
      <w:r w:rsidRPr="00F74218">
        <w:rPr>
          <w:rFonts w:ascii="Times New Roman" w:hAnsi="Times New Roman"/>
          <w:sz w:val="28"/>
          <w:szCs w:val="28"/>
          <w:lang w:val="kk-KZ"/>
        </w:rPr>
        <w:t xml:space="preserve">ған және аудиторлық процедураларды жинақтау негізінде ішкі аудиторларға </w:t>
      </w:r>
      <w:r w:rsidR="003C0B41" w:rsidRPr="00F74218">
        <w:rPr>
          <w:rFonts w:ascii="Times New Roman" w:hAnsi="Times New Roman"/>
          <w:sz w:val="28"/>
          <w:szCs w:val="28"/>
          <w:lang w:val="kk-KZ"/>
        </w:rPr>
        <w:t xml:space="preserve">жүргізілетін </w:t>
      </w:r>
      <w:r w:rsidRPr="00F74218">
        <w:rPr>
          <w:rFonts w:ascii="Times New Roman" w:hAnsi="Times New Roman"/>
          <w:sz w:val="28"/>
          <w:szCs w:val="28"/>
          <w:lang w:val="kk-KZ"/>
        </w:rPr>
        <w:t>тексер</w:t>
      </w:r>
      <w:r w:rsidR="003C0B41" w:rsidRPr="00F74218">
        <w:rPr>
          <w:rFonts w:ascii="Times New Roman" w:hAnsi="Times New Roman"/>
          <w:sz w:val="28"/>
          <w:szCs w:val="28"/>
          <w:lang w:val="kk-KZ"/>
        </w:rPr>
        <w:t>улер</w:t>
      </w:r>
      <w:r w:rsidRPr="00F74218">
        <w:rPr>
          <w:rFonts w:ascii="Times New Roman" w:hAnsi="Times New Roman"/>
          <w:sz w:val="28"/>
          <w:szCs w:val="28"/>
          <w:lang w:val="kk-KZ"/>
        </w:rPr>
        <w:t xml:space="preserve"> сапасын арттыру бойынша ұсыныстары </w:t>
      </w:r>
      <w:r w:rsidR="006B5E90" w:rsidRPr="00F74218">
        <w:rPr>
          <w:rFonts w:ascii="Times New Roman" w:hAnsi="Times New Roman"/>
          <w:sz w:val="28"/>
          <w:szCs w:val="28"/>
          <w:lang w:val="kk-KZ"/>
        </w:rPr>
        <w:t>берілген</w:t>
      </w:r>
      <w:r w:rsidRPr="00F74218">
        <w:rPr>
          <w:rFonts w:ascii="Times New Roman" w:hAnsi="Times New Roman"/>
          <w:sz w:val="28"/>
          <w:szCs w:val="28"/>
          <w:lang w:val="kk-KZ"/>
        </w:rPr>
        <w:t>;</w:t>
      </w:r>
    </w:p>
    <w:p w:rsidR="006B5E90" w:rsidRPr="00F74218" w:rsidRDefault="00B430F6" w:rsidP="008E7EE4">
      <w:pPr>
        <w:pStyle w:val="a7"/>
        <w:widowControl w:val="0"/>
        <w:numPr>
          <w:ilvl w:val="0"/>
          <w:numId w:val="20"/>
        </w:numPr>
        <w:shd w:val="clear" w:color="auto" w:fill="FFFFFF"/>
        <w:tabs>
          <w:tab w:val="left" w:pos="851"/>
        </w:tabs>
        <w:spacing w:before="0" w:beforeAutospacing="0" w:after="0" w:afterAutospacing="0"/>
        <w:ind w:left="0" w:firstLine="567"/>
        <w:jc w:val="both"/>
        <w:rPr>
          <w:sz w:val="28"/>
          <w:szCs w:val="28"/>
          <w:lang w:val="kk-KZ" w:eastAsia="en-US"/>
        </w:rPr>
      </w:pPr>
      <w:r w:rsidRPr="00F74218">
        <w:rPr>
          <w:sz w:val="28"/>
          <w:szCs w:val="28"/>
          <w:lang w:val="kk-KZ" w:eastAsia="en-US"/>
        </w:rPr>
        <w:t>тәуекел</w:t>
      </w:r>
      <w:r w:rsidR="00BB2CD3">
        <w:rPr>
          <w:sz w:val="28"/>
          <w:szCs w:val="28"/>
          <w:lang w:val="kk-KZ" w:eastAsia="en-US"/>
        </w:rPr>
        <w:t xml:space="preserve">ге </w:t>
      </w:r>
      <w:r w:rsidRPr="00F74218">
        <w:rPr>
          <w:sz w:val="28"/>
          <w:szCs w:val="28"/>
          <w:lang w:val="kk-KZ" w:eastAsia="en-US"/>
        </w:rPr>
        <w:t>бағытталған ішкі аудиттің бағдарламасы</w:t>
      </w:r>
      <w:r w:rsidR="00BB2CD3">
        <w:rPr>
          <w:sz w:val="28"/>
          <w:szCs w:val="28"/>
          <w:lang w:val="kk-KZ" w:eastAsia="en-US"/>
        </w:rPr>
        <w:t>н</w:t>
      </w:r>
      <w:r w:rsidRPr="00F74218">
        <w:rPr>
          <w:sz w:val="28"/>
          <w:szCs w:val="28"/>
          <w:lang w:val="kk-KZ" w:eastAsia="en-US"/>
        </w:rPr>
        <w:t xml:space="preserve"> және жұмыс жоспарын жетілдіруге мүмкіндік беретін </w:t>
      </w:r>
      <w:r w:rsidR="00BB2CD3">
        <w:rPr>
          <w:sz w:val="28"/>
          <w:szCs w:val="28"/>
          <w:lang w:val="kk-KZ" w:eastAsia="en-US"/>
        </w:rPr>
        <w:t>несие</w:t>
      </w:r>
      <w:r w:rsidR="006B5E90" w:rsidRPr="00F74218">
        <w:rPr>
          <w:sz w:val="28"/>
          <w:szCs w:val="28"/>
          <w:lang w:val="kk-KZ" w:eastAsia="en-US"/>
        </w:rPr>
        <w:t xml:space="preserve"> алушының дефолт ықтималдығын бағалау</w:t>
      </w:r>
      <w:r w:rsidR="00B5256A">
        <w:rPr>
          <w:sz w:val="28"/>
          <w:szCs w:val="28"/>
          <w:lang w:val="kk-KZ" w:eastAsia="en-US"/>
        </w:rPr>
        <w:t xml:space="preserve"> бойынша </w:t>
      </w:r>
      <w:r w:rsidR="006B5E90" w:rsidRPr="00F74218">
        <w:rPr>
          <w:sz w:val="28"/>
          <w:szCs w:val="28"/>
          <w:lang w:val="kk-KZ" w:eastAsia="en-US"/>
        </w:rPr>
        <w:t>Log</w:t>
      </w:r>
      <w:r w:rsidR="00B5256A">
        <w:rPr>
          <w:sz w:val="28"/>
          <w:szCs w:val="28"/>
          <w:lang w:val="kk-KZ" w:eastAsia="en-US"/>
        </w:rPr>
        <w:t xml:space="preserve">it модельді </w:t>
      </w:r>
      <w:r w:rsidR="008E7EE4">
        <w:rPr>
          <w:sz w:val="28"/>
          <w:szCs w:val="28"/>
          <w:lang w:val="kk-KZ" w:eastAsia="en-US"/>
        </w:rPr>
        <w:t>қолдану негізделген.</w:t>
      </w:r>
    </w:p>
    <w:p w:rsidR="0060097E" w:rsidRPr="00F74218" w:rsidRDefault="0060097E" w:rsidP="0060097E">
      <w:pPr>
        <w:pStyle w:val="a7"/>
        <w:widowControl w:val="0"/>
        <w:shd w:val="clear" w:color="auto" w:fill="FFFFFF"/>
        <w:tabs>
          <w:tab w:val="left" w:pos="851"/>
          <w:tab w:val="left" w:pos="993"/>
        </w:tabs>
        <w:spacing w:before="0" w:beforeAutospacing="0" w:after="0" w:afterAutospacing="0"/>
        <w:ind w:firstLine="567"/>
        <w:jc w:val="both"/>
        <w:rPr>
          <w:b/>
          <w:color w:val="000000"/>
          <w:sz w:val="28"/>
          <w:szCs w:val="28"/>
          <w:lang w:val="kk-KZ"/>
        </w:rPr>
      </w:pPr>
      <w:r w:rsidRPr="00F74218">
        <w:rPr>
          <w:b/>
          <w:sz w:val="28"/>
          <w:szCs w:val="28"/>
          <w:lang w:val="kk-KZ"/>
        </w:rPr>
        <w:t>Теориялық маңыздылығы</w:t>
      </w:r>
      <w:r w:rsidRPr="00F74218">
        <w:rPr>
          <w:sz w:val="28"/>
          <w:szCs w:val="28"/>
          <w:lang w:val="kk-KZ"/>
        </w:rPr>
        <w:t xml:space="preserve"> зерттеу нәтижелерінің банктердегі ішкі аудиттің тиімді жүйесін құру үшін пайдаланылу мүмкіндігінде және жұмыста тұжырымдалған теориялық негіздер мен қорытындылар ішкі аудит теори</w:t>
      </w:r>
      <w:r w:rsidR="006756C4">
        <w:rPr>
          <w:sz w:val="28"/>
          <w:szCs w:val="28"/>
          <w:lang w:val="kk-KZ"/>
        </w:rPr>
        <w:t>ясын дамыта және толықтыра алатындығым</w:t>
      </w:r>
      <w:r w:rsidR="006F71C1">
        <w:rPr>
          <w:sz w:val="28"/>
          <w:szCs w:val="28"/>
          <w:lang w:val="kk-KZ"/>
        </w:rPr>
        <w:t>е</w:t>
      </w:r>
      <w:r w:rsidR="006756C4">
        <w:rPr>
          <w:sz w:val="28"/>
          <w:szCs w:val="28"/>
          <w:lang w:val="kk-KZ"/>
        </w:rPr>
        <w:t>н анықталады.</w:t>
      </w:r>
    </w:p>
    <w:p w:rsidR="00F25D12" w:rsidRPr="00F74218" w:rsidRDefault="00F25D12" w:rsidP="00F55459">
      <w:pPr>
        <w:widowControl w:val="0"/>
        <w:spacing w:after="0" w:line="240" w:lineRule="auto"/>
        <w:ind w:firstLine="567"/>
        <w:jc w:val="both"/>
        <w:rPr>
          <w:rFonts w:ascii="Times New Roman" w:hAnsi="Times New Roman" w:cs="Times New Roman"/>
          <w:color w:val="000000"/>
          <w:sz w:val="28"/>
          <w:szCs w:val="28"/>
          <w:lang w:val="kk-KZ"/>
        </w:rPr>
      </w:pPr>
      <w:r w:rsidRPr="00F74218">
        <w:rPr>
          <w:rFonts w:ascii="Times New Roman" w:hAnsi="Times New Roman" w:cs="Times New Roman"/>
          <w:b/>
          <w:color w:val="000000"/>
          <w:sz w:val="28"/>
          <w:szCs w:val="28"/>
          <w:lang w:val="kk-KZ"/>
        </w:rPr>
        <w:t xml:space="preserve">Жұмыстың тәжірибелік маңыздылығы </w:t>
      </w:r>
      <w:r w:rsidR="00F55459" w:rsidRPr="00F74218">
        <w:rPr>
          <w:rFonts w:ascii="Times New Roman" w:hAnsi="Times New Roman" w:cs="Times New Roman"/>
          <w:color w:val="000000"/>
          <w:sz w:val="28"/>
          <w:szCs w:val="28"/>
          <w:lang w:val="kk-KZ"/>
        </w:rPr>
        <w:t>екінші деңгей</w:t>
      </w:r>
      <w:r w:rsidR="00DA1B7C">
        <w:rPr>
          <w:rFonts w:ascii="Times New Roman" w:hAnsi="Times New Roman" w:cs="Times New Roman"/>
          <w:color w:val="000000"/>
          <w:sz w:val="28"/>
          <w:szCs w:val="28"/>
          <w:lang w:val="kk-KZ"/>
        </w:rPr>
        <w:t>л</w:t>
      </w:r>
      <w:r w:rsidR="00F55459" w:rsidRPr="00F74218">
        <w:rPr>
          <w:rFonts w:ascii="Times New Roman" w:hAnsi="Times New Roman" w:cs="Times New Roman"/>
          <w:color w:val="000000"/>
          <w:sz w:val="28"/>
          <w:szCs w:val="28"/>
          <w:lang w:val="kk-KZ"/>
        </w:rPr>
        <w:t>і банктегі</w:t>
      </w:r>
      <w:r w:rsidRPr="00F74218">
        <w:rPr>
          <w:rFonts w:ascii="Times New Roman" w:hAnsi="Times New Roman" w:cs="Times New Roman"/>
          <w:color w:val="000000"/>
          <w:sz w:val="28"/>
          <w:szCs w:val="28"/>
          <w:lang w:val="kk-KZ"/>
        </w:rPr>
        <w:t xml:space="preserve"> ішкі аудит жүйесін жетілдіру бойынша </w:t>
      </w:r>
      <w:r w:rsidRPr="00F74218">
        <w:rPr>
          <w:rFonts w:ascii="Times New Roman" w:hAnsi="Times New Roman"/>
          <w:sz w:val="28"/>
          <w:szCs w:val="28"/>
          <w:lang w:val="kk-KZ"/>
        </w:rPr>
        <w:t>ұсыныстар жиынтығын қалыптастырумен анықталады.</w:t>
      </w:r>
    </w:p>
    <w:p w:rsidR="00F813D5" w:rsidRPr="00F74218" w:rsidRDefault="00A8751C" w:rsidP="005725A2">
      <w:pPr>
        <w:widowControl w:val="0"/>
        <w:spacing w:after="0" w:line="240" w:lineRule="auto"/>
        <w:ind w:firstLine="567"/>
        <w:jc w:val="both"/>
        <w:rPr>
          <w:rFonts w:ascii="Times New Roman" w:hAnsi="Times New Roman" w:cs="Times New Roman"/>
          <w:sz w:val="28"/>
          <w:szCs w:val="28"/>
          <w:lang w:val="kk-KZ"/>
        </w:rPr>
      </w:pPr>
      <w:r w:rsidRPr="00F74218">
        <w:rPr>
          <w:rFonts w:ascii="Times New Roman" w:hAnsi="Times New Roman" w:cs="Times New Roman"/>
          <w:bCs/>
          <w:color w:val="000000" w:themeColor="text1"/>
          <w:kern w:val="36"/>
          <w:sz w:val="28"/>
          <w:szCs w:val="28"/>
          <w:lang w:val="kk-KZ"/>
        </w:rPr>
        <w:t>Зерттеу нәтижелері</w:t>
      </w:r>
      <w:r w:rsidR="006756C4">
        <w:rPr>
          <w:rFonts w:ascii="Times New Roman" w:hAnsi="Times New Roman" w:cs="Times New Roman"/>
          <w:bCs/>
          <w:color w:val="000000" w:themeColor="text1"/>
          <w:kern w:val="36"/>
          <w:sz w:val="28"/>
          <w:szCs w:val="28"/>
          <w:lang w:val="kk-KZ"/>
        </w:rPr>
        <w:t xml:space="preserve"> екінші деңгей</w:t>
      </w:r>
      <w:r w:rsidR="005C7C1F">
        <w:rPr>
          <w:rFonts w:ascii="Times New Roman" w:hAnsi="Times New Roman" w:cs="Times New Roman"/>
          <w:bCs/>
          <w:color w:val="000000" w:themeColor="text1"/>
          <w:kern w:val="36"/>
          <w:sz w:val="28"/>
          <w:szCs w:val="28"/>
          <w:lang w:val="kk-KZ"/>
        </w:rPr>
        <w:t>лі банктерде</w:t>
      </w:r>
      <w:r w:rsidRPr="00F74218">
        <w:rPr>
          <w:rFonts w:ascii="Times New Roman" w:hAnsi="Times New Roman" w:cs="Times New Roman"/>
          <w:bCs/>
          <w:color w:val="000000" w:themeColor="text1"/>
          <w:kern w:val="36"/>
          <w:sz w:val="28"/>
          <w:szCs w:val="28"/>
          <w:lang w:val="kk-KZ"/>
        </w:rPr>
        <w:t xml:space="preserve"> ішкі аудитті дамыту стратегиясын құру кезінде пайдаланылуы мүмкін, сондай-ақ қолданбалы сипаттағы ұсыныстар мен ұсынымдар ҚР Ұлттық Банкі</w:t>
      </w:r>
      <w:r w:rsidR="00F25D12" w:rsidRPr="00F74218">
        <w:rPr>
          <w:rFonts w:ascii="Times New Roman" w:hAnsi="Times New Roman" w:cs="Times New Roman"/>
          <w:bCs/>
          <w:color w:val="000000" w:themeColor="text1"/>
          <w:kern w:val="36"/>
          <w:sz w:val="28"/>
          <w:szCs w:val="28"/>
          <w:lang w:val="kk-KZ"/>
        </w:rPr>
        <w:t>сі</w:t>
      </w:r>
      <w:r w:rsidRPr="00F74218">
        <w:rPr>
          <w:rFonts w:ascii="Times New Roman" w:hAnsi="Times New Roman" w:cs="Times New Roman"/>
          <w:bCs/>
          <w:color w:val="000000" w:themeColor="text1"/>
          <w:kern w:val="36"/>
          <w:sz w:val="28"/>
          <w:szCs w:val="28"/>
          <w:lang w:val="kk-KZ"/>
        </w:rPr>
        <w:t>нің 2017-2021 жылдарға «Банк секторының қаржылық тұрақтылығы мен бәсекеге қабілеттілігін арттыру» стратегиялық жоспарының тұжырымдамаларын жүзеге асыру кезінде пайдаланыла алады.</w:t>
      </w:r>
    </w:p>
    <w:p w:rsidR="00F813D5" w:rsidRPr="00F74218" w:rsidRDefault="00A8751C" w:rsidP="005725A2">
      <w:pPr>
        <w:pStyle w:val="a9"/>
        <w:widowControl w:val="0"/>
        <w:shd w:val="clear" w:color="auto" w:fill="FFFFFF"/>
        <w:tabs>
          <w:tab w:val="left" w:pos="851"/>
        </w:tabs>
        <w:spacing w:after="0" w:line="240" w:lineRule="auto"/>
        <w:ind w:left="0" w:firstLine="567"/>
        <w:contextualSpacing w:val="0"/>
        <w:jc w:val="both"/>
        <w:rPr>
          <w:rFonts w:ascii="Times New Roman" w:hAnsi="Times New Roman" w:cs="Times New Roman"/>
          <w:bCs/>
          <w:color w:val="000000" w:themeColor="text1"/>
          <w:kern w:val="36"/>
          <w:sz w:val="28"/>
          <w:szCs w:val="28"/>
          <w:lang w:val="kk-KZ"/>
        </w:rPr>
      </w:pPr>
      <w:r w:rsidRPr="00F74218">
        <w:rPr>
          <w:rFonts w:ascii="Times New Roman" w:hAnsi="Times New Roman" w:cs="Times New Roman"/>
          <w:color w:val="000000"/>
          <w:sz w:val="28"/>
          <w:szCs w:val="28"/>
          <w:lang w:val="kk-KZ"/>
        </w:rPr>
        <w:t>Жұмыста ұсынылған ішкі аудит жүйелерін қалыптастыру тетіктері Қазақстан Республикасының 2025 жылға дейінг</w:t>
      </w:r>
      <w:r w:rsidR="006756C4">
        <w:rPr>
          <w:rFonts w:ascii="Times New Roman" w:hAnsi="Times New Roman" w:cs="Times New Roman"/>
          <w:color w:val="000000"/>
          <w:sz w:val="28"/>
          <w:szCs w:val="28"/>
          <w:lang w:val="kk-KZ"/>
        </w:rPr>
        <w:t>і Стратегиялық даму жоспарының</w:t>
      </w:r>
      <w:r w:rsidRPr="00F74218">
        <w:rPr>
          <w:rFonts w:ascii="Times New Roman" w:hAnsi="Times New Roman" w:cs="Times New Roman"/>
          <w:color w:val="000000"/>
          <w:sz w:val="28"/>
          <w:szCs w:val="28"/>
          <w:lang w:val="kk-KZ"/>
        </w:rPr>
        <w:t xml:space="preserve"> «Аса маңызды серпінді өзгерістер: жүйелік реформалар» бөлімін жүзеге асырудың нәтижелілігін арттыруға мүмкіндік береді.</w:t>
      </w:r>
    </w:p>
    <w:p w:rsidR="004C0A41" w:rsidRPr="00F74218" w:rsidRDefault="00A8751C" w:rsidP="005725A2">
      <w:pPr>
        <w:pStyle w:val="Default"/>
        <w:widowControl w:val="0"/>
        <w:tabs>
          <w:tab w:val="left" w:pos="709"/>
          <w:tab w:val="left" w:pos="9639"/>
        </w:tabs>
        <w:ind w:right="-143" w:firstLine="567"/>
        <w:jc w:val="both"/>
        <w:rPr>
          <w:bCs/>
          <w:sz w:val="28"/>
          <w:szCs w:val="28"/>
          <w:lang w:val="kk-KZ"/>
        </w:rPr>
      </w:pPr>
      <w:r w:rsidRPr="00F74218">
        <w:rPr>
          <w:sz w:val="28"/>
          <w:szCs w:val="28"/>
          <w:lang w:val="kk-KZ"/>
        </w:rPr>
        <w:t>Диссертациялық жұмыстың материалдары «Аудит», «Практикалық аудит», «Банктердегі есеп және есептілік» оқу курстарын оқығанда қолданыла алады.</w:t>
      </w:r>
    </w:p>
    <w:p w:rsidR="00F813D5" w:rsidRDefault="00F813D5"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C24DD8" w:rsidRDefault="00C24DD8" w:rsidP="00A8751C">
      <w:pPr>
        <w:pStyle w:val="a7"/>
        <w:widowControl w:val="0"/>
        <w:spacing w:before="0" w:beforeAutospacing="0" w:after="0" w:afterAutospacing="0"/>
        <w:ind w:firstLine="567"/>
        <w:jc w:val="both"/>
        <w:rPr>
          <w:color w:val="000000"/>
          <w:sz w:val="28"/>
          <w:szCs w:val="28"/>
          <w:lang w:val="kk-KZ"/>
        </w:rPr>
      </w:pPr>
    </w:p>
    <w:p w:rsidR="00C24DD8" w:rsidRDefault="00C24DD8" w:rsidP="00A8751C">
      <w:pPr>
        <w:pStyle w:val="a7"/>
        <w:widowControl w:val="0"/>
        <w:spacing w:before="0" w:beforeAutospacing="0" w:after="0" w:afterAutospacing="0"/>
        <w:ind w:firstLine="567"/>
        <w:jc w:val="both"/>
        <w:rPr>
          <w:color w:val="000000"/>
          <w:sz w:val="28"/>
          <w:szCs w:val="28"/>
          <w:lang w:val="kk-KZ"/>
        </w:rPr>
      </w:pPr>
    </w:p>
    <w:p w:rsidR="00C24DD8" w:rsidRDefault="00C24DD8" w:rsidP="00A8751C">
      <w:pPr>
        <w:pStyle w:val="a7"/>
        <w:widowControl w:val="0"/>
        <w:spacing w:before="0" w:beforeAutospacing="0" w:after="0" w:afterAutospacing="0"/>
        <w:ind w:firstLine="567"/>
        <w:jc w:val="both"/>
        <w:rPr>
          <w:color w:val="000000"/>
          <w:sz w:val="28"/>
          <w:szCs w:val="28"/>
          <w:lang w:val="kk-KZ"/>
        </w:rPr>
      </w:pPr>
    </w:p>
    <w:p w:rsidR="00C24DD8" w:rsidRDefault="00C24DD8"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276032">
      <w:pPr>
        <w:pStyle w:val="a7"/>
        <w:widowControl w:val="0"/>
        <w:spacing w:before="0" w:beforeAutospacing="0" w:after="0" w:afterAutospacing="0"/>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C24DD8" w:rsidRDefault="00C24DD8"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A71AE0" w:rsidRDefault="00A71AE0" w:rsidP="00A8751C">
      <w:pPr>
        <w:pStyle w:val="a7"/>
        <w:widowControl w:val="0"/>
        <w:spacing w:before="0" w:beforeAutospacing="0" w:after="0" w:afterAutospacing="0"/>
        <w:ind w:firstLine="567"/>
        <w:jc w:val="both"/>
        <w:rPr>
          <w:color w:val="000000"/>
          <w:sz w:val="28"/>
          <w:szCs w:val="28"/>
          <w:lang w:val="kk-KZ"/>
        </w:rPr>
      </w:pPr>
    </w:p>
    <w:p w:rsidR="00A71AE0" w:rsidRDefault="00A71AE0" w:rsidP="00A8751C">
      <w:pPr>
        <w:pStyle w:val="a7"/>
        <w:widowControl w:val="0"/>
        <w:spacing w:before="0" w:beforeAutospacing="0" w:after="0" w:afterAutospacing="0"/>
        <w:ind w:firstLine="567"/>
        <w:jc w:val="both"/>
        <w:rPr>
          <w:color w:val="000000"/>
          <w:sz w:val="28"/>
          <w:szCs w:val="28"/>
          <w:lang w:val="kk-KZ"/>
        </w:rPr>
      </w:pPr>
    </w:p>
    <w:p w:rsidR="008E7752" w:rsidRPr="0087038B" w:rsidRDefault="008E7752" w:rsidP="008E7752">
      <w:pPr>
        <w:widowControl w:val="0"/>
        <w:autoSpaceDE w:val="0"/>
        <w:autoSpaceDN w:val="0"/>
        <w:adjustRightInd w:val="0"/>
        <w:spacing w:after="0" w:line="240" w:lineRule="auto"/>
        <w:jc w:val="center"/>
        <w:rPr>
          <w:rFonts w:ascii="Times New Roman" w:eastAsia="NewtonC" w:hAnsi="Times New Roman" w:cs="Times New Roman"/>
          <w:b/>
          <w:sz w:val="28"/>
          <w:szCs w:val="28"/>
        </w:rPr>
      </w:pPr>
      <w:r w:rsidRPr="0087038B">
        <w:rPr>
          <w:rFonts w:ascii="Times New Roman" w:eastAsia="NewtonC" w:hAnsi="Times New Roman" w:cs="Times New Roman"/>
          <w:b/>
          <w:sz w:val="28"/>
          <w:szCs w:val="28"/>
        </w:rPr>
        <w:t>АННОТАЦИЯ</w:t>
      </w:r>
    </w:p>
    <w:p w:rsidR="008E7752" w:rsidRPr="0087038B" w:rsidRDefault="008E7752" w:rsidP="008E7752">
      <w:pPr>
        <w:widowControl w:val="0"/>
        <w:autoSpaceDE w:val="0"/>
        <w:autoSpaceDN w:val="0"/>
        <w:adjustRightInd w:val="0"/>
        <w:spacing w:after="0" w:line="240" w:lineRule="auto"/>
        <w:jc w:val="center"/>
        <w:rPr>
          <w:rFonts w:ascii="Times New Roman" w:eastAsia="NewtonC" w:hAnsi="Times New Roman" w:cs="Times New Roman"/>
          <w:b/>
          <w:sz w:val="28"/>
          <w:szCs w:val="28"/>
        </w:rPr>
      </w:pPr>
    </w:p>
    <w:p w:rsidR="008E7752" w:rsidRPr="00660778" w:rsidRDefault="008E7752" w:rsidP="008E7752">
      <w:pPr>
        <w:widowControl w:val="0"/>
        <w:autoSpaceDE w:val="0"/>
        <w:autoSpaceDN w:val="0"/>
        <w:adjustRightInd w:val="0"/>
        <w:spacing w:after="0" w:line="240" w:lineRule="auto"/>
        <w:jc w:val="center"/>
        <w:rPr>
          <w:rFonts w:ascii="Times New Roman" w:eastAsia="NewtonC" w:hAnsi="Times New Roman" w:cs="Times New Roman"/>
          <w:b/>
          <w:sz w:val="28"/>
          <w:szCs w:val="28"/>
          <w:lang w:val="kk-KZ"/>
        </w:rPr>
      </w:pPr>
      <w:r w:rsidRPr="00660778">
        <w:rPr>
          <w:rFonts w:ascii="Times New Roman" w:eastAsia="NewtonC" w:hAnsi="Times New Roman" w:cs="Times New Roman"/>
          <w:b/>
          <w:sz w:val="28"/>
          <w:szCs w:val="28"/>
        </w:rPr>
        <w:t>диссертации на соискание степени доктора философии (</w:t>
      </w:r>
      <w:r w:rsidRPr="00660778">
        <w:rPr>
          <w:rFonts w:ascii="Times New Roman" w:eastAsia="NewtonC" w:hAnsi="Times New Roman" w:cs="Times New Roman"/>
          <w:b/>
          <w:sz w:val="28"/>
          <w:szCs w:val="28"/>
          <w:lang w:val="en-US"/>
        </w:rPr>
        <w:t>PhD</w:t>
      </w:r>
      <w:r w:rsidRPr="00660778">
        <w:rPr>
          <w:rFonts w:ascii="Times New Roman" w:eastAsia="NewtonC" w:hAnsi="Times New Roman" w:cs="Times New Roman"/>
          <w:b/>
          <w:sz w:val="28"/>
          <w:szCs w:val="28"/>
        </w:rPr>
        <w:t xml:space="preserve">) </w:t>
      </w:r>
      <w:r w:rsidRPr="00660778">
        <w:rPr>
          <w:rFonts w:ascii="Times New Roman" w:eastAsia="NewtonC" w:hAnsi="Times New Roman" w:cs="Times New Roman"/>
          <w:b/>
          <w:sz w:val="28"/>
          <w:szCs w:val="28"/>
          <w:lang w:val="kk-KZ"/>
        </w:rPr>
        <w:t>по специальности – 6</w:t>
      </w:r>
      <w:r w:rsidRPr="00660778">
        <w:rPr>
          <w:rFonts w:ascii="Times New Roman" w:eastAsia="NewtonC" w:hAnsi="Times New Roman" w:cs="Times New Roman"/>
          <w:b/>
          <w:sz w:val="28"/>
          <w:szCs w:val="28"/>
          <w:lang w:val="tr-TR"/>
        </w:rPr>
        <w:t xml:space="preserve">D050800 </w:t>
      </w:r>
      <w:r w:rsidRPr="00660778">
        <w:rPr>
          <w:rFonts w:ascii="Times New Roman" w:eastAsia="NewtonC" w:hAnsi="Times New Roman" w:cs="Times New Roman"/>
          <w:b/>
          <w:sz w:val="28"/>
          <w:szCs w:val="28"/>
          <w:lang w:val="kk-KZ"/>
        </w:rPr>
        <w:t>«Учет и аудит»</w:t>
      </w:r>
    </w:p>
    <w:p w:rsidR="008E7752" w:rsidRPr="00660778" w:rsidRDefault="008E7752" w:rsidP="008E7752">
      <w:pPr>
        <w:widowControl w:val="0"/>
        <w:tabs>
          <w:tab w:val="center" w:pos="4819"/>
          <w:tab w:val="left" w:pos="7375"/>
        </w:tabs>
        <w:autoSpaceDE w:val="0"/>
        <w:autoSpaceDN w:val="0"/>
        <w:adjustRightInd w:val="0"/>
        <w:spacing w:after="0" w:line="240" w:lineRule="auto"/>
        <w:jc w:val="center"/>
        <w:rPr>
          <w:rFonts w:ascii="Times New Roman" w:eastAsia="NewtonC" w:hAnsi="Times New Roman" w:cs="Times New Roman"/>
          <w:b/>
          <w:sz w:val="28"/>
          <w:szCs w:val="28"/>
        </w:rPr>
      </w:pPr>
    </w:p>
    <w:p w:rsidR="008E7752" w:rsidRPr="0070721A" w:rsidRDefault="008E7752" w:rsidP="008E7752">
      <w:pPr>
        <w:widowControl w:val="0"/>
        <w:tabs>
          <w:tab w:val="center" w:pos="4819"/>
          <w:tab w:val="left" w:pos="7375"/>
        </w:tabs>
        <w:autoSpaceDE w:val="0"/>
        <w:autoSpaceDN w:val="0"/>
        <w:adjustRightInd w:val="0"/>
        <w:spacing w:after="0" w:line="240" w:lineRule="auto"/>
        <w:jc w:val="center"/>
        <w:rPr>
          <w:rFonts w:ascii="Times New Roman" w:eastAsia="NewtonC" w:hAnsi="Times New Roman" w:cs="Times New Roman"/>
          <w:b/>
          <w:sz w:val="28"/>
          <w:szCs w:val="28"/>
        </w:rPr>
      </w:pPr>
      <w:r w:rsidRPr="0070721A">
        <w:rPr>
          <w:rFonts w:ascii="Times New Roman" w:eastAsia="NewtonC" w:hAnsi="Times New Roman" w:cs="Times New Roman"/>
          <w:b/>
          <w:sz w:val="28"/>
          <w:szCs w:val="28"/>
        </w:rPr>
        <w:t>ЛАМБЕКОВОЙ АЙГЕРИМ НУРЛАНОВНЫ</w:t>
      </w:r>
    </w:p>
    <w:p w:rsidR="008E7752" w:rsidRPr="0087038B" w:rsidRDefault="008E7752" w:rsidP="008E7752">
      <w:pPr>
        <w:widowControl w:val="0"/>
        <w:autoSpaceDE w:val="0"/>
        <w:autoSpaceDN w:val="0"/>
        <w:adjustRightInd w:val="0"/>
        <w:spacing w:after="0" w:line="240" w:lineRule="auto"/>
        <w:jc w:val="center"/>
        <w:rPr>
          <w:rFonts w:ascii="Times New Roman" w:eastAsia="NewtonC" w:hAnsi="Times New Roman" w:cs="Times New Roman"/>
          <w:b/>
          <w:sz w:val="28"/>
          <w:szCs w:val="28"/>
        </w:rPr>
      </w:pPr>
    </w:p>
    <w:p w:rsidR="008E7752" w:rsidRPr="006315E0" w:rsidRDefault="008E7752" w:rsidP="008E7752">
      <w:pPr>
        <w:widowControl w:val="0"/>
        <w:autoSpaceDE w:val="0"/>
        <w:autoSpaceDN w:val="0"/>
        <w:adjustRightInd w:val="0"/>
        <w:spacing w:after="0" w:line="240" w:lineRule="auto"/>
        <w:jc w:val="center"/>
        <w:rPr>
          <w:rFonts w:ascii="Times New Roman" w:eastAsia="NewtonC" w:hAnsi="Times New Roman" w:cs="Times New Roman"/>
          <w:sz w:val="28"/>
          <w:szCs w:val="28"/>
        </w:rPr>
      </w:pPr>
      <w:r w:rsidRPr="006315E0">
        <w:rPr>
          <w:rFonts w:ascii="Times New Roman" w:eastAsia="NewtonC" w:hAnsi="Times New Roman" w:cs="Times New Roman"/>
          <w:sz w:val="28"/>
          <w:szCs w:val="28"/>
        </w:rPr>
        <w:t>ТЕМ</w:t>
      </w:r>
      <w:r w:rsidRPr="006315E0">
        <w:rPr>
          <w:rFonts w:ascii="Times New Roman" w:eastAsia="NewtonC" w:hAnsi="Times New Roman" w:cs="Times New Roman"/>
          <w:sz w:val="28"/>
          <w:szCs w:val="28"/>
          <w:lang w:val="kk-KZ"/>
        </w:rPr>
        <w:t>А</w:t>
      </w:r>
      <w:r w:rsidR="00276032">
        <w:rPr>
          <w:rFonts w:ascii="Times New Roman" w:eastAsia="NewtonC" w:hAnsi="Times New Roman" w:cs="Times New Roman"/>
          <w:sz w:val="28"/>
          <w:szCs w:val="28"/>
        </w:rPr>
        <w:t xml:space="preserve">: </w:t>
      </w:r>
      <w:r w:rsidRPr="006315E0">
        <w:rPr>
          <w:rFonts w:ascii="Times New Roman" w:eastAsia="NewtonC" w:hAnsi="Times New Roman" w:cs="Times New Roman"/>
          <w:sz w:val="28"/>
          <w:szCs w:val="28"/>
        </w:rPr>
        <w:t>«</w:t>
      </w:r>
      <w:r w:rsidRPr="006315E0">
        <w:rPr>
          <w:rFonts w:ascii="Times New Roman" w:hAnsi="Times New Roman"/>
          <w:bCs/>
          <w:kern w:val="36"/>
          <w:sz w:val="28"/>
          <w:szCs w:val="48"/>
        </w:rPr>
        <w:t>СОВЕРШЕНСТВОВАНИЕ СИСТЕМЫ ВНУТРЕННЕГО АУДИТА В БАНКАХ ВТОРОГО УРОВНЯ РЕСПУБЛИКИ КАЗАХСТАН</w:t>
      </w:r>
      <w:r w:rsidRPr="006315E0">
        <w:rPr>
          <w:rFonts w:ascii="Times New Roman" w:eastAsia="NewtonC" w:hAnsi="Times New Roman" w:cs="Times New Roman"/>
          <w:sz w:val="28"/>
          <w:szCs w:val="28"/>
        </w:rPr>
        <w:t>»</w:t>
      </w:r>
    </w:p>
    <w:p w:rsidR="008E7752" w:rsidRPr="006315E0" w:rsidRDefault="008E7752" w:rsidP="008E7752">
      <w:pPr>
        <w:widowControl w:val="0"/>
        <w:autoSpaceDE w:val="0"/>
        <w:autoSpaceDN w:val="0"/>
        <w:adjustRightInd w:val="0"/>
        <w:spacing w:after="0" w:line="240" w:lineRule="auto"/>
        <w:ind w:firstLine="709"/>
        <w:jc w:val="center"/>
        <w:rPr>
          <w:rFonts w:ascii="Times New Roman" w:eastAsia="NewtonC" w:hAnsi="Times New Roman" w:cs="Times New Roman"/>
          <w:sz w:val="28"/>
          <w:szCs w:val="28"/>
          <w:lang w:val="kk-KZ"/>
        </w:rPr>
      </w:pPr>
    </w:p>
    <w:p w:rsidR="008E7752" w:rsidRPr="00741CB7" w:rsidRDefault="008E7752" w:rsidP="008E7752">
      <w:pPr>
        <w:widowControl w:val="0"/>
        <w:spacing w:after="0" w:line="240" w:lineRule="auto"/>
        <w:ind w:firstLine="567"/>
        <w:jc w:val="both"/>
        <w:rPr>
          <w:rFonts w:ascii="Times New Roman" w:hAnsi="Times New Roman" w:cs="Times New Roman"/>
          <w:color w:val="000000"/>
          <w:sz w:val="28"/>
          <w:szCs w:val="28"/>
          <w:shd w:val="clear" w:color="auto" w:fill="FFFFFF"/>
        </w:rPr>
      </w:pPr>
      <w:r w:rsidRPr="0087038B">
        <w:rPr>
          <w:rFonts w:ascii="Times New Roman" w:hAnsi="Times New Roman" w:cs="Times New Roman"/>
          <w:b/>
          <w:sz w:val="28"/>
          <w:szCs w:val="28"/>
        </w:rPr>
        <w:t>Актуальность темы исследования</w:t>
      </w:r>
      <w:r w:rsidRPr="0087038B">
        <w:rPr>
          <w:rFonts w:ascii="Times New Roman" w:hAnsi="Times New Roman" w:cs="Times New Roman"/>
          <w:sz w:val="28"/>
          <w:szCs w:val="28"/>
        </w:rPr>
        <w:t xml:space="preserve">. </w:t>
      </w:r>
      <w:r w:rsidRPr="00741CB7">
        <w:rPr>
          <w:rFonts w:ascii="Times New Roman" w:hAnsi="Times New Roman" w:cs="Times New Roman"/>
          <w:color w:val="000000"/>
          <w:sz w:val="28"/>
          <w:szCs w:val="28"/>
          <w:shd w:val="clear" w:color="auto" w:fill="FFFFFF"/>
        </w:rPr>
        <w:t>Существующие риски неопределённости в экономике и жёсткая конкуренция между банками требуют наличия</w:t>
      </w:r>
      <w:r w:rsidRPr="00741CB7">
        <w:rPr>
          <w:rFonts w:ascii="Times New Roman" w:hAnsi="Times New Roman" w:cs="Times New Roman"/>
          <w:color w:val="000000"/>
          <w:sz w:val="28"/>
          <w:szCs w:val="28"/>
          <w:shd w:val="clear" w:color="auto" w:fill="FFFFFF"/>
          <w:lang w:val="kk-KZ"/>
        </w:rPr>
        <w:t>и</w:t>
      </w:r>
      <w:r w:rsidRPr="00741CB7">
        <w:rPr>
          <w:rFonts w:ascii="Times New Roman" w:hAnsi="Times New Roman" w:cs="Times New Roman"/>
          <w:color w:val="000000"/>
          <w:sz w:val="28"/>
          <w:szCs w:val="28"/>
          <w:shd w:val="clear" w:color="auto" w:fill="FFFFFF"/>
        </w:rPr>
        <w:t>применения ими максимально полных и достоверных данных. Внутренний аудит является ключевым инструментом управления современного банка и проводит оценку всей деятельности банка, основной целью ставит формирование полной уверенности у акционеров в эффективности управления и контроля</w:t>
      </w:r>
      <w:r w:rsidRPr="00741CB7">
        <w:rPr>
          <w:rFonts w:ascii="Times New Roman" w:hAnsi="Times New Roman" w:cs="Times New Roman"/>
          <w:color w:val="000000"/>
          <w:sz w:val="28"/>
          <w:szCs w:val="28"/>
          <w:shd w:val="clear" w:color="auto" w:fill="FFFFFF"/>
          <w:lang w:val="kk-KZ"/>
        </w:rPr>
        <w:t>, а также определение правильности и соответствия осуществляемых банками операций установленным требованиям</w:t>
      </w:r>
      <w:r w:rsidRPr="00741CB7">
        <w:rPr>
          <w:rFonts w:ascii="Times New Roman" w:hAnsi="Times New Roman" w:cs="Times New Roman"/>
          <w:color w:val="000000"/>
          <w:sz w:val="28"/>
          <w:szCs w:val="28"/>
          <w:shd w:val="clear" w:color="auto" w:fill="FFFFFF"/>
        </w:rPr>
        <w:t>.</w:t>
      </w:r>
    </w:p>
    <w:p w:rsidR="008E7752" w:rsidRPr="0087038B" w:rsidRDefault="008E7752" w:rsidP="008E7752">
      <w:pPr>
        <w:widowControl w:val="0"/>
        <w:spacing w:after="0" w:line="240" w:lineRule="auto"/>
        <w:ind w:firstLine="567"/>
        <w:jc w:val="both"/>
        <w:rPr>
          <w:rFonts w:ascii="Times New Roman" w:hAnsi="Times New Roman" w:cs="Times New Roman"/>
          <w:sz w:val="28"/>
          <w:szCs w:val="28"/>
        </w:rPr>
      </w:pPr>
      <w:r w:rsidRPr="0087038B">
        <w:rPr>
          <w:rFonts w:ascii="Times New Roman" w:hAnsi="Times New Roman" w:cs="Times New Roman"/>
          <w:sz w:val="28"/>
          <w:szCs w:val="28"/>
        </w:rPr>
        <w:t>Система внутреннего аудита в современных условиях является важной предпосылкой для успешного ведения банковского бизнеса. Благодаря правильно организованному внутреннему аудиту банки, не упуская имеющиеся и потенциальные возможности, получают нестандартные варианты решения задач, связанных с проведением сравнительного анализа, привлечением, размещением средств и ростом эффективности операций, а также совершенствованием бизнес-процессов.</w:t>
      </w:r>
    </w:p>
    <w:p w:rsidR="008E7752" w:rsidRPr="0087038B" w:rsidRDefault="008E7752" w:rsidP="008E7752">
      <w:pPr>
        <w:widowControl w:val="0"/>
        <w:spacing w:after="0" w:line="240" w:lineRule="auto"/>
        <w:ind w:firstLine="567"/>
        <w:jc w:val="both"/>
        <w:rPr>
          <w:rFonts w:ascii="Times New Roman" w:hAnsi="Times New Roman" w:cs="Times New Roman"/>
          <w:sz w:val="28"/>
          <w:szCs w:val="28"/>
        </w:rPr>
      </w:pPr>
      <w:r w:rsidRPr="0087038B">
        <w:rPr>
          <w:rFonts w:ascii="Times New Roman" w:hAnsi="Times New Roman" w:cs="Times New Roman"/>
          <w:sz w:val="28"/>
          <w:szCs w:val="28"/>
        </w:rPr>
        <w:t xml:space="preserve">Достаточно высокая степень риска в банковской деятельности определяет имеющиеся проблемы в организации эффективной системы внутреннего аудита в банках второго уровня. Риск-ориентированность внутреннего аудита выступает как основное звено в </w:t>
      </w:r>
      <w:r>
        <w:rPr>
          <w:rFonts w:ascii="Times New Roman" w:hAnsi="Times New Roman" w:cs="Times New Roman"/>
          <w:sz w:val="28"/>
          <w:szCs w:val="28"/>
        </w:rPr>
        <w:t xml:space="preserve">процессе </w:t>
      </w:r>
      <w:r w:rsidRPr="0087038B">
        <w:rPr>
          <w:rFonts w:ascii="Times New Roman" w:hAnsi="Times New Roman" w:cs="Times New Roman"/>
          <w:sz w:val="28"/>
          <w:szCs w:val="28"/>
        </w:rPr>
        <w:t>управлени</w:t>
      </w:r>
      <w:r>
        <w:rPr>
          <w:rFonts w:ascii="Times New Roman" w:hAnsi="Times New Roman" w:cs="Times New Roman"/>
          <w:sz w:val="28"/>
          <w:szCs w:val="28"/>
        </w:rPr>
        <w:t>я банком</w:t>
      </w:r>
      <w:r w:rsidRPr="0087038B">
        <w:rPr>
          <w:rFonts w:ascii="Times New Roman" w:hAnsi="Times New Roman" w:cs="Times New Roman"/>
          <w:sz w:val="28"/>
          <w:szCs w:val="28"/>
        </w:rPr>
        <w:t>, которое направлено на предупреждение и предотвращение возможных проблем.</w:t>
      </w:r>
      <w:r w:rsidR="00276032">
        <w:rPr>
          <w:rFonts w:ascii="Times New Roman" w:hAnsi="Times New Roman" w:cs="Times New Roman"/>
          <w:sz w:val="28"/>
          <w:szCs w:val="28"/>
        </w:rPr>
        <w:t xml:space="preserve"> </w:t>
      </w:r>
      <w:r w:rsidRPr="0087038B">
        <w:rPr>
          <w:rFonts w:ascii="Times New Roman" w:hAnsi="Times New Roman" w:cs="Times New Roman"/>
          <w:sz w:val="28"/>
          <w:szCs w:val="28"/>
        </w:rPr>
        <w:t>Выявление рисков, изучение и оценка подходов к отражению их в финансовой отчётности является одной из важнейших задач системы внутреннего аудита современного банка.</w:t>
      </w:r>
    </w:p>
    <w:p w:rsidR="008E7752" w:rsidRPr="0087038B" w:rsidRDefault="008E7752" w:rsidP="008E7752">
      <w:pPr>
        <w:widowControl w:val="0"/>
        <w:spacing w:after="0" w:line="240" w:lineRule="auto"/>
        <w:ind w:firstLine="567"/>
        <w:jc w:val="both"/>
        <w:rPr>
          <w:rFonts w:ascii="Times New Roman" w:hAnsi="Times New Roman" w:cs="Times New Roman"/>
          <w:sz w:val="28"/>
          <w:szCs w:val="28"/>
          <w:shd w:val="clear" w:color="auto" w:fill="FFFFFF"/>
        </w:rPr>
      </w:pPr>
      <w:r w:rsidRPr="0087038B">
        <w:rPr>
          <w:rFonts w:ascii="Times New Roman" w:hAnsi="Times New Roman" w:cs="Times New Roman"/>
          <w:sz w:val="28"/>
          <w:szCs w:val="28"/>
          <w:shd w:val="clear" w:color="auto" w:fill="FFFFFF"/>
        </w:rPr>
        <w:t>Устойчивость функционирования банковской системы в значительной степени обусловлены качеством кредитного портфеля коммерческих банков.</w:t>
      </w:r>
      <w:r w:rsidR="00276032">
        <w:rPr>
          <w:rFonts w:ascii="Times New Roman" w:hAnsi="Times New Roman" w:cs="Times New Roman"/>
          <w:sz w:val="28"/>
          <w:szCs w:val="28"/>
          <w:shd w:val="clear" w:color="auto" w:fill="FFFFFF"/>
        </w:rPr>
        <w:t xml:space="preserve"> </w:t>
      </w:r>
      <w:r>
        <w:rPr>
          <w:rFonts w:ascii="Times New Roman" w:hAnsi="Times New Roman" w:cs="Times New Roman"/>
          <w:sz w:val="31"/>
          <w:szCs w:val="31"/>
          <w:shd w:val="clear" w:color="auto" w:fill="FFFFFF"/>
        </w:rPr>
        <w:t>До недавнего времени в</w:t>
      </w:r>
      <w:r w:rsidRPr="0087038B">
        <w:rPr>
          <w:rFonts w:ascii="Times New Roman" w:hAnsi="Times New Roman" w:cs="Times New Roman"/>
          <w:sz w:val="28"/>
          <w:szCs w:val="28"/>
          <w:shd w:val="clear" w:color="auto" w:fill="FFFFFF"/>
        </w:rPr>
        <w:t xml:space="preserve"> качестве одного из основных направлений внутреннего аудита охватывались только вопросы, касающиеся анализа состояния кредитного портфеля, при этом внутренним аудитом не оценивались его</w:t>
      </w:r>
      <w:r>
        <w:rPr>
          <w:rFonts w:ascii="Times New Roman" w:hAnsi="Times New Roman" w:cs="Times New Roman"/>
          <w:sz w:val="28"/>
          <w:szCs w:val="28"/>
          <w:shd w:val="clear" w:color="auto" w:fill="FFFFFF"/>
        </w:rPr>
        <w:t xml:space="preserve"> качество с учётом риск</w:t>
      </w:r>
      <w:r>
        <w:rPr>
          <w:rFonts w:ascii="Times New Roman" w:hAnsi="Times New Roman" w:cs="Times New Roman"/>
          <w:sz w:val="28"/>
          <w:szCs w:val="28"/>
          <w:shd w:val="clear" w:color="auto" w:fill="FFFFFF"/>
          <w:lang w:val="kk-KZ"/>
        </w:rPr>
        <w:t>-</w:t>
      </w:r>
      <w:r w:rsidRPr="0087038B">
        <w:rPr>
          <w:rFonts w:ascii="Times New Roman" w:hAnsi="Times New Roman" w:cs="Times New Roman"/>
          <w:sz w:val="28"/>
          <w:szCs w:val="28"/>
          <w:shd w:val="clear" w:color="auto" w:fill="FFFFFF"/>
        </w:rPr>
        <w:t>ориентированного подхода. Так как качество аудиторских проверок зависит не только от профессиональной компетенции внутренних аудиторов, но и от применяемых подходов к проведению проверки с учётом изменений в МСФО и Международных профессиональных стандартов внутреннего аудита.</w:t>
      </w:r>
    </w:p>
    <w:p w:rsidR="008E7752" w:rsidRPr="0087038B" w:rsidRDefault="008E7752" w:rsidP="008E7752">
      <w:pPr>
        <w:widowControl w:val="0"/>
        <w:spacing w:after="0" w:line="240" w:lineRule="auto"/>
        <w:ind w:firstLine="567"/>
        <w:jc w:val="both"/>
        <w:rPr>
          <w:rFonts w:ascii="Times New Roman" w:hAnsi="Times New Roman" w:cs="Times New Roman"/>
          <w:sz w:val="28"/>
          <w:szCs w:val="28"/>
        </w:rPr>
      </w:pPr>
      <w:r w:rsidRPr="0087038B">
        <w:rPr>
          <w:rFonts w:ascii="Times New Roman" w:hAnsi="Times New Roman" w:cs="Times New Roman"/>
          <w:sz w:val="28"/>
          <w:szCs w:val="28"/>
        </w:rPr>
        <w:t>В совокупности всё изложенное, даёт основу для подтверждения актуальности и практической значимости диссертационного исследования, и послужило обоснованием для поиска перспектив развития систем внутреннего аудита в банках второго уровня.</w:t>
      </w:r>
    </w:p>
    <w:p w:rsidR="008E7752" w:rsidRPr="0087038B" w:rsidRDefault="008E7752" w:rsidP="008E7752">
      <w:pPr>
        <w:widowControl w:val="0"/>
        <w:spacing w:after="0" w:line="240" w:lineRule="auto"/>
        <w:ind w:firstLine="567"/>
        <w:jc w:val="both"/>
        <w:rPr>
          <w:rFonts w:ascii="Times New Roman" w:hAnsi="Times New Roman" w:cs="Times New Roman"/>
          <w:color w:val="000000" w:themeColor="text1"/>
          <w:sz w:val="28"/>
          <w:szCs w:val="28"/>
        </w:rPr>
      </w:pPr>
      <w:r w:rsidRPr="0087038B">
        <w:rPr>
          <w:rFonts w:ascii="Times New Roman" w:hAnsi="Times New Roman" w:cs="Times New Roman"/>
          <w:b/>
          <w:bCs/>
          <w:sz w:val="28"/>
          <w:szCs w:val="28"/>
        </w:rPr>
        <w:t xml:space="preserve">Целью диссертационного исследования </w:t>
      </w:r>
      <w:r w:rsidRPr="0087038B">
        <w:rPr>
          <w:rFonts w:ascii="Times New Roman" w:hAnsi="Times New Roman" w:cs="Times New Roman"/>
          <w:sz w:val="28"/>
          <w:szCs w:val="28"/>
        </w:rPr>
        <w:t xml:space="preserve">является разработка теоретических положений, методических основ и практических рекомендаций по организации и </w:t>
      </w:r>
      <w:r w:rsidRPr="0087038B">
        <w:rPr>
          <w:rFonts w:ascii="Times New Roman" w:eastAsia="Times New Roman" w:hAnsi="Times New Roman" w:cs="Times New Roman"/>
          <w:sz w:val="28"/>
          <w:szCs w:val="28"/>
        </w:rPr>
        <w:t>повышению эффективности</w:t>
      </w:r>
      <w:r w:rsidRPr="0087038B">
        <w:rPr>
          <w:rFonts w:ascii="Times New Roman" w:hAnsi="Times New Roman" w:cs="Times New Roman"/>
          <w:sz w:val="28"/>
          <w:szCs w:val="28"/>
        </w:rPr>
        <w:t xml:space="preserve"> системы внутреннего аудита в банках второго уровня Республики Казахстан.</w:t>
      </w:r>
    </w:p>
    <w:p w:rsidR="008E7752" w:rsidRPr="0087038B" w:rsidRDefault="008E7752" w:rsidP="008E7752">
      <w:pPr>
        <w:widowControl w:val="0"/>
        <w:spacing w:after="0" w:line="240" w:lineRule="auto"/>
        <w:ind w:firstLine="567"/>
        <w:jc w:val="both"/>
        <w:rPr>
          <w:rFonts w:ascii="Times New Roman" w:hAnsi="Times New Roman" w:cs="Times New Roman"/>
          <w:sz w:val="28"/>
          <w:szCs w:val="28"/>
        </w:rPr>
      </w:pPr>
      <w:r w:rsidRPr="0087038B">
        <w:rPr>
          <w:rFonts w:ascii="Times New Roman" w:hAnsi="Times New Roman" w:cs="Times New Roman"/>
          <w:b/>
          <w:bCs/>
          <w:sz w:val="28"/>
          <w:szCs w:val="28"/>
        </w:rPr>
        <w:t xml:space="preserve">Задачи исследования. </w:t>
      </w:r>
      <w:r w:rsidRPr="0087038B">
        <w:rPr>
          <w:rFonts w:ascii="Times New Roman" w:hAnsi="Times New Roman" w:cs="Times New Roman"/>
          <w:sz w:val="28"/>
          <w:szCs w:val="28"/>
        </w:rPr>
        <w:t>Для достижения поставленной цели определены следующие задачи:</w:t>
      </w:r>
    </w:p>
    <w:p w:rsidR="008E7752" w:rsidRPr="0041475B" w:rsidRDefault="008E7752" w:rsidP="008E7752">
      <w:pPr>
        <w:pStyle w:val="a9"/>
        <w:widowControl w:val="0"/>
        <w:numPr>
          <w:ilvl w:val="0"/>
          <w:numId w:val="5"/>
        </w:numPr>
        <w:tabs>
          <w:tab w:val="left" w:pos="851"/>
          <w:tab w:val="left" w:pos="1134"/>
        </w:tabs>
        <w:spacing w:after="0" w:line="240" w:lineRule="auto"/>
        <w:ind w:left="0" w:firstLine="567"/>
        <w:jc w:val="both"/>
        <w:rPr>
          <w:rFonts w:ascii="Times New Roman" w:hAnsi="Times New Roman" w:cs="Times New Roman"/>
          <w:sz w:val="28"/>
          <w:szCs w:val="28"/>
          <w:lang w:val="kk-KZ"/>
        </w:rPr>
      </w:pPr>
      <w:r w:rsidRPr="009D06AE">
        <w:rPr>
          <w:rFonts w:ascii="Times New Roman" w:hAnsi="Times New Roman" w:cs="Times New Roman"/>
          <w:color w:val="000000" w:themeColor="text1"/>
          <w:sz w:val="28"/>
          <w:szCs w:val="28"/>
        </w:rPr>
        <w:t xml:space="preserve">исследовать теоретико-методологические основы </w:t>
      </w:r>
      <w:r w:rsidRPr="009D06AE">
        <w:rPr>
          <w:rFonts w:ascii="Times New Roman" w:hAnsi="Times New Roman" w:cs="Times New Roman"/>
          <w:color w:val="000000"/>
          <w:sz w:val="28"/>
          <w:szCs w:val="28"/>
        </w:rPr>
        <w:t xml:space="preserve">построения системы внутреннего аудита в банках и на основе </w:t>
      </w:r>
      <w:r w:rsidRPr="009D06AE">
        <w:rPr>
          <w:rFonts w:ascii="Times New Roman" w:hAnsi="Times New Roman" w:cs="Times New Roman"/>
          <w:color w:val="000000"/>
          <w:sz w:val="28"/>
          <w:szCs w:val="28"/>
          <w:lang w:val="kk-KZ"/>
        </w:rPr>
        <w:t>анализа</w:t>
      </w:r>
      <w:r w:rsidRPr="009D06AE">
        <w:rPr>
          <w:rFonts w:ascii="Times New Roman" w:hAnsi="Times New Roman" w:cs="Times New Roman"/>
          <w:sz w:val="28"/>
        </w:rPr>
        <w:t xml:space="preserve">сложившихся современных тенденций </w:t>
      </w:r>
      <w:r w:rsidRPr="009D06AE">
        <w:rPr>
          <w:rFonts w:ascii="Times New Roman" w:hAnsi="Times New Roman" w:cs="Times New Roman"/>
          <w:color w:val="000000"/>
          <w:sz w:val="28"/>
          <w:szCs w:val="28"/>
        </w:rPr>
        <w:t>конкретизирова</w:t>
      </w:r>
      <w:r>
        <w:rPr>
          <w:rFonts w:ascii="Times New Roman" w:hAnsi="Times New Roman" w:cs="Times New Roman"/>
          <w:color w:val="000000"/>
          <w:sz w:val="28"/>
          <w:szCs w:val="28"/>
        </w:rPr>
        <w:t>ть</w:t>
      </w:r>
      <w:r w:rsidRPr="009D06AE">
        <w:rPr>
          <w:rFonts w:ascii="Times New Roman" w:hAnsi="Times New Roman" w:cs="Times New Roman"/>
          <w:color w:val="000000"/>
          <w:sz w:val="28"/>
          <w:szCs w:val="28"/>
        </w:rPr>
        <w:t xml:space="preserve"> сущност</w:t>
      </w:r>
      <w:r>
        <w:rPr>
          <w:rFonts w:ascii="Times New Roman" w:hAnsi="Times New Roman" w:cs="Times New Roman"/>
          <w:color w:val="000000"/>
          <w:sz w:val="28"/>
          <w:szCs w:val="28"/>
        </w:rPr>
        <w:t>ь</w:t>
      </w:r>
      <w:r w:rsidRPr="009D06AE">
        <w:rPr>
          <w:rFonts w:ascii="Times New Roman" w:hAnsi="Times New Roman" w:cs="Times New Roman"/>
          <w:color w:val="000000"/>
          <w:sz w:val="28"/>
          <w:szCs w:val="28"/>
        </w:rPr>
        <w:t xml:space="preserve"> и содержания трактовки </w:t>
      </w:r>
      <w:r>
        <w:rPr>
          <w:rFonts w:ascii="Times New Roman" w:hAnsi="Times New Roman" w:cs="Times New Roman"/>
          <w:color w:val="000000"/>
          <w:sz w:val="28"/>
          <w:szCs w:val="28"/>
          <w:lang w:val="kk-KZ"/>
        </w:rPr>
        <w:t xml:space="preserve">понятий </w:t>
      </w:r>
      <w:r>
        <w:rPr>
          <w:rFonts w:ascii="Times New Roman" w:hAnsi="Times New Roman" w:cs="Times New Roman"/>
          <w:color w:val="000000"/>
          <w:sz w:val="28"/>
          <w:szCs w:val="28"/>
        </w:rPr>
        <w:t>«</w:t>
      </w:r>
      <w:r w:rsidRPr="009D06AE">
        <w:rPr>
          <w:rFonts w:ascii="Times New Roman" w:hAnsi="Times New Roman" w:cs="Times New Roman"/>
          <w:sz w:val="28"/>
          <w:szCs w:val="28"/>
        </w:rPr>
        <w:t>внутреннего аудита в банках</w:t>
      </w:r>
      <w:r>
        <w:rPr>
          <w:rFonts w:ascii="Times New Roman" w:hAnsi="Times New Roman" w:cs="Times New Roman"/>
          <w:sz w:val="28"/>
          <w:szCs w:val="28"/>
        </w:rPr>
        <w:t>»</w:t>
      </w:r>
      <w:r w:rsidRPr="009D06AE">
        <w:rPr>
          <w:rFonts w:ascii="Times New Roman" w:hAnsi="Times New Roman" w:cs="Times New Roman"/>
          <w:sz w:val="28"/>
          <w:szCs w:val="28"/>
        </w:rPr>
        <w:t xml:space="preserve"> и «системы внутреннего аудита</w:t>
      </w:r>
      <w:r>
        <w:rPr>
          <w:rFonts w:ascii="Times New Roman" w:hAnsi="Times New Roman" w:cs="Times New Roman"/>
          <w:sz w:val="28"/>
          <w:szCs w:val="28"/>
        </w:rPr>
        <w:t xml:space="preserve"> в банках</w:t>
      </w:r>
      <w:r w:rsidRPr="009D06AE">
        <w:rPr>
          <w:rFonts w:ascii="Times New Roman" w:hAnsi="Times New Roman" w:cs="Times New Roman"/>
          <w:sz w:val="28"/>
          <w:szCs w:val="28"/>
        </w:rPr>
        <w:t>»</w:t>
      </w:r>
      <w:r>
        <w:rPr>
          <w:rFonts w:ascii="Times New Roman" w:hAnsi="Times New Roman" w:cs="Times New Roman"/>
          <w:sz w:val="28"/>
          <w:szCs w:val="28"/>
          <w:lang w:val="kk-KZ"/>
        </w:rPr>
        <w:t>;</w:t>
      </w:r>
    </w:p>
    <w:p w:rsidR="008E7752" w:rsidRPr="0087038B" w:rsidRDefault="008E7752" w:rsidP="008E7752">
      <w:pPr>
        <w:pStyle w:val="a9"/>
        <w:widowControl w:val="0"/>
        <w:numPr>
          <w:ilvl w:val="0"/>
          <w:numId w:val="5"/>
        </w:numPr>
        <w:tabs>
          <w:tab w:val="left" w:pos="851"/>
          <w:tab w:val="left" w:pos="1134"/>
        </w:tabs>
        <w:spacing w:after="0" w:line="240" w:lineRule="auto"/>
        <w:ind w:left="0" w:firstLine="567"/>
        <w:jc w:val="both"/>
        <w:rPr>
          <w:rFonts w:ascii="Times New Roman" w:hAnsi="Times New Roman" w:cs="Times New Roman"/>
          <w:sz w:val="28"/>
          <w:szCs w:val="28"/>
          <w:lang w:val="kk-KZ"/>
        </w:rPr>
      </w:pPr>
      <w:r w:rsidRPr="0087038B">
        <w:rPr>
          <w:rFonts w:ascii="Times New Roman" w:hAnsi="Times New Roman" w:cs="Times New Roman"/>
          <w:sz w:val="28"/>
          <w:szCs w:val="28"/>
        </w:rPr>
        <w:t xml:space="preserve">проанализировать состояние и особенности развития систем внутреннего аудита в условиях глобализации и </w:t>
      </w:r>
      <w:r w:rsidRPr="0087038B">
        <w:rPr>
          <w:rFonts w:ascii="Times New Roman" w:hAnsi="Times New Roman" w:cs="Times New Roman"/>
          <w:sz w:val="28"/>
          <w:szCs w:val="28"/>
          <w:shd w:val="clear" w:color="auto" w:fill="FFFFFF"/>
        </w:rPr>
        <w:t>усовершенствовать методические приемы</w:t>
      </w:r>
      <w:r>
        <w:rPr>
          <w:rFonts w:ascii="Times New Roman" w:hAnsi="Times New Roman" w:cs="Times New Roman"/>
          <w:sz w:val="28"/>
          <w:szCs w:val="28"/>
          <w:shd w:val="clear" w:color="auto" w:fill="FFFFFF"/>
          <w:lang w:val="kk-KZ"/>
        </w:rPr>
        <w:t>;</w:t>
      </w:r>
    </w:p>
    <w:p w:rsidR="008E7752" w:rsidRPr="0087038B" w:rsidRDefault="008E7752" w:rsidP="008E7752">
      <w:pPr>
        <w:pStyle w:val="a7"/>
        <w:widowControl w:val="0"/>
        <w:numPr>
          <w:ilvl w:val="0"/>
          <w:numId w:val="9"/>
        </w:numPr>
        <w:shd w:val="clear" w:color="auto" w:fill="FFFFFF"/>
        <w:tabs>
          <w:tab w:val="left" w:pos="851"/>
          <w:tab w:val="left" w:pos="993"/>
        </w:tabs>
        <w:spacing w:before="0" w:beforeAutospacing="0" w:after="0" w:afterAutospacing="0"/>
        <w:ind w:left="0" w:firstLine="567"/>
        <w:jc w:val="both"/>
        <w:rPr>
          <w:sz w:val="28"/>
          <w:szCs w:val="28"/>
          <w:lang w:val="kk-KZ" w:eastAsia="en-US"/>
        </w:rPr>
      </w:pPr>
      <w:r w:rsidRPr="0087038B">
        <w:rPr>
          <w:rFonts w:eastAsiaTheme="minorHAnsi"/>
          <w:sz w:val="28"/>
          <w:szCs w:val="28"/>
          <w:lang w:eastAsia="en-US"/>
        </w:rPr>
        <w:t>на основе выявления основных проблем внутреннего аудита, влияющих на финансовую устойчивость банков второго уровня, и оценки кредитного портфеля разработать концептуальную структурную модель внутреннего аудита;</w:t>
      </w:r>
    </w:p>
    <w:p w:rsidR="008E7752" w:rsidRPr="0087038B" w:rsidRDefault="008E7752" w:rsidP="008E7752">
      <w:pPr>
        <w:pStyle w:val="a7"/>
        <w:widowControl w:val="0"/>
        <w:numPr>
          <w:ilvl w:val="0"/>
          <w:numId w:val="9"/>
        </w:numPr>
        <w:shd w:val="clear" w:color="auto" w:fill="FFFFFF"/>
        <w:tabs>
          <w:tab w:val="left" w:pos="851"/>
          <w:tab w:val="left" w:pos="993"/>
        </w:tabs>
        <w:spacing w:before="0" w:beforeAutospacing="0" w:after="0" w:afterAutospacing="0"/>
        <w:ind w:left="0" w:firstLine="567"/>
        <w:jc w:val="both"/>
        <w:rPr>
          <w:sz w:val="28"/>
          <w:szCs w:val="28"/>
          <w:lang w:val="kk-KZ" w:eastAsia="en-US"/>
        </w:rPr>
      </w:pPr>
      <w:r w:rsidRPr="0087038B">
        <w:rPr>
          <w:sz w:val="28"/>
          <w:szCs w:val="28"/>
          <w:lang w:val="kk-KZ" w:eastAsia="en-US"/>
        </w:rPr>
        <w:t xml:space="preserve">предложить методологию проверки </w:t>
      </w:r>
      <w:r w:rsidRPr="0087038B">
        <w:rPr>
          <w:sz w:val="28"/>
          <w:szCs w:val="28"/>
        </w:rPr>
        <w:t xml:space="preserve">внутреннего аудита </w:t>
      </w:r>
      <w:r w:rsidRPr="0087038B">
        <w:rPr>
          <w:sz w:val="28"/>
          <w:szCs w:val="28"/>
          <w:lang w:val="kk-KZ"/>
        </w:rPr>
        <w:t xml:space="preserve">кредитного риска, </w:t>
      </w:r>
      <w:r w:rsidRPr="0087038B">
        <w:rPr>
          <w:sz w:val="28"/>
          <w:szCs w:val="28"/>
          <w:shd w:val="clear" w:color="auto" w:fill="FFFFFF"/>
        </w:rPr>
        <w:t>дополняющей существующие аудиторские процедуры по оценке риска кредитной деятельности;</w:t>
      </w:r>
    </w:p>
    <w:p w:rsidR="008E7752" w:rsidRPr="0087038B" w:rsidRDefault="008E7752" w:rsidP="008E7752">
      <w:pPr>
        <w:pStyle w:val="a7"/>
        <w:widowControl w:val="0"/>
        <w:numPr>
          <w:ilvl w:val="0"/>
          <w:numId w:val="9"/>
        </w:numPr>
        <w:shd w:val="clear" w:color="auto" w:fill="FFFFFF"/>
        <w:tabs>
          <w:tab w:val="left" w:pos="851"/>
          <w:tab w:val="left" w:pos="993"/>
        </w:tabs>
        <w:spacing w:before="0" w:beforeAutospacing="0" w:after="0" w:afterAutospacing="0"/>
        <w:ind w:left="0" w:firstLine="567"/>
        <w:jc w:val="both"/>
        <w:rPr>
          <w:lang w:val="kk-KZ" w:eastAsia="en-US"/>
        </w:rPr>
      </w:pPr>
      <w:r w:rsidRPr="0087038B">
        <w:rPr>
          <w:sz w:val="28"/>
          <w:szCs w:val="28"/>
          <w:lang w:val="kk-KZ" w:eastAsia="en-US"/>
        </w:rPr>
        <w:t>обосновать применение модели оценки вероятности дефолта заемщика и дать рекомендации по использованию модели при разработке рабочего плана и программы рискоориентированного внутреннего аудита.</w:t>
      </w:r>
    </w:p>
    <w:p w:rsidR="008E7752" w:rsidRPr="0087038B" w:rsidRDefault="008E7752" w:rsidP="008E7752">
      <w:pPr>
        <w:pStyle w:val="a7"/>
        <w:widowControl w:val="0"/>
        <w:shd w:val="clear" w:color="auto" w:fill="FFFFFF"/>
        <w:spacing w:before="0" w:beforeAutospacing="0" w:after="0" w:afterAutospacing="0"/>
        <w:ind w:firstLine="567"/>
        <w:jc w:val="both"/>
        <w:rPr>
          <w:sz w:val="28"/>
          <w:szCs w:val="28"/>
          <w:lang w:val="kk-KZ"/>
        </w:rPr>
      </w:pPr>
      <w:r w:rsidRPr="0087038B">
        <w:rPr>
          <w:b/>
          <w:sz w:val="28"/>
          <w:szCs w:val="28"/>
        </w:rPr>
        <w:t>Предметом исследования</w:t>
      </w:r>
      <w:r w:rsidRPr="0087038B">
        <w:rPr>
          <w:sz w:val="28"/>
          <w:szCs w:val="28"/>
        </w:rPr>
        <w:t xml:space="preserve"> является совокупность </w:t>
      </w:r>
      <w:r>
        <w:rPr>
          <w:sz w:val="28"/>
          <w:szCs w:val="28"/>
        </w:rPr>
        <w:t xml:space="preserve">экономических отношений, возникающих в процессе организации и проведения внутреннего аудита в </w:t>
      </w:r>
      <w:r w:rsidRPr="0087038B">
        <w:rPr>
          <w:sz w:val="28"/>
          <w:szCs w:val="28"/>
          <w:lang w:val="kk-KZ"/>
        </w:rPr>
        <w:t>банках второго уровня</w:t>
      </w:r>
      <w:r w:rsidRPr="0087038B">
        <w:rPr>
          <w:sz w:val="28"/>
          <w:szCs w:val="28"/>
        </w:rPr>
        <w:t>.</w:t>
      </w:r>
    </w:p>
    <w:p w:rsidR="008E7752" w:rsidRPr="0087038B" w:rsidRDefault="008E7752" w:rsidP="008E7752">
      <w:pPr>
        <w:pStyle w:val="af"/>
        <w:widowControl w:val="0"/>
        <w:ind w:firstLine="567"/>
        <w:jc w:val="both"/>
        <w:rPr>
          <w:snapToGrid w:val="0"/>
          <w:szCs w:val="28"/>
          <w:lang w:val="kk-KZ" w:eastAsia="ru-RU"/>
        </w:rPr>
      </w:pPr>
      <w:r w:rsidRPr="0087038B">
        <w:rPr>
          <w:szCs w:val="28"/>
          <w:shd w:val="clear" w:color="auto" w:fill="FFFFFF"/>
        </w:rPr>
        <w:t xml:space="preserve">В качестве </w:t>
      </w:r>
      <w:r w:rsidRPr="0087038B">
        <w:rPr>
          <w:b/>
          <w:szCs w:val="28"/>
          <w:shd w:val="clear" w:color="auto" w:fill="FFFFFF"/>
        </w:rPr>
        <w:t>объекта исследования</w:t>
      </w:r>
      <w:r w:rsidRPr="0087038B">
        <w:rPr>
          <w:szCs w:val="28"/>
          <w:shd w:val="clear" w:color="auto" w:fill="FFFFFF"/>
        </w:rPr>
        <w:t xml:space="preserve"> приняты процессы формирования и использования методов и процедур, необходимых для реализации и функционирования систем внутреннего аудита в банках второго уровня Республики Казахстан.</w:t>
      </w:r>
    </w:p>
    <w:p w:rsidR="008E7752" w:rsidRPr="0087038B" w:rsidRDefault="008E7752" w:rsidP="008E7752">
      <w:pPr>
        <w:pStyle w:val="Default"/>
        <w:widowControl w:val="0"/>
        <w:ind w:firstLine="567"/>
        <w:jc w:val="both"/>
        <w:rPr>
          <w:sz w:val="28"/>
          <w:szCs w:val="28"/>
        </w:rPr>
      </w:pPr>
      <w:r w:rsidRPr="0087038B">
        <w:rPr>
          <w:b/>
          <w:sz w:val="28"/>
          <w:szCs w:val="28"/>
        </w:rPr>
        <w:t>Теоретической основой</w:t>
      </w:r>
      <w:r w:rsidRPr="0087038B">
        <w:rPr>
          <w:sz w:val="28"/>
          <w:szCs w:val="28"/>
        </w:rPr>
        <w:t xml:space="preserve"> послужили </w:t>
      </w:r>
      <w:r w:rsidRPr="0087038B">
        <w:rPr>
          <w:rFonts w:eastAsiaTheme="minorHAnsi"/>
          <w:sz w:val="28"/>
          <w:szCs w:val="28"/>
          <w:lang w:eastAsia="en-US"/>
        </w:rPr>
        <w:t>труды ведущих отечественных и зарубежных учёных</w:t>
      </w:r>
      <w:r w:rsidRPr="0087038B">
        <w:rPr>
          <w:sz w:val="28"/>
          <w:szCs w:val="28"/>
        </w:rPr>
        <w:t xml:space="preserve"> по проблемам исследования</w:t>
      </w:r>
      <w:r w:rsidRPr="0087038B">
        <w:rPr>
          <w:rFonts w:eastAsiaTheme="minorHAnsi"/>
          <w:sz w:val="28"/>
          <w:szCs w:val="28"/>
          <w:lang w:eastAsia="en-US"/>
        </w:rPr>
        <w:t xml:space="preserve">, законодательные и нормативно-правовые документы по вопросам внутреннего аудита в банках, </w:t>
      </w:r>
      <w:r w:rsidRPr="0087038B">
        <w:rPr>
          <w:sz w:val="28"/>
          <w:szCs w:val="28"/>
        </w:rPr>
        <w:t>международные стандарты аудита и международные стандарты финансовой отчётности.</w:t>
      </w:r>
    </w:p>
    <w:p w:rsidR="008E7752" w:rsidRPr="0087038B" w:rsidRDefault="008E7752" w:rsidP="008E7752">
      <w:pPr>
        <w:widowControl w:val="0"/>
        <w:spacing w:after="0" w:line="240" w:lineRule="auto"/>
        <w:ind w:firstLine="567"/>
        <w:jc w:val="both"/>
        <w:rPr>
          <w:rFonts w:ascii="Times New Roman" w:hAnsi="Times New Roman" w:cs="Times New Roman"/>
          <w:snapToGrid w:val="0"/>
          <w:sz w:val="28"/>
          <w:szCs w:val="28"/>
        </w:rPr>
      </w:pPr>
      <w:r w:rsidRPr="0087038B">
        <w:rPr>
          <w:rStyle w:val="5"/>
        </w:rPr>
        <w:t>Методологической основой исследования</w:t>
      </w:r>
      <w:r w:rsidRPr="0087038B">
        <w:rPr>
          <w:rFonts w:ascii="Times New Roman" w:hAnsi="Times New Roman" w:cs="Times New Roman"/>
          <w:sz w:val="28"/>
          <w:szCs w:val="28"/>
        </w:rPr>
        <w:t xml:space="preserve"> стали научные методологические подходы и методы исследования, такие как сравнение, группировка, анализ, классификация, </w:t>
      </w:r>
      <w:r w:rsidRPr="0087038B">
        <w:rPr>
          <w:rFonts w:ascii="Times New Roman" w:hAnsi="Times New Roman" w:cs="Times New Roman"/>
          <w:kern w:val="28"/>
          <w:sz w:val="28"/>
          <w:szCs w:val="28"/>
        </w:rPr>
        <w:t>статистические методы</w:t>
      </w:r>
      <w:r w:rsidRPr="0087038B">
        <w:rPr>
          <w:rFonts w:ascii="Times New Roman" w:hAnsi="Times New Roman" w:cs="Times New Roman"/>
          <w:sz w:val="28"/>
          <w:szCs w:val="28"/>
        </w:rPr>
        <w:t>, индукция, дедукция, моделирование и экономико-математические методы.</w:t>
      </w:r>
    </w:p>
    <w:p w:rsidR="008E7752" w:rsidRPr="0087038B" w:rsidRDefault="008E7752" w:rsidP="008E775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87038B">
        <w:rPr>
          <w:rFonts w:ascii="Times New Roman" w:hAnsi="Times New Roman" w:cs="Times New Roman"/>
          <w:b/>
          <w:bCs/>
          <w:sz w:val="28"/>
          <w:szCs w:val="28"/>
        </w:rPr>
        <w:t xml:space="preserve">Научная новизна исследования </w:t>
      </w:r>
      <w:r w:rsidRPr="0087038B">
        <w:rPr>
          <w:rFonts w:ascii="Times New Roman" w:hAnsi="Times New Roman" w:cs="Times New Roman"/>
          <w:sz w:val="28"/>
          <w:szCs w:val="28"/>
        </w:rPr>
        <w:t>подтверждается следующими полученными результатами:</w:t>
      </w:r>
    </w:p>
    <w:p w:rsidR="008E7752" w:rsidRPr="0087038B" w:rsidRDefault="008E7752" w:rsidP="008E7752">
      <w:pPr>
        <w:pStyle w:val="a9"/>
        <w:widowControl w:val="0"/>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lang w:val="kk-KZ"/>
        </w:rPr>
      </w:pPr>
      <w:r w:rsidRPr="0087038B">
        <w:rPr>
          <w:rFonts w:ascii="Times New Roman" w:hAnsi="Times New Roman" w:cs="Times New Roman"/>
          <w:sz w:val="28"/>
          <w:szCs w:val="28"/>
        </w:rPr>
        <w:t xml:space="preserve">на основе углублённого изучения теоретических и прикладных исследований и обработки 240 научных трудов (в программном пакете R), отражающих тенденцию развития внутреннего аудита, дано </w:t>
      </w:r>
      <w:r w:rsidRPr="0087038B">
        <w:rPr>
          <w:rFonts w:ascii="Times New Roman" w:eastAsia="Times New Roman" w:hAnsi="Times New Roman" w:cs="Times New Roman"/>
          <w:color w:val="000000"/>
          <w:sz w:val="28"/>
          <w:szCs w:val="28"/>
        </w:rPr>
        <w:t xml:space="preserve">аргументированное и </w:t>
      </w:r>
      <w:r w:rsidRPr="0087038B">
        <w:rPr>
          <w:rFonts w:ascii="Times New Roman" w:hAnsi="Times New Roman" w:cs="Times New Roman"/>
          <w:sz w:val="28"/>
          <w:szCs w:val="28"/>
        </w:rPr>
        <w:t>уточнённое определение понятиям «внутренний аудит в банках» и «системы внутреннего аудита в банках»</w:t>
      </w:r>
      <w:r>
        <w:rPr>
          <w:rFonts w:ascii="Times New Roman" w:hAnsi="Times New Roman" w:cs="Times New Roman"/>
          <w:sz w:val="28"/>
          <w:szCs w:val="28"/>
        </w:rPr>
        <w:t>, с учётом риск-</w:t>
      </w:r>
      <w:r w:rsidRPr="0087038B">
        <w:rPr>
          <w:rFonts w:ascii="Times New Roman" w:hAnsi="Times New Roman" w:cs="Times New Roman"/>
          <w:sz w:val="28"/>
          <w:szCs w:val="28"/>
        </w:rPr>
        <w:t>ориентированного подхода;</w:t>
      </w:r>
    </w:p>
    <w:p w:rsidR="008E7752" w:rsidRPr="0087038B" w:rsidRDefault="008E7752" w:rsidP="008E7752">
      <w:pPr>
        <w:pStyle w:val="a9"/>
        <w:widowControl w:val="0"/>
        <w:numPr>
          <w:ilvl w:val="0"/>
          <w:numId w:val="9"/>
        </w:numPr>
        <w:tabs>
          <w:tab w:val="left" w:pos="851"/>
        </w:tabs>
        <w:autoSpaceDE w:val="0"/>
        <w:autoSpaceDN w:val="0"/>
        <w:adjustRightInd w:val="0"/>
        <w:spacing w:after="0" w:line="240" w:lineRule="auto"/>
        <w:ind w:left="0" w:firstLine="567"/>
        <w:jc w:val="both"/>
        <w:rPr>
          <w:rFonts w:ascii="Times New Roman" w:hAnsi="Times New Roman" w:cs="Times New Roman"/>
          <w:sz w:val="28"/>
        </w:rPr>
      </w:pPr>
      <w:r w:rsidRPr="0087038B">
        <w:rPr>
          <w:rFonts w:ascii="Times New Roman" w:hAnsi="Times New Roman" w:cs="Times New Roman"/>
          <w:sz w:val="28"/>
          <w:szCs w:val="28"/>
        </w:rPr>
        <w:t>с целью исследования реальных трендов, перспектив развития внутреннего аудита и по результатам проведённого интервью, изучения основных положений Международных основ профессиональной практики внутреннего аудита</w:t>
      </w:r>
      <w:r w:rsidR="00A71AE0">
        <w:rPr>
          <w:rFonts w:ascii="Times New Roman" w:hAnsi="Times New Roman" w:cs="Times New Roman"/>
          <w:sz w:val="28"/>
          <w:szCs w:val="28"/>
          <w:lang w:val="kk-KZ"/>
        </w:rPr>
        <w:t xml:space="preserve"> </w:t>
      </w:r>
      <w:bookmarkStart w:id="0" w:name="_GoBack"/>
      <w:bookmarkEnd w:id="0"/>
      <w:r w:rsidRPr="0087038B">
        <w:rPr>
          <w:rFonts w:ascii="Times New Roman" w:hAnsi="Times New Roman" w:cs="Times New Roman"/>
          <w:color w:val="111111"/>
          <w:sz w:val="31"/>
          <w:szCs w:val="31"/>
        </w:rPr>
        <w:t xml:space="preserve">(МОПП, (IPPF)) </w:t>
      </w:r>
      <w:r w:rsidRPr="0087038B">
        <w:rPr>
          <w:rFonts w:ascii="Times New Roman" w:hAnsi="Times New Roman" w:cs="Times New Roman"/>
          <w:sz w:val="28"/>
          <w:szCs w:val="28"/>
        </w:rPr>
        <w:t>и МСФО (</w:t>
      </w:r>
      <w:r w:rsidRPr="0087038B">
        <w:rPr>
          <w:rFonts w:ascii="Times New Roman" w:hAnsi="Times New Roman" w:cs="Times New Roman"/>
          <w:sz w:val="28"/>
          <w:szCs w:val="28"/>
          <w:lang w:val="en-US"/>
        </w:rPr>
        <w:t>IFRS</w:t>
      </w:r>
      <w:r w:rsidRPr="0087038B">
        <w:rPr>
          <w:rFonts w:ascii="Times New Roman" w:hAnsi="Times New Roman" w:cs="Times New Roman"/>
          <w:sz w:val="28"/>
          <w:szCs w:val="28"/>
        </w:rPr>
        <w:t xml:space="preserve">) 9 «Финансовые инструменты» </w:t>
      </w:r>
      <w:r w:rsidRPr="0087038B">
        <w:rPr>
          <w:rFonts w:ascii="Times New Roman" w:hAnsi="Times New Roman" w:cs="Times New Roman"/>
          <w:sz w:val="28"/>
        </w:rPr>
        <w:t>предложены направления организации аудиторских проверок ориентированного на риск;</w:t>
      </w:r>
    </w:p>
    <w:p w:rsidR="008E7752" w:rsidRPr="0087038B" w:rsidRDefault="008E7752" w:rsidP="008E7752">
      <w:pPr>
        <w:pStyle w:val="a9"/>
        <w:widowControl w:val="0"/>
        <w:numPr>
          <w:ilvl w:val="0"/>
          <w:numId w:val="9"/>
        </w:numPr>
        <w:tabs>
          <w:tab w:val="left" w:pos="709"/>
          <w:tab w:val="left" w:pos="851"/>
          <w:tab w:val="left" w:pos="993"/>
        </w:tabs>
        <w:autoSpaceDE w:val="0"/>
        <w:autoSpaceDN w:val="0"/>
        <w:adjustRightInd w:val="0"/>
        <w:spacing w:after="0" w:line="240" w:lineRule="auto"/>
        <w:ind w:left="0" w:firstLine="567"/>
        <w:contextualSpacing w:val="0"/>
        <w:jc w:val="both"/>
        <w:rPr>
          <w:rFonts w:ascii="Times New Roman" w:hAnsi="Times New Roman" w:cs="Times New Roman"/>
          <w:sz w:val="28"/>
          <w:szCs w:val="28"/>
          <w:lang w:val="kk-KZ"/>
        </w:rPr>
      </w:pPr>
      <w:r w:rsidRPr="0087038B">
        <w:rPr>
          <w:rFonts w:ascii="Times New Roman" w:hAnsi="Times New Roman" w:cs="Times New Roman"/>
          <w:sz w:val="28"/>
          <w:szCs w:val="28"/>
          <w:lang w:val="kk-KZ"/>
        </w:rPr>
        <w:t>на основе анализа проблем внутреннего аудита, кредитного портфеля и результатов анкетирования с помощью Smart PLS программы разработана концептуальная структурная модель внутреннего аудита, позволяющая банкам определиться с помощью каких независимых переменных внутреннего аудита (объема и стандартов внутреннего аудита, оценки кредитного риска, годового плана аудита, ориентированного на риск, управление рисками) можно достичь финансовой стабильности;</w:t>
      </w:r>
    </w:p>
    <w:p w:rsidR="008E7752" w:rsidRPr="0087038B" w:rsidRDefault="008E7752" w:rsidP="008E7752">
      <w:pPr>
        <w:pStyle w:val="a9"/>
        <w:widowControl w:val="0"/>
        <w:numPr>
          <w:ilvl w:val="0"/>
          <w:numId w:val="9"/>
        </w:numPr>
        <w:tabs>
          <w:tab w:val="left" w:pos="709"/>
          <w:tab w:val="left" w:pos="851"/>
          <w:tab w:val="left" w:pos="993"/>
        </w:tabs>
        <w:autoSpaceDE w:val="0"/>
        <w:autoSpaceDN w:val="0"/>
        <w:adjustRightInd w:val="0"/>
        <w:spacing w:after="0" w:line="240" w:lineRule="auto"/>
        <w:ind w:left="0" w:firstLine="567"/>
        <w:contextualSpacing w:val="0"/>
        <w:jc w:val="both"/>
        <w:rPr>
          <w:rFonts w:ascii="Times New Roman" w:hAnsi="Times New Roman" w:cs="Times New Roman"/>
          <w:sz w:val="28"/>
          <w:szCs w:val="28"/>
          <w:lang w:val="kk-KZ"/>
        </w:rPr>
      </w:pPr>
      <w:r w:rsidRPr="0087038B">
        <w:rPr>
          <w:rFonts w:ascii="Times New Roman" w:hAnsi="Times New Roman" w:cs="Times New Roman"/>
          <w:sz w:val="28"/>
          <w:szCs w:val="28"/>
          <w:lang w:val="kk-KZ"/>
        </w:rPr>
        <w:t xml:space="preserve">на основе оценки преимуществ рискориентированного подхода </w:t>
      </w:r>
      <w:r w:rsidRPr="0087038B">
        <w:rPr>
          <w:rFonts w:ascii="Times New Roman" w:hAnsi="Times New Roman" w:cs="Times New Roman"/>
          <w:sz w:val="28"/>
          <w:szCs w:val="28"/>
        </w:rPr>
        <w:t xml:space="preserve">предложена методология </w:t>
      </w:r>
      <w:r>
        <w:rPr>
          <w:rFonts w:ascii="Times New Roman" w:hAnsi="Times New Roman" w:cs="Times New Roman"/>
          <w:sz w:val="28"/>
          <w:szCs w:val="28"/>
        </w:rPr>
        <w:t>проведения риск-</w:t>
      </w:r>
      <w:r w:rsidRPr="0087038B">
        <w:rPr>
          <w:rFonts w:ascii="Times New Roman" w:hAnsi="Times New Roman" w:cs="Times New Roman"/>
          <w:sz w:val="28"/>
          <w:szCs w:val="28"/>
        </w:rPr>
        <w:t>ориентированного внутреннего аудита</w:t>
      </w:r>
      <w:r w:rsidRPr="0087038B">
        <w:rPr>
          <w:rFonts w:ascii="Times New Roman" w:hAnsi="Times New Roman" w:cs="Times New Roman"/>
          <w:sz w:val="28"/>
          <w:szCs w:val="28"/>
          <w:lang w:val="kk-KZ"/>
        </w:rPr>
        <w:t xml:space="preserve"> кредитного риска, способствующая </w:t>
      </w:r>
      <w:r w:rsidRPr="0087038B">
        <w:rPr>
          <w:rFonts w:ascii="Times New Roman" w:hAnsi="Times New Roman" w:cs="Times New Roman"/>
          <w:sz w:val="28"/>
          <w:szCs w:val="28"/>
          <w:shd w:val="clear" w:color="auto" w:fill="FFFFFF"/>
        </w:rPr>
        <w:t>разработке банкам</w:t>
      </w:r>
      <w:r w:rsidRPr="0087038B">
        <w:rPr>
          <w:rFonts w:ascii="Times New Roman" w:hAnsi="Times New Roman" w:cs="Times New Roman"/>
          <w:sz w:val="28"/>
          <w:szCs w:val="28"/>
          <w:shd w:val="clear" w:color="auto" w:fill="FFFFFF"/>
          <w:lang w:val="kk-KZ"/>
        </w:rPr>
        <w:t>и</w:t>
      </w:r>
      <w:r w:rsidRPr="0087038B">
        <w:rPr>
          <w:rFonts w:ascii="Times New Roman" w:hAnsi="Times New Roman" w:cs="Times New Roman"/>
          <w:sz w:val="28"/>
          <w:szCs w:val="28"/>
          <w:shd w:val="clear" w:color="auto" w:fill="FFFFFF"/>
        </w:rPr>
        <w:t xml:space="preserve"> необходимых мероприятий для их минимизации с учётом требований МСФО, Международных профессиональных стандартов внутреннего аудита и казахстанской практики в области внутреннего аудита;</w:t>
      </w:r>
    </w:p>
    <w:p w:rsidR="008E7752" w:rsidRPr="0087038B" w:rsidRDefault="008E7752" w:rsidP="008E7752">
      <w:pPr>
        <w:pStyle w:val="a7"/>
        <w:widowControl w:val="0"/>
        <w:numPr>
          <w:ilvl w:val="0"/>
          <w:numId w:val="9"/>
        </w:numPr>
        <w:shd w:val="clear" w:color="auto" w:fill="FFFFFF"/>
        <w:tabs>
          <w:tab w:val="left" w:pos="851"/>
          <w:tab w:val="left" w:pos="993"/>
        </w:tabs>
        <w:spacing w:before="0" w:beforeAutospacing="0" w:after="0" w:afterAutospacing="0"/>
        <w:ind w:left="0" w:firstLine="567"/>
        <w:jc w:val="both"/>
        <w:rPr>
          <w:sz w:val="28"/>
          <w:szCs w:val="28"/>
          <w:lang w:val="kk-KZ" w:eastAsia="en-US"/>
        </w:rPr>
      </w:pPr>
      <w:r w:rsidRPr="0087038B">
        <w:rPr>
          <w:sz w:val="28"/>
          <w:szCs w:val="28"/>
          <w:lang w:val="kk-KZ" w:eastAsia="en-US"/>
        </w:rPr>
        <w:t xml:space="preserve">дано обоснование </w:t>
      </w:r>
      <w:r w:rsidRPr="0087038B">
        <w:rPr>
          <w:sz w:val="28"/>
          <w:szCs w:val="28"/>
        </w:rPr>
        <w:t>применения</w:t>
      </w:r>
      <w:r w:rsidRPr="0087038B">
        <w:rPr>
          <w:sz w:val="28"/>
          <w:szCs w:val="28"/>
          <w:lang w:val="kk-KZ" w:eastAsia="en-US"/>
        </w:rPr>
        <w:t xml:space="preserve"> Logit модели для оценки и прогнозирования возможности дефолта заемщика, позволяющих разработать </w:t>
      </w:r>
      <w:r w:rsidRPr="0087038B">
        <w:rPr>
          <w:sz w:val="28"/>
        </w:rPr>
        <w:t xml:space="preserve">методические рекомендации </w:t>
      </w:r>
      <w:r w:rsidRPr="0087038B">
        <w:rPr>
          <w:sz w:val="28"/>
          <w:szCs w:val="28"/>
          <w:lang w:val="kk-KZ" w:eastAsia="en-US"/>
        </w:rPr>
        <w:t>для улучшения программы и рабочего плана рискориентированного внутреннего аудита.</w:t>
      </w:r>
    </w:p>
    <w:p w:rsidR="008E7752" w:rsidRPr="0087038B" w:rsidRDefault="008E7752" w:rsidP="008E7752">
      <w:pPr>
        <w:pStyle w:val="af3"/>
        <w:widowControl w:val="0"/>
        <w:spacing w:after="0" w:line="240" w:lineRule="auto"/>
        <w:ind w:firstLine="567"/>
        <w:rPr>
          <w:rFonts w:ascii="Times New Roman" w:eastAsia="Times New Roman" w:hAnsi="Times New Roman" w:cs="Times New Roman"/>
          <w:b/>
          <w:i w:val="0"/>
          <w:color w:val="auto"/>
          <w:spacing w:val="0"/>
          <w:sz w:val="28"/>
          <w:szCs w:val="28"/>
        </w:rPr>
      </w:pPr>
      <w:r w:rsidRPr="0087038B">
        <w:rPr>
          <w:rFonts w:ascii="Times New Roman" w:eastAsia="Times New Roman" w:hAnsi="Times New Roman" w:cs="Times New Roman"/>
          <w:b/>
          <w:i w:val="0"/>
          <w:color w:val="auto"/>
          <w:spacing w:val="0"/>
          <w:sz w:val="28"/>
          <w:szCs w:val="28"/>
        </w:rPr>
        <w:t>Основные положения, выносимые на защиту:</w:t>
      </w:r>
    </w:p>
    <w:p w:rsidR="008E7752" w:rsidRPr="0087038B" w:rsidRDefault="008E7752" w:rsidP="008E7752">
      <w:pPr>
        <w:pStyle w:val="a9"/>
        <w:widowControl w:val="0"/>
        <w:numPr>
          <w:ilvl w:val="0"/>
          <w:numId w:val="21"/>
        </w:numPr>
        <w:tabs>
          <w:tab w:val="left" w:pos="851"/>
        </w:tabs>
        <w:spacing w:after="0" w:line="240" w:lineRule="auto"/>
        <w:ind w:left="0" w:firstLine="567"/>
        <w:jc w:val="both"/>
        <w:rPr>
          <w:rFonts w:ascii="Times New Roman" w:hAnsi="Times New Roman" w:cs="Times New Roman"/>
        </w:rPr>
      </w:pPr>
      <w:r w:rsidRPr="0087038B">
        <w:rPr>
          <w:rFonts w:ascii="Times New Roman" w:hAnsi="Times New Roman" w:cs="Times New Roman"/>
          <w:sz w:val="28"/>
          <w:szCs w:val="28"/>
        </w:rPr>
        <w:t xml:space="preserve">на основе анализа и обобщения теоретических аспектов системы внутреннего аудита в банках представлен уточнённый авторский подход к содержанию понятия внутреннего аудита в банках, представляющие собой </w:t>
      </w:r>
      <w:r>
        <w:rPr>
          <w:rFonts w:ascii="Times New Roman" w:hAnsi="Times New Roman" w:cs="Times New Roman"/>
          <w:sz w:val="28"/>
          <w:szCs w:val="28"/>
        </w:rPr>
        <w:t>контроль, имеющий риск-</w:t>
      </w:r>
      <w:r w:rsidRPr="0087038B">
        <w:rPr>
          <w:rFonts w:ascii="Times New Roman" w:hAnsi="Times New Roman" w:cs="Times New Roman"/>
          <w:sz w:val="28"/>
          <w:szCs w:val="28"/>
        </w:rPr>
        <w:t>ориентированный подход, направленный на проверку качества корпоративного управления, оценки рисков, которые обеспечивают достиже</w:t>
      </w:r>
      <w:r>
        <w:rPr>
          <w:rFonts w:ascii="Times New Roman" w:hAnsi="Times New Roman" w:cs="Times New Roman"/>
          <w:sz w:val="28"/>
          <w:szCs w:val="28"/>
        </w:rPr>
        <w:t>ние поставленных целей и понятия</w:t>
      </w:r>
      <w:r w:rsidRPr="0087038B">
        <w:rPr>
          <w:rFonts w:ascii="Times New Roman" w:hAnsi="Times New Roman" w:cs="Times New Roman"/>
          <w:sz w:val="28"/>
          <w:szCs w:val="28"/>
        </w:rPr>
        <w:t xml:space="preserve"> системы внутреннего аудита в банках – как </w:t>
      </w:r>
      <w:r w:rsidRPr="0087038B">
        <w:rPr>
          <w:rFonts w:ascii="Times New Roman" w:eastAsia="Times New Roman" w:hAnsi="Times New Roman" w:cs="Times New Roman"/>
          <w:color w:val="000000"/>
          <w:sz w:val="29"/>
          <w:szCs w:val="29"/>
          <w:shd w:val="clear" w:color="auto" w:fill="FFFFFF"/>
        </w:rPr>
        <w:t>систему, объединяющую эффективные методы непрерывной проверки деятельности банка и процедур контроля, результативности систем управления рисками, обеспечивающие защиту интересов сторон, участвующих в банковском бизнесе.</w:t>
      </w:r>
    </w:p>
    <w:p w:rsidR="008E7752" w:rsidRPr="0087038B" w:rsidRDefault="008E7752" w:rsidP="008E7752">
      <w:pPr>
        <w:pStyle w:val="a9"/>
        <w:widowControl w:val="0"/>
        <w:numPr>
          <w:ilvl w:val="0"/>
          <w:numId w:val="21"/>
        </w:numPr>
        <w:tabs>
          <w:tab w:val="left" w:pos="851"/>
          <w:tab w:val="left" w:pos="1134"/>
        </w:tabs>
        <w:autoSpaceDE w:val="0"/>
        <w:autoSpaceDN w:val="0"/>
        <w:spacing w:after="0" w:line="240" w:lineRule="auto"/>
        <w:ind w:left="0" w:firstLine="567"/>
        <w:contextualSpacing w:val="0"/>
        <w:jc w:val="both"/>
        <w:rPr>
          <w:rFonts w:ascii="Times New Roman" w:hAnsi="Times New Roman" w:cs="Times New Roman"/>
          <w:sz w:val="28"/>
          <w:szCs w:val="28"/>
        </w:rPr>
      </w:pPr>
      <w:r w:rsidRPr="0087038B">
        <w:rPr>
          <w:rFonts w:ascii="Times New Roman" w:hAnsi="Times New Roman" w:cs="Times New Roman"/>
          <w:sz w:val="28"/>
          <w:szCs w:val="28"/>
        </w:rPr>
        <w:t>предложен методологический подход к организации аудиторских проверок с учётом риска и апробировано применение данного подхода в процессе всего исследования и моделирования, позволяющая выявить приоритетные направления развития внутреннего аудита в банках второго уровня;</w:t>
      </w:r>
    </w:p>
    <w:p w:rsidR="008E7752" w:rsidRPr="0087038B" w:rsidRDefault="008E7752" w:rsidP="008E7752">
      <w:pPr>
        <w:pStyle w:val="a7"/>
        <w:widowControl w:val="0"/>
        <w:numPr>
          <w:ilvl w:val="0"/>
          <w:numId w:val="21"/>
        </w:numPr>
        <w:shd w:val="clear" w:color="auto" w:fill="FFFFFF"/>
        <w:tabs>
          <w:tab w:val="left" w:pos="851"/>
          <w:tab w:val="left" w:pos="1134"/>
        </w:tabs>
        <w:spacing w:before="0" w:beforeAutospacing="0" w:after="0" w:afterAutospacing="0"/>
        <w:ind w:left="0" w:firstLine="567"/>
        <w:jc w:val="both"/>
        <w:rPr>
          <w:sz w:val="28"/>
          <w:szCs w:val="28"/>
          <w:lang w:val="kk-KZ" w:eastAsia="en-US"/>
        </w:rPr>
      </w:pPr>
      <w:r w:rsidRPr="0087038B">
        <w:rPr>
          <w:rFonts w:eastAsiaTheme="minorHAnsi"/>
          <w:sz w:val="28"/>
          <w:szCs w:val="28"/>
          <w:lang w:eastAsia="en-US"/>
        </w:rPr>
        <w:t xml:space="preserve"> на базе</w:t>
      </w:r>
      <w:r w:rsidRPr="0087038B">
        <w:rPr>
          <w:sz w:val="28"/>
          <w:szCs w:val="28"/>
          <w:lang w:val="kk-KZ"/>
        </w:rPr>
        <w:t xml:space="preserve"> Smart PLS программы</w:t>
      </w:r>
      <w:r w:rsidRPr="0087038B">
        <w:rPr>
          <w:rFonts w:eastAsiaTheme="minorHAnsi"/>
          <w:sz w:val="28"/>
          <w:szCs w:val="28"/>
          <w:lang w:eastAsia="en-US"/>
        </w:rPr>
        <w:t xml:space="preserve"> с учётом оценки проблем внутреннего аудита, анализа кредитного портфеля и изучения результатов анкетирования </w:t>
      </w:r>
      <w:r w:rsidRPr="0087038B">
        <w:rPr>
          <w:sz w:val="28"/>
          <w:szCs w:val="28"/>
        </w:rPr>
        <w:t xml:space="preserve">построена </w:t>
      </w:r>
      <w:r w:rsidRPr="0087038B">
        <w:rPr>
          <w:rFonts w:eastAsiaTheme="minorHAnsi"/>
          <w:sz w:val="28"/>
          <w:szCs w:val="28"/>
          <w:lang w:eastAsia="en-US"/>
        </w:rPr>
        <w:t xml:space="preserve">концептуальная структурная модель внутреннего аудита, способствующая, установлению влияния </w:t>
      </w:r>
      <w:r w:rsidRPr="0087038B">
        <w:rPr>
          <w:sz w:val="28"/>
          <w:szCs w:val="28"/>
          <w:lang w:val="kk-KZ"/>
        </w:rPr>
        <w:t>независимых переменных внутреннего аудита на финансовую устойчивость банка;</w:t>
      </w:r>
    </w:p>
    <w:p w:rsidR="008E7752" w:rsidRPr="0087038B" w:rsidRDefault="008E7752" w:rsidP="008E7752">
      <w:pPr>
        <w:pStyle w:val="21"/>
        <w:numPr>
          <w:ilvl w:val="0"/>
          <w:numId w:val="21"/>
        </w:numPr>
        <w:tabs>
          <w:tab w:val="left" w:pos="851"/>
          <w:tab w:val="left" w:pos="1134"/>
        </w:tabs>
        <w:spacing w:after="0" w:line="240" w:lineRule="auto"/>
        <w:ind w:left="0" w:firstLine="567"/>
        <w:jc w:val="both"/>
        <w:rPr>
          <w:rFonts w:ascii="Times New Roman" w:hAnsi="Times New Roman"/>
          <w:sz w:val="28"/>
          <w:szCs w:val="28"/>
        </w:rPr>
      </w:pPr>
      <w:r w:rsidRPr="0087038B">
        <w:rPr>
          <w:rFonts w:ascii="Times New Roman" w:hAnsi="Times New Roman"/>
          <w:sz w:val="28"/>
          <w:szCs w:val="28"/>
        </w:rPr>
        <w:t>разработана методология аудита</w:t>
      </w:r>
      <w:r w:rsidRPr="0087038B">
        <w:rPr>
          <w:rFonts w:ascii="Times New Roman" w:hAnsi="Times New Roman"/>
          <w:sz w:val="28"/>
          <w:szCs w:val="28"/>
          <w:lang w:val="kk-KZ"/>
        </w:rPr>
        <w:t xml:space="preserve"> кредитного риска, обеспечивающая системность подходов к оценке и </w:t>
      </w:r>
      <w:r w:rsidRPr="0087038B">
        <w:rPr>
          <w:rFonts w:ascii="Times New Roman" w:hAnsi="Times New Roman"/>
          <w:sz w:val="28"/>
          <w:szCs w:val="28"/>
          <w:shd w:val="clear" w:color="auto" w:fill="FFFFFF"/>
        </w:rPr>
        <w:t>на основе обобщения аудиторских процедур предлож</w:t>
      </w:r>
      <w:r>
        <w:rPr>
          <w:rFonts w:ascii="Times New Roman" w:hAnsi="Times New Roman"/>
          <w:sz w:val="28"/>
          <w:szCs w:val="28"/>
          <w:shd w:val="clear" w:color="auto" w:fill="FFFFFF"/>
        </w:rPr>
        <w:t>ены</w:t>
      </w:r>
      <w:r w:rsidRPr="0087038B">
        <w:rPr>
          <w:rFonts w:ascii="Times New Roman" w:hAnsi="Times New Roman"/>
          <w:sz w:val="28"/>
          <w:szCs w:val="28"/>
          <w:shd w:val="clear" w:color="auto" w:fill="FFFFFF"/>
        </w:rPr>
        <w:t xml:space="preserve"> рекомендации по повышению качества проведения проверок внутренними аудиторами;</w:t>
      </w:r>
    </w:p>
    <w:p w:rsidR="008E7752" w:rsidRPr="0087038B" w:rsidRDefault="008E7752" w:rsidP="008E7752">
      <w:pPr>
        <w:pStyle w:val="a7"/>
        <w:widowControl w:val="0"/>
        <w:numPr>
          <w:ilvl w:val="0"/>
          <w:numId w:val="21"/>
        </w:numPr>
        <w:shd w:val="clear" w:color="auto" w:fill="FFFFFF"/>
        <w:tabs>
          <w:tab w:val="left" w:pos="851"/>
        </w:tabs>
        <w:spacing w:before="0" w:beforeAutospacing="0" w:after="0" w:afterAutospacing="0"/>
        <w:ind w:left="0" w:firstLine="567"/>
        <w:jc w:val="both"/>
        <w:rPr>
          <w:sz w:val="28"/>
          <w:szCs w:val="28"/>
          <w:lang w:val="kk-KZ" w:eastAsia="en-US"/>
        </w:rPr>
      </w:pPr>
      <w:r w:rsidRPr="0087038B">
        <w:rPr>
          <w:sz w:val="28"/>
          <w:szCs w:val="28"/>
          <w:lang w:val="kk-KZ" w:eastAsia="en-US"/>
        </w:rPr>
        <w:t xml:space="preserve"> обосновано </w:t>
      </w:r>
      <w:r w:rsidRPr="0087038B">
        <w:rPr>
          <w:sz w:val="28"/>
          <w:szCs w:val="28"/>
        </w:rPr>
        <w:t>применение</w:t>
      </w:r>
      <w:r w:rsidRPr="0087038B">
        <w:rPr>
          <w:sz w:val="28"/>
          <w:szCs w:val="28"/>
          <w:lang w:val="kk-KZ" w:eastAsia="en-US"/>
        </w:rPr>
        <w:t xml:space="preserve"> Logit модели для оценки вероятности дефолта заемщика, дающая возможность усовершенствовать программу и </w:t>
      </w:r>
      <w:r w:rsidRPr="0087038B">
        <w:rPr>
          <w:sz w:val="28"/>
          <w:szCs w:val="28"/>
        </w:rPr>
        <w:t>рабочий план</w:t>
      </w:r>
      <w:r w:rsidRPr="0087038B">
        <w:rPr>
          <w:sz w:val="28"/>
          <w:szCs w:val="28"/>
          <w:lang w:val="kk-KZ" w:eastAsia="en-US"/>
        </w:rPr>
        <w:t xml:space="preserve"> р</w:t>
      </w:r>
      <w:r w:rsidRPr="0087038B">
        <w:rPr>
          <w:sz w:val="28"/>
          <w:szCs w:val="28"/>
        </w:rPr>
        <w:t>иск-ориентированного внутреннего аудита.</w:t>
      </w:r>
    </w:p>
    <w:p w:rsidR="008E7752" w:rsidRPr="0087038B" w:rsidRDefault="008E7752" w:rsidP="008E7752">
      <w:pPr>
        <w:pStyle w:val="af"/>
        <w:widowControl w:val="0"/>
        <w:ind w:firstLine="567"/>
        <w:jc w:val="both"/>
        <w:rPr>
          <w:szCs w:val="28"/>
        </w:rPr>
      </w:pPr>
      <w:r w:rsidRPr="0087038B">
        <w:rPr>
          <w:b/>
          <w:color w:val="000000"/>
          <w:szCs w:val="28"/>
        </w:rPr>
        <w:t>Теоретическая значимость</w:t>
      </w:r>
      <w:r w:rsidRPr="0087038B">
        <w:rPr>
          <w:color w:val="000000"/>
          <w:szCs w:val="28"/>
        </w:rPr>
        <w:t xml:space="preserve"> работы заключается в том, что сформулированные в работе теоретические положения и выводы могут развивать и дополнять теорию внутреннего аудита, </w:t>
      </w:r>
      <w:r w:rsidRPr="0087038B">
        <w:rPr>
          <w:szCs w:val="28"/>
        </w:rPr>
        <w:t>в возможности использования результатов исследования для создания банками эффективной системы внутреннего аудита.</w:t>
      </w:r>
    </w:p>
    <w:p w:rsidR="008E7752" w:rsidRPr="0087038B" w:rsidRDefault="008E7752" w:rsidP="008E7752">
      <w:pPr>
        <w:widowControl w:val="0"/>
        <w:spacing w:after="0" w:line="240" w:lineRule="auto"/>
        <w:ind w:firstLine="567"/>
        <w:jc w:val="both"/>
        <w:rPr>
          <w:rFonts w:ascii="Times New Roman" w:hAnsi="Times New Roman" w:cs="Times New Roman"/>
          <w:sz w:val="28"/>
          <w:szCs w:val="28"/>
        </w:rPr>
      </w:pPr>
      <w:r w:rsidRPr="0087038B">
        <w:rPr>
          <w:rFonts w:ascii="Times New Roman" w:hAnsi="Times New Roman" w:cs="Times New Roman"/>
          <w:b/>
          <w:color w:val="000000"/>
          <w:sz w:val="28"/>
          <w:szCs w:val="28"/>
        </w:rPr>
        <w:t>Практическая значимость</w:t>
      </w:r>
      <w:r w:rsidRPr="0087038B">
        <w:rPr>
          <w:rFonts w:ascii="Times New Roman" w:hAnsi="Times New Roman" w:cs="Times New Roman"/>
          <w:color w:val="000000"/>
          <w:sz w:val="28"/>
          <w:szCs w:val="28"/>
        </w:rPr>
        <w:t xml:space="preserve"> работы </w:t>
      </w:r>
      <w:r w:rsidRPr="0087038B">
        <w:rPr>
          <w:rFonts w:ascii="Times New Roman" w:hAnsi="Times New Roman" w:cs="Times New Roman"/>
          <w:sz w:val="28"/>
          <w:szCs w:val="28"/>
        </w:rPr>
        <w:t>заключается в разработке и практическом применении методических рекомендаций по</w:t>
      </w:r>
      <w:r>
        <w:rPr>
          <w:rFonts w:ascii="Times New Roman" w:hAnsi="Times New Roman" w:cs="Times New Roman"/>
          <w:sz w:val="28"/>
          <w:szCs w:val="28"/>
        </w:rPr>
        <w:t xml:space="preserve"> использованию на практике риск-</w:t>
      </w:r>
      <w:r w:rsidRPr="0087038B">
        <w:rPr>
          <w:rFonts w:ascii="Times New Roman" w:hAnsi="Times New Roman" w:cs="Times New Roman"/>
          <w:sz w:val="28"/>
          <w:szCs w:val="28"/>
        </w:rPr>
        <w:t>ориентированного внутреннего аудита в банках второго уровня.</w:t>
      </w:r>
    </w:p>
    <w:p w:rsidR="008E7752" w:rsidRPr="0087038B" w:rsidRDefault="008E7752" w:rsidP="008E7752">
      <w:pPr>
        <w:pStyle w:val="a9"/>
        <w:widowControl w:val="0"/>
        <w:shd w:val="clear" w:color="auto" w:fill="FFFFFF"/>
        <w:tabs>
          <w:tab w:val="left" w:pos="851"/>
        </w:tabs>
        <w:spacing w:after="0" w:line="240" w:lineRule="auto"/>
        <w:ind w:left="0" w:firstLine="567"/>
        <w:contextualSpacing w:val="0"/>
        <w:jc w:val="both"/>
        <w:rPr>
          <w:rFonts w:ascii="Times New Roman" w:hAnsi="Times New Roman" w:cs="Times New Roman"/>
          <w:bCs/>
          <w:color w:val="000000" w:themeColor="text1"/>
          <w:kern w:val="36"/>
          <w:sz w:val="28"/>
          <w:szCs w:val="28"/>
        </w:rPr>
      </w:pPr>
      <w:r w:rsidRPr="0087038B">
        <w:rPr>
          <w:rFonts w:ascii="Times New Roman" w:hAnsi="Times New Roman" w:cs="Times New Roman"/>
          <w:bCs/>
          <w:color w:val="000000" w:themeColor="text1"/>
          <w:kern w:val="36"/>
          <w:sz w:val="28"/>
          <w:szCs w:val="28"/>
        </w:rPr>
        <w:t xml:space="preserve">Результаты исследования могут быть использованы при построении стратегии развития внутреннего аудита банками второго уровня, а также предложения и рекомендации прикладного характера </w:t>
      </w:r>
      <w:r w:rsidRPr="0087038B">
        <w:rPr>
          <w:rFonts w:ascii="Times New Roman" w:hAnsi="Times New Roman" w:cs="Times New Roman"/>
          <w:sz w:val="28"/>
          <w:szCs w:val="28"/>
          <w:lang w:val="kk-KZ"/>
        </w:rPr>
        <w:t xml:space="preserve">могут быть использованы </w:t>
      </w:r>
      <w:r w:rsidRPr="0087038B">
        <w:rPr>
          <w:rFonts w:ascii="Times New Roman" w:hAnsi="Times New Roman" w:cs="Times New Roman"/>
          <w:bCs/>
          <w:color w:val="000000" w:themeColor="text1"/>
          <w:kern w:val="36"/>
          <w:sz w:val="28"/>
          <w:szCs w:val="28"/>
        </w:rPr>
        <w:t xml:space="preserve">при реализации </w:t>
      </w:r>
      <w:r w:rsidRPr="0087038B">
        <w:rPr>
          <w:rFonts w:ascii="Times New Roman" w:hAnsi="Times New Roman" w:cs="Times New Roman"/>
          <w:sz w:val="28"/>
          <w:szCs w:val="28"/>
          <w:lang w:val="kk-KZ"/>
        </w:rPr>
        <w:t>концепций «</w:t>
      </w:r>
      <w:r w:rsidRPr="0087038B">
        <w:rPr>
          <w:rFonts w:ascii="Times New Roman" w:hAnsi="Times New Roman" w:cs="Times New Roman"/>
          <w:sz w:val="28"/>
          <w:szCs w:val="28"/>
        </w:rPr>
        <w:t>Повышение финансовой устойчивости и конкурентоспособности банковского сектора»</w:t>
      </w:r>
      <w:r w:rsidRPr="0087038B">
        <w:rPr>
          <w:rFonts w:ascii="Times New Roman" w:hAnsi="Times New Roman" w:cs="Times New Roman"/>
          <w:sz w:val="28"/>
          <w:szCs w:val="28"/>
          <w:lang w:val="kk-KZ"/>
        </w:rPr>
        <w:t xml:space="preserve"> Стратегического</w:t>
      </w:r>
      <w:r w:rsidRPr="0087038B">
        <w:rPr>
          <w:rFonts w:ascii="Times New Roman" w:hAnsi="Times New Roman" w:cs="Times New Roman"/>
          <w:sz w:val="28"/>
          <w:szCs w:val="28"/>
        </w:rPr>
        <w:t xml:space="preserve"> плана Национального Банка РК на 2017—2021 гг.</w:t>
      </w:r>
    </w:p>
    <w:p w:rsidR="008E7752" w:rsidRPr="0087038B" w:rsidRDefault="008E7752" w:rsidP="008E7752">
      <w:pPr>
        <w:pStyle w:val="Default"/>
        <w:widowControl w:val="0"/>
        <w:tabs>
          <w:tab w:val="left" w:pos="709"/>
          <w:tab w:val="left" w:pos="9639"/>
        </w:tabs>
        <w:ind w:right="-143" w:firstLine="567"/>
        <w:jc w:val="both"/>
        <w:rPr>
          <w:bCs/>
          <w:sz w:val="28"/>
          <w:szCs w:val="28"/>
          <w:lang w:val="kk-KZ"/>
        </w:rPr>
      </w:pPr>
      <w:r w:rsidRPr="0087038B">
        <w:rPr>
          <w:sz w:val="28"/>
          <w:szCs w:val="28"/>
        </w:rPr>
        <w:t>Пред</w:t>
      </w:r>
      <w:r w:rsidRPr="0087038B">
        <w:rPr>
          <w:sz w:val="28"/>
          <w:szCs w:val="28"/>
          <w:lang w:val="kk-KZ"/>
        </w:rPr>
        <w:t xml:space="preserve">ложенные </w:t>
      </w:r>
      <w:r w:rsidRPr="0087038B">
        <w:rPr>
          <w:sz w:val="28"/>
          <w:szCs w:val="28"/>
        </w:rPr>
        <w:t>в работе</w:t>
      </w:r>
      <w:r w:rsidR="00276032">
        <w:rPr>
          <w:sz w:val="28"/>
          <w:szCs w:val="28"/>
        </w:rPr>
        <w:t xml:space="preserve"> </w:t>
      </w:r>
      <w:r w:rsidRPr="0087038B">
        <w:rPr>
          <w:sz w:val="28"/>
          <w:szCs w:val="28"/>
        </w:rPr>
        <w:t xml:space="preserve">механизмы формирования </w:t>
      </w:r>
      <w:r w:rsidRPr="0087038B">
        <w:rPr>
          <w:sz w:val="28"/>
          <w:szCs w:val="28"/>
          <w:lang w:val="kk-KZ"/>
        </w:rPr>
        <w:t xml:space="preserve">систем </w:t>
      </w:r>
      <w:r w:rsidRPr="0087038B">
        <w:rPr>
          <w:sz w:val="28"/>
          <w:szCs w:val="28"/>
        </w:rPr>
        <w:t xml:space="preserve">внутреннего </w:t>
      </w:r>
      <w:r w:rsidRPr="0087038B">
        <w:rPr>
          <w:sz w:val="28"/>
          <w:szCs w:val="28"/>
          <w:lang w:val="kk-KZ"/>
        </w:rPr>
        <w:t>аудита</w:t>
      </w:r>
      <w:r w:rsidRPr="0087038B">
        <w:rPr>
          <w:rFonts w:eastAsiaTheme="minorHAnsi"/>
          <w:sz w:val="28"/>
          <w:szCs w:val="28"/>
        </w:rPr>
        <w:t>позволят повысить результативность реализации</w:t>
      </w:r>
      <w:r w:rsidR="00276032">
        <w:rPr>
          <w:rFonts w:eastAsiaTheme="minorHAnsi"/>
          <w:sz w:val="28"/>
          <w:szCs w:val="28"/>
        </w:rPr>
        <w:t xml:space="preserve"> </w:t>
      </w:r>
      <w:r w:rsidRPr="0087038B">
        <w:rPr>
          <w:bCs/>
          <w:sz w:val="28"/>
          <w:szCs w:val="28"/>
        </w:rPr>
        <w:t>главы</w:t>
      </w:r>
      <w:hyperlink r:id="rId8" w:anchor="sub_id=400" w:tgtFrame="_parent" w:tooltip="Указ Президента Республики Казахстан от 15 февраля 2018 года № 636 " w:history="1">
        <w:r w:rsidRPr="0087038B">
          <w:rPr>
            <w:rStyle w:val="af2"/>
            <w:color w:val="auto"/>
            <w:sz w:val="28"/>
            <w:szCs w:val="28"/>
            <w:u w:val="none"/>
            <w:shd w:val="clear" w:color="auto" w:fill="FFFFFF"/>
          </w:rPr>
          <w:t xml:space="preserve"> 4 «Важнейшие прорывные изменения: системные реформы</w:t>
        </w:r>
      </w:hyperlink>
      <w:r w:rsidRPr="0087038B">
        <w:rPr>
          <w:sz w:val="28"/>
          <w:szCs w:val="28"/>
        </w:rPr>
        <w:t>»</w:t>
      </w:r>
      <w:r w:rsidR="00A71AE0">
        <w:rPr>
          <w:sz w:val="28"/>
          <w:szCs w:val="28"/>
          <w:lang w:val="kk-KZ"/>
        </w:rPr>
        <w:t xml:space="preserve"> </w:t>
      </w:r>
      <w:r w:rsidRPr="0087038B">
        <w:rPr>
          <w:sz w:val="28"/>
          <w:szCs w:val="28"/>
        </w:rPr>
        <w:t>Стра</w:t>
      </w:r>
      <w:r w:rsidRPr="0087038B">
        <w:rPr>
          <w:bCs/>
          <w:sz w:val="28"/>
          <w:szCs w:val="28"/>
        </w:rPr>
        <w:t>тегического плана развития Республики Казахстан до 2025 года»</w:t>
      </w:r>
      <w:r w:rsidRPr="0087038B">
        <w:rPr>
          <w:bCs/>
          <w:sz w:val="28"/>
          <w:szCs w:val="28"/>
          <w:lang w:val="kk-KZ"/>
        </w:rPr>
        <w:t>.</w:t>
      </w:r>
    </w:p>
    <w:p w:rsidR="008E7752" w:rsidRPr="0087038B" w:rsidRDefault="008E7752" w:rsidP="008E7752">
      <w:pPr>
        <w:pStyle w:val="a7"/>
        <w:widowControl w:val="0"/>
        <w:spacing w:before="0" w:beforeAutospacing="0" w:after="0" w:afterAutospacing="0"/>
        <w:ind w:firstLine="567"/>
        <w:jc w:val="both"/>
        <w:rPr>
          <w:color w:val="000000"/>
          <w:sz w:val="28"/>
          <w:szCs w:val="28"/>
        </w:rPr>
      </w:pPr>
      <w:r w:rsidRPr="0087038B">
        <w:rPr>
          <w:color w:val="000000"/>
          <w:sz w:val="28"/>
          <w:szCs w:val="28"/>
        </w:rPr>
        <w:t>Материалы диссертационной работы могут применяться при чтении учебных курсов «Аудит», «Практический аудит», «Учёт и отчётность в банках».</w:t>
      </w:r>
    </w:p>
    <w:p w:rsidR="008E7752" w:rsidRPr="008E7752" w:rsidRDefault="008E7752" w:rsidP="00A8751C">
      <w:pPr>
        <w:pStyle w:val="a7"/>
        <w:widowControl w:val="0"/>
        <w:spacing w:before="0" w:beforeAutospacing="0" w:after="0" w:afterAutospacing="0"/>
        <w:ind w:firstLine="567"/>
        <w:jc w:val="both"/>
        <w:rPr>
          <w:color w:val="000000"/>
          <w:sz w:val="28"/>
          <w:szCs w:val="28"/>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C24DD8">
      <w:pPr>
        <w:pStyle w:val="a7"/>
        <w:widowControl w:val="0"/>
        <w:spacing w:before="0" w:beforeAutospacing="0" w:after="0" w:afterAutospacing="0"/>
        <w:jc w:val="both"/>
        <w:rPr>
          <w:color w:val="000000"/>
          <w:sz w:val="28"/>
          <w:szCs w:val="28"/>
          <w:lang w:val="kk-KZ"/>
        </w:rPr>
      </w:pPr>
    </w:p>
    <w:p w:rsidR="00C24DD8" w:rsidRDefault="00C24DD8" w:rsidP="00C24DD8">
      <w:pPr>
        <w:pStyle w:val="a7"/>
        <w:widowControl w:val="0"/>
        <w:spacing w:before="0" w:beforeAutospacing="0" w:after="0" w:afterAutospacing="0"/>
        <w:jc w:val="both"/>
        <w:rPr>
          <w:color w:val="000000"/>
          <w:sz w:val="28"/>
          <w:szCs w:val="28"/>
          <w:lang w:val="kk-KZ"/>
        </w:rPr>
      </w:pPr>
    </w:p>
    <w:p w:rsidR="00C24DD8" w:rsidRDefault="00C24DD8" w:rsidP="00C24DD8">
      <w:pPr>
        <w:pStyle w:val="a7"/>
        <w:widowControl w:val="0"/>
        <w:spacing w:before="0" w:beforeAutospacing="0" w:after="0" w:afterAutospacing="0"/>
        <w:jc w:val="both"/>
        <w:rPr>
          <w:color w:val="000000"/>
          <w:sz w:val="28"/>
          <w:szCs w:val="28"/>
          <w:lang w:val="kk-KZ"/>
        </w:rPr>
      </w:pPr>
    </w:p>
    <w:p w:rsidR="00C24DD8" w:rsidRDefault="00C24DD8" w:rsidP="00A8751C">
      <w:pPr>
        <w:pStyle w:val="a7"/>
        <w:widowControl w:val="0"/>
        <w:spacing w:before="0" w:beforeAutospacing="0" w:after="0" w:afterAutospacing="0"/>
        <w:ind w:firstLine="567"/>
        <w:jc w:val="both"/>
        <w:rPr>
          <w:color w:val="000000"/>
          <w:sz w:val="28"/>
          <w:szCs w:val="28"/>
          <w:lang w:val="kk-KZ"/>
        </w:rPr>
      </w:pPr>
    </w:p>
    <w:p w:rsidR="00C24DD8" w:rsidRDefault="00C24DD8" w:rsidP="00A8751C">
      <w:pPr>
        <w:pStyle w:val="a7"/>
        <w:widowControl w:val="0"/>
        <w:spacing w:before="0" w:beforeAutospacing="0" w:after="0" w:afterAutospacing="0"/>
        <w:ind w:firstLine="567"/>
        <w:jc w:val="both"/>
        <w:rPr>
          <w:color w:val="000000"/>
          <w:sz w:val="28"/>
          <w:szCs w:val="28"/>
          <w:lang w:val="kk-KZ"/>
        </w:rPr>
      </w:pPr>
    </w:p>
    <w:p w:rsidR="00C24DD8" w:rsidRDefault="00C24DD8" w:rsidP="00A8751C">
      <w:pPr>
        <w:pStyle w:val="a7"/>
        <w:widowControl w:val="0"/>
        <w:spacing w:before="0" w:beforeAutospacing="0" w:after="0" w:afterAutospacing="0"/>
        <w:ind w:firstLine="567"/>
        <w:jc w:val="both"/>
        <w:rPr>
          <w:color w:val="000000"/>
          <w:sz w:val="28"/>
          <w:szCs w:val="28"/>
          <w:lang w:val="kk-KZ"/>
        </w:rPr>
      </w:pPr>
    </w:p>
    <w:p w:rsidR="00C24DD8" w:rsidRDefault="00C24DD8" w:rsidP="00A8751C">
      <w:pPr>
        <w:pStyle w:val="a7"/>
        <w:widowControl w:val="0"/>
        <w:spacing w:before="0" w:beforeAutospacing="0" w:after="0" w:afterAutospacing="0"/>
        <w:ind w:firstLine="567"/>
        <w:jc w:val="both"/>
        <w:rPr>
          <w:color w:val="000000"/>
          <w:sz w:val="28"/>
          <w:szCs w:val="28"/>
          <w:lang w:val="kk-KZ"/>
        </w:rPr>
      </w:pPr>
    </w:p>
    <w:p w:rsidR="00C24DD8" w:rsidRDefault="00C24DD8" w:rsidP="00A8751C">
      <w:pPr>
        <w:pStyle w:val="a7"/>
        <w:widowControl w:val="0"/>
        <w:spacing w:before="0" w:beforeAutospacing="0" w:after="0" w:afterAutospacing="0"/>
        <w:ind w:firstLine="567"/>
        <w:jc w:val="both"/>
        <w:rPr>
          <w:color w:val="000000"/>
          <w:sz w:val="28"/>
          <w:szCs w:val="28"/>
          <w:lang w:val="kk-KZ"/>
        </w:rPr>
      </w:pPr>
    </w:p>
    <w:p w:rsidR="00C24DD8" w:rsidRDefault="00C24DD8" w:rsidP="00A8751C">
      <w:pPr>
        <w:pStyle w:val="a7"/>
        <w:widowControl w:val="0"/>
        <w:spacing w:before="0" w:beforeAutospacing="0" w:after="0" w:afterAutospacing="0"/>
        <w:ind w:firstLine="567"/>
        <w:jc w:val="both"/>
        <w:rPr>
          <w:color w:val="000000"/>
          <w:sz w:val="28"/>
          <w:szCs w:val="28"/>
          <w:lang w:val="kk-KZ"/>
        </w:rPr>
      </w:pPr>
    </w:p>
    <w:p w:rsidR="00C24DD8" w:rsidRDefault="00C24DD8"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Default="008E7752" w:rsidP="00A8751C">
      <w:pPr>
        <w:pStyle w:val="a7"/>
        <w:widowControl w:val="0"/>
        <w:spacing w:before="0" w:beforeAutospacing="0" w:after="0" w:afterAutospacing="0"/>
        <w:ind w:firstLine="567"/>
        <w:jc w:val="both"/>
        <w:rPr>
          <w:color w:val="000000"/>
          <w:sz w:val="28"/>
          <w:szCs w:val="28"/>
          <w:lang w:val="kk-KZ"/>
        </w:rPr>
      </w:pPr>
    </w:p>
    <w:p w:rsidR="008E7752" w:rsidRPr="000A1C22" w:rsidRDefault="008E7752" w:rsidP="008E7752">
      <w:pPr>
        <w:spacing w:after="0" w:line="24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ANNOTATION</w:t>
      </w:r>
    </w:p>
    <w:p w:rsidR="008E7752" w:rsidRPr="000A1C22" w:rsidRDefault="008E7752" w:rsidP="008E7752">
      <w:pPr>
        <w:spacing w:after="0" w:line="240" w:lineRule="auto"/>
        <w:jc w:val="center"/>
        <w:rPr>
          <w:rFonts w:ascii="Times New Roman" w:hAnsi="Times New Roman" w:cs="Times New Roman"/>
          <w:sz w:val="28"/>
          <w:szCs w:val="28"/>
          <w:lang w:val="en-US"/>
        </w:rPr>
      </w:pPr>
    </w:p>
    <w:p w:rsidR="008E7752" w:rsidRDefault="008E7752" w:rsidP="008E7752">
      <w:pPr>
        <w:pStyle w:val="a9"/>
        <w:spacing w:after="0" w:line="240" w:lineRule="auto"/>
        <w:jc w:val="center"/>
        <w:rPr>
          <w:rFonts w:ascii="Times New Roman" w:hAnsi="Times New Roman" w:cs="Times New Roman"/>
          <w:bCs/>
          <w:sz w:val="28"/>
          <w:szCs w:val="28"/>
          <w:lang w:val="en-US"/>
        </w:rPr>
      </w:pPr>
      <w:r w:rsidRPr="004C4D9E">
        <w:rPr>
          <w:rFonts w:ascii="Times New Roman" w:hAnsi="Times New Roman" w:cs="Times New Roman"/>
          <w:bCs/>
          <w:sz w:val="28"/>
          <w:szCs w:val="28"/>
          <w:lang w:val="en-US"/>
        </w:rPr>
        <w:t>on the theses for PhD degree in the 6D050800 -</w:t>
      </w:r>
      <w:r w:rsidRPr="004C4D9E">
        <w:rPr>
          <w:rFonts w:ascii="Times New Roman" w:hAnsi="Times New Roman" w:cs="Times New Roman"/>
          <w:bCs/>
          <w:sz w:val="28"/>
          <w:szCs w:val="28"/>
          <w:lang w:val="kk-KZ"/>
        </w:rPr>
        <w:t xml:space="preserve"> «</w:t>
      </w:r>
      <w:r w:rsidRPr="004C4D9E">
        <w:rPr>
          <w:rFonts w:ascii="Times New Roman" w:hAnsi="Times New Roman" w:cs="Times New Roman"/>
          <w:bCs/>
          <w:sz w:val="28"/>
          <w:szCs w:val="28"/>
          <w:lang w:val="en-US"/>
        </w:rPr>
        <w:t>Accounting and Audit</w:t>
      </w:r>
      <w:r w:rsidRPr="004C4D9E">
        <w:rPr>
          <w:rFonts w:ascii="Times New Roman" w:hAnsi="Times New Roman" w:cs="Times New Roman"/>
          <w:bCs/>
          <w:sz w:val="28"/>
          <w:szCs w:val="28"/>
          <w:lang w:val="kk-KZ"/>
        </w:rPr>
        <w:t>»</w:t>
      </w:r>
      <w:r w:rsidRPr="004C4D9E">
        <w:rPr>
          <w:rFonts w:ascii="Times New Roman" w:hAnsi="Times New Roman" w:cs="Times New Roman"/>
          <w:bCs/>
          <w:sz w:val="28"/>
          <w:szCs w:val="28"/>
          <w:lang w:val="en-US"/>
        </w:rPr>
        <w:t xml:space="preserve"> specialty</w:t>
      </w:r>
    </w:p>
    <w:p w:rsidR="008E7752" w:rsidRPr="004C4D9E" w:rsidRDefault="008E7752" w:rsidP="008E7752">
      <w:pPr>
        <w:pStyle w:val="a9"/>
        <w:spacing w:after="0" w:line="240" w:lineRule="auto"/>
        <w:jc w:val="center"/>
        <w:rPr>
          <w:rFonts w:ascii="Times New Roman" w:hAnsi="Times New Roman" w:cs="Times New Roman"/>
          <w:bCs/>
          <w:sz w:val="28"/>
          <w:szCs w:val="28"/>
          <w:lang w:val="en-US"/>
        </w:rPr>
      </w:pPr>
    </w:p>
    <w:p w:rsidR="008E7752" w:rsidRPr="00A33018" w:rsidRDefault="008E7752" w:rsidP="008E7752">
      <w:pPr>
        <w:pStyle w:val="a9"/>
        <w:spacing w:after="0" w:line="240" w:lineRule="auto"/>
        <w:ind w:left="0"/>
        <w:jc w:val="center"/>
        <w:rPr>
          <w:rFonts w:ascii="Times New Roman" w:hAnsi="Times New Roman" w:cs="Times New Roman"/>
          <w:b/>
          <w:bCs/>
          <w:sz w:val="28"/>
          <w:szCs w:val="28"/>
          <w:lang w:val="en-US"/>
        </w:rPr>
      </w:pPr>
      <w:r w:rsidRPr="00A33018">
        <w:rPr>
          <w:rFonts w:ascii="Times New Roman" w:hAnsi="Times New Roman" w:cs="Times New Roman"/>
          <w:b/>
          <w:bCs/>
          <w:sz w:val="28"/>
          <w:szCs w:val="28"/>
          <w:lang w:val="en-US"/>
        </w:rPr>
        <w:t xml:space="preserve">LAMBEKOVA AIGERIM NURLANOVNA </w:t>
      </w:r>
    </w:p>
    <w:p w:rsidR="008E7752" w:rsidRPr="00A33018" w:rsidRDefault="008E7752" w:rsidP="008E7752">
      <w:pPr>
        <w:pStyle w:val="a9"/>
        <w:spacing w:after="0" w:line="240" w:lineRule="auto"/>
        <w:ind w:left="0"/>
        <w:jc w:val="center"/>
        <w:rPr>
          <w:rFonts w:ascii="Times New Roman" w:hAnsi="Times New Roman" w:cs="Times New Roman"/>
          <w:b/>
          <w:bCs/>
          <w:sz w:val="28"/>
          <w:szCs w:val="28"/>
          <w:lang w:val="en-US"/>
        </w:rPr>
      </w:pPr>
    </w:p>
    <w:p w:rsidR="008E7752" w:rsidRDefault="008E7752" w:rsidP="008E7752">
      <w:pPr>
        <w:pStyle w:val="a9"/>
        <w:spacing w:after="0" w:line="240" w:lineRule="auto"/>
        <w:jc w:val="center"/>
        <w:rPr>
          <w:rFonts w:ascii="Times New Roman" w:hAnsi="Times New Roman" w:cs="Times New Roman"/>
          <w:sz w:val="28"/>
          <w:szCs w:val="28"/>
          <w:lang w:val="kk-KZ"/>
        </w:rPr>
      </w:pPr>
      <w:r w:rsidRPr="004C4D9E">
        <w:rPr>
          <w:rFonts w:ascii="Times New Roman" w:hAnsi="Times New Roman" w:cs="Times New Roman"/>
          <w:sz w:val="28"/>
          <w:szCs w:val="28"/>
          <w:lang w:val="kk-KZ"/>
        </w:rPr>
        <w:t>«</w:t>
      </w:r>
      <w:r w:rsidRPr="004C4D9E">
        <w:rPr>
          <w:rFonts w:ascii="Times New Roman" w:hAnsi="Times New Roman" w:cs="Times New Roman"/>
          <w:bCs/>
          <w:sz w:val="28"/>
          <w:szCs w:val="28"/>
          <w:lang w:val="en-US"/>
        </w:rPr>
        <w:t>IMPROVING THE INTERNAL AUDIT SYSTEM IN SECOND-TIER BANKS OF THE REPUBLIC OF KAZAKHSTAN</w:t>
      </w:r>
      <w:r w:rsidRPr="004C4D9E">
        <w:rPr>
          <w:rFonts w:ascii="Times New Roman" w:hAnsi="Times New Roman" w:cs="Times New Roman"/>
          <w:sz w:val="28"/>
          <w:szCs w:val="28"/>
          <w:lang w:val="kk-KZ"/>
        </w:rPr>
        <w:t>»</w:t>
      </w:r>
    </w:p>
    <w:p w:rsidR="008E7752" w:rsidRPr="004C4D9E" w:rsidRDefault="008E7752" w:rsidP="008E7752">
      <w:pPr>
        <w:pStyle w:val="a9"/>
        <w:spacing w:after="0" w:line="240" w:lineRule="auto"/>
        <w:jc w:val="center"/>
        <w:rPr>
          <w:rFonts w:ascii="Times New Roman" w:hAnsi="Times New Roman" w:cs="Times New Roman"/>
          <w:sz w:val="28"/>
          <w:szCs w:val="28"/>
          <w:lang w:val="kk-KZ"/>
        </w:rPr>
      </w:pPr>
    </w:p>
    <w:p w:rsidR="008E7752" w:rsidRPr="00276032" w:rsidRDefault="008E7752" w:rsidP="00276032">
      <w:pPr>
        <w:spacing w:after="0" w:line="240" w:lineRule="auto"/>
        <w:ind w:firstLine="567"/>
        <w:jc w:val="both"/>
        <w:rPr>
          <w:rFonts w:ascii="Times New Roman" w:hAnsi="Times New Roman" w:cs="Times New Roman"/>
          <w:sz w:val="28"/>
          <w:szCs w:val="28"/>
          <w:lang w:val="en-US"/>
        </w:rPr>
      </w:pPr>
      <w:r w:rsidRPr="000A1C22">
        <w:rPr>
          <w:rFonts w:ascii="Times New Roman" w:hAnsi="Times New Roman" w:cs="Times New Roman"/>
          <w:b/>
          <w:bCs/>
          <w:sz w:val="28"/>
          <w:szCs w:val="28"/>
          <w:lang w:val="en-US"/>
        </w:rPr>
        <w:t>Thematic justification</w:t>
      </w:r>
      <w:r w:rsidRPr="000A1C22">
        <w:rPr>
          <w:rFonts w:ascii="Times New Roman" w:hAnsi="Times New Roman" w:cs="Times New Roman"/>
          <w:sz w:val="28"/>
          <w:szCs w:val="28"/>
          <w:lang w:val="en-US"/>
        </w:rPr>
        <w:t>. The existing risks of economic uncertainty and fierce competition between banks require availability and use of the most complete and reliable data. Internal audit is a modern bank</w:t>
      </w:r>
      <w:r>
        <w:rPr>
          <w:rFonts w:ascii="Times New Roman" w:hAnsi="Times New Roman" w:cs="Times New Roman"/>
          <w:sz w:val="28"/>
          <w:szCs w:val="28"/>
          <w:lang w:val="en-US"/>
        </w:rPr>
        <w:t>’s</w:t>
      </w:r>
      <w:r w:rsidRPr="000A1C22">
        <w:rPr>
          <w:rFonts w:ascii="Times New Roman" w:hAnsi="Times New Roman" w:cs="Times New Roman"/>
          <w:sz w:val="28"/>
          <w:szCs w:val="28"/>
          <w:lang w:val="en-US"/>
        </w:rPr>
        <w:t xml:space="preserve"> key management tool</w:t>
      </w:r>
      <w:r>
        <w:rPr>
          <w:rFonts w:ascii="Times New Roman" w:hAnsi="Times New Roman" w:cs="Times New Roman"/>
          <w:sz w:val="28"/>
          <w:szCs w:val="28"/>
          <w:lang w:val="en-US"/>
        </w:rPr>
        <w:t xml:space="preserve">, which performs </w:t>
      </w:r>
      <w:r w:rsidRPr="000A1C22">
        <w:rPr>
          <w:rFonts w:ascii="Times New Roman" w:hAnsi="Times New Roman" w:cs="Times New Roman"/>
          <w:sz w:val="28"/>
          <w:szCs w:val="28"/>
          <w:lang w:val="en-US"/>
        </w:rPr>
        <w:t>an independent assessment of all the bank's activities</w:t>
      </w:r>
      <w:r>
        <w:rPr>
          <w:rFonts w:ascii="Times New Roman" w:hAnsi="Times New Roman" w:cs="Times New Roman"/>
          <w:sz w:val="28"/>
          <w:szCs w:val="28"/>
          <w:lang w:val="en-US"/>
        </w:rPr>
        <w:t>. Its’</w:t>
      </w:r>
      <w:r w:rsidRPr="000A1C22">
        <w:rPr>
          <w:rFonts w:ascii="Times New Roman" w:hAnsi="Times New Roman" w:cs="Times New Roman"/>
          <w:sz w:val="28"/>
          <w:szCs w:val="28"/>
          <w:lang w:val="en-US"/>
        </w:rPr>
        <w:t xml:space="preserve"> main goal is to build complete confidence among shareholders in the management and control</w:t>
      </w:r>
      <w:r w:rsidR="00276032" w:rsidRPr="00276032">
        <w:rPr>
          <w:rFonts w:ascii="Times New Roman" w:hAnsi="Times New Roman" w:cs="Times New Roman"/>
          <w:sz w:val="28"/>
          <w:szCs w:val="28"/>
          <w:lang w:val="en-US"/>
        </w:rPr>
        <w:t xml:space="preserve"> </w:t>
      </w:r>
      <w:r w:rsidRPr="000A1C22">
        <w:rPr>
          <w:rFonts w:ascii="Times New Roman" w:hAnsi="Times New Roman" w:cs="Times New Roman"/>
          <w:sz w:val="28"/>
          <w:szCs w:val="28"/>
          <w:lang w:val="en-US"/>
        </w:rPr>
        <w:t>effectiveness.</w:t>
      </w:r>
    </w:p>
    <w:p w:rsidR="008E7752" w:rsidRPr="000A1C22" w:rsidRDefault="008E7752" w:rsidP="008E7752">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I</w:t>
      </w:r>
      <w:r w:rsidRPr="000A1C22">
        <w:rPr>
          <w:rFonts w:ascii="Times New Roman" w:hAnsi="Times New Roman" w:cs="Times New Roman"/>
          <w:sz w:val="28"/>
          <w:szCs w:val="28"/>
          <w:lang w:val="en-US"/>
        </w:rPr>
        <w:t>n modern conditions</w:t>
      </w:r>
      <w:r>
        <w:rPr>
          <w:rFonts w:ascii="Times New Roman" w:hAnsi="Times New Roman" w:cs="Times New Roman"/>
          <w:sz w:val="28"/>
          <w:szCs w:val="28"/>
          <w:lang w:val="en-US"/>
        </w:rPr>
        <w:t>,</w:t>
      </w:r>
      <w:r w:rsidRPr="000A1C22">
        <w:rPr>
          <w:rFonts w:ascii="Times New Roman" w:hAnsi="Times New Roman" w:cs="Times New Roman"/>
          <w:sz w:val="28"/>
          <w:szCs w:val="28"/>
          <w:lang w:val="en-US"/>
        </w:rPr>
        <w:t xml:space="preserve"> internal</w:t>
      </w:r>
      <w:r w:rsidR="00276032" w:rsidRPr="00276032">
        <w:rPr>
          <w:rFonts w:ascii="Times New Roman" w:hAnsi="Times New Roman" w:cs="Times New Roman"/>
          <w:sz w:val="28"/>
          <w:szCs w:val="28"/>
          <w:lang w:val="en-US"/>
        </w:rPr>
        <w:t xml:space="preserve"> </w:t>
      </w:r>
      <w:r w:rsidRPr="000A1C22">
        <w:rPr>
          <w:rFonts w:ascii="Times New Roman" w:hAnsi="Times New Roman" w:cs="Times New Roman"/>
          <w:sz w:val="28"/>
          <w:szCs w:val="28"/>
          <w:lang w:val="en-US"/>
        </w:rPr>
        <w:t xml:space="preserve">audit system is an important prerequisite for the successful conduct of the banking business. Thanks to a properly organized internal audit, banks receive non-standard options for solving </w:t>
      </w:r>
      <w:r>
        <w:rPr>
          <w:rFonts w:ascii="Times New Roman" w:hAnsi="Times New Roman" w:cs="Times New Roman"/>
          <w:sz w:val="28"/>
          <w:szCs w:val="28"/>
          <w:lang w:val="en-US"/>
        </w:rPr>
        <w:t>task</w:t>
      </w:r>
      <w:r w:rsidRPr="000A1C22">
        <w:rPr>
          <w:rFonts w:ascii="Times New Roman" w:hAnsi="Times New Roman" w:cs="Times New Roman"/>
          <w:sz w:val="28"/>
          <w:szCs w:val="28"/>
          <w:lang w:val="en-US"/>
        </w:rPr>
        <w:t xml:space="preserve">s related to </w:t>
      </w:r>
      <w:r>
        <w:rPr>
          <w:rFonts w:ascii="Times New Roman" w:hAnsi="Times New Roman" w:cs="Times New Roman"/>
          <w:sz w:val="28"/>
          <w:szCs w:val="28"/>
          <w:lang w:val="en-US"/>
        </w:rPr>
        <w:t>performing</w:t>
      </w:r>
      <w:r w:rsidRPr="000A1C22">
        <w:rPr>
          <w:rFonts w:ascii="Times New Roman" w:hAnsi="Times New Roman" w:cs="Times New Roman"/>
          <w:sz w:val="28"/>
          <w:szCs w:val="28"/>
          <w:lang w:val="en-US"/>
        </w:rPr>
        <w:t xml:space="preserve"> a comparative analysis, raising</w:t>
      </w:r>
      <w:r>
        <w:rPr>
          <w:rFonts w:ascii="Times New Roman" w:hAnsi="Times New Roman" w:cs="Times New Roman"/>
          <w:sz w:val="28"/>
          <w:szCs w:val="28"/>
          <w:lang w:val="en-US"/>
        </w:rPr>
        <w:t xml:space="preserve"> and</w:t>
      </w:r>
      <w:r w:rsidRPr="000A1C22">
        <w:rPr>
          <w:rFonts w:ascii="Times New Roman" w:hAnsi="Times New Roman" w:cs="Times New Roman"/>
          <w:sz w:val="28"/>
          <w:szCs w:val="28"/>
          <w:lang w:val="en-US"/>
        </w:rPr>
        <w:t xml:space="preserve"> allocating funds and increasing the efficiency of operations, as well as improving business processes</w:t>
      </w:r>
      <w:r>
        <w:rPr>
          <w:rFonts w:ascii="Times New Roman" w:hAnsi="Times New Roman" w:cs="Times New Roman"/>
          <w:sz w:val="28"/>
          <w:szCs w:val="28"/>
          <w:lang w:val="en-US"/>
        </w:rPr>
        <w:t>– all without</w:t>
      </w:r>
      <w:r w:rsidRPr="000A1C22">
        <w:rPr>
          <w:rFonts w:ascii="Times New Roman" w:hAnsi="Times New Roman" w:cs="Times New Roman"/>
          <w:sz w:val="28"/>
          <w:szCs w:val="28"/>
          <w:lang w:val="en-US"/>
        </w:rPr>
        <w:t xml:space="preserve"> missing the available and potential opportunities.</w:t>
      </w:r>
    </w:p>
    <w:p w:rsidR="008E7752" w:rsidRPr="000A1C22" w:rsidRDefault="008E7752" w:rsidP="008E7752">
      <w:pPr>
        <w:spacing w:after="0" w:line="240" w:lineRule="auto"/>
        <w:ind w:firstLine="567"/>
        <w:jc w:val="both"/>
        <w:rPr>
          <w:rFonts w:ascii="Times New Roman" w:hAnsi="Times New Roman" w:cs="Times New Roman"/>
          <w:sz w:val="28"/>
          <w:szCs w:val="28"/>
          <w:lang w:val="en-US"/>
        </w:rPr>
      </w:pPr>
      <w:r w:rsidRPr="000A1C22">
        <w:rPr>
          <w:rFonts w:ascii="Times New Roman" w:hAnsi="Times New Roman" w:cs="Times New Roman"/>
          <w:sz w:val="28"/>
          <w:szCs w:val="28"/>
          <w:lang w:val="en-US"/>
        </w:rPr>
        <w:t xml:space="preserve">A </w:t>
      </w:r>
      <w:r>
        <w:rPr>
          <w:rFonts w:ascii="Times New Roman" w:hAnsi="Times New Roman" w:cs="Times New Roman"/>
          <w:sz w:val="28"/>
          <w:szCs w:val="28"/>
          <w:lang w:val="en-US"/>
        </w:rPr>
        <w:t>considerably</w:t>
      </w:r>
      <w:r w:rsidRPr="000A1C22">
        <w:rPr>
          <w:rFonts w:ascii="Times New Roman" w:hAnsi="Times New Roman" w:cs="Times New Roman"/>
          <w:sz w:val="28"/>
          <w:szCs w:val="28"/>
          <w:lang w:val="en-US"/>
        </w:rPr>
        <w:t xml:space="preserve"> high degree of risk in banking determines the existing problems in organizing an effective internal audit system in second-tier banks. The risk-based orientation of the bank's internal audit acts as </w:t>
      </w:r>
      <w:r>
        <w:rPr>
          <w:rFonts w:ascii="Times New Roman" w:hAnsi="Times New Roman" w:cs="Times New Roman"/>
          <w:sz w:val="28"/>
          <w:szCs w:val="28"/>
          <w:lang w:val="en-US"/>
        </w:rPr>
        <w:t>a</w:t>
      </w:r>
      <w:r w:rsidRPr="000A1C22">
        <w:rPr>
          <w:rFonts w:ascii="Times New Roman" w:hAnsi="Times New Roman" w:cs="Times New Roman"/>
          <w:sz w:val="28"/>
          <w:szCs w:val="28"/>
          <w:lang w:val="en-US"/>
        </w:rPr>
        <w:t xml:space="preserve"> main management</w:t>
      </w:r>
      <w:r w:rsidR="00276032" w:rsidRPr="00276032">
        <w:rPr>
          <w:rFonts w:ascii="Times New Roman" w:hAnsi="Times New Roman" w:cs="Times New Roman"/>
          <w:sz w:val="28"/>
          <w:szCs w:val="28"/>
          <w:lang w:val="en-US"/>
        </w:rPr>
        <w:t xml:space="preserve"> </w:t>
      </w:r>
      <w:r w:rsidRPr="000A1C22">
        <w:rPr>
          <w:rFonts w:ascii="Times New Roman" w:hAnsi="Times New Roman" w:cs="Times New Roman"/>
          <w:sz w:val="28"/>
          <w:szCs w:val="28"/>
          <w:lang w:val="en-US"/>
        </w:rPr>
        <w:t xml:space="preserve">link aimed at preventing and </w:t>
      </w:r>
      <w:r>
        <w:rPr>
          <w:rFonts w:ascii="Times New Roman" w:hAnsi="Times New Roman" w:cs="Times New Roman"/>
          <w:sz w:val="28"/>
          <w:szCs w:val="28"/>
          <w:lang w:val="en-US"/>
        </w:rPr>
        <w:t>avoidance of</w:t>
      </w:r>
      <w:r w:rsidRPr="000A1C22">
        <w:rPr>
          <w:rFonts w:ascii="Times New Roman" w:hAnsi="Times New Roman" w:cs="Times New Roman"/>
          <w:sz w:val="28"/>
          <w:szCs w:val="28"/>
          <w:lang w:val="en-US"/>
        </w:rPr>
        <w:t xml:space="preserve"> possible problems. Identifying risks, studying and evaluating approaches to reflecting them in financial statements is one of the most important tasks of the modern bank</w:t>
      </w:r>
      <w:r>
        <w:rPr>
          <w:rFonts w:ascii="Times New Roman" w:hAnsi="Times New Roman" w:cs="Times New Roman"/>
          <w:sz w:val="28"/>
          <w:szCs w:val="28"/>
          <w:lang w:val="en-US"/>
        </w:rPr>
        <w:t>’s</w:t>
      </w:r>
      <w:r w:rsidRPr="000A1C22">
        <w:rPr>
          <w:rFonts w:ascii="Times New Roman" w:hAnsi="Times New Roman" w:cs="Times New Roman"/>
          <w:sz w:val="28"/>
          <w:szCs w:val="28"/>
          <w:lang w:val="en-US"/>
        </w:rPr>
        <w:t xml:space="preserve"> internal audit system.</w:t>
      </w:r>
    </w:p>
    <w:p w:rsidR="008E7752" w:rsidRPr="000A1C22" w:rsidRDefault="008E7752" w:rsidP="008E7752">
      <w:pPr>
        <w:spacing w:after="0" w:line="240" w:lineRule="auto"/>
        <w:ind w:firstLine="567"/>
        <w:jc w:val="both"/>
        <w:rPr>
          <w:rFonts w:ascii="Times New Roman" w:hAnsi="Times New Roman" w:cs="Times New Roman"/>
          <w:sz w:val="28"/>
          <w:szCs w:val="28"/>
          <w:lang w:val="en-US"/>
        </w:rPr>
      </w:pPr>
      <w:r w:rsidRPr="000A1C22">
        <w:rPr>
          <w:rFonts w:ascii="Times New Roman" w:hAnsi="Times New Roman" w:cs="Times New Roman"/>
          <w:sz w:val="28"/>
          <w:szCs w:val="28"/>
          <w:lang w:val="en-US"/>
        </w:rPr>
        <w:t>The stability of the banking system is largely due to the commercial banks</w:t>
      </w:r>
      <w:r>
        <w:rPr>
          <w:rFonts w:ascii="Times New Roman" w:hAnsi="Times New Roman" w:cs="Times New Roman"/>
          <w:sz w:val="28"/>
          <w:szCs w:val="28"/>
          <w:lang w:val="en-US"/>
        </w:rPr>
        <w:t>’</w:t>
      </w:r>
      <w:r w:rsidRPr="000A1C22">
        <w:rPr>
          <w:rFonts w:ascii="Times New Roman" w:hAnsi="Times New Roman" w:cs="Times New Roman"/>
          <w:sz w:val="28"/>
          <w:szCs w:val="28"/>
          <w:lang w:val="en-US"/>
        </w:rPr>
        <w:t xml:space="preserve"> loan portfolio</w:t>
      </w:r>
      <w:r w:rsidR="00276032" w:rsidRPr="00276032">
        <w:rPr>
          <w:rFonts w:ascii="Times New Roman" w:hAnsi="Times New Roman" w:cs="Times New Roman"/>
          <w:sz w:val="28"/>
          <w:szCs w:val="28"/>
          <w:lang w:val="en-US"/>
        </w:rPr>
        <w:t xml:space="preserve"> </w:t>
      </w:r>
      <w:r w:rsidRPr="000A1C22">
        <w:rPr>
          <w:rFonts w:ascii="Times New Roman" w:hAnsi="Times New Roman" w:cs="Times New Roman"/>
          <w:sz w:val="28"/>
          <w:szCs w:val="28"/>
          <w:lang w:val="en-US"/>
        </w:rPr>
        <w:t xml:space="preserve">quality. </w:t>
      </w:r>
      <w:r>
        <w:rPr>
          <w:rFonts w:ascii="Times New Roman" w:hAnsi="Times New Roman" w:cs="Times New Roman"/>
          <w:sz w:val="28"/>
          <w:szCs w:val="28"/>
          <w:lang w:val="en-US"/>
        </w:rPr>
        <w:t>O</w:t>
      </w:r>
      <w:r w:rsidRPr="000A1C22">
        <w:rPr>
          <w:rFonts w:ascii="Times New Roman" w:hAnsi="Times New Roman" w:cs="Times New Roman"/>
          <w:sz w:val="28"/>
          <w:szCs w:val="28"/>
          <w:lang w:val="en-US"/>
        </w:rPr>
        <w:t>nly issues related to the analysis of the portfolio</w:t>
      </w:r>
      <w:r w:rsidR="00276032" w:rsidRPr="00276032">
        <w:rPr>
          <w:rFonts w:ascii="Times New Roman" w:hAnsi="Times New Roman" w:cs="Times New Roman"/>
          <w:sz w:val="28"/>
          <w:szCs w:val="28"/>
          <w:lang w:val="en-US"/>
        </w:rPr>
        <w:t xml:space="preserve"> </w:t>
      </w:r>
      <w:r>
        <w:rPr>
          <w:rFonts w:ascii="Times New Roman" w:hAnsi="Times New Roman" w:cs="Times New Roman"/>
          <w:sz w:val="28"/>
          <w:szCs w:val="28"/>
          <w:lang w:val="en-US"/>
        </w:rPr>
        <w:t>credit quality</w:t>
      </w:r>
      <w:r w:rsidRPr="000A1C22">
        <w:rPr>
          <w:rFonts w:ascii="Times New Roman" w:hAnsi="Times New Roman" w:cs="Times New Roman"/>
          <w:sz w:val="28"/>
          <w:szCs w:val="28"/>
          <w:lang w:val="en-US"/>
        </w:rPr>
        <w:t xml:space="preserve"> were covered</w:t>
      </w:r>
      <w:r>
        <w:rPr>
          <w:rFonts w:ascii="Times New Roman" w:hAnsi="Times New Roman" w:cs="Times New Roman"/>
          <w:sz w:val="28"/>
          <w:szCs w:val="28"/>
          <w:lang w:val="en-US"/>
        </w:rPr>
        <w:t xml:space="preserve"> a</w:t>
      </w:r>
      <w:r w:rsidRPr="000A1C22">
        <w:rPr>
          <w:rFonts w:ascii="Times New Roman" w:hAnsi="Times New Roman" w:cs="Times New Roman"/>
          <w:sz w:val="28"/>
          <w:szCs w:val="28"/>
          <w:lang w:val="en-US"/>
        </w:rPr>
        <w:t>s one of the main areas of internal audit</w:t>
      </w:r>
      <w:r>
        <w:rPr>
          <w:rFonts w:ascii="Times New Roman" w:hAnsi="Times New Roman" w:cs="Times New Roman"/>
          <w:sz w:val="28"/>
          <w:szCs w:val="28"/>
          <w:lang w:val="en-US"/>
        </w:rPr>
        <w:t>,</w:t>
      </w:r>
      <w:r w:rsidRPr="000A1C22">
        <w:rPr>
          <w:rFonts w:ascii="Times New Roman" w:hAnsi="Times New Roman" w:cs="Times New Roman"/>
          <w:sz w:val="28"/>
          <w:szCs w:val="28"/>
          <w:lang w:val="en-US"/>
        </w:rPr>
        <w:t xml:space="preserve"> while the internal audit did not evaluate its quality </w:t>
      </w:r>
      <w:r>
        <w:rPr>
          <w:rFonts w:ascii="Times New Roman" w:hAnsi="Times New Roman" w:cs="Times New Roman"/>
          <w:sz w:val="28"/>
          <w:szCs w:val="28"/>
          <w:lang w:val="en-US"/>
        </w:rPr>
        <w:t>considering</w:t>
      </w:r>
      <w:r w:rsidRPr="000A1C22">
        <w:rPr>
          <w:rFonts w:ascii="Times New Roman" w:hAnsi="Times New Roman" w:cs="Times New Roman"/>
          <w:sz w:val="28"/>
          <w:szCs w:val="28"/>
          <w:lang w:val="en-US"/>
        </w:rPr>
        <w:t xml:space="preserve"> the risk-based approach. Since the quality of audits </w:t>
      </w:r>
      <w:r>
        <w:rPr>
          <w:rFonts w:ascii="Times New Roman" w:hAnsi="Times New Roman" w:cs="Times New Roman"/>
          <w:sz w:val="28"/>
          <w:szCs w:val="28"/>
          <w:lang w:val="en-US"/>
        </w:rPr>
        <w:t>does not only de</w:t>
      </w:r>
      <w:r w:rsidRPr="000A1C22">
        <w:rPr>
          <w:rFonts w:ascii="Times New Roman" w:hAnsi="Times New Roman" w:cs="Times New Roman"/>
          <w:sz w:val="28"/>
          <w:szCs w:val="28"/>
          <w:lang w:val="en-US"/>
        </w:rPr>
        <w:t>pend on internal auditors</w:t>
      </w:r>
      <w:r>
        <w:rPr>
          <w:rFonts w:ascii="Times New Roman" w:hAnsi="Times New Roman" w:cs="Times New Roman"/>
          <w:sz w:val="28"/>
          <w:szCs w:val="28"/>
          <w:lang w:val="en-US"/>
        </w:rPr>
        <w:t>’</w:t>
      </w:r>
      <w:r w:rsidRPr="000A1C22">
        <w:rPr>
          <w:rFonts w:ascii="Times New Roman" w:hAnsi="Times New Roman" w:cs="Times New Roman"/>
          <w:sz w:val="28"/>
          <w:szCs w:val="28"/>
          <w:lang w:val="en-US"/>
        </w:rPr>
        <w:t xml:space="preserve"> professional competence, but also on the approaches used</w:t>
      </w:r>
      <w:r>
        <w:rPr>
          <w:rFonts w:ascii="Times New Roman" w:hAnsi="Times New Roman" w:cs="Times New Roman"/>
          <w:sz w:val="28"/>
          <w:szCs w:val="28"/>
          <w:lang w:val="en-US"/>
        </w:rPr>
        <w:t xml:space="preserve"> while considering</w:t>
      </w:r>
      <w:r w:rsidRPr="000A1C22">
        <w:rPr>
          <w:rFonts w:ascii="Times New Roman" w:hAnsi="Times New Roman" w:cs="Times New Roman"/>
          <w:sz w:val="28"/>
          <w:szCs w:val="28"/>
          <w:lang w:val="en-US"/>
        </w:rPr>
        <w:t xml:space="preserve"> changes in IFRS and International</w:t>
      </w:r>
      <w:r w:rsidR="00276032" w:rsidRPr="00276032">
        <w:rPr>
          <w:rFonts w:ascii="Times New Roman" w:hAnsi="Times New Roman" w:cs="Times New Roman"/>
          <w:sz w:val="28"/>
          <w:szCs w:val="28"/>
          <w:lang w:val="en-US"/>
        </w:rPr>
        <w:t xml:space="preserve"> </w:t>
      </w:r>
      <w:r>
        <w:rPr>
          <w:rFonts w:ascii="Times New Roman" w:hAnsi="Times New Roman" w:cs="Times New Roman"/>
          <w:sz w:val="28"/>
          <w:szCs w:val="28"/>
          <w:lang w:val="en-US"/>
        </w:rPr>
        <w:t>Standards for the</w:t>
      </w:r>
      <w:r w:rsidRPr="000A1C22">
        <w:rPr>
          <w:rFonts w:ascii="Times New Roman" w:hAnsi="Times New Roman" w:cs="Times New Roman"/>
          <w:sz w:val="28"/>
          <w:szCs w:val="28"/>
          <w:lang w:val="en-US"/>
        </w:rPr>
        <w:t xml:space="preserve"> Professional </w:t>
      </w:r>
      <w:r>
        <w:rPr>
          <w:rFonts w:ascii="Times New Roman" w:hAnsi="Times New Roman" w:cs="Times New Roman"/>
          <w:sz w:val="28"/>
          <w:szCs w:val="28"/>
          <w:lang w:val="en-US"/>
        </w:rPr>
        <w:t>Practice of</w:t>
      </w:r>
      <w:r w:rsidRPr="000A1C22">
        <w:rPr>
          <w:rFonts w:ascii="Times New Roman" w:hAnsi="Times New Roman" w:cs="Times New Roman"/>
          <w:sz w:val="28"/>
          <w:szCs w:val="28"/>
          <w:lang w:val="en-US"/>
        </w:rPr>
        <w:t xml:space="preserve"> Internal Auditing.</w:t>
      </w:r>
    </w:p>
    <w:p w:rsidR="008E7752" w:rsidRPr="000A1C22" w:rsidRDefault="008E7752" w:rsidP="008E7752">
      <w:pPr>
        <w:spacing w:after="0" w:line="240" w:lineRule="auto"/>
        <w:ind w:firstLine="567"/>
        <w:jc w:val="both"/>
        <w:rPr>
          <w:rFonts w:ascii="Times New Roman" w:hAnsi="Times New Roman" w:cs="Times New Roman"/>
          <w:sz w:val="28"/>
          <w:szCs w:val="28"/>
          <w:lang w:val="en-US"/>
        </w:rPr>
      </w:pPr>
      <w:r w:rsidRPr="000A1C22">
        <w:rPr>
          <w:rFonts w:ascii="Times New Roman" w:hAnsi="Times New Roman" w:cs="Times New Roman"/>
          <w:sz w:val="28"/>
          <w:szCs w:val="28"/>
          <w:lang w:val="en-US"/>
        </w:rPr>
        <w:t>In total, all of the above provides a basis for confirming the relevance and practical significance of the research, and serve</w:t>
      </w:r>
      <w:r>
        <w:rPr>
          <w:rFonts w:ascii="Times New Roman" w:hAnsi="Times New Roman" w:cs="Times New Roman"/>
          <w:sz w:val="28"/>
          <w:szCs w:val="28"/>
          <w:lang w:val="en-US"/>
        </w:rPr>
        <w:t>s</w:t>
      </w:r>
      <w:r w:rsidRPr="000A1C22">
        <w:rPr>
          <w:rFonts w:ascii="Times New Roman" w:hAnsi="Times New Roman" w:cs="Times New Roman"/>
          <w:sz w:val="28"/>
          <w:szCs w:val="28"/>
          <w:lang w:val="en-US"/>
        </w:rPr>
        <w:t xml:space="preserve"> as a justification for searching for prospects for the development of internal audit systems in second-tier banks.</w:t>
      </w:r>
    </w:p>
    <w:p w:rsidR="008E7752" w:rsidRDefault="008E7752" w:rsidP="008E7752">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b/>
          <w:bCs/>
          <w:sz w:val="28"/>
          <w:szCs w:val="28"/>
          <w:lang w:val="en-US"/>
        </w:rPr>
        <w:t>D</w:t>
      </w:r>
      <w:r w:rsidRPr="00B420C9">
        <w:rPr>
          <w:rFonts w:ascii="Times New Roman" w:hAnsi="Times New Roman" w:cs="Times New Roman"/>
          <w:b/>
          <w:bCs/>
          <w:sz w:val="28"/>
          <w:szCs w:val="28"/>
          <w:lang w:val="en-US"/>
        </w:rPr>
        <w:t>issertation research purpose</w:t>
      </w:r>
      <w:r w:rsidRPr="000A1C22">
        <w:rPr>
          <w:rFonts w:ascii="Times New Roman" w:hAnsi="Times New Roman" w:cs="Times New Roman"/>
          <w:sz w:val="28"/>
          <w:szCs w:val="28"/>
          <w:lang w:val="en-US"/>
        </w:rPr>
        <w:t xml:space="preserve"> is t</w:t>
      </w:r>
      <w:r>
        <w:rPr>
          <w:rFonts w:ascii="Times New Roman" w:hAnsi="Times New Roman" w:cs="Times New Roman"/>
          <w:sz w:val="28"/>
          <w:szCs w:val="28"/>
          <w:lang w:val="en-US"/>
        </w:rPr>
        <w:t>o</w:t>
      </w:r>
      <w:r w:rsidRPr="000A1C22">
        <w:rPr>
          <w:rFonts w:ascii="Times New Roman" w:hAnsi="Times New Roman" w:cs="Times New Roman"/>
          <w:sz w:val="28"/>
          <w:szCs w:val="28"/>
          <w:lang w:val="en-US"/>
        </w:rPr>
        <w:t xml:space="preserve"> develop </w:t>
      </w:r>
      <w:r>
        <w:rPr>
          <w:rFonts w:ascii="Times New Roman" w:hAnsi="Times New Roman" w:cs="Times New Roman"/>
          <w:sz w:val="28"/>
          <w:szCs w:val="28"/>
          <w:lang w:val="en-US"/>
        </w:rPr>
        <w:t>t</w:t>
      </w:r>
      <w:r w:rsidRPr="000A1C22">
        <w:rPr>
          <w:rFonts w:ascii="Times New Roman" w:hAnsi="Times New Roman" w:cs="Times New Roman"/>
          <w:sz w:val="28"/>
          <w:szCs w:val="28"/>
          <w:lang w:val="en-US"/>
        </w:rPr>
        <w:t>heoretical principles, methodological foundations and practical recommendations for organizing and improving the effectiveness of the internal audit system in second-tier banks of the Republic of Kazakhstan.</w:t>
      </w:r>
    </w:p>
    <w:p w:rsidR="008E7752" w:rsidRPr="00B420C9" w:rsidRDefault="008E7752" w:rsidP="008E7752">
      <w:pPr>
        <w:spacing w:after="0" w:line="240" w:lineRule="auto"/>
        <w:ind w:firstLine="567"/>
        <w:jc w:val="both"/>
        <w:rPr>
          <w:rFonts w:ascii="Times New Roman" w:hAnsi="Times New Roman" w:cs="Times New Roman"/>
          <w:sz w:val="28"/>
          <w:szCs w:val="28"/>
          <w:lang w:val="en-US"/>
        </w:rPr>
      </w:pPr>
      <w:r w:rsidRPr="00B420C9">
        <w:rPr>
          <w:rFonts w:ascii="Times New Roman" w:hAnsi="Times New Roman" w:cs="Times New Roman"/>
          <w:b/>
          <w:bCs/>
          <w:sz w:val="28"/>
          <w:szCs w:val="28"/>
          <w:lang w:val="en-US"/>
        </w:rPr>
        <w:t>Research objectives.</w:t>
      </w:r>
      <w:r w:rsidRPr="00B420C9">
        <w:rPr>
          <w:rFonts w:ascii="Times New Roman" w:hAnsi="Times New Roman" w:cs="Times New Roman"/>
          <w:sz w:val="28"/>
          <w:szCs w:val="28"/>
          <w:lang w:val="en-US"/>
        </w:rPr>
        <w:t xml:space="preserve"> To </w:t>
      </w:r>
      <w:r>
        <w:rPr>
          <w:rFonts w:ascii="Times New Roman" w:hAnsi="Times New Roman" w:cs="Times New Roman"/>
          <w:sz w:val="28"/>
          <w:szCs w:val="28"/>
          <w:lang w:val="en-US"/>
        </w:rPr>
        <w:t>reach</w:t>
      </w:r>
      <w:r w:rsidR="00276032" w:rsidRPr="00276032">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00276032" w:rsidRPr="00276032">
        <w:rPr>
          <w:rFonts w:ascii="Times New Roman" w:hAnsi="Times New Roman" w:cs="Times New Roman"/>
          <w:sz w:val="28"/>
          <w:szCs w:val="28"/>
          <w:lang w:val="en-US"/>
        </w:rPr>
        <w:t xml:space="preserve"> </w:t>
      </w:r>
      <w:r>
        <w:rPr>
          <w:rFonts w:ascii="Times New Roman" w:hAnsi="Times New Roman" w:cs="Times New Roman"/>
          <w:sz w:val="28"/>
          <w:szCs w:val="28"/>
          <w:lang w:val="en-US"/>
        </w:rPr>
        <w:t>end of</w:t>
      </w:r>
      <w:r w:rsidR="00276032" w:rsidRPr="00276032">
        <w:rPr>
          <w:rFonts w:ascii="Times New Roman" w:hAnsi="Times New Roman" w:cs="Times New Roman"/>
          <w:sz w:val="28"/>
          <w:szCs w:val="28"/>
          <w:lang w:val="en-US"/>
        </w:rPr>
        <w:t xml:space="preserve"> </w:t>
      </w:r>
      <w:r>
        <w:rPr>
          <w:rFonts w:ascii="Times New Roman" w:hAnsi="Times New Roman" w:cs="Times New Roman"/>
          <w:sz w:val="28"/>
          <w:szCs w:val="28"/>
          <w:lang w:val="en-US"/>
        </w:rPr>
        <w:t>purpose</w:t>
      </w:r>
      <w:r w:rsidRPr="00B420C9">
        <w:rPr>
          <w:rFonts w:ascii="Times New Roman" w:hAnsi="Times New Roman" w:cs="Times New Roman"/>
          <w:sz w:val="28"/>
          <w:szCs w:val="28"/>
          <w:lang w:val="en-US"/>
        </w:rPr>
        <w:t xml:space="preserve">, the following tasks </w:t>
      </w:r>
      <w:r>
        <w:rPr>
          <w:rFonts w:ascii="Times New Roman" w:hAnsi="Times New Roman" w:cs="Times New Roman"/>
          <w:sz w:val="28"/>
          <w:szCs w:val="28"/>
          <w:lang w:val="en-US"/>
        </w:rPr>
        <w:t>have been</w:t>
      </w:r>
      <w:r w:rsidRPr="00B420C9">
        <w:rPr>
          <w:rFonts w:ascii="Times New Roman" w:hAnsi="Times New Roman" w:cs="Times New Roman"/>
          <w:sz w:val="28"/>
          <w:szCs w:val="28"/>
          <w:lang w:val="en-US"/>
        </w:rPr>
        <w:t xml:space="preserve"> defined:</w:t>
      </w:r>
    </w:p>
    <w:p w:rsidR="008E7752" w:rsidRPr="00B420C9" w:rsidRDefault="008E7752" w:rsidP="008E7752">
      <w:pPr>
        <w:spacing w:after="0" w:line="240" w:lineRule="auto"/>
        <w:ind w:firstLine="567"/>
        <w:jc w:val="both"/>
        <w:rPr>
          <w:rFonts w:ascii="Times New Roman" w:hAnsi="Times New Roman" w:cs="Times New Roman"/>
          <w:sz w:val="28"/>
          <w:szCs w:val="28"/>
          <w:lang w:val="en-US"/>
        </w:rPr>
      </w:pPr>
      <w:r w:rsidRPr="00B420C9">
        <w:rPr>
          <w:rFonts w:ascii="Times New Roman" w:hAnsi="Times New Roman" w:cs="Times New Roman"/>
          <w:sz w:val="28"/>
          <w:szCs w:val="28"/>
          <w:lang w:val="en-US"/>
        </w:rPr>
        <w:t xml:space="preserve">- to study theoretical and methodological foundations </w:t>
      </w:r>
      <w:r>
        <w:rPr>
          <w:rFonts w:ascii="Times New Roman" w:hAnsi="Times New Roman" w:cs="Times New Roman"/>
          <w:sz w:val="28"/>
          <w:szCs w:val="28"/>
          <w:lang w:val="en-US"/>
        </w:rPr>
        <w:t>for</w:t>
      </w:r>
      <w:r w:rsidRPr="00B420C9">
        <w:rPr>
          <w:rFonts w:ascii="Times New Roman" w:hAnsi="Times New Roman" w:cs="Times New Roman"/>
          <w:sz w:val="28"/>
          <w:szCs w:val="28"/>
          <w:lang w:val="en-US"/>
        </w:rPr>
        <w:t xml:space="preserve"> building an internal audit system in banks and specify</w:t>
      </w:r>
      <w:r>
        <w:rPr>
          <w:rFonts w:ascii="Times New Roman" w:hAnsi="Times New Roman" w:cs="Times New Roman"/>
          <w:sz w:val="28"/>
          <w:szCs w:val="28"/>
          <w:lang w:val="en-US"/>
        </w:rPr>
        <w:t>ing</w:t>
      </w:r>
      <w:r w:rsidRPr="00B420C9">
        <w:rPr>
          <w:rFonts w:ascii="Times New Roman" w:hAnsi="Times New Roman" w:cs="Times New Roman"/>
          <w:sz w:val="28"/>
          <w:szCs w:val="28"/>
          <w:lang w:val="en-US"/>
        </w:rPr>
        <w:t xml:space="preserve"> the nature and content of the interpretation of internal audit in second-tier banks and the </w:t>
      </w:r>
      <w:r>
        <w:rPr>
          <w:rFonts w:ascii="Times New Roman" w:hAnsi="Times New Roman" w:cs="Times New Roman"/>
          <w:sz w:val="28"/>
          <w:szCs w:val="28"/>
          <w:lang w:val="en-US"/>
        </w:rPr>
        <w:t>“</w:t>
      </w:r>
      <w:r w:rsidRPr="00B420C9">
        <w:rPr>
          <w:rFonts w:ascii="Times New Roman" w:hAnsi="Times New Roman" w:cs="Times New Roman"/>
          <w:sz w:val="28"/>
          <w:szCs w:val="28"/>
          <w:lang w:val="en-US"/>
        </w:rPr>
        <w:t>internal audit system</w:t>
      </w:r>
      <w:r>
        <w:rPr>
          <w:rFonts w:ascii="Times New Roman" w:hAnsi="Times New Roman" w:cs="Times New Roman"/>
          <w:sz w:val="28"/>
          <w:szCs w:val="28"/>
          <w:lang w:val="en-US"/>
        </w:rPr>
        <w:t xml:space="preserve">” </w:t>
      </w:r>
      <w:r w:rsidRPr="00B420C9">
        <w:rPr>
          <w:rFonts w:ascii="Times New Roman" w:hAnsi="Times New Roman" w:cs="Times New Roman"/>
          <w:sz w:val="28"/>
          <w:szCs w:val="28"/>
          <w:lang w:val="en-US"/>
        </w:rPr>
        <w:t>based on an analysis of current trends;</w:t>
      </w:r>
    </w:p>
    <w:p w:rsidR="008E7752" w:rsidRPr="000F20AA" w:rsidRDefault="008E7752" w:rsidP="008E7752">
      <w:pPr>
        <w:spacing w:after="0" w:line="240" w:lineRule="auto"/>
        <w:ind w:firstLine="567"/>
        <w:jc w:val="both"/>
        <w:rPr>
          <w:rFonts w:ascii="Times New Roman" w:hAnsi="Times New Roman" w:cs="Times New Roman"/>
          <w:sz w:val="28"/>
          <w:szCs w:val="28"/>
          <w:lang w:val="en-US"/>
        </w:rPr>
      </w:pPr>
      <w:r w:rsidRPr="00B420C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to </w:t>
      </w:r>
      <w:r w:rsidRPr="00B420C9">
        <w:rPr>
          <w:rFonts w:ascii="Times New Roman" w:hAnsi="Times New Roman" w:cs="Times New Roman"/>
          <w:sz w:val="28"/>
          <w:szCs w:val="28"/>
          <w:lang w:val="en-US"/>
        </w:rPr>
        <w:t xml:space="preserve">analyze the state and </w:t>
      </w:r>
      <w:r>
        <w:rPr>
          <w:rFonts w:ascii="Times New Roman" w:hAnsi="Times New Roman" w:cs="Times New Roman"/>
          <w:sz w:val="28"/>
          <w:szCs w:val="28"/>
          <w:lang w:val="en-US"/>
        </w:rPr>
        <w:t>features</w:t>
      </w:r>
      <w:r w:rsidRPr="00B420C9">
        <w:rPr>
          <w:rFonts w:ascii="Times New Roman" w:hAnsi="Times New Roman" w:cs="Times New Roman"/>
          <w:sz w:val="28"/>
          <w:szCs w:val="28"/>
          <w:lang w:val="en-US"/>
        </w:rPr>
        <w:t xml:space="preserve"> of the internal audit systems development in the globaliz</w:t>
      </w:r>
      <w:r>
        <w:rPr>
          <w:rFonts w:ascii="Times New Roman" w:hAnsi="Times New Roman" w:cs="Times New Roman"/>
          <w:sz w:val="28"/>
          <w:szCs w:val="28"/>
          <w:lang w:val="en-US"/>
        </w:rPr>
        <w:t>ed</w:t>
      </w:r>
      <w:r w:rsidR="00276032" w:rsidRPr="0027603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world </w:t>
      </w:r>
      <w:r w:rsidRPr="00B420C9">
        <w:rPr>
          <w:rFonts w:ascii="Times New Roman" w:hAnsi="Times New Roman" w:cs="Times New Roman"/>
          <w:sz w:val="28"/>
          <w:szCs w:val="28"/>
          <w:lang w:val="en-US"/>
        </w:rPr>
        <w:t xml:space="preserve">and </w:t>
      </w:r>
      <w:r>
        <w:rPr>
          <w:rFonts w:ascii="Times New Roman" w:hAnsi="Times New Roman" w:cs="Times New Roman"/>
          <w:sz w:val="28"/>
          <w:szCs w:val="28"/>
          <w:lang w:val="en-US"/>
        </w:rPr>
        <w:t xml:space="preserve">to </w:t>
      </w:r>
      <w:r w:rsidRPr="00B420C9">
        <w:rPr>
          <w:rFonts w:ascii="Times New Roman" w:hAnsi="Times New Roman" w:cs="Times New Roman"/>
          <w:sz w:val="28"/>
          <w:szCs w:val="28"/>
          <w:lang w:val="en-US"/>
        </w:rPr>
        <w:t xml:space="preserve">improve methodological </w:t>
      </w:r>
      <w:r>
        <w:rPr>
          <w:rFonts w:ascii="Times New Roman" w:hAnsi="Times New Roman" w:cs="Times New Roman"/>
          <w:sz w:val="28"/>
          <w:szCs w:val="28"/>
          <w:lang w:val="en-US"/>
        </w:rPr>
        <w:t>procedures</w:t>
      </w:r>
      <w:r w:rsidRPr="00B420C9">
        <w:rPr>
          <w:rFonts w:ascii="Times New Roman" w:hAnsi="Times New Roman" w:cs="Times New Roman"/>
          <w:sz w:val="28"/>
          <w:szCs w:val="28"/>
          <w:lang w:val="en-US"/>
        </w:rPr>
        <w:t>;</w:t>
      </w:r>
    </w:p>
    <w:p w:rsidR="008E7752" w:rsidRPr="000F20AA" w:rsidRDefault="008E7752" w:rsidP="008E7752">
      <w:pPr>
        <w:spacing w:after="0" w:line="240" w:lineRule="auto"/>
        <w:ind w:firstLine="567"/>
        <w:jc w:val="both"/>
        <w:rPr>
          <w:rFonts w:ascii="Times New Roman" w:hAnsi="Times New Roman" w:cs="Times New Roman"/>
          <w:sz w:val="28"/>
          <w:szCs w:val="28"/>
          <w:lang w:val="en-US"/>
        </w:rPr>
      </w:pPr>
      <w:r w:rsidRPr="00B420C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to </w:t>
      </w:r>
      <w:r w:rsidRPr="00B420C9">
        <w:rPr>
          <w:rFonts w:ascii="Times New Roman" w:hAnsi="Times New Roman" w:cs="Times New Roman"/>
          <w:sz w:val="28"/>
          <w:szCs w:val="28"/>
          <w:lang w:val="en-US"/>
        </w:rPr>
        <w:t>develop a conceptual structural</w:t>
      </w:r>
      <w:r w:rsidR="00276032" w:rsidRPr="00276032">
        <w:rPr>
          <w:rFonts w:ascii="Times New Roman" w:hAnsi="Times New Roman" w:cs="Times New Roman"/>
          <w:sz w:val="28"/>
          <w:szCs w:val="28"/>
          <w:lang w:val="en-US"/>
        </w:rPr>
        <w:t xml:space="preserve"> </w:t>
      </w:r>
      <w:r w:rsidRPr="00B420C9">
        <w:rPr>
          <w:rFonts w:ascii="Times New Roman" w:hAnsi="Times New Roman" w:cs="Times New Roman"/>
          <w:sz w:val="28"/>
          <w:szCs w:val="28"/>
          <w:lang w:val="en-US"/>
        </w:rPr>
        <w:t>internal audit</w:t>
      </w:r>
      <w:r>
        <w:rPr>
          <w:rFonts w:ascii="Times New Roman" w:hAnsi="Times New Roman" w:cs="Times New Roman"/>
          <w:sz w:val="28"/>
          <w:szCs w:val="28"/>
          <w:lang w:val="en-US"/>
        </w:rPr>
        <w:t xml:space="preserve"> model </w:t>
      </w:r>
      <w:r w:rsidRPr="00B420C9">
        <w:rPr>
          <w:rFonts w:ascii="Times New Roman" w:hAnsi="Times New Roman" w:cs="Times New Roman"/>
          <w:sz w:val="28"/>
          <w:szCs w:val="28"/>
          <w:lang w:val="en-US"/>
        </w:rPr>
        <w:t xml:space="preserve">on the basis of identifying main internal audit problems that affect the financial stability of second-tier banks, and assessing the </w:t>
      </w:r>
      <w:r>
        <w:rPr>
          <w:rFonts w:ascii="Times New Roman" w:hAnsi="Times New Roman" w:cs="Times New Roman"/>
          <w:sz w:val="28"/>
          <w:szCs w:val="28"/>
          <w:lang w:val="en-US"/>
        </w:rPr>
        <w:t>credit</w:t>
      </w:r>
      <w:r w:rsidRPr="00B420C9">
        <w:rPr>
          <w:rFonts w:ascii="Times New Roman" w:hAnsi="Times New Roman" w:cs="Times New Roman"/>
          <w:sz w:val="28"/>
          <w:szCs w:val="28"/>
          <w:lang w:val="en-US"/>
        </w:rPr>
        <w:t xml:space="preserve"> portfolio;</w:t>
      </w:r>
    </w:p>
    <w:p w:rsidR="008E7752" w:rsidRPr="00B420C9" w:rsidRDefault="008E7752" w:rsidP="008E7752">
      <w:pPr>
        <w:spacing w:after="0" w:line="240" w:lineRule="auto"/>
        <w:ind w:firstLine="567"/>
        <w:jc w:val="both"/>
        <w:rPr>
          <w:rFonts w:ascii="Times New Roman" w:hAnsi="Times New Roman" w:cs="Times New Roman"/>
          <w:sz w:val="28"/>
          <w:szCs w:val="28"/>
          <w:lang w:val="en-US"/>
        </w:rPr>
      </w:pPr>
      <w:r w:rsidRPr="00B420C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to </w:t>
      </w:r>
      <w:r w:rsidRPr="00B420C9">
        <w:rPr>
          <w:rFonts w:ascii="Times New Roman" w:hAnsi="Times New Roman" w:cs="Times New Roman"/>
          <w:sz w:val="28"/>
          <w:szCs w:val="28"/>
          <w:lang w:val="en-US"/>
        </w:rPr>
        <w:t xml:space="preserve">propose a </w:t>
      </w:r>
      <w:r>
        <w:rPr>
          <w:rFonts w:ascii="Times New Roman" w:hAnsi="Times New Roman" w:cs="Times New Roman"/>
          <w:sz w:val="28"/>
          <w:szCs w:val="28"/>
          <w:lang w:val="en-US"/>
        </w:rPr>
        <w:t>procedure</w:t>
      </w:r>
      <w:r w:rsidRPr="00B420C9">
        <w:rPr>
          <w:rFonts w:ascii="Times New Roman" w:hAnsi="Times New Roman" w:cs="Times New Roman"/>
          <w:sz w:val="28"/>
          <w:szCs w:val="28"/>
          <w:lang w:val="en-US"/>
        </w:rPr>
        <w:t xml:space="preserve"> for the internal audit of credit risk complementing </w:t>
      </w:r>
      <w:r>
        <w:rPr>
          <w:rFonts w:ascii="Times New Roman" w:hAnsi="Times New Roman" w:cs="Times New Roman"/>
          <w:sz w:val="28"/>
          <w:szCs w:val="28"/>
          <w:lang w:val="en-US"/>
        </w:rPr>
        <w:t xml:space="preserve">the </w:t>
      </w:r>
      <w:r w:rsidRPr="00B420C9">
        <w:rPr>
          <w:rFonts w:ascii="Times New Roman" w:hAnsi="Times New Roman" w:cs="Times New Roman"/>
          <w:sz w:val="28"/>
          <w:szCs w:val="28"/>
          <w:lang w:val="en-US"/>
        </w:rPr>
        <w:t>existing audit procedures for assessing the risk of credit activity;</w:t>
      </w:r>
    </w:p>
    <w:p w:rsidR="008E7752" w:rsidRPr="000F20AA" w:rsidRDefault="008E7752" w:rsidP="008E7752">
      <w:pPr>
        <w:spacing w:after="0" w:line="240" w:lineRule="auto"/>
        <w:ind w:firstLine="567"/>
        <w:jc w:val="both"/>
        <w:rPr>
          <w:rFonts w:ascii="Times New Roman" w:hAnsi="Times New Roman" w:cs="Times New Roman"/>
          <w:sz w:val="28"/>
          <w:szCs w:val="28"/>
          <w:lang w:val="en-US"/>
        </w:rPr>
      </w:pPr>
      <w:r w:rsidRPr="00B420C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to </w:t>
      </w:r>
      <w:r w:rsidRPr="00B420C9">
        <w:rPr>
          <w:rFonts w:ascii="Times New Roman" w:hAnsi="Times New Roman" w:cs="Times New Roman"/>
          <w:sz w:val="28"/>
          <w:szCs w:val="28"/>
          <w:lang w:val="en-US"/>
        </w:rPr>
        <w:t xml:space="preserve">substantiate the application of the model for assessing the probability of </w:t>
      </w:r>
      <w:r>
        <w:rPr>
          <w:rFonts w:ascii="Times New Roman" w:hAnsi="Times New Roman" w:cs="Times New Roman"/>
          <w:sz w:val="28"/>
          <w:szCs w:val="28"/>
          <w:lang w:val="en-US"/>
        </w:rPr>
        <w:t xml:space="preserve">the </w:t>
      </w:r>
      <w:r w:rsidRPr="00B420C9">
        <w:rPr>
          <w:rFonts w:ascii="Times New Roman" w:hAnsi="Times New Roman" w:cs="Times New Roman"/>
          <w:sz w:val="28"/>
          <w:szCs w:val="28"/>
          <w:lang w:val="en-US"/>
        </w:rPr>
        <w:t>borrower</w:t>
      </w:r>
      <w:r>
        <w:rPr>
          <w:rFonts w:ascii="Times New Roman" w:hAnsi="Times New Roman" w:cs="Times New Roman"/>
          <w:sz w:val="28"/>
          <w:szCs w:val="28"/>
          <w:lang w:val="en-US"/>
        </w:rPr>
        <w:t>’s</w:t>
      </w:r>
      <w:r w:rsidRPr="00B420C9">
        <w:rPr>
          <w:rFonts w:ascii="Times New Roman" w:hAnsi="Times New Roman" w:cs="Times New Roman"/>
          <w:sz w:val="28"/>
          <w:szCs w:val="28"/>
          <w:lang w:val="en-US"/>
        </w:rPr>
        <w:t xml:space="preserve"> default and </w:t>
      </w:r>
      <w:r>
        <w:rPr>
          <w:rFonts w:ascii="Times New Roman" w:hAnsi="Times New Roman" w:cs="Times New Roman"/>
          <w:sz w:val="28"/>
          <w:szCs w:val="28"/>
          <w:lang w:val="en-US"/>
        </w:rPr>
        <w:t>to offer</w:t>
      </w:r>
      <w:r w:rsidRPr="00B420C9">
        <w:rPr>
          <w:rFonts w:ascii="Times New Roman" w:hAnsi="Times New Roman" w:cs="Times New Roman"/>
          <w:sz w:val="28"/>
          <w:szCs w:val="28"/>
          <w:lang w:val="en-US"/>
        </w:rPr>
        <w:t xml:space="preserve"> recommendations on the use of the model </w:t>
      </w:r>
      <w:r>
        <w:rPr>
          <w:rFonts w:ascii="Times New Roman" w:hAnsi="Times New Roman" w:cs="Times New Roman"/>
          <w:sz w:val="28"/>
          <w:szCs w:val="28"/>
          <w:lang w:val="en-US"/>
        </w:rPr>
        <w:t>for</w:t>
      </w:r>
      <w:r w:rsidRPr="00B420C9">
        <w:rPr>
          <w:rFonts w:ascii="Times New Roman" w:hAnsi="Times New Roman" w:cs="Times New Roman"/>
          <w:sz w:val="28"/>
          <w:szCs w:val="28"/>
          <w:lang w:val="en-US"/>
        </w:rPr>
        <w:t xml:space="preserve"> develop</w:t>
      </w:r>
      <w:r>
        <w:rPr>
          <w:rFonts w:ascii="Times New Roman" w:hAnsi="Times New Roman" w:cs="Times New Roman"/>
          <w:sz w:val="28"/>
          <w:szCs w:val="28"/>
          <w:lang w:val="en-US"/>
        </w:rPr>
        <w:t>ing</w:t>
      </w:r>
      <w:r w:rsidRPr="00B420C9">
        <w:rPr>
          <w:rFonts w:ascii="Times New Roman" w:hAnsi="Times New Roman" w:cs="Times New Roman"/>
          <w:sz w:val="28"/>
          <w:szCs w:val="28"/>
          <w:lang w:val="en-US"/>
        </w:rPr>
        <w:t xml:space="preserve"> a work plan and a risk-based internal audit program.</w:t>
      </w:r>
    </w:p>
    <w:p w:rsidR="008E7752" w:rsidRPr="00B420C9" w:rsidRDefault="008E7752" w:rsidP="008E7752">
      <w:pPr>
        <w:spacing w:after="0" w:line="240" w:lineRule="auto"/>
        <w:ind w:firstLine="567"/>
        <w:jc w:val="both"/>
        <w:rPr>
          <w:rFonts w:ascii="Times New Roman" w:hAnsi="Times New Roman" w:cs="Times New Roman"/>
          <w:sz w:val="28"/>
          <w:szCs w:val="28"/>
          <w:lang w:val="en-US"/>
        </w:rPr>
      </w:pPr>
      <w:r w:rsidRPr="000F20AA">
        <w:rPr>
          <w:rFonts w:ascii="Times New Roman" w:hAnsi="Times New Roman" w:cs="Times New Roman"/>
          <w:b/>
          <w:bCs/>
          <w:sz w:val="28"/>
          <w:szCs w:val="28"/>
          <w:lang w:val="en-US"/>
        </w:rPr>
        <w:t xml:space="preserve">Research </w:t>
      </w:r>
      <w:r>
        <w:rPr>
          <w:rFonts w:ascii="Times New Roman" w:hAnsi="Times New Roman" w:cs="Times New Roman"/>
          <w:b/>
          <w:bCs/>
          <w:sz w:val="28"/>
          <w:szCs w:val="28"/>
          <w:lang w:val="en-US"/>
        </w:rPr>
        <w:t>focus</w:t>
      </w:r>
      <w:r w:rsidRPr="00B420C9">
        <w:rPr>
          <w:rFonts w:ascii="Times New Roman" w:hAnsi="Times New Roman" w:cs="Times New Roman"/>
          <w:sz w:val="28"/>
          <w:szCs w:val="28"/>
          <w:lang w:val="en-US"/>
        </w:rPr>
        <w:t xml:space="preserve"> is a set of theoretical and methodological issues related to the process of organizing and </w:t>
      </w:r>
      <w:r>
        <w:rPr>
          <w:rFonts w:ascii="Times New Roman" w:hAnsi="Times New Roman" w:cs="Times New Roman"/>
          <w:sz w:val="28"/>
          <w:szCs w:val="28"/>
          <w:lang w:val="en-US"/>
        </w:rPr>
        <w:t>performing</w:t>
      </w:r>
      <w:r w:rsidRPr="00B420C9">
        <w:rPr>
          <w:rFonts w:ascii="Times New Roman" w:hAnsi="Times New Roman" w:cs="Times New Roman"/>
          <w:sz w:val="28"/>
          <w:szCs w:val="28"/>
          <w:lang w:val="en-US"/>
        </w:rPr>
        <w:t xml:space="preserve"> internal audits in second-tier banks.</w:t>
      </w:r>
    </w:p>
    <w:p w:rsidR="008E7752" w:rsidRPr="00B420C9" w:rsidRDefault="008E7752" w:rsidP="008E7752">
      <w:pPr>
        <w:spacing w:after="0" w:line="240" w:lineRule="auto"/>
        <w:ind w:firstLine="567"/>
        <w:jc w:val="both"/>
        <w:rPr>
          <w:rFonts w:ascii="Times New Roman" w:hAnsi="Times New Roman" w:cs="Times New Roman"/>
          <w:sz w:val="28"/>
          <w:szCs w:val="28"/>
          <w:lang w:val="en-US"/>
        </w:rPr>
      </w:pPr>
      <w:r w:rsidRPr="00B420C9">
        <w:rPr>
          <w:rFonts w:ascii="Times New Roman" w:hAnsi="Times New Roman" w:cs="Times New Roman"/>
          <w:sz w:val="28"/>
          <w:szCs w:val="28"/>
          <w:lang w:val="en-US"/>
        </w:rPr>
        <w:t xml:space="preserve">As a </w:t>
      </w:r>
      <w:r w:rsidRPr="000F20AA">
        <w:rPr>
          <w:rFonts w:ascii="Times New Roman" w:hAnsi="Times New Roman" w:cs="Times New Roman"/>
          <w:b/>
          <w:bCs/>
          <w:sz w:val="28"/>
          <w:szCs w:val="28"/>
          <w:lang w:val="en-US"/>
        </w:rPr>
        <w:t>research subject</w:t>
      </w:r>
      <w:r w:rsidRPr="00B420C9">
        <w:rPr>
          <w:rFonts w:ascii="Times New Roman" w:hAnsi="Times New Roman" w:cs="Times New Roman"/>
          <w:sz w:val="28"/>
          <w:szCs w:val="28"/>
          <w:lang w:val="en-US"/>
        </w:rPr>
        <w:t>, processes of formation and use of the methods and procedures necessary for the implementation and functioning of internal audit systems in second-tier banks of the Republic of Kazakhstan were adopted.</w:t>
      </w:r>
    </w:p>
    <w:p w:rsidR="008E7752" w:rsidRPr="00B420C9" w:rsidRDefault="008E7752" w:rsidP="008E7752">
      <w:pPr>
        <w:spacing w:after="0" w:line="240" w:lineRule="auto"/>
        <w:ind w:firstLine="567"/>
        <w:jc w:val="both"/>
        <w:rPr>
          <w:rFonts w:ascii="Times New Roman" w:hAnsi="Times New Roman" w:cs="Times New Roman"/>
          <w:sz w:val="28"/>
          <w:szCs w:val="28"/>
          <w:lang w:val="en-US"/>
        </w:rPr>
      </w:pPr>
      <w:r w:rsidRPr="000F20AA">
        <w:rPr>
          <w:rFonts w:ascii="Times New Roman" w:hAnsi="Times New Roman" w:cs="Times New Roman"/>
          <w:b/>
          <w:bCs/>
          <w:sz w:val="28"/>
          <w:szCs w:val="28"/>
          <w:lang w:val="en-US"/>
        </w:rPr>
        <w:t>Theoretical background</w:t>
      </w:r>
      <w:r w:rsidRPr="00B420C9">
        <w:rPr>
          <w:rFonts w:ascii="Times New Roman" w:hAnsi="Times New Roman" w:cs="Times New Roman"/>
          <w:sz w:val="28"/>
          <w:szCs w:val="28"/>
          <w:lang w:val="en-US"/>
        </w:rPr>
        <w:t xml:space="preserve"> w</w:t>
      </w:r>
      <w:r>
        <w:rPr>
          <w:rFonts w:ascii="Times New Roman" w:hAnsi="Times New Roman" w:cs="Times New Roman"/>
          <w:sz w:val="28"/>
          <w:szCs w:val="28"/>
          <w:lang w:val="en-US"/>
        </w:rPr>
        <w:t>ere</w:t>
      </w:r>
      <w:r w:rsidRPr="00B420C9">
        <w:rPr>
          <w:rFonts w:ascii="Times New Roman" w:hAnsi="Times New Roman" w:cs="Times New Roman"/>
          <w:sz w:val="28"/>
          <w:szCs w:val="28"/>
          <w:lang w:val="en-US"/>
        </w:rPr>
        <w:t xml:space="preserve"> the</w:t>
      </w:r>
      <w:r w:rsidR="00276032" w:rsidRPr="0027603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papers </w:t>
      </w:r>
      <w:r w:rsidRPr="00B420C9">
        <w:rPr>
          <w:rFonts w:ascii="Times New Roman" w:hAnsi="Times New Roman" w:cs="Times New Roman"/>
          <w:sz w:val="28"/>
          <w:szCs w:val="28"/>
          <w:lang w:val="en-US"/>
        </w:rPr>
        <w:t>on research issues</w:t>
      </w:r>
      <w:r>
        <w:rPr>
          <w:rFonts w:ascii="Times New Roman" w:hAnsi="Times New Roman" w:cs="Times New Roman"/>
          <w:sz w:val="28"/>
          <w:szCs w:val="28"/>
          <w:lang w:val="en-US"/>
        </w:rPr>
        <w:t xml:space="preserve"> written</w:t>
      </w:r>
      <w:r w:rsidR="00276032" w:rsidRPr="00276032">
        <w:rPr>
          <w:rFonts w:ascii="Times New Roman" w:hAnsi="Times New Roman" w:cs="Times New Roman"/>
          <w:sz w:val="28"/>
          <w:szCs w:val="28"/>
          <w:lang w:val="en-US"/>
        </w:rPr>
        <w:t xml:space="preserve"> </w:t>
      </w:r>
      <w:r>
        <w:rPr>
          <w:rFonts w:ascii="Times New Roman" w:hAnsi="Times New Roman" w:cs="Times New Roman"/>
          <w:sz w:val="28"/>
          <w:szCs w:val="28"/>
          <w:lang w:val="en-US"/>
        </w:rPr>
        <w:t>by</w:t>
      </w:r>
      <w:r w:rsidRPr="00B420C9">
        <w:rPr>
          <w:rFonts w:ascii="Times New Roman" w:hAnsi="Times New Roman" w:cs="Times New Roman"/>
          <w:sz w:val="28"/>
          <w:szCs w:val="28"/>
          <w:lang w:val="en-US"/>
        </w:rPr>
        <w:t xml:space="preserve"> leading </w:t>
      </w:r>
      <w:r>
        <w:rPr>
          <w:rFonts w:ascii="Times New Roman" w:hAnsi="Times New Roman" w:cs="Times New Roman"/>
          <w:sz w:val="28"/>
          <w:szCs w:val="28"/>
          <w:lang w:val="en-US"/>
        </w:rPr>
        <w:t>local</w:t>
      </w:r>
      <w:r w:rsidRPr="00B420C9">
        <w:rPr>
          <w:rFonts w:ascii="Times New Roman" w:hAnsi="Times New Roman" w:cs="Times New Roman"/>
          <w:sz w:val="28"/>
          <w:szCs w:val="28"/>
          <w:lang w:val="en-US"/>
        </w:rPr>
        <w:t xml:space="preserve"> and foreign scientists, legislative and various regulatory documents on internal audit in banks, international audit standards and international financial reporting standards.</w:t>
      </w:r>
    </w:p>
    <w:p w:rsidR="008E7752" w:rsidRPr="00201906" w:rsidRDefault="008E7752" w:rsidP="008E7752">
      <w:pPr>
        <w:spacing w:after="0" w:line="240" w:lineRule="auto"/>
        <w:ind w:firstLine="567"/>
        <w:jc w:val="both"/>
        <w:rPr>
          <w:rFonts w:ascii="Times New Roman" w:hAnsi="Times New Roman" w:cs="Times New Roman"/>
          <w:sz w:val="28"/>
          <w:szCs w:val="28"/>
          <w:lang w:val="en-US"/>
        </w:rPr>
      </w:pPr>
      <w:r w:rsidRPr="00CD177F">
        <w:rPr>
          <w:rFonts w:ascii="Times New Roman" w:hAnsi="Times New Roman" w:cs="Times New Roman"/>
          <w:b/>
          <w:bCs/>
          <w:sz w:val="28"/>
          <w:szCs w:val="28"/>
          <w:lang w:val="en-US"/>
        </w:rPr>
        <w:t>Research framework</w:t>
      </w:r>
      <w:r w:rsidRPr="00B420C9">
        <w:rPr>
          <w:rFonts w:ascii="Times New Roman" w:hAnsi="Times New Roman" w:cs="Times New Roman"/>
          <w:sz w:val="28"/>
          <w:szCs w:val="28"/>
          <w:lang w:val="en-US"/>
        </w:rPr>
        <w:t xml:space="preserve"> w</w:t>
      </w:r>
      <w:r>
        <w:rPr>
          <w:rFonts w:ascii="Times New Roman" w:hAnsi="Times New Roman" w:cs="Times New Roman"/>
          <w:sz w:val="28"/>
          <w:szCs w:val="28"/>
          <w:lang w:val="en-US"/>
        </w:rPr>
        <w:t>ere</w:t>
      </w:r>
      <w:r w:rsidRPr="00B420C9">
        <w:rPr>
          <w:rFonts w:ascii="Times New Roman" w:hAnsi="Times New Roman" w:cs="Times New Roman"/>
          <w:sz w:val="28"/>
          <w:szCs w:val="28"/>
          <w:lang w:val="en-US"/>
        </w:rPr>
        <w:t xml:space="preserve"> scientific methodological approaches and </w:t>
      </w:r>
      <w:r>
        <w:rPr>
          <w:rFonts w:ascii="Times New Roman" w:hAnsi="Times New Roman" w:cs="Times New Roman"/>
          <w:sz w:val="28"/>
          <w:szCs w:val="28"/>
          <w:lang w:val="en-US"/>
        </w:rPr>
        <w:t>study</w:t>
      </w:r>
      <w:r w:rsidRPr="00B420C9">
        <w:rPr>
          <w:rFonts w:ascii="Times New Roman" w:hAnsi="Times New Roman" w:cs="Times New Roman"/>
          <w:sz w:val="28"/>
          <w:szCs w:val="28"/>
          <w:lang w:val="en-US"/>
        </w:rPr>
        <w:t xml:space="preserve"> methods such as comparison, grouping, analysis, classification, statistical methods, induction, deduction, modeling and economic and mathematical methods.</w:t>
      </w:r>
    </w:p>
    <w:p w:rsidR="008E7752" w:rsidRPr="00B420C9" w:rsidRDefault="008E7752" w:rsidP="008E7752">
      <w:pPr>
        <w:spacing w:after="0" w:line="240" w:lineRule="auto"/>
        <w:ind w:firstLine="567"/>
        <w:jc w:val="both"/>
        <w:rPr>
          <w:rFonts w:ascii="Times New Roman" w:hAnsi="Times New Roman" w:cs="Times New Roman"/>
          <w:sz w:val="28"/>
          <w:szCs w:val="28"/>
          <w:lang w:val="en-US"/>
        </w:rPr>
      </w:pPr>
      <w:r w:rsidRPr="00CD177F">
        <w:rPr>
          <w:rFonts w:ascii="Times New Roman" w:hAnsi="Times New Roman" w:cs="Times New Roman"/>
          <w:b/>
          <w:bCs/>
          <w:sz w:val="28"/>
          <w:szCs w:val="28"/>
          <w:lang w:val="en-US"/>
        </w:rPr>
        <w:t>Scientific novelty of the research</w:t>
      </w:r>
      <w:r w:rsidRPr="00B420C9">
        <w:rPr>
          <w:rFonts w:ascii="Times New Roman" w:hAnsi="Times New Roman" w:cs="Times New Roman"/>
          <w:sz w:val="28"/>
          <w:szCs w:val="28"/>
          <w:lang w:val="en-US"/>
        </w:rPr>
        <w:t xml:space="preserve"> is confirmed by the following </w:t>
      </w:r>
      <w:r>
        <w:rPr>
          <w:rFonts w:ascii="Times New Roman" w:hAnsi="Times New Roman" w:cs="Times New Roman"/>
          <w:sz w:val="28"/>
          <w:szCs w:val="28"/>
          <w:lang w:val="en-US"/>
        </w:rPr>
        <w:t xml:space="preserve">achieved </w:t>
      </w:r>
      <w:r w:rsidRPr="00B420C9">
        <w:rPr>
          <w:rFonts w:ascii="Times New Roman" w:hAnsi="Times New Roman" w:cs="Times New Roman"/>
          <w:sz w:val="28"/>
          <w:szCs w:val="28"/>
          <w:lang w:val="en-US"/>
        </w:rPr>
        <w:t>results:</w:t>
      </w:r>
    </w:p>
    <w:p w:rsidR="008E7752" w:rsidRPr="00B420C9" w:rsidRDefault="008E7752" w:rsidP="008E7752">
      <w:pPr>
        <w:spacing w:after="0" w:line="240" w:lineRule="auto"/>
        <w:ind w:firstLine="567"/>
        <w:jc w:val="both"/>
        <w:rPr>
          <w:rFonts w:ascii="Times New Roman" w:hAnsi="Times New Roman" w:cs="Times New Roman"/>
          <w:sz w:val="28"/>
          <w:szCs w:val="28"/>
          <w:lang w:val="en-US"/>
        </w:rPr>
      </w:pPr>
      <w:r w:rsidRPr="00B420C9">
        <w:rPr>
          <w:rFonts w:ascii="Times New Roman" w:hAnsi="Times New Roman" w:cs="Times New Roman"/>
          <w:sz w:val="28"/>
          <w:szCs w:val="28"/>
          <w:lang w:val="en-US"/>
        </w:rPr>
        <w:t>- on the basis of an in-depth study of theoretical and applied research and processing of 240 scientific papers (</w:t>
      </w:r>
      <w:r>
        <w:rPr>
          <w:rFonts w:ascii="Times New Roman" w:hAnsi="Times New Roman" w:cs="Times New Roman"/>
          <w:sz w:val="28"/>
          <w:szCs w:val="28"/>
          <w:lang w:val="en-US"/>
        </w:rPr>
        <w:t xml:space="preserve">performed </w:t>
      </w:r>
      <w:r w:rsidRPr="00B420C9">
        <w:rPr>
          <w:rFonts w:ascii="Times New Roman" w:hAnsi="Times New Roman" w:cs="Times New Roman"/>
          <w:sz w:val="28"/>
          <w:szCs w:val="28"/>
          <w:lang w:val="en-US"/>
        </w:rPr>
        <w:t>in R</w:t>
      </w:r>
      <w:r>
        <w:rPr>
          <w:rFonts w:ascii="Times New Roman" w:hAnsi="Times New Roman" w:cs="Times New Roman"/>
          <w:sz w:val="28"/>
          <w:szCs w:val="28"/>
          <w:lang w:val="en-US"/>
        </w:rPr>
        <w:t xml:space="preserve"> software environment</w:t>
      </w:r>
      <w:r w:rsidRPr="00B420C9">
        <w:rPr>
          <w:rFonts w:ascii="Times New Roman" w:hAnsi="Times New Roman" w:cs="Times New Roman"/>
          <w:sz w:val="28"/>
          <w:szCs w:val="28"/>
          <w:lang w:val="en-US"/>
        </w:rPr>
        <w:t>) reflecting the development trend of internal audit</w:t>
      </w:r>
      <w:r>
        <w:rPr>
          <w:rFonts w:ascii="Times New Roman" w:hAnsi="Times New Roman" w:cs="Times New Roman"/>
          <w:sz w:val="28"/>
          <w:szCs w:val="28"/>
          <w:lang w:val="en-US"/>
        </w:rPr>
        <w:t>,</w:t>
      </w:r>
      <w:r w:rsidRPr="00B420C9">
        <w:rPr>
          <w:rFonts w:ascii="Times New Roman" w:hAnsi="Times New Roman" w:cs="Times New Roman"/>
          <w:sz w:val="28"/>
          <w:szCs w:val="28"/>
          <w:lang w:val="en-US"/>
        </w:rPr>
        <w:t xml:space="preserve"> a reasoned and refined definition of the</w:t>
      </w:r>
      <w:r w:rsidR="00276032" w:rsidRPr="00276032">
        <w:rPr>
          <w:rFonts w:ascii="Times New Roman" w:hAnsi="Times New Roman" w:cs="Times New Roman"/>
          <w:sz w:val="28"/>
          <w:szCs w:val="28"/>
          <w:lang w:val="en-US"/>
        </w:rPr>
        <w:t xml:space="preserve"> </w:t>
      </w:r>
      <w:r w:rsidRPr="00B420C9">
        <w:rPr>
          <w:rFonts w:ascii="Times New Roman" w:hAnsi="Times New Roman" w:cs="Times New Roman"/>
          <w:sz w:val="28"/>
          <w:szCs w:val="28"/>
          <w:lang w:val="en-US"/>
        </w:rPr>
        <w:t>“internal audit in banks” and “internal audit system in banks”</w:t>
      </w:r>
      <w:r w:rsidR="00276032" w:rsidRPr="00276032">
        <w:rPr>
          <w:rFonts w:ascii="Times New Roman" w:hAnsi="Times New Roman" w:cs="Times New Roman"/>
          <w:sz w:val="28"/>
          <w:szCs w:val="28"/>
          <w:lang w:val="en-US"/>
        </w:rPr>
        <w:t xml:space="preserve"> </w:t>
      </w:r>
      <w:r w:rsidRPr="00B420C9">
        <w:rPr>
          <w:rFonts w:ascii="Times New Roman" w:hAnsi="Times New Roman" w:cs="Times New Roman"/>
          <w:sz w:val="28"/>
          <w:szCs w:val="28"/>
          <w:lang w:val="en-US"/>
        </w:rPr>
        <w:t xml:space="preserve">concepts </w:t>
      </w:r>
      <w:r>
        <w:rPr>
          <w:rFonts w:ascii="Times New Roman" w:hAnsi="Times New Roman" w:cs="Times New Roman"/>
          <w:sz w:val="28"/>
          <w:szCs w:val="28"/>
          <w:lang w:val="en-US"/>
        </w:rPr>
        <w:t>considering</w:t>
      </w:r>
      <w:r w:rsidRPr="00B420C9">
        <w:rPr>
          <w:rFonts w:ascii="Times New Roman" w:hAnsi="Times New Roman" w:cs="Times New Roman"/>
          <w:sz w:val="28"/>
          <w:szCs w:val="28"/>
          <w:lang w:val="en-US"/>
        </w:rPr>
        <w:t xml:space="preserve"> risk-based approach</w:t>
      </w:r>
      <w:r>
        <w:rPr>
          <w:rFonts w:ascii="Times New Roman" w:hAnsi="Times New Roman" w:cs="Times New Roman"/>
          <w:sz w:val="28"/>
          <w:szCs w:val="28"/>
          <w:lang w:val="en-US"/>
        </w:rPr>
        <w:t xml:space="preserve"> has been</w:t>
      </w:r>
      <w:r w:rsidRPr="00B420C9">
        <w:rPr>
          <w:rFonts w:ascii="Times New Roman" w:hAnsi="Times New Roman" w:cs="Times New Roman"/>
          <w:sz w:val="28"/>
          <w:szCs w:val="28"/>
          <w:lang w:val="en-US"/>
        </w:rPr>
        <w:t xml:space="preserve"> given;</w:t>
      </w:r>
    </w:p>
    <w:p w:rsidR="008E7752" w:rsidRDefault="008E7752" w:rsidP="008E7752">
      <w:pPr>
        <w:spacing w:after="0" w:line="240" w:lineRule="auto"/>
        <w:ind w:firstLine="567"/>
        <w:jc w:val="both"/>
        <w:rPr>
          <w:rFonts w:ascii="Times New Roman" w:hAnsi="Times New Roman" w:cs="Times New Roman"/>
          <w:sz w:val="28"/>
          <w:szCs w:val="28"/>
          <w:lang w:val="en-US"/>
        </w:rPr>
      </w:pPr>
      <w:r w:rsidRPr="00B420C9">
        <w:rPr>
          <w:rFonts w:ascii="Times New Roman" w:hAnsi="Times New Roman" w:cs="Times New Roman"/>
          <w:sz w:val="28"/>
          <w:szCs w:val="28"/>
          <w:lang w:val="en-US"/>
        </w:rPr>
        <w:t xml:space="preserve">- in order to study real trends, prospects for the internal audit development and according to the </w:t>
      </w:r>
      <w:r>
        <w:rPr>
          <w:rFonts w:ascii="Times New Roman" w:hAnsi="Times New Roman" w:cs="Times New Roman"/>
          <w:sz w:val="28"/>
          <w:szCs w:val="28"/>
          <w:lang w:val="en-US"/>
        </w:rPr>
        <w:t xml:space="preserve">results of the </w:t>
      </w:r>
      <w:r w:rsidRPr="00B420C9">
        <w:rPr>
          <w:rFonts w:ascii="Times New Roman" w:hAnsi="Times New Roman" w:cs="Times New Roman"/>
          <w:sz w:val="28"/>
          <w:szCs w:val="28"/>
          <w:lang w:val="en-US"/>
        </w:rPr>
        <w:t>interview</w:t>
      </w:r>
      <w:r>
        <w:rPr>
          <w:rFonts w:ascii="Times New Roman" w:hAnsi="Times New Roman" w:cs="Times New Roman"/>
          <w:sz w:val="28"/>
          <w:szCs w:val="28"/>
          <w:lang w:val="en-US"/>
        </w:rPr>
        <w:t xml:space="preserve"> and</w:t>
      </w:r>
      <w:r w:rsidRPr="00B420C9">
        <w:rPr>
          <w:rFonts w:ascii="Times New Roman" w:hAnsi="Times New Roman" w:cs="Times New Roman"/>
          <w:sz w:val="28"/>
          <w:szCs w:val="28"/>
          <w:lang w:val="en-US"/>
        </w:rPr>
        <w:t xml:space="preserve"> study</w:t>
      </w:r>
      <w:r>
        <w:rPr>
          <w:rFonts w:ascii="Times New Roman" w:hAnsi="Times New Roman" w:cs="Times New Roman"/>
          <w:sz w:val="28"/>
          <w:szCs w:val="28"/>
          <w:lang w:val="en-US"/>
        </w:rPr>
        <w:t xml:space="preserve">ing </w:t>
      </w:r>
      <w:r w:rsidRPr="00B420C9">
        <w:rPr>
          <w:rFonts w:ascii="Times New Roman" w:hAnsi="Times New Roman" w:cs="Times New Roman"/>
          <w:sz w:val="28"/>
          <w:szCs w:val="28"/>
          <w:lang w:val="en-US"/>
        </w:rPr>
        <w:t xml:space="preserve">the main provisions of the International Professional Practices </w:t>
      </w:r>
      <w:r>
        <w:rPr>
          <w:rFonts w:ascii="Times New Roman" w:hAnsi="Times New Roman" w:cs="Times New Roman"/>
          <w:sz w:val="28"/>
          <w:szCs w:val="28"/>
          <w:lang w:val="en-US"/>
        </w:rPr>
        <w:t xml:space="preserve">Framework of the </w:t>
      </w:r>
      <w:r w:rsidRPr="00B420C9">
        <w:rPr>
          <w:rFonts w:ascii="Times New Roman" w:hAnsi="Times New Roman" w:cs="Times New Roman"/>
          <w:sz w:val="28"/>
          <w:szCs w:val="28"/>
          <w:lang w:val="en-US"/>
        </w:rPr>
        <w:t>Internal Audit</w:t>
      </w:r>
      <w:r>
        <w:rPr>
          <w:rFonts w:ascii="Times New Roman" w:hAnsi="Times New Roman" w:cs="Times New Roman"/>
          <w:sz w:val="28"/>
          <w:szCs w:val="28"/>
          <w:lang w:val="en-US"/>
        </w:rPr>
        <w:t>ing</w:t>
      </w:r>
      <w:r w:rsidRPr="00B420C9">
        <w:rPr>
          <w:rFonts w:ascii="Times New Roman" w:hAnsi="Times New Roman" w:cs="Times New Roman"/>
          <w:sz w:val="28"/>
          <w:szCs w:val="28"/>
          <w:lang w:val="en-US"/>
        </w:rPr>
        <w:t xml:space="preserve"> (IPPF) and IFRS 9 “Financial Instruments”, directions for organizing risk</w:t>
      </w:r>
      <w:r>
        <w:rPr>
          <w:rFonts w:ascii="Times New Roman" w:hAnsi="Times New Roman" w:cs="Times New Roman"/>
          <w:sz w:val="28"/>
          <w:szCs w:val="28"/>
          <w:lang w:val="en-US"/>
        </w:rPr>
        <w:t>-oriented</w:t>
      </w:r>
      <w:r w:rsidRPr="00B420C9">
        <w:rPr>
          <w:rFonts w:ascii="Times New Roman" w:hAnsi="Times New Roman" w:cs="Times New Roman"/>
          <w:sz w:val="28"/>
          <w:szCs w:val="28"/>
          <w:lang w:val="en-US"/>
        </w:rPr>
        <w:t xml:space="preserve"> audits</w:t>
      </w:r>
      <w:r>
        <w:rPr>
          <w:rFonts w:ascii="Times New Roman" w:hAnsi="Times New Roman" w:cs="Times New Roman"/>
          <w:sz w:val="28"/>
          <w:szCs w:val="28"/>
          <w:lang w:val="en-US"/>
        </w:rPr>
        <w:t xml:space="preserve"> have been proposed</w:t>
      </w:r>
      <w:r w:rsidRPr="00B420C9">
        <w:rPr>
          <w:rFonts w:ascii="Times New Roman" w:hAnsi="Times New Roman" w:cs="Times New Roman"/>
          <w:sz w:val="28"/>
          <w:szCs w:val="28"/>
          <w:lang w:val="en-US"/>
        </w:rPr>
        <w:t>;</w:t>
      </w:r>
    </w:p>
    <w:p w:rsidR="008E7752" w:rsidRPr="003B309E" w:rsidRDefault="008E7752" w:rsidP="008E7752">
      <w:pPr>
        <w:spacing w:after="0" w:line="240" w:lineRule="auto"/>
        <w:ind w:firstLine="567"/>
        <w:jc w:val="both"/>
        <w:rPr>
          <w:rFonts w:ascii="Times New Roman" w:hAnsi="Times New Roman" w:cs="Times New Roman"/>
          <w:sz w:val="28"/>
          <w:szCs w:val="28"/>
          <w:lang w:val="en-US"/>
        </w:rPr>
      </w:pPr>
      <w:r w:rsidRPr="003B309E">
        <w:rPr>
          <w:rFonts w:ascii="Times New Roman" w:hAnsi="Times New Roman" w:cs="Times New Roman"/>
          <w:sz w:val="28"/>
          <w:szCs w:val="28"/>
          <w:lang w:val="en-US"/>
        </w:rPr>
        <w:t xml:space="preserve">- based on the analysis of internal audit problems, </w:t>
      </w:r>
      <w:r>
        <w:rPr>
          <w:rFonts w:ascii="Times New Roman" w:hAnsi="Times New Roman" w:cs="Times New Roman"/>
          <w:sz w:val="28"/>
          <w:szCs w:val="28"/>
          <w:lang w:val="en-US"/>
        </w:rPr>
        <w:t>credit</w:t>
      </w:r>
      <w:r w:rsidRPr="003B309E">
        <w:rPr>
          <w:rFonts w:ascii="Times New Roman" w:hAnsi="Times New Roman" w:cs="Times New Roman"/>
          <w:sz w:val="28"/>
          <w:szCs w:val="28"/>
          <w:lang w:val="en-US"/>
        </w:rPr>
        <w:t xml:space="preserve"> portfolio and questionnaire results using the Smart</w:t>
      </w:r>
      <w:r w:rsidR="00276032" w:rsidRPr="00276032">
        <w:rPr>
          <w:rFonts w:ascii="Times New Roman" w:hAnsi="Times New Roman" w:cs="Times New Roman"/>
          <w:sz w:val="28"/>
          <w:szCs w:val="28"/>
          <w:lang w:val="en-US"/>
        </w:rPr>
        <w:t xml:space="preserve"> </w:t>
      </w:r>
      <w:r w:rsidRPr="003B309E">
        <w:rPr>
          <w:rFonts w:ascii="Times New Roman" w:hAnsi="Times New Roman" w:cs="Times New Roman"/>
          <w:sz w:val="28"/>
          <w:szCs w:val="28"/>
          <w:lang w:val="en-US"/>
        </w:rPr>
        <w:t xml:space="preserve">PLS </w:t>
      </w:r>
      <w:r>
        <w:rPr>
          <w:rFonts w:ascii="Times New Roman" w:hAnsi="Times New Roman" w:cs="Times New Roman"/>
          <w:sz w:val="28"/>
          <w:szCs w:val="28"/>
          <w:lang w:val="en-US"/>
        </w:rPr>
        <w:t>software</w:t>
      </w:r>
      <w:r w:rsidRPr="003B309E">
        <w:rPr>
          <w:rFonts w:ascii="Times New Roman" w:hAnsi="Times New Roman" w:cs="Times New Roman"/>
          <w:sz w:val="28"/>
          <w:szCs w:val="28"/>
          <w:lang w:val="en-US"/>
        </w:rPr>
        <w:t>, a conceptual structural model of internal audit has been developed</w:t>
      </w:r>
      <w:r>
        <w:rPr>
          <w:rFonts w:ascii="Times New Roman" w:hAnsi="Times New Roman" w:cs="Times New Roman"/>
          <w:sz w:val="28"/>
          <w:szCs w:val="28"/>
          <w:lang w:val="en-US"/>
        </w:rPr>
        <w:t>.</w:t>
      </w:r>
      <w:r w:rsidR="00276032" w:rsidRPr="00276032">
        <w:rPr>
          <w:rFonts w:ascii="Times New Roman" w:hAnsi="Times New Roman" w:cs="Times New Roman"/>
          <w:sz w:val="28"/>
          <w:szCs w:val="28"/>
          <w:lang w:val="en-US"/>
        </w:rPr>
        <w:t xml:space="preserve"> </w:t>
      </w:r>
      <w:r>
        <w:rPr>
          <w:rFonts w:ascii="Times New Roman" w:hAnsi="Times New Roman" w:cs="Times New Roman"/>
          <w:sz w:val="28"/>
          <w:szCs w:val="28"/>
          <w:lang w:val="en-US"/>
        </w:rPr>
        <w:t>This</w:t>
      </w:r>
      <w:r w:rsidRPr="003B309E">
        <w:rPr>
          <w:rFonts w:ascii="Times New Roman" w:hAnsi="Times New Roman" w:cs="Times New Roman"/>
          <w:sz w:val="28"/>
          <w:szCs w:val="28"/>
          <w:lang w:val="en-US"/>
        </w:rPr>
        <w:t xml:space="preserve"> allows banks to determine which independent variables of internal audit (volume and standards of internal audit, credit risk assessment, annual risk-oriented audit plan, risk management) </w:t>
      </w:r>
      <w:r>
        <w:rPr>
          <w:rFonts w:ascii="Times New Roman" w:hAnsi="Times New Roman" w:cs="Times New Roman"/>
          <w:sz w:val="28"/>
          <w:szCs w:val="28"/>
          <w:lang w:val="en-US"/>
        </w:rPr>
        <w:t xml:space="preserve">allow </w:t>
      </w:r>
      <w:r w:rsidRPr="003B309E">
        <w:rPr>
          <w:rFonts w:ascii="Times New Roman" w:hAnsi="Times New Roman" w:cs="Times New Roman"/>
          <w:sz w:val="28"/>
          <w:szCs w:val="28"/>
          <w:lang w:val="en-US"/>
        </w:rPr>
        <w:t>financial stability;</w:t>
      </w:r>
    </w:p>
    <w:p w:rsidR="008E7752" w:rsidRPr="003B309E" w:rsidRDefault="008E7752" w:rsidP="008E7752">
      <w:pPr>
        <w:spacing w:after="0" w:line="240" w:lineRule="auto"/>
        <w:ind w:firstLine="567"/>
        <w:jc w:val="both"/>
        <w:rPr>
          <w:rFonts w:ascii="Times New Roman" w:hAnsi="Times New Roman" w:cs="Times New Roman"/>
          <w:sz w:val="28"/>
          <w:szCs w:val="28"/>
          <w:lang w:val="en-US"/>
        </w:rPr>
      </w:pPr>
      <w:r w:rsidRPr="003B309E">
        <w:rPr>
          <w:rFonts w:ascii="Times New Roman" w:hAnsi="Times New Roman" w:cs="Times New Roman"/>
          <w:sz w:val="28"/>
          <w:szCs w:val="28"/>
          <w:lang w:val="en-US"/>
        </w:rPr>
        <w:t>- based on the risk-based approach</w:t>
      </w:r>
      <w:r w:rsidR="00276032" w:rsidRPr="00276032">
        <w:rPr>
          <w:rFonts w:ascii="Times New Roman" w:hAnsi="Times New Roman" w:cs="Times New Roman"/>
          <w:sz w:val="28"/>
          <w:szCs w:val="28"/>
          <w:lang w:val="en-US"/>
        </w:rPr>
        <w:t xml:space="preserve"> </w:t>
      </w:r>
      <w:r w:rsidRPr="003B309E">
        <w:rPr>
          <w:rFonts w:ascii="Times New Roman" w:hAnsi="Times New Roman" w:cs="Times New Roman"/>
          <w:sz w:val="28"/>
          <w:szCs w:val="28"/>
          <w:lang w:val="en-US"/>
        </w:rPr>
        <w:t>benefits</w:t>
      </w:r>
      <w:r w:rsidR="00DB02C2" w:rsidRPr="00DB02C2">
        <w:rPr>
          <w:rFonts w:ascii="Times New Roman" w:hAnsi="Times New Roman" w:cs="Times New Roman"/>
          <w:sz w:val="28"/>
          <w:szCs w:val="28"/>
          <w:lang w:val="en-US"/>
        </w:rPr>
        <w:t xml:space="preserve"> </w:t>
      </w:r>
      <w:r w:rsidRPr="003B309E">
        <w:rPr>
          <w:rFonts w:ascii="Times New Roman" w:hAnsi="Times New Roman" w:cs="Times New Roman"/>
          <w:sz w:val="28"/>
          <w:szCs w:val="28"/>
          <w:lang w:val="en-US"/>
        </w:rPr>
        <w:t>assessment, a methodology has been proposed for conducting a risk-</w:t>
      </w:r>
      <w:r>
        <w:rPr>
          <w:rFonts w:ascii="Times New Roman" w:hAnsi="Times New Roman" w:cs="Times New Roman"/>
          <w:sz w:val="28"/>
          <w:szCs w:val="28"/>
          <w:lang w:val="en-US"/>
        </w:rPr>
        <w:t>oriented</w:t>
      </w:r>
      <w:r w:rsidRPr="003B309E">
        <w:rPr>
          <w:rFonts w:ascii="Times New Roman" w:hAnsi="Times New Roman" w:cs="Times New Roman"/>
          <w:sz w:val="28"/>
          <w:szCs w:val="28"/>
          <w:lang w:val="en-US"/>
        </w:rPr>
        <w:t xml:space="preserve"> internal audit of credit risk, which helps banks develop necessary measures to minimize them</w:t>
      </w:r>
      <w:r>
        <w:rPr>
          <w:rFonts w:ascii="Times New Roman" w:hAnsi="Times New Roman" w:cs="Times New Roman"/>
          <w:sz w:val="28"/>
          <w:szCs w:val="28"/>
          <w:lang w:val="en-US"/>
        </w:rPr>
        <w:t xml:space="preserve"> considering</w:t>
      </w:r>
      <w:r w:rsidRPr="003B309E">
        <w:rPr>
          <w:rFonts w:ascii="Times New Roman" w:hAnsi="Times New Roman" w:cs="Times New Roman"/>
          <w:sz w:val="28"/>
          <w:szCs w:val="28"/>
          <w:lang w:val="en-US"/>
        </w:rPr>
        <w:t xml:space="preserve"> the </w:t>
      </w:r>
      <w:r>
        <w:rPr>
          <w:rFonts w:ascii="Times New Roman" w:hAnsi="Times New Roman" w:cs="Times New Roman"/>
          <w:sz w:val="28"/>
          <w:szCs w:val="28"/>
          <w:lang w:val="en-US"/>
        </w:rPr>
        <w:t>requirements of IFRS</w:t>
      </w:r>
      <w:r w:rsidRPr="003B309E">
        <w:rPr>
          <w:rFonts w:ascii="Times New Roman" w:hAnsi="Times New Roman" w:cs="Times New Roman"/>
          <w:sz w:val="28"/>
          <w:szCs w:val="28"/>
          <w:lang w:val="en-US"/>
        </w:rPr>
        <w:t xml:space="preserve">, </w:t>
      </w:r>
      <w:r w:rsidRPr="000A1C22">
        <w:rPr>
          <w:rFonts w:ascii="Times New Roman" w:hAnsi="Times New Roman" w:cs="Times New Roman"/>
          <w:sz w:val="28"/>
          <w:szCs w:val="28"/>
          <w:lang w:val="en-US"/>
        </w:rPr>
        <w:t>International</w:t>
      </w:r>
      <w:r w:rsidR="00DB02C2" w:rsidRPr="00DB02C2">
        <w:rPr>
          <w:rFonts w:ascii="Times New Roman" w:hAnsi="Times New Roman" w:cs="Times New Roman"/>
          <w:sz w:val="28"/>
          <w:szCs w:val="28"/>
          <w:lang w:val="en-US"/>
        </w:rPr>
        <w:t xml:space="preserve"> </w:t>
      </w:r>
      <w:r>
        <w:rPr>
          <w:rFonts w:ascii="Times New Roman" w:hAnsi="Times New Roman" w:cs="Times New Roman"/>
          <w:sz w:val="28"/>
          <w:szCs w:val="28"/>
          <w:lang w:val="en-US"/>
        </w:rPr>
        <w:t>Standards for the</w:t>
      </w:r>
      <w:r w:rsidRPr="000A1C22">
        <w:rPr>
          <w:rFonts w:ascii="Times New Roman" w:hAnsi="Times New Roman" w:cs="Times New Roman"/>
          <w:sz w:val="28"/>
          <w:szCs w:val="28"/>
          <w:lang w:val="en-US"/>
        </w:rPr>
        <w:t xml:space="preserve"> Professional </w:t>
      </w:r>
      <w:r>
        <w:rPr>
          <w:rFonts w:ascii="Times New Roman" w:hAnsi="Times New Roman" w:cs="Times New Roman"/>
          <w:sz w:val="28"/>
          <w:szCs w:val="28"/>
          <w:lang w:val="en-US"/>
        </w:rPr>
        <w:t>Practice of</w:t>
      </w:r>
      <w:r w:rsidRPr="000A1C22">
        <w:rPr>
          <w:rFonts w:ascii="Times New Roman" w:hAnsi="Times New Roman" w:cs="Times New Roman"/>
          <w:sz w:val="28"/>
          <w:szCs w:val="28"/>
          <w:lang w:val="en-US"/>
        </w:rPr>
        <w:t xml:space="preserve"> Internal Auditing</w:t>
      </w:r>
      <w:r w:rsidRPr="003B309E">
        <w:rPr>
          <w:rFonts w:ascii="Times New Roman" w:hAnsi="Times New Roman" w:cs="Times New Roman"/>
          <w:sz w:val="28"/>
          <w:szCs w:val="28"/>
          <w:lang w:val="en-US"/>
        </w:rPr>
        <w:t xml:space="preserve"> and Kazakhstan</w:t>
      </w:r>
      <w:r>
        <w:rPr>
          <w:rFonts w:ascii="Times New Roman" w:hAnsi="Times New Roman" w:cs="Times New Roman"/>
          <w:sz w:val="28"/>
          <w:szCs w:val="28"/>
          <w:lang w:val="en-US"/>
        </w:rPr>
        <w:t>’</w:t>
      </w:r>
      <w:r w:rsidR="00DB02C2" w:rsidRPr="00DB02C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sown </w:t>
      </w:r>
      <w:r w:rsidRPr="003B309E">
        <w:rPr>
          <w:rFonts w:ascii="Times New Roman" w:hAnsi="Times New Roman" w:cs="Times New Roman"/>
          <w:sz w:val="28"/>
          <w:szCs w:val="28"/>
          <w:lang w:val="en-US"/>
        </w:rPr>
        <w:t>internal audit practice;</w:t>
      </w:r>
    </w:p>
    <w:p w:rsidR="008E7752" w:rsidRPr="003B309E" w:rsidRDefault="008E7752" w:rsidP="008E7752">
      <w:pPr>
        <w:spacing w:after="0" w:line="240" w:lineRule="auto"/>
        <w:ind w:firstLine="567"/>
        <w:jc w:val="both"/>
        <w:rPr>
          <w:rFonts w:ascii="Times New Roman" w:hAnsi="Times New Roman" w:cs="Times New Roman"/>
          <w:sz w:val="28"/>
          <w:szCs w:val="28"/>
          <w:lang w:val="en-US"/>
        </w:rPr>
      </w:pPr>
      <w:r w:rsidRPr="003B309E">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3B309E">
        <w:rPr>
          <w:rFonts w:ascii="Times New Roman" w:hAnsi="Times New Roman" w:cs="Times New Roman"/>
          <w:sz w:val="28"/>
          <w:szCs w:val="28"/>
          <w:lang w:val="en-US"/>
        </w:rPr>
        <w:t xml:space="preserve"> rationale for the use of the Logit model for assessing and predicting the possibility of </w:t>
      </w:r>
      <w:r>
        <w:rPr>
          <w:rFonts w:ascii="Times New Roman" w:hAnsi="Times New Roman" w:cs="Times New Roman"/>
          <w:sz w:val="28"/>
          <w:szCs w:val="28"/>
          <w:lang w:val="en-US"/>
        </w:rPr>
        <w:t xml:space="preserve">the </w:t>
      </w:r>
      <w:r w:rsidRPr="003B309E">
        <w:rPr>
          <w:rFonts w:ascii="Times New Roman" w:hAnsi="Times New Roman" w:cs="Times New Roman"/>
          <w:sz w:val="28"/>
          <w:szCs w:val="28"/>
          <w:lang w:val="en-US"/>
        </w:rPr>
        <w:t>borrower</w:t>
      </w:r>
      <w:r>
        <w:rPr>
          <w:rFonts w:ascii="Times New Roman" w:hAnsi="Times New Roman" w:cs="Times New Roman"/>
          <w:sz w:val="28"/>
          <w:szCs w:val="28"/>
          <w:lang w:val="en-US"/>
        </w:rPr>
        <w:t xml:space="preserve">’s </w:t>
      </w:r>
      <w:r w:rsidRPr="003B309E">
        <w:rPr>
          <w:rFonts w:ascii="Times New Roman" w:hAnsi="Times New Roman" w:cs="Times New Roman"/>
          <w:sz w:val="28"/>
          <w:szCs w:val="28"/>
          <w:lang w:val="en-US"/>
        </w:rPr>
        <w:t xml:space="preserve">default </w:t>
      </w:r>
      <w:r>
        <w:rPr>
          <w:rFonts w:ascii="Times New Roman" w:hAnsi="Times New Roman" w:cs="Times New Roman"/>
          <w:sz w:val="28"/>
          <w:szCs w:val="28"/>
          <w:lang w:val="en-US"/>
        </w:rPr>
        <w:t>ha</w:t>
      </w:r>
      <w:r w:rsidRPr="003B309E">
        <w:rPr>
          <w:rFonts w:ascii="Times New Roman" w:hAnsi="Times New Roman" w:cs="Times New Roman"/>
          <w:sz w:val="28"/>
          <w:szCs w:val="28"/>
          <w:lang w:val="en-US"/>
        </w:rPr>
        <w:t>s</w:t>
      </w:r>
      <w:r>
        <w:rPr>
          <w:rFonts w:ascii="Times New Roman" w:hAnsi="Times New Roman" w:cs="Times New Roman"/>
          <w:sz w:val="28"/>
          <w:szCs w:val="28"/>
          <w:lang w:val="en-US"/>
        </w:rPr>
        <w:t xml:space="preserve"> been</w:t>
      </w:r>
      <w:r w:rsidRPr="003B309E">
        <w:rPr>
          <w:rFonts w:ascii="Times New Roman" w:hAnsi="Times New Roman" w:cs="Times New Roman"/>
          <w:sz w:val="28"/>
          <w:szCs w:val="28"/>
          <w:lang w:val="en-US"/>
        </w:rPr>
        <w:t xml:space="preserve"> given</w:t>
      </w:r>
      <w:r>
        <w:rPr>
          <w:rFonts w:ascii="Times New Roman" w:hAnsi="Times New Roman" w:cs="Times New Roman"/>
          <w:sz w:val="28"/>
          <w:szCs w:val="28"/>
          <w:lang w:val="en-US"/>
        </w:rPr>
        <w:t>. This</w:t>
      </w:r>
      <w:r w:rsidRPr="003B309E">
        <w:rPr>
          <w:rFonts w:ascii="Times New Roman" w:hAnsi="Times New Roman" w:cs="Times New Roman"/>
          <w:sz w:val="28"/>
          <w:szCs w:val="28"/>
          <w:lang w:val="en-US"/>
        </w:rPr>
        <w:t xml:space="preserve"> allow</w:t>
      </w:r>
      <w:r>
        <w:rPr>
          <w:rFonts w:ascii="Times New Roman" w:hAnsi="Times New Roman" w:cs="Times New Roman"/>
          <w:sz w:val="28"/>
          <w:szCs w:val="28"/>
          <w:lang w:val="en-US"/>
        </w:rPr>
        <w:t>s</w:t>
      </w:r>
      <w:r w:rsidRPr="003B309E">
        <w:rPr>
          <w:rFonts w:ascii="Times New Roman" w:hAnsi="Times New Roman" w:cs="Times New Roman"/>
          <w:sz w:val="28"/>
          <w:szCs w:val="28"/>
          <w:lang w:val="en-US"/>
        </w:rPr>
        <w:t xml:space="preserve"> develop</w:t>
      </w:r>
      <w:r>
        <w:rPr>
          <w:rFonts w:ascii="Times New Roman" w:hAnsi="Times New Roman" w:cs="Times New Roman"/>
          <w:sz w:val="28"/>
          <w:szCs w:val="28"/>
          <w:lang w:val="en-US"/>
        </w:rPr>
        <w:t>ing</w:t>
      </w:r>
      <w:r w:rsidRPr="003B309E">
        <w:rPr>
          <w:rFonts w:ascii="Times New Roman" w:hAnsi="Times New Roman" w:cs="Times New Roman"/>
          <w:sz w:val="28"/>
          <w:szCs w:val="28"/>
          <w:lang w:val="en-US"/>
        </w:rPr>
        <w:t xml:space="preserve"> guidelines for improving the program</w:t>
      </w:r>
      <w:r>
        <w:rPr>
          <w:rFonts w:ascii="Times New Roman" w:hAnsi="Times New Roman" w:cs="Times New Roman"/>
          <w:sz w:val="28"/>
          <w:szCs w:val="28"/>
          <w:lang w:val="en-US"/>
        </w:rPr>
        <w:t>s</w:t>
      </w:r>
      <w:r w:rsidRPr="003B309E">
        <w:rPr>
          <w:rFonts w:ascii="Times New Roman" w:hAnsi="Times New Roman" w:cs="Times New Roman"/>
          <w:sz w:val="28"/>
          <w:szCs w:val="28"/>
          <w:lang w:val="en-US"/>
        </w:rPr>
        <w:t xml:space="preserve"> and work plan of risk-</w:t>
      </w:r>
      <w:r>
        <w:rPr>
          <w:rFonts w:ascii="Times New Roman" w:hAnsi="Times New Roman" w:cs="Times New Roman"/>
          <w:sz w:val="28"/>
          <w:szCs w:val="28"/>
          <w:lang w:val="en-US"/>
        </w:rPr>
        <w:t>oriented</w:t>
      </w:r>
      <w:r w:rsidRPr="003B309E">
        <w:rPr>
          <w:rFonts w:ascii="Times New Roman" w:hAnsi="Times New Roman" w:cs="Times New Roman"/>
          <w:sz w:val="28"/>
          <w:szCs w:val="28"/>
          <w:lang w:val="en-US"/>
        </w:rPr>
        <w:t xml:space="preserve"> internal audit.</w:t>
      </w:r>
    </w:p>
    <w:p w:rsidR="008E7752" w:rsidRPr="006404DE" w:rsidRDefault="008E7752" w:rsidP="008E7752">
      <w:pPr>
        <w:spacing w:after="0" w:line="240" w:lineRule="auto"/>
        <w:ind w:firstLine="567"/>
        <w:jc w:val="both"/>
        <w:rPr>
          <w:rFonts w:ascii="Times New Roman" w:hAnsi="Times New Roman" w:cs="Times New Roman"/>
          <w:b/>
          <w:bCs/>
          <w:sz w:val="28"/>
          <w:szCs w:val="28"/>
          <w:lang w:val="en-US"/>
        </w:rPr>
      </w:pPr>
      <w:r w:rsidRPr="006404DE">
        <w:rPr>
          <w:rFonts w:ascii="Times New Roman" w:hAnsi="Times New Roman" w:cs="Times New Roman"/>
          <w:b/>
          <w:bCs/>
          <w:sz w:val="28"/>
          <w:szCs w:val="28"/>
          <w:lang w:val="en-US"/>
        </w:rPr>
        <w:t>The main provisions to be defended:</w:t>
      </w:r>
    </w:p>
    <w:p w:rsidR="008E7752" w:rsidRPr="003B309E" w:rsidRDefault="008E7752" w:rsidP="008E7752">
      <w:pPr>
        <w:spacing w:after="0" w:line="240" w:lineRule="auto"/>
        <w:ind w:firstLine="567"/>
        <w:jc w:val="both"/>
        <w:rPr>
          <w:rFonts w:ascii="Times New Roman" w:hAnsi="Times New Roman" w:cs="Times New Roman"/>
          <w:sz w:val="28"/>
          <w:szCs w:val="28"/>
          <w:lang w:val="en-US"/>
        </w:rPr>
      </w:pPr>
      <w:r w:rsidRPr="003B309E">
        <w:rPr>
          <w:rFonts w:ascii="Times New Roman" w:hAnsi="Times New Roman" w:cs="Times New Roman"/>
          <w:sz w:val="28"/>
          <w:szCs w:val="28"/>
          <w:lang w:val="en-US"/>
        </w:rPr>
        <w:t xml:space="preserve">- </w:t>
      </w:r>
      <w:r w:rsidRPr="006404DE">
        <w:rPr>
          <w:rFonts w:ascii="Times New Roman" w:hAnsi="Times New Roman" w:cs="Times New Roman"/>
          <w:sz w:val="28"/>
          <w:szCs w:val="28"/>
          <w:lang w:val="en-US"/>
        </w:rPr>
        <w:t xml:space="preserve">on the basis of analysis and generalization of theoretical aspects of </w:t>
      </w:r>
      <w:r>
        <w:rPr>
          <w:rFonts w:ascii="Times New Roman" w:hAnsi="Times New Roman" w:cs="Times New Roman"/>
          <w:sz w:val="28"/>
          <w:szCs w:val="28"/>
          <w:lang w:val="en-US"/>
        </w:rPr>
        <w:t>an</w:t>
      </w:r>
      <w:r w:rsidRPr="006404DE">
        <w:rPr>
          <w:rFonts w:ascii="Times New Roman" w:hAnsi="Times New Roman" w:cs="Times New Roman"/>
          <w:sz w:val="28"/>
          <w:szCs w:val="28"/>
          <w:lang w:val="en-US"/>
        </w:rPr>
        <w:t xml:space="preserve"> internal audit system in banks, a refined author's approach to the content of the concept of internal audit in banks is presented</w:t>
      </w:r>
      <w:r>
        <w:rPr>
          <w:rFonts w:ascii="Times New Roman" w:hAnsi="Times New Roman" w:cs="Times New Roman"/>
          <w:sz w:val="28"/>
          <w:szCs w:val="28"/>
          <w:lang w:val="en-US"/>
        </w:rPr>
        <w:t>. This</w:t>
      </w:r>
      <w:r w:rsidRPr="006404DE">
        <w:rPr>
          <w:rFonts w:ascii="Times New Roman" w:hAnsi="Times New Roman" w:cs="Times New Roman"/>
          <w:sz w:val="28"/>
          <w:szCs w:val="28"/>
          <w:lang w:val="en-US"/>
        </w:rPr>
        <w:t xml:space="preserve"> is control </w:t>
      </w:r>
      <w:r>
        <w:rPr>
          <w:rFonts w:ascii="Times New Roman" w:hAnsi="Times New Roman" w:cs="Times New Roman"/>
          <w:sz w:val="28"/>
          <w:szCs w:val="28"/>
          <w:lang w:val="en-US"/>
        </w:rPr>
        <w:t>with</w:t>
      </w:r>
      <w:r w:rsidRPr="006404DE">
        <w:rPr>
          <w:rFonts w:ascii="Times New Roman" w:hAnsi="Times New Roman" w:cs="Times New Roman"/>
          <w:sz w:val="28"/>
          <w:szCs w:val="28"/>
          <w:lang w:val="en-US"/>
        </w:rPr>
        <w:t xml:space="preserve"> a risk-based approach aimed at </w:t>
      </w:r>
      <w:r>
        <w:rPr>
          <w:rFonts w:ascii="Times New Roman" w:hAnsi="Times New Roman" w:cs="Times New Roman"/>
          <w:sz w:val="28"/>
          <w:szCs w:val="28"/>
          <w:lang w:val="en-US"/>
        </w:rPr>
        <w:t>inspecting</w:t>
      </w:r>
      <w:r w:rsidRPr="006404DE">
        <w:rPr>
          <w:rFonts w:ascii="Times New Roman" w:hAnsi="Times New Roman" w:cs="Times New Roman"/>
          <w:sz w:val="28"/>
          <w:szCs w:val="28"/>
          <w:lang w:val="en-US"/>
        </w:rPr>
        <w:t xml:space="preserve"> the quality of corporate governance, assessing risks</w:t>
      </w:r>
      <w:r>
        <w:rPr>
          <w:rFonts w:ascii="Times New Roman" w:hAnsi="Times New Roman" w:cs="Times New Roman"/>
          <w:sz w:val="28"/>
          <w:szCs w:val="28"/>
          <w:lang w:val="en-US"/>
        </w:rPr>
        <w:t>, which</w:t>
      </w:r>
      <w:r w:rsidRPr="006404DE">
        <w:rPr>
          <w:rFonts w:ascii="Times New Roman" w:hAnsi="Times New Roman" w:cs="Times New Roman"/>
          <w:sz w:val="28"/>
          <w:szCs w:val="28"/>
          <w:lang w:val="en-US"/>
        </w:rPr>
        <w:t xml:space="preserve"> ensure the achievement of goals and the concept </w:t>
      </w:r>
      <w:r>
        <w:rPr>
          <w:rFonts w:ascii="Times New Roman" w:hAnsi="Times New Roman" w:cs="Times New Roman"/>
          <w:sz w:val="28"/>
          <w:szCs w:val="28"/>
          <w:lang w:val="en-US"/>
        </w:rPr>
        <w:t xml:space="preserve">of an </w:t>
      </w:r>
      <w:r w:rsidRPr="006404DE">
        <w:rPr>
          <w:rFonts w:ascii="Times New Roman" w:hAnsi="Times New Roman" w:cs="Times New Roman"/>
          <w:sz w:val="28"/>
          <w:szCs w:val="28"/>
          <w:lang w:val="en-US"/>
        </w:rPr>
        <w:t xml:space="preserve">internal audit systems in banks as a system combining effective methods of continuous </w:t>
      </w:r>
      <w:r>
        <w:rPr>
          <w:rFonts w:ascii="Times New Roman" w:hAnsi="Times New Roman" w:cs="Times New Roman"/>
          <w:sz w:val="28"/>
          <w:szCs w:val="28"/>
          <w:lang w:val="en-US"/>
        </w:rPr>
        <w:t>inspection</w:t>
      </w:r>
      <w:r w:rsidRPr="006404DE">
        <w:rPr>
          <w:rFonts w:ascii="Times New Roman" w:hAnsi="Times New Roman" w:cs="Times New Roman"/>
          <w:sz w:val="28"/>
          <w:szCs w:val="28"/>
          <w:lang w:val="en-US"/>
        </w:rPr>
        <w:t xml:space="preserve"> of bank activities and control procedures, risk management systems </w:t>
      </w:r>
      <w:r>
        <w:rPr>
          <w:rFonts w:ascii="Times New Roman" w:hAnsi="Times New Roman" w:cs="Times New Roman"/>
          <w:sz w:val="28"/>
          <w:szCs w:val="28"/>
          <w:lang w:val="en-US"/>
        </w:rPr>
        <w:t xml:space="preserve">performance. These methods </w:t>
      </w:r>
      <w:r w:rsidRPr="006404DE">
        <w:rPr>
          <w:rFonts w:ascii="Times New Roman" w:hAnsi="Times New Roman" w:cs="Times New Roman"/>
          <w:sz w:val="28"/>
          <w:szCs w:val="28"/>
          <w:lang w:val="en-US"/>
        </w:rPr>
        <w:t>protect the interests of parties involved in the banking business</w:t>
      </w:r>
      <w:r>
        <w:rPr>
          <w:rFonts w:ascii="Times New Roman" w:hAnsi="Times New Roman" w:cs="Times New Roman"/>
          <w:sz w:val="28"/>
          <w:szCs w:val="28"/>
          <w:lang w:val="en-US"/>
        </w:rPr>
        <w:t>;</w:t>
      </w:r>
    </w:p>
    <w:p w:rsidR="008E7752" w:rsidRPr="003B309E" w:rsidRDefault="008E7752" w:rsidP="008E7752">
      <w:pPr>
        <w:spacing w:after="0" w:line="240" w:lineRule="auto"/>
        <w:ind w:firstLine="567"/>
        <w:jc w:val="both"/>
        <w:rPr>
          <w:rFonts w:ascii="Times New Roman" w:hAnsi="Times New Roman" w:cs="Times New Roman"/>
          <w:sz w:val="28"/>
          <w:szCs w:val="28"/>
          <w:lang w:val="en-US"/>
        </w:rPr>
      </w:pPr>
      <w:r w:rsidRPr="003B309E">
        <w:rPr>
          <w:rFonts w:ascii="Times New Roman" w:hAnsi="Times New Roman" w:cs="Times New Roman"/>
          <w:sz w:val="28"/>
          <w:szCs w:val="28"/>
          <w:lang w:val="en-US"/>
        </w:rPr>
        <w:t>- a methodological approach to the organization of</w:t>
      </w:r>
      <w:r w:rsidR="00DB02C2" w:rsidRPr="00DB02C2">
        <w:rPr>
          <w:rFonts w:ascii="Times New Roman" w:hAnsi="Times New Roman" w:cs="Times New Roman"/>
          <w:sz w:val="28"/>
          <w:szCs w:val="28"/>
          <w:lang w:val="en-US"/>
        </w:rPr>
        <w:t xml:space="preserve"> </w:t>
      </w:r>
      <w:r>
        <w:rPr>
          <w:rFonts w:ascii="Times New Roman" w:hAnsi="Times New Roman" w:cs="Times New Roman"/>
          <w:sz w:val="28"/>
          <w:szCs w:val="28"/>
          <w:lang w:val="en-US"/>
        </w:rPr>
        <w:t>risk-oriented</w:t>
      </w:r>
      <w:r w:rsidRPr="003B309E">
        <w:rPr>
          <w:rFonts w:ascii="Times New Roman" w:hAnsi="Times New Roman" w:cs="Times New Roman"/>
          <w:sz w:val="28"/>
          <w:szCs w:val="28"/>
          <w:lang w:val="en-US"/>
        </w:rPr>
        <w:t xml:space="preserve"> audits </w:t>
      </w:r>
      <w:r>
        <w:rPr>
          <w:rFonts w:ascii="Times New Roman" w:hAnsi="Times New Roman" w:cs="Times New Roman"/>
          <w:sz w:val="28"/>
          <w:szCs w:val="28"/>
          <w:lang w:val="en-US"/>
        </w:rPr>
        <w:t>has been</w:t>
      </w:r>
      <w:r w:rsidRPr="003B309E">
        <w:rPr>
          <w:rFonts w:ascii="Times New Roman" w:hAnsi="Times New Roman" w:cs="Times New Roman"/>
          <w:sz w:val="28"/>
          <w:szCs w:val="28"/>
          <w:lang w:val="en-US"/>
        </w:rPr>
        <w:t xml:space="preserve"> proposed and the application of this approach in the</w:t>
      </w:r>
      <w:r>
        <w:rPr>
          <w:rFonts w:ascii="Times New Roman" w:hAnsi="Times New Roman" w:cs="Times New Roman"/>
          <w:sz w:val="28"/>
          <w:szCs w:val="28"/>
          <w:lang w:val="en-US"/>
        </w:rPr>
        <w:t xml:space="preserve"> entire research</w:t>
      </w:r>
      <w:r w:rsidRPr="003B309E">
        <w:rPr>
          <w:rFonts w:ascii="Times New Roman" w:hAnsi="Times New Roman" w:cs="Times New Roman"/>
          <w:sz w:val="28"/>
          <w:szCs w:val="28"/>
          <w:lang w:val="en-US"/>
        </w:rPr>
        <w:t xml:space="preserve"> process and modeling </w:t>
      </w:r>
      <w:r>
        <w:rPr>
          <w:rFonts w:ascii="Times New Roman" w:hAnsi="Times New Roman" w:cs="Times New Roman"/>
          <w:sz w:val="28"/>
          <w:szCs w:val="28"/>
          <w:lang w:val="en-US"/>
        </w:rPr>
        <w:t>h</w:t>
      </w:r>
      <w:r w:rsidRPr="003B309E">
        <w:rPr>
          <w:rFonts w:ascii="Times New Roman" w:hAnsi="Times New Roman" w:cs="Times New Roman"/>
          <w:sz w:val="28"/>
          <w:szCs w:val="28"/>
          <w:lang w:val="en-US"/>
        </w:rPr>
        <w:t>a</w:t>
      </w:r>
      <w:r>
        <w:rPr>
          <w:rFonts w:ascii="Times New Roman" w:hAnsi="Times New Roman" w:cs="Times New Roman"/>
          <w:sz w:val="28"/>
          <w:szCs w:val="28"/>
          <w:lang w:val="en-US"/>
        </w:rPr>
        <w:t>s been</w:t>
      </w:r>
      <w:r w:rsidRPr="003B309E">
        <w:rPr>
          <w:rFonts w:ascii="Times New Roman" w:hAnsi="Times New Roman" w:cs="Times New Roman"/>
          <w:sz w:val="28"/>
          <w:szCs w:val="28"/>
          <w:lang w:val="en-US"/>
        </w:rPr>
        <w:t xml:space="preserve"> tested</w:t>
      </w:r>
      <w:r>
        <w:rPr>
          <w:rFonts w:ascii="Times New Roman" w:hAnsi="Times New Roman" w:cs="Times New Roman"/>
          <w:sz w:val="28"/>
          <w:szCs w:val="28"/>
          <w:lang w:val="en-US"/>
        </w:rPr>
        <w:t>.</w:t>
      </w:r>
      <w:r w:rsidR="00DB02C2" w:rsidRPr="00DB02C2">
        <w:rPr>
          <w:rFonts w:ascii="Times New Roman" w:hAnsi="Times New Roman" w:cs="Times New Roman"/>
          <w:sz w:val="28"/>
          <w:szCs w:val="28"/>
          <w:lang w:val="en-US"/>
        </w:rPr>
        <w:t xml:space="preserve"> </w:t>
      </w:r>
      <w:r>
        <w:rPr>
          <w:rFonts w:ascii="Times New Roman" w:hAnsi="Times New Roman" w:cs="Times New Roman"/>
          <w:sz w:val="28"/>
          <w:szCs w:val="28"/>
          <w:lang w:val="en-US"/>
        </w:rPr>
        <w:t>This</w:t>
      </w:r>
      <w:r w:rsidRPr="003B309E">
        <w:rPr>
          <w:rFonts w:ascii="Times New Roman" w:hAnsi="Times New Roman" w:cs="Times New Roman"/>
          <w:sz w:val="28"/>
          <w:szCs w:val="28"/>
          <w:lang w:val="en-US"/>
        </w:rPr>
        <w:t xml:space="preserve"> allows identify</w:t>
      </w:r>
      <w:r>
        <w:rPr>
          <w:rFonts w:ascii="Times New Roman" w:hAnsi="Times New Roman" w:cs="Times New Roman"/>
          <w:sz w:val="28"/>
          <w:szCs w:val="28"/>
          <w:lang w:val="en-US"/>
        </w:rPr>
        <w:t>ing</w:t>
      </w:r>
      <w:r w:rsidRPr="003B309E">
        <w:rPr>
          <w:rFonts w:ascii="Times New Roman" w:hAnsi="Times New Roman" w:cs="Times New Roman"/>
          <w:sz w:val="28"/>
          <w:szCs w:val="28"/>
          <w:lang w:val="en-US"/>
        </w:rPr>
        <w:t xml:space="preserve"> priority areas for the development of internal audit in second-tier banks;</w:t>
      </w:r>
    </w:p>
    <w:p w:rsidR="008E7752" w:rsidRPr="003B309E" w:rsidRDefault="008E7752" w:rsidP="008E7752">
      <w:pPr>
        <w:spacing w:after="0" w:line="240" w:lineRule="auto"/>
        <w:ind w:firstLine="567"/>
        <w:jc w:val="both"/>
        <w:rPr>
          <w:rFonts w:ascii="Times New Roman" w:hAnsi="Times New Roman" w:cs="Times New Roman"/>
          <w:sz w:val="28"/>
          <w:szCs w:val="28"/>
          <w:lang w:val="en-US"/>
        </w:rPr>
      </w:pPr>
      <w:r w:rsidRPr="003B309E">
        <w:rPr>
          <w:rFonts w:ascii="Times New Roman" w:hAnsi="Times New Roman" w:cs="Times New Roman"/>
          <w:sz w:val="28"/>
          <w:szCs w:val="28"/>
          <w:lang w:val="en-US"/>
        </w:rPr>
        <w:t>- on the basis of the Smart</w:t>
      </w:r>
      <w:r w:rsidR="00DB02C2" w:rsidRPr="00DB02C2">
        <w:rPr>
          <w:rFonts w:ascii="Times New Roman" w:hAnsi="Times New Roman" w:cs="Times New Roman"/>
          <w:sz w:val="28"/>
          <w:szCs w:val="28"/>
          <w:lang w:val="en-US"/>
        </w:rPr>
        <w:t xml:space="preserve"> </w:t>
      </w:r>
      <w:r w:rsidRPr="003B309E">
        <w:rPr>
          <w:rFonts w:ascii="Times New Roman" w:hAnsi="Times New Roman" w:cs="Times New Roman"/>
          <w:sz w:val="28"/>
          <w:szCs w:val="28"/>
          <w:lang w:val="en-US"/>
        </w:rPr>
        <w:t xml:space="preserve">PLS </w:t>
      </w:r>
      <w:r>
        <w:rPr>
          <w:rFonts w:ascii="Times New Roman" w:hAnsi="Times New Roman" w:cs="Times New Roman"/>
          <w:sz w:val="28"/>
          <w:szCs w:val="28"/>
          <w:lang w:val="en-US"/>
        </w:rPr>
        <w:t>software</w:t>
      </w:r>
      <w:r w:rsidRPr="003B309E">
        <w:rPr>
          <w:rFonts w:ascii="Times New Roman" w:hAnsi="Times New Roman" w:cs="Times New Roman"/>
          <w:sz w:val="28"/>
          <w:szCs w:val="28"/>
          <w:lang w:val="en-US"/>
        </w:rPr>
        <w:t xml:space="preserve">, </w:t>
      </w:r>
      <w:r>
        <w:rPr>
          <w:rFonts w:ascii="Times New Roman" w:hAnsi="Times New Roman" w:cs="Times New Roman"/>
          <w:sz w:val="28"/>
          <w:szCs w:val="28"/>
          <w:lang w:val="en-US"/>
        </w:rPr>
        <w:t>considering</w:t>
      </w:r>
      <w:r w:rsidRPr="003B309E">
        <w:rPr>
          <w:rFonts w:ascii="Times New Roman" w:hAnsi="Times New Roman" w:cs="Times New Roman"/>
          <w:sz w:val="28"/>
          <w:szCs w:val="28"/>
          <w:lang w:val="en-US"/>
        </w:rPr>
        <w:t xml:space="preserve"> the assessment of internal audit </w:t>
      </w:r>
      <w:r>
        <w:rPr>
          <w:rFonts w:ascii="Times New Roman" w:hAnsi="Times New Roman" w:cs="Times New Roman"/>
          <w:sz w:val="28"/>
          <w:szCs w:val="28"/>
          <w:lang w:val="en-US"/>
        </w:rPr>
        <w:t>issues</w:t>
      </w:r>
      <w:r w:rsidRPr="003B309E">
        <w:rPr>
          <w:rFonts w:ascii="Times New Roman" w:hAnsi="Times New Roman" w:cs="Times New Roman"/>
          <w:sz w:val="28"/>
          <w:szCs w:val="28"/>
          <w:lang w:val="en-US"/>
        </w:rPr>
        <w:t xml:space="preserve">, </w:t>
      </w:r>
      <w:r>
        <w:rPr>
          <w:rFonts w:ascii="Times New Roman" w:hAnsi="Times New Roman" w:cs="Times New Roman"/>
          <w:sz w:val="28"/>
          <w:szCs w:val="28"/>
          <w:lang w:val="en-US"/>
        </w:rPr>
        <w:t>credit</w:t>
      </w:r>
      <w:r w:rsidRPr="003B309E">
        <w:rPr>
          <w:rFonts w:ascii="Times New Roman" w:hAnsi="Times New Roman" w:cs="Times New Roman"/>
          <w:sz w:val="28"/>
          <w:szCs w:val="28"/>
          <w:lang w:val="en-US"/>
        </w:rPr>
        <w:t xml:space="preserve"> portfolio analysis and the questionnaire</w:t>
      </w:r>
      <w:r w:rsidR="00DB02C2" w:rsidRPr="00DB02C2">
        <w:rPr>
          <w:rFonts w:ascii="Times New Roman" w:hAnsi="Times New Roman" w:cs="Times New Roman"/>
          <w:sz w:val="28"/>
          <w:szCs w:val="28"/>
          <w:lang w:val="en-US"/>
        </w:rPr>
        <w:t xml:space="preserve"> </w:t>
      </w:r>
      <w:r w:rsidRPr="003B309E">
        <w:rPr>
          <w:rFonts w:ascii="Times New Roman" w:hAnsi="Times New Roman" w:cs="Times New Roman"/>
          <w:sz w:val="28"/>
          <w:szCs w:val="28"/>
          <w:lang w:val="en-US"/>
        </w:rPr>
        <w:t xml:space="preserve">results, a conceptual structural model of internal audit </w:t>
      </w:r>
      <w:r>
        <w:rPr>
          <w:rFonts w:ascii="Times New Roman" w:hAnsi="Times New Roman" w:cs="Times New Roman"/>
          <w:sz w:val="28"/>
          <w:szCs w:val="28"/>
          <w:lang w:val="en-US"/>
        </w:rPr>
        <w:t>h</w:t>
      </w:r>
      <w:r w:rsidRPr="003B309E">
        <w:rPr>
          <w:rFonts w:ascii="Times New Roman" w:hAnsi="Times New Roman" w:cs="Times New Roman"/>
          <w:sz w:val="28"/>
          <w:szCs w:val="28"/>
          <w:lang w:val="en-US"/>
        </w:rPr>
        <w:t>as</w:t>
      </w:r>
      <w:r>
        <w:rPr>
          <w:rFonts w:ascii="Times New Roman" w:hAnsi="Times New Roman" w:cs="Times New Roman"/>
          <w:sz w:val="28"/>
          <w:szCs w:val="28"/>
          <w:lang w:val="en-US"/>
        </w:rPr>
        <w:t xml:space="preserve"> been</w:t>
      </w:r>
      <w:r w:rsidRPr="003B309E">
        <w:rPr>
          <w:rFonts w:ascii="Times New Roman" w:hAnsi="Times New Roman" w:cs="Times New Roman"/>
          <w:sz w:val="28"/>
          <w:szCs w:val="28"/>
          <w:lang w:val="en-US"/>
        </w:rPr>
        <w:t xml:space="preserve"> developed</w:t>
      </w:r>
      <w:r>
        <w:rPr>
          <w:rFonts w:ascii="Times New Roman" w:hAnsi="Times New Roman" w:cs="Times New Roman"/>
          <w:sz w:val="28"/>
          <w:szCs w:val="28"/>
          <w:lang w:val="en-US"/>
        </w:rPr>
        <w:t>.</w:t>
      </w:r>
      <w:r w:rsidR="00DB02C2" w:rsidRPr="00DB02C2">
        <w:rPr>
          <w:rFonts w:ascii="Times New Roman" w:hAnsi="Times New Roman" w:cs="Times New Roman"/>
          <w:sz w:val="28"/>
          <w:szCs w:val="28"/>
          <w:lang w:val="en-US"/>
        </w:rPr>
        <w:t xml:space="preserve"> </w:t>
      </w:r>
      <w:r>
        <w:rPr>
          <w:rFonts w:ascii="Times New Roman" w:hAnsi="Times New Roman" w:cs="Times New Roman"/>
          <w:sz w:val="28"/>
          <w:szCs w:val="28"/>
          <w:lang w:val="en-US"/>
        </w:rPr>
        <w:t>This</w:t>
      </w:r>
      <w:r w:rsidRPr="003B309E">
        <w:rPr>
          <w:rFonts w:ascii="Times New Roman" w:hAnsi="Times New Roman" w:cs="Times New Roman"/>
          <w:sz w:val="28"/>
          <w:szCs w:val="28"/>
          <w:lang w:val="en-US"/>
        </w:rPr>
        <w:t xml:space="preserve"> helps establish the influence of independent internal audit variables on the</w:t>
      </w:r>
      <w:r>
        <w:rPr>
          <w:rFonts w:ascii="Times New Roman" w:hAnsi="Times New Roman" w:cs="Times New Roman"/>
          <w:sz w:val="28"/>
          <w:szCs w:val="28"/>
          <w:lang w:val="en-US"/>
        </w:rPr>
        <w:t xml:space="preserve"> bank’s</w:t>
      </w:r>
      <w:r w:rsidRPr="003B309E">
        <w:rPr>
          <w:rFonts w:ascii="Times New Roman" w:hAnsi="Times New Roman" w:cs="Times New Roman"/>
          <w:sz w:val="28"/>
          <w:szCs w:val="28"/>
          <w:lang w:val="en-US"/>
        </w:rPr>
        <w:t xml:space="preserve"> financial stability;</w:t>
      </w:r>
    </w:p>
    <w:p w:rsidR="008E7752" w:rsidRPr="003B309E" w:rsidRDefault="008E7752" w:rsidP="008E7752">
      <w:pPr>
        <w:spacing w:after="0" w:line="240" w:lineRule="auto"/>
        <w:ind w:firstLine="567"/>
        <w:jc w:val="both"/>
        <w:rPr>
          <w:rFonts w:ascii="Times New Roman" w:hAnsi="Times New Roman" w:cs="Times New Roman"/>
          <w:sz w:val="28"/>
          <w:szCs w:val="28"/>
          <w:lang w:val="en-US"/>
        </w:rPr>
      </w:pPr>
      <w:r w:rsidRPr="003B309E">
        <w:rPr>
          <w:rFonts w:ascii="Times New Roman" w:hAnsi="Times New Roman" w:cs="Times New Roman"/>
          <w:sz w:val="28"/>
          <w:szCs w:val="28"/>
          <w:lang w:val="en-US"/>
        </w:rPr>
        <w:t>- a credit risk audit methodology has been developed that ensures a systematic approach to assessing and, based on a synthesis of audit procedures, recommendations for improving the quality of inspections by internal auditors</w:t>
      </w:r>
      <w:r>
        <w:rPr>
          <w:rFonts w:ascii="Times New Roman" w:hAnsi="Times New Roman" w:cs="Times New Roman"/>
          <w:sz w:val="28"/>
          <w:szCs w:val="28"/>
          <w:lang w:val="en-US"/>
        </w:rPr>
        <w:t xml:space="preserve"> have been </w:t>
      </w:r>
      <w:r w:rsidRPr="003B309E">
        <w:rPr>
          <w:rFonts w:ascii="Times New Roman" w:hAnsi="Times New Roman" w:cs="Times New Roman"/>
          <w:sz w:val="28"/>
          <w:szCs w:val="28"/>
          <w:lang w:val="en-US"/>
        </w:rPr>
        <w:t>offer</w:t>
      </w:r>
      <w:r>
        <w:rPr>
          <w:rFonts w:ascii="Times New Roman" w:hAnsi="Times New Roman" w:cs="Times New Roman"/>
          <w:sz w:val="28"/>
          <w:szCs w:val="28"/>
          <w:lang w:val="en-US"/>
        </w:rPr>
        <w:t>ed</w:t>
      </w:r>
      <w:r w:rsidRPr="003B309E">
        <w:rPr>
          <w:rFonts w:ascii="Times New Roman" w:hAnsi="Times New Roman" w:cs="Times New Roman"/>
          <w:sz w:val="28"/>
          <w:szCs w:val="28"/>
          <w:lang w:val="en-US"/>
        </w:rPr>
        <w:t>;</w:t>
      </w:r>
    </w:p>
    <w:p w:rsidR="008E7752" w:rsidRPr="003B309E" w:rsidRDefault="008E7752" w:rsidP="008E7752">
      <w:pPr>
        <w:spacing w:after="0" w:line="240" w:lineRule="auto"/>
        <w:ind w:firstLine="567"/>
        <w:jc w:val="both"/>
        <w:rPr>
          <w:rFonts w:ascii="Times New Roman" w:hAnsi="Times New Roman" w:cs="Times New Roman"/>
          <w:sz w:val="28"/>
          <w:szCs w:val="28"/>
          <w:lang w:val="en-US"/>
        </w:rPr>
      </w:pPr>
      <w:r w:rsidRPr="003B309E">
        <w:rPr>
          <w:rFonts w:ascii="Times New Roman" w:hAnsi="Times New Roman" w:cs="Times New Roman"/>
          <w:sz w:val="28"/>
          <w:szCs w:val="28"/>
          <w:lang w:val="en-US"/>
        </w:rPr>
        <w:t xml:space="preserve">- the use of the Logit model for assessing the probability of </w:t>
      </w:r>
      <w:r>
        <w:rPr>
          <w:rFonts w:ascii="Times New Roman" w:hAnsi="Times New Roman" w:cs="Times New Roman"/>
          <w:sz w:val="28"/>
          <w:szCs w:val="28"/>
          <w:lang w:val="en-US"/>
        </w:rPr>
        <w:t xml:space="preserve">the borrower’s </w:t>
      </w:r>
      <w:r w:rsidRPr="003B309E">
        <w:rPr>
          <w:rFonts w:ascii="Times New Roman" w:hAnsi="Times New Roman" w:cs="Times New Roman"/>
          <w:sz w:val="28"/>
          <w:szCs w:val="28"/>
          <w:lang w:val="en-US"/>
        </w:rPr>
        <w:t xml:space="preserve">default </w:t>
      </w:r>
      <w:r>
        <w:rPr>
          <w:rFonts w:ascii="Times New Roman" w:hAnsi="Times New Roman" w:cs="Times New Roman"/>
          <w:sz w:val="28"/>
          <w:szCs w:val="28"/>
          <w:lang w:val="en-US"/>
        </w:rPr>
        <w:t>ha</w:t>
      </w:r>
      <w:r w:rsidRPr="003B309E">
        <w:rPr>
          <w:rFonts w:ascii="Times New Roman" w:hAnsi="Times New Roman" w:cs="Times New Roman"/>
          <w:sz w:val="28"/>
          <w:szCs w:val="28"/>
          <w:lang w:val="en-US"/>
        </w:rPr>
        <w:t>s</w:t>
      </w:r>
      <w:r>
        <w:rPr>
          <w:rFonts w:ascii="Times New Roman" w:hAnsi="Times New Roman" w:cs="Times New Roman"/>
          <w:sz w:val="28"/>
          <w:szCs w:val="28"/>
          <w:lang w:val="en-US"/>
        </w:rPr>
        <w:t xml:space="preserve"> been</w:t>
      </w:r>
      <w:r w:rsidRPr="003B309E">
        <w:rPr>
          <w:rFonts w:ascii="Times New Roman" w:hAnsi="Times New Roman" w:cs="Times New Roman"/>
          <w:sz w:val="28"/>
          <w:szCs w:val="28"/>
          <w:lang w:val="en-US"/>
        </w:rPr>
        <w:t xml:space="preserve"> justified</w:t>
      </w:r>
      <w:r>
        <w:rPr>
          <w:rFonts w:ascii="Times New Roman" w:hAnsi="Times New Roman" w:cs="Times New Roman"/>
          <w:sz w:val="28"/>
          <w:szCs w:val="28"/>
          <w:lang w:val="en-US"/>
        </w:rPr>
        <w:t>.</w:t>
      </w:r>
      <w:r w:rsidR="00DB02C2" w:rsidRPr="00DB02C2">
        <w:rPr>
          <w:rFonts w:ascii="Times New Roman" w:hAnsi="Times New Roman" w:cs="Times New Roman"/>
          <w:sz w:val="28"/>
          <w:szCs w:val="28"/>
          <w:lang w:val="en-US"/>
        </w:rPr>
        <w:t xml:space="preserve"> </w:t>
      </w:r>
      <w:r>
        <w:rPr>
          <w:rFonts w:ascii="Times New Roman" w:hAnsi="Times New Roman" w:cs="Times New Roman"/>
          <w:sz w:val="28"/>
          <w:szCs w:val="28"/>
          <w:lang w:val="en-US"/>
        </w:rPr>
        <w:t>This</w:t>
      </w:r>
      <w:r w:rsidR="00DB02C2" w:rsidRPr="00DB02C2">
        <w:rPr>
          <w:rFonts w:ascii="Times New Roman" w:hAnsi="Times New Roman" w:cs="Times New Roman"/>
          <w:sz w:val="28"/>
          <w:szCs w:val="28"/>
          <w:lang w:val="en-US"/>
        </w:rPr>
        <w:t xml:space="preserve"> </w:t>
      </w:r>
      <w:r>
        <w:rPr>
          <w:rFonts w:ascii="Times New Roman" w:hAnsi="Times New Roman" w:cs="Times New Roman"/>
          <w:sz w:val="28"/>
          <w:szCs w:val="28"/>
          <w:lang w:val="en-US"/>
        </w:rPr>
        <w:t>allows</w:t>
      </w:r>
      <w:r w:rsidRPr="003B309E">
        <w:rPr>
          <w:rFonts w:ascii="Times New Roman" w:hAnsi="Times New Roman" w:cs="Times New Roman"/>
          <w:sz w:val="28"/>
          <w:szCs w:val="28"/>
          <w:lang w:val="en-US"/>
        </w:rPr>
        <w:t xml:space="preserve"> improve</w:t>
      </w:r>
      <w:r>
        <w:rPr>
          <w:rFonts w:ascii="Times New Roman" w:hAnsi="Times New Roman" w:cs="Times New Roman"/>
          <w:sz w:val="28"/>
          <w:szCs w:val="28"/>
          <w:lang w:val="en-US"/>
        </w:rPr>
        <w:t>ment of</w:t>
      </w:r>
      <w:r w:rsidRPr="003B309E">
        <w:rPr>
          <w:rFonts w:ascii="Times New Roman" w:hAnsi="Times New Roman" w:cs="Times New Roman"/>
          <w:sz w:val="28"/>
          <w:szCs w:val="28"/>
          <w:lang w:val="en-US"/>
        </w:rPr>
        <w:t xml:space="preserve"> the </w:t>
      </w:r>
      <w:r>
        <w:rPr>
          <w:rFonts w:ascii="Times New Roman" w:hAnsi="Times New Roman" w:cs="Times New Roman"/>
          <w:sz w:val="28"/>
          <w:szCs w:val="28"/>
          <w:lang w:val="en-US"/>
        </w:rPr>
        <w:t xml:space="preserve">program </w:t>
      </w:r>
      <w:r w:rsidRPr="003B309E">
        <w:rPr>
          <w:rFonts w:ascii="Times New Roman" w:hAnsi="Times New Roman" w:cs="Times New Roman"/>
          <w:sz w:val="28"/>
          <w:szCs w:val="28"/>
          <w:lang w:val="en-US"/>
        </w:rPr>
        <w:t>and work plan of a risk-</w:t>
      </w:r>
      <w:r>
        <w:rPr>
          <w:rFonts w:ascii="Times New Roman" w:hAnsi="Times New Roman" w:cs="Times New Roman"/>
          <w:sz w:val="28"/>
          <w:szCs w:val="28"/>
          <w:lang w:val="en-US"/>
        </w:rPr>
        <w:t>oriented</w:t>
      </w:r>
      <w:r w:rsidRPr="003B309E">
        <w:rPr>
          <w:rFonts w:ascii="Times New Roman" w:hAnsi="Times New Roman" w:cs="Times New Roman"/>
          <w:sz w:val="28"/>
          <w:szCs w:val="28"/>
          <w:lang w:val="en-US"/>
        </w:rPr>
        <w:t xml:space="preserve"> internal audit.</w:t>
      </w:r>
    </w:p>
    <w:p w:rsidR="008E7752" w:rsidRPr="003B309E" w:rsidRDefault="008E7752" w:rsidP="008E7752">
      <w:pPr>
        <w:spacing w:after="0" w:line="240" w:lineRule="auto"/>
        <w:ind w:firstLine="567"/>
        <w:jc w:val="both"/>
        <w:rPr>
          <w:rFonts w:ascii="Times New Roman" w:hAnsi="Times New Roman" w:cs="Times New Roman"/>
          <w:sz w:val="28"/>
          <w:szCs w:val="28"/>
          <w:lang w:val="en-US"/>
        </w:rPr>
      </w:pPr>
      <w:r w:rsidRPr="00C279A3">
        <w:rPr>
          <w:rFonts w:ascii="Times New Roman" w:hAnsi="Times New Roman" w:cs="Times New Roman"/>
          <w:b/>
          <w:bCs/>
          <w:sz w:val="28"/>
          <w:szCs w:val="28"/>
          <w:lang w:val="en-US"/>
        </w:rPr>
        <w:t>Theoretical relevance</w:t>
      </w:r>
      <w:r w:rsidRPr="003B309E">
        <w:rPr>
          <w:rFonts w:ascii="Times New Roman" w:hAnsi="Times New Roman" w:cs="Times New Roman"/>
          <w:sz w:val="28"/>
          <w:szCs w:val="28"/>
          <w:lang w:val="en-US"/>
        </w:rPr>
        <w:t xml:space="preserve"> of the </w:t>
      </w:r>
      <w:r>
        <w:rPr>
          <w:rFonts w:ascii="Times New Roman" w:hAnsi="Times New Roman" w:cs="Times New Roman"/>
          <w:sz w:val="28"/>
          <w:szCs w:val="28"/>
          <w:lang w:val="en-US"/>
        </w:rPr>
        <w:t>paper</w:t>
      </w:r>
      <w:r w:rsidR="00DB02C2" w:rsidRPr="00DB02C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is </w:t>
      </w:r>
      <w:r w:rsidRPr="003B309E">
        <w:rPr>
          <w:rFonts w:ascii="Times New Roman" w:hAnsi="Times New Roman" w:cs="Times New Roman"/>
          <w:sz w:val="28"/>
          <w:szCs w:val="28"/>
          <w:lang w:val="en-US"/>
        </w:rPr>
        <w:t xml:space="preserve">in the fact that the theoretical provisions and conclusions formulated in the </w:t>
      </w:r>
      <w:r>
        <w:rPr>
          <w:rFonts w:ascii="Times New Roman" w:hAnsi="Times New Roman" w:cs="Times New Roman"/>
          <w:sz w:val="28"/>
          <w:szCs w:val="28"/>
          <w:lang w:val="en-US"/>
        </w:rPr>
        <w:t>paper</w:t>
      </w:r>
      <w:r w:rsidRPr="003B309E">
        <w:rPr>
          <w:rFonts w:ascii="Times New Roman" w:hAnsi="Times New Roman" w:cs="Times New Roman"/>
          <w:sz w:val="28"/>
          <w:szCs w:val="28"/>
          <w:lang w:val="en-US"/>
        </w:rPr>
        <w:t xml:space="preserve"> can </w:t>
      </w:r>
      <w:r>
        <w:rPr>
          <w:rFonts w:ascii="Times New Roman" w:hAnsi="Times New Roman" w:cs="Times New Roman"/>
          <w:sz w:val="28"/>
          <w:szCs w:val="28"/>
          <w:lang w:val="en-US"/>
        </w:rPr>
        <w:t>further elaborate</w:t>
      </w:r>
      <w:r w:rsidRPr="003B309E">
        <w:rPr>
          <w:rFonts w:ascii="Times New Roman" w:hAnsi="Times New Roman" w:cs="Times New Roman"/>
          <w:sz w:val="28"/>
          <w:szCs w:val="28"/>
          <w:lang w:val="en-US"/>
        </w:rPr>
        <w:t xml:space="preserve"> and supplement the internal audit theory in the possibility of using the research results to create an effective internal audit system by banks.</w:t>
      </w:r>
    </w:p>
    <w:p w:rsidR="008E7752" w:rsidRPr="003B309E" w:rsidRDefault="008E7752" w:rsidP="008E7752">
      <w:pPr>
        <w:spacing w:after="0" w:line="240" w:lineRule="auto"/>
        <w:ind w:firstLine="567"/>
        <w:jc w:val="both"/>
        <w:rPr>
          <w:rFonts w:ascii="Times New Roman" w:hAnsi="Times New Roman" w:cs="Times New Roman"/>
          <w:sz w:val="28"/>
          <w:szCs w:val="28"/>
          <w:lang w:val="en-US"/>
        </w:rPr>
      </w:pPr>
      <w:r w:rsidRPr="00C279A3">
        <w:rPr>
          <w:rFonts w:ascii="Times New Roman" w:hAnsi="Times New Roman" w:cs="Times New Roman"/>
          <w:b/>
          <w:bCs/>
          <w:sz w:val="28"/>
          <w:szCs w:val="28"/>
          <w:lang w:val="en-US"/>
        </w:rPr>
        <w:t>Practical significance</w:t>
      </w:r>
      <w:r w:rsidRPr="003B309E">
        <w:rPr>
          <w:rFonts w:ascii="Times New Roman" w:hAnsi="Times New Roman" w:cs="Times New Roman"/>
          <w:sz w:val="28"/>
          <w:szCs w:val="28"/>
          <w:lang w:val="en-US"/>
        </w:rPr>
        <w:t xml:space="preserve"> of the </w:t>
      </w:r>
      <w:r>
        <w:rPr>
          <w:rFonts w:ascii="Times New Roman" w:hAnsi="Times New Roman" w:cs="Times New Roman"/>
          <w:sz w:val="28"/>
          <w:szCs w:val="28"/>
          <w:lang w:val="en-US"/>
        </w:rPr>
        <w:t>paper</w:t>
      </w:r>
      <w:r w:rsidR="00DB02C2" w:rsidRPr="00DB02C2">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3B309E">
        <w:rPr>
          <w:rFonts w:ascii="Times New Roman" w:hAnsi="Times New Roman" w:cs="Times New Roman"/>
          <w:sz w:val="28"/>
          <w:szCs w:val="28"/>
          <w:lang w:val="en-US"/>
        </w:rPr>
        <w:t>s in the development and practical application of methodological recommendations on the practical use of risk-</w:t>
      </w:r>
      <w:r>
        <w:rPr>
          <w:rFonts w:ascii="Times New Roman" w:hAnsi="Times New Roman" w:cs="Times New Roman"/>
          <w:sz w:val="28"/>
          <w:szCs w:val="28"/>
          <w:lang w:val="en-US"/>
        </w:rPr>
        <w:t>oriented</w:t>
      </w:r>
      <w:r w:rsidRPr="003B309E">
        <w:rPr>
          <w:rFonts w:ascii="Times New Roman" w:hAnsi="Times New Roman" w:cs="Times New Roman"/>
          <w:sz w:val="28"/>
          <w:szCs w:val="28"/>
          <w:lang w:val="en-US"/>
        </w:rPr>
        <w:t xml:space="preserve"> internal audit in second-tier banks.</w:t>
      </w:r>
    </w:p>
    <w:p w:rsidR="008E7752" w:rsidRPr="003B309E" w:rsidRDefault="008E7752" w:rsidP="008E7752">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Research</w:t>
      </w:r>
      <w:r w:rsidRPr="003B309E">
        <w:rPr>
          <w:rFonts w:ascii="Times New Roman" w:hAnsi="Times New Roman" w:cs="Times New Roman"/>
          <w:sz w:val="28"/>
          <w:szCs w:val="28"/>
          <w:lang w:val="en-US"/>
        </w:rPr>
        <w:t xml:space="preserve"> results can be used to build a strategy for the development of internal audit by second-tier banks, </w:t>
      </w:r>
      <w:r>
        <w:rPr>
          <w:rFonts w:ascii="Times New Roman" w:hAnsi="Times New Roman" w:cs="Times New Roman"/>
          <w:sz w:val="28"/>
          <w:szCs w:val="28"/>
          <w:lang w:val="en-US"/>
        </w:rPr>
        <w:t>while</w:t>
      </w:r>
      <w:r w:rsidR="00DB02C2" w:rsidRPr="00DB02C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given </w:t>
      </w:r>
      <w:r w:rsidRPr="003B309E">
        <w:rPr>
          <w:rFonts w:ascii="Times New Roman" w:hAnsi="Times New Roman" w:cs="Times New Roman"/>
          <w:sz w:val="28"/>
          <w:szCs w:val="28"/>
          <w:lang w:val="en-US"/>
        </w:rPr>
        <w:t>proposals and recommendations of an applied nature can be used to implement the concepts of “Improving the financial stability and competitiveness of the banking sector” of the Strategic Plan of the National Bank of the Republic of Kazakhstan for 2017</w:t>
      </w:r>
      <w:r>
        <w:rPr>
          <w:rFonts w:ascii="Times New Roman" w:hAnsi="Times New Roman" w:cs="Times New Roman"/>
          <w:sz w:val="28"/>
          <w:szCs w:val="28"/>
          <w:lang w:val="en-US"/>
        </w:rPr>
        <w:t>—</w:t>
      </w:r>
      <w:r w:rsidRPr="003B309E">
        <w:rPr>
          <w:rFonts w:ascii="Times New Roman" w:hAnsi="Times New Roman" w:cs="Times New Roman"/>
          <w:sz w:val="28"/>
          <w:szCs w:val="28"/>
          <w:lang w:val="en-US"/>
        </w:rPr>
        <w:t>2021.</w:t>
      </w:r>
    </w:p>
    <w:p w:rsidR="008E7752" w:rsidRPr="00867A93" w:rsidRDefault="008E7752" w:rsidP="008E7752">
      <w:pPr>
        <w:spacing w:after="0" w:line="240" w:lineRule="auto"/>
        <w:ind w:firstLine="567"/>
        <w:jc w:val="both"/>
        <w:rPr>
          <w:rFonts w:ascii="Times New Roman" w:hAnsi="Times New Roman" w:cs="Times New Roman"/>
          <w:sz w:val="28"/>
          <w:szCs w:val="28"/>
          <w:lang w:val="en-US"/>
        </w:rPr>
      </w:pPr>
      <w:r w:rsidRPr="003B309E">
        <w:rPr>
          <w:rFonts w:ascii="Times New Roman" w:hAnsi="Times New Roman" w:cs="Times New Roman"/>
          <w:sz w:val="28"/>
          <w:szCs w:val="28"/>
          <w:lang w:val="en-US"/>
        </w:rPr>
        <w:t>The proposed mechanisms for the formation of internal audit systems will improve the effectiveness of the implementation of Chapter 4, “Most Important Breakthrough Changes: System Reforms</w:t>
      </w:r>
      <w:r>
        <w:rPr>
          <w:rFonts w:ascii="Times New Roman" w:hAnsi="Times New Roman" w:cs="Times New Roman"/>
          <w:sz w:val="28"/>
          <w:szCs w:val="28"/>
          <w:lang w:val="en-US"/>
        </w:rPr>
        <w:t>”</w:t>
      </w:r>
      <w:r w:rsidRPr="003B309E">
        <w:rPr>
          <w:rFonts w:ascii="Times New Roman" w:hAnsi="Times New Roman" w:cs="Times New Roman"/>
          <w:sz w:val="28"/>
          <w:szCs w:val="28"/>
          <w:lang w:val="en-US"/>
        </w:rPr>
        <w:t>, of the Strateg</w:t>
      </w:r>
      <w:r>
        <w:rPr>
          <w:rFonts w:ascii="Times New Roman" w:hAnsi="Times New Roman" w:cs="Times New Roman"/>
          <w:sz w:val="28"/>
          <w:szCs w:val="28"/>
          <w:lang w:val="en-US"/>
        </w:rPr>
        <w:t>y</w:t>
      </w:r>
      <w:r w:rsidR="00DB02C2" w:rsidRPr="00DB02C2">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for </w:t>
      </w:r>
      <w:r w:rsidRPr="003B309E">
        <w:rPr>
          <w:rFonts w:ascii="Times New Roman" w:hAnsi="Times New Roman" w:cs="Times New Roman"/>
          <w:sz w:val="28"/>
          <w:szCs w:val="28"/>
          <w:lang w:val="en-US"/>
        </w:rPr>
        <w:t xml:space="preserve">Development of the Republic of Kazakhstan until </w:t>
      </w:r>
      <w:r>
        <w:rPr>
          <w:rFonts w:ascii="Times New Roman" w:hAnsi="Times New Roman" w:cs="Times New Roman"/>
          <w:sz w:val="28"/>
          <w:szCs w:val="28"/>
          <w:lang w:val="en-US"/>
        </w:rPr>
        <w:t xml:space="preserve">the Year </w:t>
      </w:r>
      <w:r w:rsidRPr="003B309E">
        <w:rPr>
          <w:rFonts w:ascii="Times New Roman" w:hAnsi="Times New Roman" w:cs="Times New Roman"/>
          <w:sz w:val="28"/>
          <w:szCs w:val="28"/>
          <w:lang w:val="en-US"/>
        </w:rPr>
        <w:t>2025.</w:t>
      </w:r>
    </w:p>
    <w:p w:rsidR="008E7752" w:rsidRPr="00371A62" w:rsidRDefault="008E7752" w:rsidP="008E7752">
      <w:pPr>
        <w:spacing w:after="0" w:line="240" w:lineRule="auto"/>
        <w:ind w:firstLine="567"/>
        <w:jc w:val="both"/>
        <w:rPr>
          <w:rFonts w:ascii="Times New Roman" w:hAnsi="Times New Roman" w:cs="Times New Roman"/>
          <w:sz w:val="28"/>
          <w:szCs w:val="28"/>
          <w:lang w:val="kk-KZ"/>
        </w:rPr>
      </w:pPr>
      <w:r w:rsidRPr="003B309E">
        <w:rPr>
          <w:rFonts w:ascii="Times New Roman" w:hAnsi="Times New Roman" w:cs="Times New Roman"/>
          <w:sz w:val="28"/>
          <w:szCs w:val="28"/>
          <w:lang w:val="en-US"/>
        </w:rPr>
        <w:t xml:space="preserve">The </w:t>
      </w:r>
      <w:r>
        <w:rPr>
          <w:rFonts w:ascii="Times New Roman" w:hAnsi="Times New Roman" w:cs="Times New Roman"/>
          <w:sz w:val="28"/>
          <w:szCs w:val="28"/>
          <w:lang w:val="en-US"/>
        </w:rPr>
        <w:t>research data</w:t>
      </w:r>
      <w:r w:rsidRPr="003B309E">
        <w:rPr>
          <w:rFonts w:ascii="Times New Roman" w:hAnsi="Times New Roman" w:cs="Times New Roman"/>
          <w:sz w:val="28"/>
          <w:szCs w:val="28"/>
          <w:lang w:val="en-US"/>
        </w:rPr>
        <w:t xml:space="preserve"> can be used </w:t>
      </w:r>
      <w:r>
        <w:rPr>
          <w:rFonts w:ascii="Times New Roman" w:hAnsi="Times New Roman" w:cs="Times New Roman"/>
          <w:sz w:val="28"/>
          <w:szCs w:val="28"/>
          <w:lang w:val="en-US"/>
        </w:rPr>
        <w:t>forgiving</w:t>
      </w:r>
      <w:r w:rsidRPr="003B309E">
        <w:rPr>
          <w:rFonts w:ascii="Times New Roman" w:hAnsi="Times New Roman" w:cs="Times New Roman"/>
          <w:sz w:val="28"/>
          <w:szCs w:val="28"/>
          <w:lang w:val="en-US"/>
        </w:rPr>
        <w:t xml:space="preserve"> the training courses “Audit”, “Practical audit”, “Accounting and reporting in banks”</w:t>
      </w:r>
      <w:r>
        <w:rPr>
          <w:rFonts w:ascii="Times New Roman" w:hAnsi="Times New Roman" w:cs="Times New Roman"/>
          <w:sz w:val="28"/>
          <w:szCs w:val="28"/>
          <w:lang w:val="kk-KZ"/>
        </w:rPr>
        <w:t>.</w:t>
      </w:r>
    </w:p>
    <w:p w:rsidR="008E7752" w:rsidRDefault="008E7752" w:rsidP="00A8751C">
      <w:pPr>
        <w:pStyle w:val="a7"/>
        <w:widowControl w:val="0"/>
        <w:spacing w:before="0" w:beforeAutospacing="0" w:after="0" w:afterAutospacing="0"/>
        <w:ind w:firstLine="567"/>
        <w:jc w:val="both"/>
        <w:rPr>
          <w:color w:val="000000"/>
          <w:sz w:val="28"/>
          <w:szCs w:val="28"/>
          <w:lang w:val="kk-KZ"/>
        </w:rPr>
      </w:pPr>
    </w:p>
    <w:sectPr w:rsidR="008E7752" w:rsidSect="00C24DD8">
      <w:pgSz w:w="11906" w:h="16838"/>
      <w:pgMar w:top="1134" w:right="424" w:bottom="1134"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BEF" w:rsidRDefault="00AE5BEF" w:rsidP="009154F0">
      <w:pPr>
        <w:spacing w:after="0" w:line="240" w:lineRule="auto"/>
      </w:pPr>
      <w:r>
        <w:separator/>
      </w:r>
    </w:p>
  </w:endnote>
  <w:endnote w:type="continuationSeparator" w:id="0">
    <w:p w:rsidR="00AE5BEF" w:rsidRDefault="00AE5BEF" w:rsidP="0091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ewtonC">
    <w:altName w:val="MS Mincho"/>
    <w:panose1 w:val="00000000000000000000"/>
    <w:charset w:val="80"/>
    <w:family w:val="auto"/>
    <w:notTrueType/>
    <w:pitch w:val="default"/>
    <w:sig w:usb0="00000201" w:usb1="08070000" w:usb2="00000010" w:usb3="00000000" w:csb0="0002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BEF" w:rsidRDefault="00AE5BEF" w:rsidP="009154F0">
      <w:pPr>
        <w:spacing w:after="0" w:line="240" w:lineRule="auto"/>
      </w:pPr>
      <w:r>
        <w:separator/>
      </w:r>
    </w:p>
  </w:footnote>
  <w:footnote w:type="continuationSeparator" w:id="0">
    <w:p w:rsidR="00AE5BEF" w:rsidRDefault="00AE5BEF" w:rsidP="00915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0DD"/>
    <w:multiLevelType w:val="hybridMultilevel"/>
    <w:tmpl w:val="5F66479A"/>
    <w:lvl w:ilvl="0" w:tplc="F54C0736">
      <w:start w:val="1"/>
      <w:numFmt w:val="bullet"/>
      <w:lvlText w:val="-"/>
      <w:lvlJc w:val="left"/>
      <w:pPr>
        <w:ind w:left="1287" w:hanging="360"/>
      </w:pPr>
      <w:rPr>
        <w:rFonts w:ascii="Courier New" w:hAnsi="Courier New"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094706F5"/>
    <w:multiLevelType w:val="hybridMultilevel"/>
    <w:tmpl w:val="0B8A1238"/>
    <w:lvl w:ilvl="0" w:tplc="F54C0736">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C2530F"/>
    <w:multiLevelType w:val="hybridMultilevel"/>
    <w:tmpl w:val="6D7A80E2"/>
    <w:lvl w:ilvl="0" w:tplc="F54C073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52617"/>
    <w:multiLevelType w:val="hybridMultilevel"/>
    <w:tmpl w:val="EC8C52BE"/>
    <w:lvl w:ilvl="0" w:tplc="F54C0736">
      <w:start w:val="1"/>
      <w:numFmt w:val="bullet"/>
      <w:lvlText w:val="-"/>
      <w:lvlJc w:val="left"/>
      <w:pPr>
        <w:ind w:left="1287" w:hanging="360"/>
      </w:pPr>
      <w:rPr>
        <w:rFonts w:ascii="Courier New" w:hAnsi="Courier New"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1130174A"/>
    <w:multiLevelType w:val="hybridMultilevel"/>
    <w:tmpl w:val="47200E0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D04F93"/>
    <w:multiLevelType w:val="hybridMultilevel"/>
    <w:tmpl w:val="DF847DCC"/>
    <w:lvl w:ilvl="0" w:tplc="A2B0AC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D470AE"/>
    <w:multiLevelType w:val="hybridMultilevel"/>
    <w:tmpl w:val="380483C2"/>
    <w:lvl w:ilvl="0" w:tplc="F54C0736">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FCE639F"/>
    <w:multiLevelType w:val="hybridMultilevel"/>
    <w:tmpl w:val="12383BDC"/>
    <w:lvl w:ilvl="0" w:tplc="36BE71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BB1075"/>
    <w:multiLevelType w:val="hybridMultilevel"/>
    <w:tmpl w:val="0ABC367A"/>
    <w:lvl w:ilvl="0" w:tplc="64C09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E25D67"/>
    <w:multiLevelType w:val="hybridMultilevel"/>
    <w:tmpl w:val="1FCC4F16"/>
    <w:lvl w:ilvl="0" w:tplc="35602390">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3E545DEC"/>
    <w:multiLevelType w:val="hybridMultilevel"/>
    <w:tmpl w:val="DE145A3C"/>
    <w:lvl w:ilvl="0" w:tplc="64C09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FFC70B5"/>
    <w:multiLevelType w:val="hybridMultilevel"/>
    <w:tmpl w:val="2F2068C6"/>
    <w:lvl w:ilvl="0" w:tplc="F54C0736">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B041CA4"/>
    <w:multiLevelType w:val="hybridMultilevel"/>
    <w:tmpl w:val="0B0C392E"/>
    <w:lvl w:ilvl="0" w:tplc="F54C0736">
      <w:start w:val="1"/>
      <w:numFmt w:val="bullet"/>
      <w:lvlText w:val="-"/>
      <w:lvlJc w:val="left"/>
      <w:pPr>
        <w:ind w:left="360" w:hanging="360"/>
      </w:pPr>
      <w:rPr>
        <w:rFonts w:ascii="Courier New" w:hAnsi="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7AF60D5"/>
    <w:multiLevelType w:val="hybridMultilevel"/>
    <w:tmpl w:val="57967C70"/>
    <w:lvl w:ilvl="0" w:tplc="F54C0736">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14960D2"/>
    <w:multiLevelType w:val="hybridMultilevel"/>
    <w:tmpl w:val="3B6CED16"/>
    <w:lvl w:ilvl="0" w:tplc="F54C0736">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265C59"/>
    <w:multiLevelType w:val="hybridMultilevel"/>
    <w:tmpl w:val="3B6E7C26"/>
    <w:lvl w:ilvl="0" w:tplc="36BE71C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52F4C06"/>
    <w:multiLevelType w:val="hybridMultilevel"/>
    <w:tmpl w:val="91224164"/>
    <w:lvl w:ilvl="0" w:tplc="35602390">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9365F09"/>
    <w:multiLevelType w:val="hybridMultilevel"/>
    <w:tmpl w:val="F02C6D78"/>
    <w:lvl w:ilvl="0" w:tplc="11646944">
      <w:numFmt w:val="bullet"/>
      <w:lvlText w:val="-"/>
      <w:lvlJc w:val="left"/>
      <w:pPr>
        <w:ind w:left="927" w:hanging="360"/>
      </w:pPr>
      <w:rPr>
        <w:rFonts w:ascii="Times New Roman" w:eastAsiaTheme="minorEastAsia"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7A060954"/>
    <w:multiLevelType w:val="hybridMultilevel"/>
    <w:tmpl w:val="EBA2626C"/>
    <w:lvl w:ilvl="0" w:tplc="F54C0736">
      <w:start w:val="1"/>
      <w:numFmt w:val="bullet"/>
      <w:lvlText w:val="-"/>
      <w:lvlJc w:val="left"/>
      <w:pPr>
        <w:ind w:left="927" w:hanging="360"/>
      </w:pPr>
      <w:rPr>
        <w:rFonts w:ascii="Courier New" w:hAnsi="Courier New"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A0F65F1"/>
    <w:multiLevelType w:val="hybridMultilevel"/>
    <w:tmpl w:val="14067E7E"/>
    <w:lvl w:ilvl="0" w:tplc="2F74D88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7BAC3C27"/>
    <w:multiLevelType w:val="hybridMultilevel"/>
    <w:tmpl w:val="AA285014"/>
    <w:lvl w:ilvl="0" w:tplc="F54C0736">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9"/>
  </w:num>
  <w:num w:numId="4">
    <w:abstractNumId w:val="5"/>
  </w:num>
  <w:num w:numId="5">
    <w:abstractNumId w:val="6"/>
  </w:num>
  <w:num w:numId="6">
    <w:abstractNumId w:val="18"/>
  </w:num>
  <w:num w:numId="7">
    <w:abstractNumId w:val="12"/>
  </w:num>
  <w:num w:numId="8">
    <w:abstractNumId w:val="14"/>
  </w:num>
  <w:num w:numId="9">
    <w:abstractNumId w:val="13"/>
  </w:num>
  <w:num w:numId="10">
    <w:abstractNumId w:val="4"/>
  </w:num>
  <w:num w:numId="11">
    <w:abstractNumId w:val="20"/>
  </w:num>
  <w:num w:numId="12">
    <w:abstractNumId w:val="16"/>
  </w:num>
  <w:num w:numId="13">
    <w:abstractNumId w:val="9"/>
  </w:num>
  <w:num w:numId="14">
    <w:abstractNumId w:val="7"/>
  </w:num>
  <w:num w:numId="15">
    <w:abstractNumId w:val="15"/>
  </w:num>
  <w:num w:numId="16">
    <w:abstractNumId w:val="17"/>
  </w:num>
  <w:num w:numId="17">
    <w:abstractNumId w:val="1"/>
  </w:num>
  <w:num w:numId="18">
    <w:abstractNumId w:val="0"/>
  </w:num>
  <w:num w:numId="19">
    <w:abstractNumId w:val="3"/>
  </w:num>
  <w:num w:numId="20">
    <w:abstractNumId w:val="1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15"/>
    <w:rsid w:val="000239CF"/>
    <w:rsid w:val="0002416D"/>
    <w:rsid w:val="000423FA"/>
    <w:rsid w:val="0004427D"/>
    <w:rsid w:val="00046F79"/>
    <w:rsid w:val="00047D40"/>
    <w:rsid w:val="00052C24"/>
    <w:rsid w:val="000570FC"/>
    <w:rsid w:val="00060D21"/>
    <w:rsid w:val="00063A91"/>
    <w:rsid w:val="00065D58"/>
    <w:rsid w:val="000776FC"/>
    <w:rsid w:val="000847E4"/>
    <w:rsid w:val="000A252D"/>
    <w:rsid w:val="000A4DD2"/>
    <w:rsid w:val="000A5ABD"/>
    <w:rsid w:val="000B7D0C"/>
    <w:rsid w:val="000C60DA"/>
    <w:rsid w:val="000D0C20"/>
    <w:rsid w:val="000E4DAE"/>
    <w:rsid w:val="000F638D"/>
    <w:rsid w:val="001073D8"/>
    <w:rsid w:val="0011108C"/>
    <w:rsid w:val="0012396C"/>
    <w:rsid w:val="00131847"/>
    <w:rsid w:val="00135978"/>
    <w:rsid w:val="00135B56"/>
    <w:rsid w:val="001435D7"/>
    <w:rsid w:val="001533A2"/>
    <w:rsid w:val="0016232D"/>
    <w:rsid w:val="00164C87"/>
    <w:rsid w:val="00166EA2"/>
    <w:rsid w:val="00172C31"/>
    <w:rsid w:val="00175DD4"/>
    <w:rsid w:val="00184A9B"/>
    <w:rsid w:val="00190BF4"/>
    <w:rsid w:val="001921A7"/>
    <w:rsid w:val="00197A0D"/>
    <w:rsid w:val="001A1459"/>
    <w:rsid w:val="001A4324"/>
    <w:rsid w:val="001A4326"/>
    <w:rsid w:val="001A607D"/>
    <w:rsid w:val="001A612D"/>
    <w:rsid w:val="001C364E"/>
    <w:rsid w:val="001C4A1D"/>
    <w:rsid w:val="001C70F2"/>
    <w:rsid w:val="001C77D8"/>
    <w:rsid w:val="001C7EBF"/>
    <w:rsid w:val="001D2DC3"/>
    <w:rsid w:val="001D4F15"/>
    <w:rsid w:val="001E2054"/>
    <w:rsid w:val="001E5B38"/>
    <w:rsid w:val="00202B6C"/>
    <w:rsid w:val="00207C0F"/>
    <w:rsid w:val="0022067F"/>
    <w:rsid w:val="002266AA"/>
    <w:rsid w:val="0023005B"/>
    <w:rsid w:val="00236DA1"/>
    <w:rsid w:val="0027423D"/>
    <w:rsid w:val="00274429"/>
    <w:rsid w:val="00276032"/>
    <w:rsid w:val="0027662B"/>
    <w:rsid w:val="00281871"/>
    <w:rsid w:val="0028270C"/>
    <w:rsid w:val="002844D1"/>
    <w:rsid w:val="00290F50"/>
    <w:rsid w:val="00295ECE"/>
    <w:rsid w:val="002A2933"/>
    <w:rsid w:val="002A56A8"/>
    <w:rsid w:val="002A618A"/>
    <w:rsid w:val="002B1D44"/>
    <w:rsid w:val="002B2765"/>
    <w:rsid w:val="002B48A9"/>
    <w:rsid w:val="002D15E5"/>
    <w:rsid w:val="002D1793"/>
    <w:rsid w:val="002E1DE0"/>
    <w:rsid w:val="002E5288"/>
    <w:rsid w:val="002E55C7"/>
    <w:rsid w:val="002E786A"/>
    <w:rsid w:val="002F5889"/>
    <w:rsid w:val="00300CA5"/>
    <w:rsid w:val="0030131B"/>
    <w:rsid w:val="003038E7"/>
    <w:rsid w:val="00313989"/>
    <w:rsid w:val="003255B2"/>
    <w:rsid w:val="00327F3F"/>
    <w:rsid w:val="003319E1"/>
    <w:rsid w:val="003369CC"/>
    <w:rsid w:val="00351BBA"/>
    <w:rsid w:val="00352684"/>
    <w:rsid w:val="00367F69"/>
    <w:rsid w:val="0037337E"/>
    <w:rsid w:val="003761C6"/>
    <w:rsid w:val="00380747"/>
    <w:rsid w:val="00387133"/>
    <w:rsid w:val="00390580"/>
    <w:rsid w:val="003A3BC9"/>
    <w:rsid w:val="003A416B"/>
    <w:rsid w:val="003A6F2F"/>
    <w:rsid w:val="003B01C3"/>
    <w:rsid w:val="003B2340"/>
    <w:rsid w:val="003B7AD9"/>
    <w:rsid w:val="003C0B41"/>
    <w:rsid w:val="003C4882"/>
    <w:rsid w:val="003C7C8C"/>
    <w:rsid w:val="003D7D7E"/>
    <w:rsid w:val="003F1852"/>
    <w:rsid w:val="003F5A6E"/>
    <w:rsid w:val="00401097"/>
    <w:rsid w:val="0040205B"/>
    <w:rsid w:val="00405F3D"/>
    <w:rsid w:val="004264CB"/>
    <w:rsid w:val="00430255"/>
    <w:rsid w:val="00430F5B"/>
    <w:rsid w:val="0043279F"/>
    <w:rsid w:val="00435451"/>
    <w:rsid w:val="00441D37"/>
    <w:rsid w:val="0044335B"/>
    <w:rsid w:val="004439D0"/>
    <w:rsid w:val="00446EC3"/>
    <w:rsid w:val="00461840"/>
    <w:rsid w:val="00463B5A"/>
    <w:rsid w:val="00464875"/>
    <w:rsid w:val="0046580C"/>
    <w:rsid w:val="004705A6"/>
    <w:rsid w:val="004847AA"/>
    <w:rsid w:val="00485297"/>
    <w:rsid w:val="0049075D"/>
    <w:rsid w:val="00496FFB"/>
    <w:rsid w:val="004A1346"/>
    <w:rsid w:val="004A3470"/>
    <w:rsid w:val="004A5FB0"/>
    <w:rsid w:val="004A6047"/>
    <w:rsid w:val="004B0B00"/>
    <w:rsid w:val="004B175B"/>
    <w:rsid w:val="004B79C9"/>
    <w:rsid w:val="004C0A41"/>
    <w:rsid w:val="004C170B"/>
    <w:rsid w:val="004C7A7E"/>
    <w:rsid w:val="004D3724"/>
    <w:rsid w:val="004E0814"/>
    <w:rsid w:val="004E13BA"/>
    <w:rsid w:val="004E49CF"/>
    <w:rsid w:val="004E6D35"/>
    <w:rsid w:val="004E7E6C"/>
    <w:rsid w:val="004F190F"/>
    <w:rsid w:val="004F27AD"/>
    <w:rsid w:val="004F2B38"/>
    <w:rsid w:val="0051173C"/>
    <w:rsid w:val="00523CDD"/>
    <w:rsid w:val="00533C1E"/>
    <w:rsid w:val="00540768"/>
    <w:rsid w:val="0054143F"/>
    <w:rsid w:val="0054263E"/>
    <w:rsid w:val="00546474"/>
    <w:rsid w:val="005562EF"/>
    <w:rsid w:val="00560F7E"/>
    <w:rsid w:val="005646F9"/>
    <w:rsid w:val="005725A2"/>
    <w:rsid w:val="00576FAD"/>
    <w:rsid w:val="00581B02"/>
    <w:rsid w:val="00582CDE"/>
    <w:rsid w:val="005839A4"/>
    <w:rsid w:val="00587320"/>
    <w:rsid w:val="005A01FE"/>
    <w:rsid w:val="005A3118"/>
    <w:rsid w:val="005A4965"/>
    <w:rsid w:val="005A656D"/>
    <w:rsid w:val="005B0470"/>
    <w:rsid w:val="005C6667"/>
    <w:rsid w:val="005C6CBB"/>
    <w:rsid w:val="005C7C1F"/>
    <w:rsid w:val="005D0424"/>
    <w:rsid w:val="005D7489"/>
    <w:rsid w:val="005E5D5B"/>
    <w:rsid w:val="005F7156"/>
    <w:rsid w:val="0060097E"/>
    <w:rsid w:val="00624C0F"/>
    <w:rsid w:val="00633AE1"/>
    <w:rsid w:val="006439C9"/>
    <w:rsid w:val="006512F1"/>
    <w:rsid w:val="00660DC6"/>
    <w:rsid w:val="00664572"/>
    <w:rsid w:val="006756C4"/>
    <w:rsid w:val="006837F9"/>
    <w:rsid w:val="00685FB7"/>
    <w:rsid w:val="00690D51"/>
    <w:rsid w:val="00695426"/>
    <w:rsid w:val="00696CE6"/>
    <w:rsid w:val="006978E8"/>
    <w:rsid w:val="006A1FD2"/>
    <w:rsid w:val="006A52C9"/>
    <w:rsid w:val="006A7C62"/>
    <w:rsid w:val="006B5E90"/>
    <w:rsid w:val="006B6D98"/>
    <w:rsid w:val="006D5D19"/>
    <w:rsid w:val="006E2AE6"/>
    <w:rsid w:val="006E46C4"/>
    <w:rsid w:val="006E55D8"/>
    <w:rsid w:val="006F0E6B"/>
    <w:rsid w:val="006F13B9"/>
    <w:rsid w:val="006F71C1"/>
    <w:rsid w:val="00707700"/>
    <w:rsid w:val="00717ABB"/>
    <w:rsid w:val="00742515"/>
    <w:rsid w:val="00742C81"/>
    <w:rsid w:val="00754223"/>
    <w:rsid w:val="00760E93"/>
    <w:rsid w:val="00767977"/>
    <w:rsid w:val="00767BA2"/>
    <w:rsid w:val="00770EAD"/>
    <w:rsid w:val="00773EE4"/>
    <w:rsid w:val="00776ABD"/>
    <w:rsid w:val="00782A0E"/>
    <w:rsid w:val="00786986"/>
    <w:rsid w:val="00797BF7"/>
    <w:rsid w:val="007B3D44"/>
    <w:rsid w:val="007C42F9"/>
    <w:rsid w:val="007C69D2"/>
    <w:rsid w:val="007D52AE"/>
    <w:rsid w:val="007E421B"/>
    <w:rsid w:val="007E5EA8"/>
    <w:rsid w:val="007F646F"/>
    <w:rsid w:val="00812418"/>
    <w:rsid w:val="00816657"/>
    <w:rsid w:val="00821AB4"/>
    <w:rsid w:val="00821F85"/>
    <w:rsid w:val="008361A0"/>
    <w:rsid w:val="00845C6B"/>
    <w:rsid w:val="00846CA4"/>
    <w:rsid w:val="00846E31"/>
    <w:rsid w:val="008640E2"/>
    <w:rsid w:val="00865E61"/>
    <w:rsid w:val="00880E6E"/>
    <w:rsid w:val="00881532"/>
    <w:rsid w:val="00896ECA"/>
    <w:rsid w:val="008A11BA"/>
    <w:rsid w:val="008A18CC"/>
    <w:rsid w:val="008A385B"/>
    <w:rsid w:val="008B0F68"/>
    <w:rsid w:val="008B37B7"/>
    <w:rsid w:val="008B62DA"/>
    <w:rsid w:val="008B6A09"/>
    <w:rsid w:val="008C5CDE"/>
    <w:rsid w:val="008C7311"/>
    <w:rsid w:val="008E7752"/>
    <w:rsid w:val="008E7EE4"/>
    <w:rsid w:val="008F075F"/>
    <w:rsid w:val="008F47F9"/>
    <w:rsid w:val="00901939"/>
    <w:rsid w:val="00906A29"/>
    <w:rsid w:val="0091223C"/>
    <w:rsid w:val="009154F0"/>
    <w:rsid w:val="00921176"/>
    <w:rsid w:val="00926558"/>
    <w:rsid w:val="00943A36"/>
    <w:rsid w:val="00950783"/>
    <w:rsid w:val="00956D7B"/>
    <w:rsid w:val="009B35CD"/>
    <w:rsid w:val="009C01C8"/>
    <w:rsid w:val="009C3BC7"/>
    <w:rsid w:val="009C525F"/>
    <w:rsid w:val="009D0635"/>
    <w:rsid w:val="009D3108"/>
    <w:rsid w:val="009E07E7"/>
    <w:rsid w:val="009E1705"/>
    <w:rsid w:val="009E7D68"/>
    <w:rsid w:val="009F01BD"/>
    <w:rsid w:val="009F4D3E"/>
    <w:rsid w:val="009F4EBE"/>
    <w:rsid w:val="00A03061"/>
    <w:rsid w:val="00A052E2"/>
    <w:rsid w:val="00A2355E"/>
    <w:rsid w:val="00A34B6C"/>
    <w:rsid w:val="00A46A5B"/>
    <w:rsid w:val="00A51B6E"/>
    <w:rsid w:val="00A524ED"/>
    <w:rsid w:val="00A60CF9"/>
    <w:rsid w:val="00A71AE0"/>
    <w:rsid w:val="00A8751C"/>
    <w:rsid w:val="00A977D1"/>
    <w:rsid w:val="00AA2826"/>
    <w:rsid w:val="00AB33EC"/>
    <w:rsid w:val="00AC5709"/>
    <w:rsid w:val="00AC5C10"/>
    <w:rsid w:val="00AD1703"/>
    <w:rsid w:val="00AD7E5B"/>
    <w:rsid w:val="00AE14B0"/>
    <w:rsid w:val="00AE2809"/>
    <w:rsid w:val="00AE2A02"/>
    <w:rsid w:val="00AE5BEF"/>
    <w:rsid w:val="00AF0329"/>
    <w:rsid w:val="00AF7F85"/>
    <w:rsid w:val="00B0212B"/>
    <w:rsid w:val="00B029F4"/>
    <w:rsid w:val="00B075DA"/>
    <w:rsid w:val="00B226A4"/>
    <w:rsid w:val="00B24683"/>
    <w:rsid w:val="00B24799"/>
    <w:rsid w:val="00B27BCD"/>
    <w:rsid w:val="00B30255"/>
    <w:rsid w:val="00B318D2"/>
    <w:rsid w:val="00B33065"/>
    <w:rsid w:val="00B43063"/>
    <w:rsid w:val="00B430F6"/>
    <w:rsid w:val="00B44F28"/>
    <w:rsid w:val="00B4531C"/>
    <w:rsid w:val="00B506BC"/>
    <w:rsid w:val="00B5256A"/>
    <w:rsid w:val="00B54C0B"/>
    <w:rsid w:val="00B570B6"/>
    <w:rsid w:val="00B6597B"/>
    <w:rsid w:val="00B67BEB"/>
    <w:rsid w:val="00B71F9F"/>
    <w:rsid w:val="00B733F9"/>
    <w:rsid w:val="00B75BA4"/>
    <w:rsid w:val="00B822F1"/>
    <w:rsid w:val="00B83FFE"/>
    <w:rsid w:val="00B95297"/>
    <w:rsid w:val="00BA4276"/>
    <w:rsid w:val="00BA4306"/>
    <w:rsid w:val="00BB2CD3"/>
    <w:rsid w:val="00BB3A7D"/>
    <w:rsid w:val="00BB3E6A"/>
    <w:rsid w:val="00BC3321"/>
    <w:rsid w:val="00BC7BCF"/>
    <w:rsid w:val="00BD4808"/>
    <w:rsid w:val="00BF164E"/>
    <w:rsid w:val="00BF6BB5"/>
    <w:rsid w:val="00C04E6A"/>
    <w:rsid w:val="00C104CA"/>
    <w:rsid w:val="00C247FC"/>
    <w:rsid w:val="00C24DD8"/>
    <w:rsid w:val="00C26203"/>
    <w:rsid w:val="00C27279"/>
    <w:rsid w:val="00C3229F"/>
    <w:rsid w:val="00C35649"/>
    <w:rsid w:val="00C36A7D"/>
    <w:rsid w:val="00C5449A"/>
    <w:rsid w:val="00C54CE8"/>
    <w:rsid w:val="00C57F59"/>
    <w:rsid w:val="00C740F0"/>
    <w:rsid w:val="00C778C1"/>
    <w:rsid w:val="00C832A7"/>
    <w:rsid w:val="00C8410B"/>
    <w:rsid w:val="00C84C40"/>
    <w:rsid w:val="00C8548B"/>
    <w:rsid w:val="00CA11BA"/>
    <w:rsid w:val="00CA54E1"/>
    <w:rsid w:val="00CB37AF"/>
    <w:rsid w:val="00CB701C"/>
    <w:rsid w:val="00CC6FD8"/>
    <w:rsid w:val="00CD12B2"/>
    <w:rsid w:val="00CD12C5"/>
    <w:rsid w:val="00CE3182"/>
    <w:rsid w:val="00CE5390"/>
    <w:rsid w:val="00CE6439"/>
    <w:rsid w:val="00CF2744"/>
    <w:rsid w:val="00CF5AA4"/>
    <w:rsid w:val="00D068EB"/>
    <w:rsid w:val="00D301E7"/>
    <w:rsid w:val="00D3312B"/>
    <w:rsid w:val="00D42399"/>
    <w:rsid w:val="00D430B3"/>
    <w:rsid w:val="00D43B5F"/>
    <w:rsid w:val="00D56721"/>
    <w:rsid w:val="00D60304"/>
    <w:rsid w:val="00D750B1"/>
    <w:rsid w:val="00D81448"/>
    <w:rsid w:val="00D838E0"/>
    <w:rsid w:val="00DA1B7C"/>
    <w:rsid w:val="00DA1F2E"/>
    <w:rsid w:val="00DA207F"/>
    <w:rsid w:val="00DA2AC6"/>
    <w:rsid w:val="00DB02C2"/>
    <w:rsid w:val="00DC0AAE"/>
    <w:rsid w:val="00DC1AC1"/>
    <w:rsid w:val="00DD334E"/>
    <w:rsid w:val="00DD68DA"/>
    <w:rsid w:val="00DD6980"/>
    <w:rsid w:val="00DE3B56"/>
    <w:rsid w:val="00DF344F"/>
    <w:rsid w:val="00DF5D82"/>
    <w:rsid w:val="00DF5E51"/>
    <w:rsid w:val="00E03135"/>
    <w:rsid w:val="00E03676"/>
    <w:rsid w:val="00E40062"/>
    <w:rsid w:val="00E55346"/>
    <w:rsid w:val="00E66CF3"/>
    <w:rsid w:val="00E7453C"/>
    <w:rsid w:val="00E747A1"/>
    <w:rsid w:val="00E861B4"/>
    <w:rsid w:val="00E86D60"/>
    <w:rsid w:val="00E94F84"/>
    <w:rsid w:val="00EA5106"/>
    <w:rsid w:val="00EB296B"/>
    <w:rsid w:val="00EB6131"/>
    <w:rsid w:val="00EC090B"/>
    <w:rsid w:val="00EC3956"/>
    <w:rsid w:val="00ED2664"/>
    <w:rsid w:val="00EE6EDD"/>
    <w:rsid w:val="00F03EDC"/>
    <w:rsid w:val="00F2045F"/>
    <w:rsid w:val="00F25D12"/>
    <w:rsid w:val="00F26425"/>
    <w:rsid w:val="00F40DBC"/>
    <w:rsid w:val="00F4225C"/>
    <w:rsid w:val="00F447E2"/>
    <w:rsid w:val="00F463D7"/>
    <w:rsid w:val="00F55459"/>
    <w:rsid w:val="00F57E3D"/>
    <w:rsid w:val="00F65DC1"/>
    <w:rsid w:val="00F702EB"/>
    <w:rsid w:val="00F7062C"/>
    <w:rsid w:val="00F70772"/>
    <w:rsid w:val="00F74218"/>
    <w:rsid w:val="00F7574B"/>
    <w:rsid w:val="00F8016B"/>
    <w:rsid w:val="00F813D5"/>
    <w:rsid w:val="00F92240"/>
    <w:rsid w:val="00FA2F25"/>
    <w:rsid w:val="00FA3A7A"/>
    <w:rsid w:val="00FB0DF0"/>
    <w:rsid w:val="00FB11CD"/>
    <w:rsid w:val="00FB3A3F"/>
    <w:rsid w:val="00FC74E6"/>
    <w:rsid w:val="00FD0058"/>
    <w:rsid w:val="00FD496E"/>
    <w:rsid w:val="00FD5788"/>
    <w:rsid w:val="00FD7477"/>
    <w:rsid w:val="00FE47EB"/>
    <w:rsid w:val="00FE6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B8F24"/>
  <w15:docId w15:val="{2E810696-D6C8-4F3D-949C-D8C9E3FA2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515"/>
    <w:rPr>
      <w:rFonts w:eastAsiaTheme="minorEastAsia"/>
      <w:lang w:eastAsia="ru-RU"/>
    </w:rPr>
  </w:style>
  <w:style w:type="paragraph" w:styleId="1">
    <w:name w:val="heading 1"/>
    <w:basedOn w:val="a"/>
    <w:next w:val="a"/>
    <w:link w:val="10"/>
    <w:uiPriority w:val="9"/>
    <w:qFormat/>
    <w:rsid w:val="003319E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42515"/>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3">
    <w:name w:val="Body Text Indent 3"/>
    <w:basedOn w:val="a"/>
    <w:link w:val="30"/>
    <w:uiPriority w:val="99"/>
    <w:rsid w:val="00742515"/>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b/>
      <w:sz w:val="40"/>
      <w:szCs w:val="20"/>
    </w:rPr>
  </w:style>
  <w:style w:type="character" w:customStyle="1" w:styleId="30">
    <w:name w:val="Основной текст с отступом 3 Знак"/>
    <w:basedOn w:val="a0"/>
    <w:link w:val="3"/>
    <w:uiPriority w:val="99"/>
    <w:rsid w:val="00742515"/>
    <w:rPr>
      <w:rFonts w:ascii="Times New Roman" w:eastAsia="Times New Roman" w:hAnsi="Times New Roman" w:cs="Times New Roman"/>
      <w:b/>
      <w:sz w:val="40"/>
      <w:szCs w:val="20"/>
      <w:lang w:eastAsia="ru-RU"/>
    </w:rPr>
  </w:style>
  <w:style w:type="paragraph" w:styleId="a3">
    <w:name w:val="Body Text"/>
    <w:aliases w:val="Рабочий"/>
    <w:basedOn w:val="a"/>
    <w:link w:val="a4"/>
    <w:uiPriority w:val="99"/>
    <w:unhideWhenUsed/>
    <w:rsid w:val="00742515"/>
    <w:pPr>
      <w:spacing w:after="120"/>
    </w:pPr>
  </w:style>
  <w:style w:type="character" w:customStyle="1" w:styleId="a4">
    <w:name w:val="Основной текст Знак"/>
    <w:aliases w:val="Рабочий Знак"/>
    <w:basedOn w:val="a0"/>
    <w:link w:val="a3"/>
    <w:uiPriority w:val="99"/>
    <w:rsid w:val="00742515"/>
    <w:rPr>
      <w:rFonts w:eastAsiaTheme="minorEastAsia"/>
      <w:lang w:eastAsia="ru-RU"/>
    </w:rPr>
  </w:style>
  <w:style w:type="paragraph" w:styleId="2">
    <w:name w:val="Body Text 2"/>
    <w:basedOn w:val="a"/>
    <w:link w:val="20"/>
    <w:uiPriority w:val="99"/>
    <w:unhideWhenUsed/>
    <w:rsid w:val="00742515"/>
    <w:pPr>
      <w:spacing w:after="120" w:line="480" w:lineRule="auto"/>
    </w:pPr>
  </w:style>
  <w:style w:type="character" w:customStyle="1" w:styleId="20">
    <w:name w:val="Основной текст 2 Знак"/>
    <w:basedOn w:val="a0"/>
    <w:link w:val="2"/>
    <w:uiPriority w:val="99"/>
    <w:rsid w:val="00742515"/>
    <w:rPr>
      <w:rFonts w:eastAsiaTheme="minorEastAsia"/>
      <w:lang w:eastAsia="ru-RU"/>
    </w:rPr>
  </w:style>
  <w:style w:type="paragraph" w:styleId="a5">
    <w:name w:val="No Spacing"/>
    <w:uiPriority w:val="1"/>
    <w:qFormat/>
    <w:rsid w:val="00742515"/>
    <w:pPr>
      <w:spacing w:after="0" w:line="240" w:lineRule="auto"/>
      <w:jc w:val="right"/>
    </w:pPr>
    <w:rPr>
      <w:rFonts w:ascii="Calibri" w:eastAsia="Calibri" w:hAnsi="Calibri" w:cs="Times New Roman"/>
    </w:rPr>
  </w:style>
  <w:style w:type="character" w:styleId="a6">
    <w:name w:val="Emphasis"/>
    <w:basedOn w:val="a0"/>
    <w:uiPriority w:val="20"/>
    <w:qFormat/>
    <w:rsid w:val="00742515"/>
    <w:rPr>
      <w:i/>
      <w:iCs/>
    </w:rPr>
  </w:style>
  <w:style w:type="paragraph" w:styleId="a7">
    <w:name w:val="Normal (Web)"/>
    <w:aliases w:val="Обычный (Web) Знак,Обычный (Web) Знак Знак,Обычный (Web)1,Знак Знак3,Обычный (Web),Обычный (веб) Знак1,Обычный (веб) Знак Знак1,Знак Знак1 Знак,Обычный (веб) Знак Знак Знак,Знак Знак1 Знак Знак,Обычный (веб) Знак Знак Знак Знак,Знак4 Зна"/>
    <w:basedOn w:val="a"/>
    <w:link w:val="a8"/>
    <w:uiPriority w:val="99"/>
    <w:unhideWhenUsed/>
    <w:qFormat/>
    <w:rsid w:val="001E5B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Обычный (Web) Знак Знак1,Обычный (Web) Знак Знак Знак,Обычный (Web)1 Знак,Знак Знак3 Знак,Обычный (Web) Знак1,Обычный (веб) Знак1 Знак,Обычный (веб) Знак Знак1 Знак,Знак Знак1 Знак Знак1,Обычный (веб) Знак Знак Знак Знак1"/>
    <w:link w:val="a7"/>
    <w:uiPriority w:val="99"/>
    <w:rsid w:val="001E5B38"/>
    <w:rPr>
      <w:rFonts w:ascii="Times New Roman" w:eastAsia="Times New Roman" w:hAnsi="Times New Roman" w:cs="Times New Roman"/>
      <w:sz w:val="24"/>
      <w:szCs w:val="24"/>
      <w:lang w:eastAsia="ru-RU"/>
    </w:rPr>
  </w:style>
  <w:style w:type="character" w:customStyle="1" w:styleId="submenu-table">
    <w:name w:val="submenu-table"/>
    <w:rsid w:val="009154F0"/>
  </w:style>
  <w:style w:type="paragraph" w:styleId="a9">
    <w:name w:val="List Paragraph"/>
    <w:aliases w:val="маркированный"/>
    <w:basedOn w:val="a"/>
    <w:link w:val="aa"/>
    <w:uiPriority w:val="34"/>
    <w:qFormat/>
    <w:rsid w:val="009154F0"/>
    <w:pPr>
      <w:ind w:left="720"/>
      <w:contextualSpacing/>
    </w:pPr>
    <w:rPr>
      <w:rFonts w:eastAsiaTheme="minorHAnsi"/>
      <w:lang w:eastAsia="en-US"/>
    </w:rPr>
  </w:style>
  <w:style w:type="character" w:customStyle="1" w:styleId="aa">
    <w:name w:val="Абзац списка Знак"/>
    <w:aliases w:val="маркированный Знак"/>
    <w:link w:val="a9"/>
    <w:uiPriority w:val="34"/>
    <w:rsid w:val="009154F0"/>
  </w:style>
  <w:style w:type="paragraph" w:styleId="ab">
    <w:name w:val="header"/>
    <w:basedOn w:val="a"/>
    <w:link w:val="ac"/>
    <w:uiPriority w:val="99"/>
    <w:semiHidden/>
    <w:unhideWhenUsed/>
    <w:rsid w:val="009154F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154F0"/>
    <w:rPr>
      <w:rFonts w:eastAsiaTheme="minorEastAsia"/>
      <w:lang w:eastAsia="ru-RU"/>
    </w:rPr>
  </w:style>
  <w:style w:type="paragraph" w:styleId="ad">
    <w:name w:val="footer"/>
    <w:basedOn w:val="a"/>
    <w:link w:val="ae"/>
    <w:uiPriority w:val="99"/>
    <w:semiHidden/>
    <w:unhideWhenUsed/>
    <w:rsid w:val="009154F0"/>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9154F0"/>
    <w:rPr>
      <w:rFonts w:eastAsiaTheme="minorEastAsia"/>
      <w:lang w:eastAsia="ru-RU"/>
    </w:rPr>
  </w:style>
  <w:style w:type="paragraph" w:customStyle="1" w:styleId="11">
    <w:name w:val="Абзац списка1"/>
    <w:basedOn w:val="a"/>
    <w:rsid w:val="002A618A"/>
    <w:pPr>
      <w:ind w:left="720"/>
    </w:pPr>
    <w:rPr>
      <w:rFonts w:ascii="Calibri" w:eastAsia="Times New Roman" w:hAnsi="Calibri" w:cs="Times New Roman"/>
      <w:lang w:eastAsia="en-US"/>
    </w:rPr>
  </w:style>
  <w:style w:type="character" w:customStyle="1" w:styleId="10">
    <w:name w:val="Заголовок 1 Знак"/>
    <w:basedOn w:val="a0"/>
    <w:link w:val="1"/>
    <w:uiPriority w:val="9"/>
    <w:rsid w:val="003319E1"/>
    <w:rPr>
      <w:rFonts w:asciiTheme="majorHAnsi" w:eastAsiaTheme="majorEastAsia" w:hAnsiTheme="majorHAnsi" w:cstheme="majorBidi"/>
      <w:b/>
      <w:bCs/>
      <w:color w:val="365F91" w:themeColor="accent1" w:themeShade="BF"/>
      <w:sz w:val="28"/>
      <w:szCs w:val="28"/>
      <w:lang w:eastAsia="ru-RU"/>
    </w:rPr>
  </w:style>
  <w:style w:type="paragraph" w:styleId="af">
    <w:name w:val="Title"/>
    <w:basedOn w:val="a"/>
    <w:link w:val="af0"/>
    <w:qFormat/>
    <w:rsid w:val="000A4DD2"/>
    <w:pPr>
      <w:spacing w:after="0" w:line="240" w:lineRule="auto"/>
      <w:jc w:val="center"/>
    </w:pPr>
    <w:rPr>
      <w:rFonts w:ascii="Times New Roman" w:eastAsia="Times New Roman" w:hAnsi="Times New Roman" w:cs="Times New Roman"/>
      <w:sz w:val="28"/>
      <w:szCs w:val="20"/>
      <w:lang w:eastAsia="kk-KZ"/>
    </w:rPr>
  </w:style>
  <w:style w:type="character" w:customStyle="1" w:styleId="af0">
    <w:name w:val="Заголовок Знак"/>
    <w:basedOn w:val="a0"/>
    <w:link w:val="af"/>
    <w:rsid w:val="000A4DD2"/>
    <w:rPr>
      <w:rFonts w:ascii="Times New Roman" w:eastAsia="Times New Roman" w:hAnsi="Times New Roman" w:cs="Times New Roman"/>
      <w:sz w:val="28"/>
      <w:szCs w:val="20"/>
      <w:lang w:eastAsia="kk-KZ"/>
    </w:rPr>
  </w:style>
  <w:style w:type="paragraph" w:customStyle="1" w:styleId="af1">
    <w:name w:val="Знак"/>
    <w:basedOn w:val="a"/>
    <w:autoRedefine/>
    <w:rsid w:val="0012396C"/>
    <w:pPr>
      <w:spacing w:after="160" w:line="240" w:lineRule="exact"/>
    </w:pPr>
    <w:rPr>
      <w:rFonts w:ascii="Times New Roman" w:eastAsia="SimSun" w:hAnsi="Times New Roman" w:cs="Times New Roman"/>
      <w:b/>
      <w:sz w:val="28"/>
      <w:szCs w:val="24"/>
      <w:lang w:val="en-US" w:eastAsia="en-US"/>
    </w:rPr>
  </w:style>
  <w:style w:type="character" w:styleId="af2">
    <w:name w:val="Hyperlink"/>
    <w:basedOn w:val="a0"/>
    <w:uiPriority w:val="99"/>
    <w:semiHidden/>
    <w:unhideWhenUsed/>
    <w:rsid w:val="000239CF"/>
    <w:rPr>
      <w:color w:val="0000FF"/>
      <w:u w:val="single"/>
    </w:rPr>
  </w:style>
  <w:style w:type="character" w:customStyle="1" w:styleId="5">
    <w:name w:val="Основной текст + Полужирный5"/>
    <w:uiPriority w:val="99"/>
    <w:rsid w:val="00B71F9F"/>
    <w:rPr>
      <w:rFonts w:ascii="Times New Roman" w:hAnsi="Times New Roman" w:cs="Times New Roman"/>
      <w:b/>
      <w:bCs/>
      <w:sz w:val="28"/>
      <w:szCs w:val="28"/>
      <w:shd w:val="clear" w:color="auto" w:fill="FFFFFF"/>
    </w:rPr>
  </w:style>
  <w:style w:type="paragraph" w:styleId="af3">
    <w:name w:val="Subtitle"/>
    <w:basedOn w:val="a"/>
    <w:next w:val="a"/>
    <w:link w:val="af4"/>
    <w:uiPriority w:val="11"/>
    <w:qFormat/>
    <w:rsid w:val="00F57E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4">
    <w:name w:val="Подзаголовок Знак"/>
    <w:basedOn w:val="a0"/>
    <w:link w:val="af3"/>
    <w:uiPriority w:val="11"/>
    <w:rsid w:val="00F57E3D"/>
    <w:rPr>
      <w:rFonts w:asciiTheme="majorHAnsi" w:eastAsiaTheme="majorEastAsia" w:hAnsiTheme="majorHAnsi" w:cstheme="majorBidi"/>
      <w:i/>
      <w:iCs/>
      <w:color w:val="4F81BD" w:themeColor="accent1"/>
      <w:spacing w:val="15"/>
      <w:sz w:val="24"/>
      <w:szCs w:val="24"/>
      <w:lang w:eastAsia="ru-RU"/>
    </w:rPr>
  </w:style>
  <w:style w:type="paragraph" w:customStyle="1" w:styleId="21">
    <w:name w:val="Абзац списка2"/>
    <w:basedOn w:val="a"/>
    <w:rsid w:val="00E40062"/>
    <w:pPr>
      <w:ind w:left="720"/>
      <w:contextualSpacing/>
    </w:pPr>
    <w:rPr>
      <w:rFonts w:ascii="Calibri" w:eastAsia="Times New Roman" w:hAnsi="Calibri" w:cs="Times New Roman"/>
      <w:lang w:eastAsia="en-US"/>
    </w:rPr>
  </w:style>
  <w:style w:type="character" w:styleId="af5">
    <w:name w:val="Strong"/>
    <w:basedOn w:val="a0"/>
    <w:uiPriority w:val="22"/>
    <w:qFormat/>
    <w:rsid w:val="00063A91"/>
    <w:rPr>
      <w:b/>
      <w:bCs/>
    </w:rPr>
  </w:style>
  <w:style w:type="paragraph" w:customStyle="1" w:styleId="msonormalmailrucssattributepostfix">
    <w:name w:val="msonormal_mailru_css_attribute_postfix"/>
    <w:basedOn w:val="a"/>
    <w:rsid w:val="008A18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946">
      <w:bodyDiv w:val="1"/>
      <w:marLeft w:val="0"/>
      <w:marRight w:val="0"/>
      <w:marTop w:val="0"/>
      <w:marBottom w:val="0"/>
      <w:divBdr>
        <w:top w:val="none" w:sz="0" w:space="0" w:color="auto"/>
        <w:left w:val="none" w:sz="0" w:space="0" w:color="auto"/>
        <w:bottom w:val="none" w:sz="0" w:space="0" w:color="auto"/>
        <w:right w:val="none" w:sz="0" w:space="0" w:color="auto"/>
      </w:divBdr>
    </w:div>
    <w:div w:id="182522944">
      <w:bodyDiv w:val="1"/>
      <w:marLeft w:val="0"/>
      <w:marRight w:val="0"/>
      <w:marTop w:val="0"/>
      <w:marBottom w:val="0"/>
      <w:divBdr>
        <w:top w:val="none" w:sz="0" w:space="0" w:color="auto"/>
        <w:left w:val="none" w:sz="0" w:space="0" w:color="auto"/>
        <w:bottom w:val="none" w:sz="0" w:space="0" w:color="auto"/>
        <w:right w:val="none" w:sz="0" w:space="0" w:color="auto"/>
      </w:divBdr>
    </w:div>
    <w:div w:id="198393562">
      <w:bodyDiv w:val="1"/>
      <w:marLeft w:val="0"/>
      <w:marRight w:val="0"/>
      <w:marTop w:val="0"/>
      <w:marBottom w:val="0"/>
      <w:divBdr>
        <w:top w:val="none" w:sz="0" w:space="0" w:color="auto"/>
        <w:left w:val="none" w:sz="0" w:space="0" w:color="auto"/>
        <w:bottom w:val="none" w:sz="0" w:space="0" w:color="auto"/>
        <w:right w:val="none" w:sz="0" w:space="0" w:color="auto"/>
      </w:divBdr>
    </w:div>
    <w:div w:id="228926112">
      <w:bodyDiv w:val="1"/>
      <w:marLeft w:val="0"/>
      <w:marRight w:val="0"/>
      <w:marTop w:val="0"/>
      <w:marBottom w:val="0"/>
      <w:divBdr>
        <w:top w:val="none" w:sz="0" w:space="0" w:color="auto"/>
        <w:left w:val="none" w:sz="0" w:space="0" w:color="auto"/>
        <w:bottom w:val="none" w:sz="0" w:space="0" w:color="auto"/>
        <w:right w:val="none" w:sz="0" w:space="0" w:color="auto"/>
      </w:divBdr>
    </w:div>
    <w:div w:id="253438733">
      <w:bodyDiv w:val="1"/>
      <w:marLeft w:val="0"/>
      <w:marRight w:val="0"/>
      <w:marTop w:val="0"/>
      <w:marBottom w:val="0"/>
      <w:divBdr>
        <w:top w:val="none" w:sz="0" w:space="0" w:color="auto"/>
        <w:left w:val="none" w:sz="0" w:space="0" w:color="auto"/>
        <w:bottom w:val="none" w:sz="0" w:space="0" w:color="auto"/>
        <w:right w:val="none" w:sz="0" w:space="0" w:color="auto"/>
      </w:divBdr>
    </w:div>
    <w:div w:id="473648002">
      <w:bodyDiv w:val="1"/>
      <w:marLeft w:val="0"/>
      <w:marRight w:val="0"/>
      <w:marTop w:val="0"/>
      <w:marBottom w:val="0"/>
      <w:divBdr>
        <w:top w:val="none" w:sz="0" w:space="0" w:color="auto"/>
        <w:left w:val="none" w:sz="0" w:space="0" w:color="auto"/>
        <w:bottom w:val="none" w:sz="0" w:space="0" w:color="auto"/>
        <w:right w:val="none" w:sz="0" w:space="0" w:color="auto"/>
      </w:divBdr>
    </w:div>
    <w:div w:id="718478507">
      <w:bodyDiv w:val="1"/>
      <w:marLeft w:val="0"/>
      <w:marRight w:val="0"/>
      <w:marTop w:val="0"/>
      <w:marBottom w:val="0"/>
      <w:divBdr>
        <w:top w:val="none" w:sz="0" w:space="0" w:color="auto"/>
        <w:left w:val="none" w:sz="0" w:space="0" w:color="auto"/>
        <w:bottom w:val="none" w:sz="0" w:space="0" w:color="auto"/>
        <w:right w:val="none" w:sz="0" w:space="0" w:color="auto"/>
      </w:divBdr>
    </w:div>
    <w:div w:id="834296337">
      <w:bodyDiv w:val="1"/>
      <w:marLeft w:val="0"/>
      <w:marRight w:val="0"/>
      <w:marTop w:val="0"/>
      <w:marBottom w:val="0"/>
      <w:divBdr>
        <w:top w:val="none" w:sz="0" w:space="0" w:color="auto"/>
        <w:left w:val="none" w:sz="0" w:space="0" w:color="auto"/>
        <w:bottom w:val="none" w:sz="0" w:space="0" w:color="auto"/>
        <w:right w:val="none" w:sz="0" w:space="0" w:color="auto"/>
      </w:divBdr>
    </w:div>
    <w:div w:id="1011251414">
      <w:bodyDiv w:val="1"/>
      <w:marLeft w:val="0"/>
      <w:marRight w:val="0"/>
      <w:marTop w:val="0"/>
      <w:marBottom w:val="0"/>
      <w:divBdr>
        <w:top w:val="none" w:sz="0" w:space="0" w:color="auto"/>
        <w:left w:val="none" w:sz="0" w:space="0" w:color="auto"/>
        <w:bottom w:val="none" w:sz="0" w:space="0" w:color="auto"/>
        <w:right w:val="none" w:sz="0" w:space="0" w:color="auto"/>
      </w:divBdr>
    </w:div>
    <w:div w:id="1030685135">
      <w:bodyDiv w:val="1"/>
      <w:marLeft w:val="0"/>
      <w:marRight w:val="0"/>
      <w:marTop w:val="0"/>
      <w:marBottom w:val="0"/>
      <w:divBdr>
        <w:top w:val="none" w:sz="0" w:space="0" w:color="auto"/>
        <w:left w:val="none" w:sz="0" w:space="0" w:color="auto"/>
        <w:bottom w:val="none" w:sz="0" w:space="0" w:color="auto"/>
        <w:right w:val="none" w:sz="0" w:space="0" w:color="auto"/>
      </w:divBdr>
    </w:div>
    <w:div w:id="1063679649">
      <w:bodyDiv w:val="1"/>
      <w:marLeft w:val="0"/>
      <w:marRight w:val="0"/>
      <w:marTop w:val="0"/>
      <w:marBottom w:val="0"/>
      <w:divBdr>
        <w:top w:val="none" w:sz="0" w:space="0" w:color="auto"/>
        <w:left w:val="none" w:sz="0" w:space="0" w:color="auto"/>
        <w:bottom w:val="none" w:sz="0" w:space="0" w:color="auto"/>
        <w:right w:val="none" w:sz="0" w:space="0" w:color="auto"/>
      </w:divBdr>
    </w:div>
    <w:div w:id="1096318052">
      <w:bodyDiv w:val="1"/>
      <w:marLeft w:val="0"/>
      <w:marRight w:val="0"/>
      <w:marTop w:val="0"/>
      <w:marBottom w:val="0"/>
      <w:divBdr>
        <w:top w:val="none" w:sz="0" w:space="0" w:color="auto"/>
        <w:left w:val="none" w:sz="0" w:space="0" w:color="auto"/>
        <w:bottom w:val="none" w:sz="0" w:space="0" w:color="auto"/>
        <w:right w:val="none" w:sz="0" w:space="0" w:color="auto"/>
      </w:divBdr>
    </w:div>
    <w:div w:id="1102259823">
      <w:bodyDiv w:val="1"/>
      <w:marLeft w:val="0"/>
      <w:marRight w:val="0"/>
      <w:marTop w:val="0"/>
      <w:marBottom w:val="0"/>
      <w:divBdr>
        <w:top w:val="none" w:sz="0" w:space="0" w:color="auto"/>
        <w:left w:val="none" w:sz="0" w:space="0" w:color="auto"/>
        <w:bottom w:val="none" w:sz="0" w:space="0" w:color="auto"/>
        <w:right w:val="none" w:sz="0" w:space="0" w:color="auto"/>
      </w:divBdr>
    </w:div>
    <w:div w:id="1284844743">
      <w:bodyDiv w:val="1"/>
      <w:marLeft w:val="0"/>
      <w:marRight w:val="0"/>
      <w:marTop w:val="0"/>
      <w:marBottom w:val="0"/>
      <w:divBdr>
        <w:top w:val="none" w:sz="0" w:space="0" w:color="auto"/>
        <w:left w:val="none" w:sz="0" w:space="0" w:color="auto"/>
        <w:bottom w:val="none" w:sz="0" w:space="0" w:color="auto"/>
        <w:right w:val="none" w:sz="0" w:space="0" w:color="auto"/>
      </w:divBdr>
    </w:div>
    <w:div w:id="1598177280">
      <w:bodyDiv w:val="1"/>
      <w:marLeft w:val="0"/>
      <w:marRight w:val="0"/>
      <w:marTop w:val="0"/>
      <w:marBottom w:val="0"/>
      <w:divBdr>
        <w:top w:val="none" w:sz="0" w:space="0" w:color="auto"/>
        <w:left w:val="none" w:sz="0" w:space="0" w:color="auto"/>
        <w:bottom w:val="none" w:sz="0" w:space="0" w:color="auto"/>
        <w:right w:val="none" w:sz="0" w:space="0" w:color="auto"/>
      </w:divBdr>
    </w:div>
    <w:div w:id="2063820357">
      <w:bodyDiv w:val="1"/>
      <w:marLeft w:val="0"/>
      <w:marRight w:val="0"/>
      <w:marTop w:val="0"/>
      <w:marBottom w:val="0"/>
      <w:divBdr>
        <w:top w:val="none" w:sz="0" w:space="0" w:color="auto"/>
        <w:left w:val="none" w:sz="0" w:space="0" w:color="auto"/>
        <w:bottom w:val="none" w:sz="0" w:space="0" w:color="auto"/>
        <w:right w:val="none" w:sz="0" w:space="0" w:color="auto"/>
      </w:divBdr>
    </w:div>
    <w:div w:id="211670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849096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61FE8-7C08-4176-9785-97FF62AAA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4274</Words>
  <Characters>24365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NurLan</cp:lastModifiedBy>
  <cp:revision>3</cp:revision>
  <cp:lastPrinted>2019-10-31T15:33:00Z</cp:lastPrinted>
  <dcterms:created xsi:type="dcterms:W3CDTF">2019-11-01T10:22:00Z</dcterms:created>
  <dcterms:modified xsi:type="dcterms:W3CDTF">2019-11-02T11:08:00Z</dcterms:modified>
</cp:coreProperties>
</file>