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F9" w:rsidRPr="009277F9" w:rsidRDefault="00A267DE" w:rsidP="009277F9">
      <w:pPr>
        <w:spacing w:before="180"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АГИБАЕВ А.Ж., ЫСКАК С., ТАРАНОВ Б.Т.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БИОЭКОЛОГИЧЕСКИЕ ОСОБЕННОСТИ ВРЕДОНОСНЫХ ВИДОВ ЧЕШУЕКРЫЛЫХ НА ЮГО-ВОСТОКЕ</w:t>
      </w: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sz w:val="28"/>
          <w:szCs w:val="28"/>
        </w:rPr>
        <w:t>КАЗАХСТАНА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АПУШЕВ А.К., АЮПОВ Е.Е., ГАБДУЛОВ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proofErr w:type="gramStart"/>
      <w:r w:rsidRPr="009277F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277F9">
        <w:rPr>
          <w:rFonts w:ascii="Times New Roman" w:eastAsia="Times New Roman" w:hAnsi="Times New Roman" w:cs="Times New Roman"/>
          <w:sz w:val="28"/>
          <w:szCs w:val="28"/>
        </w:rPr>
        <w:t>ЛИЯНИЕ ГУСТОТЫ ПОСАДКИ НА ФОТОСИНТЕТИЧЕСКУЮ ДЕЯТЕЛЬНОСТЬ, УРОЖАЙНОСТЬ И</w:t>
      </w: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sz w:val="28"/>
          <w:szCs w:val="28"/>
        </w:rPr>
        <w:t>КАЧЕСТВО КАРТОФЕЛЯ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ЕЛЕШЕВ Е., КШИВЫ Э., МОДЗЕР Э., БАКЕНОВА Ж.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ВЛИЯНИЕ ГРАНУЛИРОВАННЫХ УДОБРЕНИЙ ПРОИЗВОДИМЫХ </w:t>
      </w:r>
      <w:proofErr w:type="gramStart"/>
      <w:r w:rsidRPr="009277F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ИНДУСТРИАЛЬНЫХ И</w:t>
      </w: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sz w:val="28"/>
          <w:szCs w:val="28"/>
        </w:rPr>
        <w:t>МУНИЦИПАЛЬНЫХ ОТХОДОВ НА СОДЕРЖАНИЕ НЕКОТОРЫХ ТЯЖЕЛЫХ МЕТАЛЛОВ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УМБЕТОВ А.К., ВАСИЛИНА Т.К., АБДРАЙМОВА Н.А.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ДИНАМИКА ВЫНОСА ЭЛЕМЕНТОВ ПИТАНИЯ УРОЖАЯМИ КУЛЬТУР</w:t>
      </w: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sz w:val="28"/>
          <w:szCs w:val="28"/>
        </w:rPr>
        <w:t>КОРОТКОРОТАЦИОННОГО СЕВООБОРОТА В ЗАВИСИМОСТИ ОТ УДОБРЕНИЙ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НАСИЕВ Б.Н., ГАБДУЛОВ М.А., ЖАНАТАЛАПОВ Н.Ж., ШТЕНГЕЛЬБЕРГ А.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ПРИМЕНЕНИЕ ИННОВАЦИОННЫХ ПРИЕМОВ ПРОИЗВОДСТВА</w:t>
      </w: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sz w:val="28"/>
          <w:szCs w:val="28"/>
        </w:rPr>
        <w:t>КОРМОВОГО БЕЛКА В АДАПТИВНОМ ЗЕМЛЕДЕЛИИ ЗАПАДНОГО КАЗАХСТАНА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НАСИЕВ Б.Н., БЕККАЛИЕВА А.К., ИЗБАСОВА Г., ШАМШИНА Г.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СОСТОЯНИЕ ЛИМАНОВ ЗАПАДНОГО КАЗАХСТАНА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A267DE" w:rsidRDefault="00A267DE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НАСИЕВ Б.Н., МАКАНОВА Г.Н., РЗАЕВ Н.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ФАКТОРЫ ДЕГРАДАЦИИ КОРМОВЫХ УГОДИЙ ПОЛУПУСТЫННОЙ ЗОНЫ</w:t>
      </w:r>
    </w:p>
    <w:p w:rsidR="009277F9" w:rsidRPr="00A267DE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tabs>
          <w:tab w:val="right" w:leader="dot" w:pos="9409"/>
        </w:tabs>
        <w:spacing w:after="420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НАСИЕВ Б.Н., БЕККАЛИЕВ А.К., БЕРЕКЕТОВА Ж., АХМЕТОВА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Ж.РОЛЬ АГРОТЕХНОЛОГИИ В ВОССТАНОВЛЕНИИ БИОРЕСУРСНОГО ПОТЕНЦИАЛА КОРМОВЫХ УГОДИЙ</w:t>
      </w:r>
    </w:p>
    <w:p w:rsidR="009277F9" w:rsidRPr="00A267DE" w:rsidRDefault="00A267DE" w:rsidP="009277F9">
      <w:pPr>
        <w:tabs>
          <w:tab w:val="right" w:leader="dot" w:pos="9409"/>
        </w:tabs>
        <w:spacing w:after="420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ТАЖИБАЕВ Т.С., ТУРБЕКОВА А.С., АРЗИЕВА Р.Ю.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ТЕХНОЛОГИЯ СУШКИ ЯБЛОК В ГЕЛИОСУШИЛКАХ</w:t>
      </w:r>
    </w:p>
    <w:p w:rsidR="009277F9" w:rsidRPr="009277F9" w:rsidRDefault="00A267DE" w:rsidP="009277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АСАНОВ Н.Г., САНСЫЗБАЙ А.Р., АЛЬПЕЙСОВ Ш.А., КОШЕМЕТОВ Ж.К., МУСИНА Г.Ш., МУСОЕВ А.М.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ВЫДЕЛЕНИЯ  МЕТАПНЕВМОВИРУСА НА КЛЕТОЧНЫХ КУЛЬТУРАХ</w:t>
      </w:r>
    </w:p>
    <w:p w:rsidR="009277F9" w:rsidRPr="009277F9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9277F9" w:rsidRDefault="00A267DE" w:rsidP="009277F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ЖУМАГАЛИЕВА Г.М., ШЫНЫБАЕВ Д.С., КУЛАТАЕВ Б.Т., РЫСБАЕВМ.Б.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ВЛИЯНИЕ КОРМ НА КАЧЕСТВА МЯСА ЯГНЯТ  ЮЖНОКАЗАХСКОГО МЕРИНОСА</w:t>
      </w:r>
    </w:p>
    <w:p w:rsidR="009277F9" w:rsidRPr="009277F9" w:rsidRDefault="009277F9" w:rsidP="009277F9">
      <w:pPr>
        <w:tabs>
          <w:tab w:val="right" w:leader="dot" w:pos="9409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7F9" w:rsidRPr="00A267DE" w:rsidRDefault="00A267DE" w:rsidP="009277F9">
      <w:pPr>
        <w:tabs>
          <w:tab w:val="right" w:leader="dot" w:pos="9409"/>
        </w:tabs>
        <w:spacing w:after="180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ШЫНЫБАЕВ Д.С., ЖУМАГАЛИЕВА Г.М.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КАЧЕСТВО МЯСА ЯГНЯТ ЗАВИСИМОСТИ ОТ ЖИВОЙ МАССЫ</w:t>
      </w:r>
    </w:p>
    <w:p w:rsidR="00462EFE" w:rsidRPr="009277F9" w:rsidRDefault="00A267DE" w:rsidP="009277F9">
      <w:pPr>
        <w:rPr>
          <w:sz w:val="28"/>
          <w:szCs w:val="28"/>
        </w:rPr>
      </w:pPr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АЙСАКУЛОВА Х.</w:t>
      </w:r>
      <w:proofErr w:type="gramStart"/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9277F9">
        <w:rPr>
          <w:rFonts w:ascii="Times New Roman" w:eastAsia="Times New Roman" w:hAnsi="Times New Roman" w:cs="Times New Roman"/>
          <w:iCs/>
          <w:sz w:val="28"/>
          <w:szCs w:val="28"/>
        </w:rPr>
        <w:t>, ЧОМАНОВ У. Ч.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 xml:space="preserve"> САХАРНОЕ ПРОИЗВОДСТВО В КАЗАХСТАНЕ</w:t>
      </w:r>
      <w:r w:rsidRPr="009277F9">
        <w:rPr>
          <w:rFonts w:ascii="Times New Roman" w:eastAsia="Times New Roman" w:hAnsi="Times New Roman" w:cs="Times New Roman"/>
          <w:sz w:val="28"/>
          <w:szCs w:val="28"/>
        </w:rPr>
        <w:tab/>
        <w:t>56</w:t>
      </w:r>
    </w:p>
    <w:sectPr w:rsidR="00462EFE" w:rsidRPr="009277F9" w:rsidSect="00B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7F9"/>
    <w:rsid w:val="00462EFE"/>
    <w:rsid w:val="009277F9"/>
    <w:rsid w:val="00A267DE"/>
    <w:rsid w:val="00B0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4</cp:revision>
  <dcterms:created xsi:type="dcterms:W3CDTF">2014-09-18T04:13:00Z</dcterms:created>
  <dcterms:modified xsi:type="dcterms:W3CDTF">2014-09-18T09:02:00Z</dcterms:modified>
</cp:coreProperties>
</file>