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988" w:rsidRPr="00B80988" w:rsidRDefault="00B80988" w:rsidP="00D3340E">
      <w:pPr>
        <w:spacing w:before="480" w:line="276" w:lineRule="auto"/>
        <w:ind w:left="2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</w:t>
      </w:r>
      <w:r w:rsidRPr="00B809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БИОЛОГИЯ И МЕДИЦИНА - РЕГИОНУ</w:t>
      </w:r>
    </w:p>
    <w:p w:rsidR="00B80988" w:rsidRPr="00D3340E" w:rsidRDefault="00B80988" w:rsidP="00D3340E">
      <w:pPr>
        <w:tabs>
          <w:tab w:val="left" w:leader="dot" w:pos="9028"/>
        </w:tabs>
        <w:spacing w:line="276" w:lineRule="auto"/>
        <w:ind w:left="20" w:firstLine="3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9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АБДРАСУЛОВАЖ.Т., КУЖАНТАЕВАЖ.Ж.</w:t>
      </w:r>
      <w:r w:rsidRPr="00B80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МИКРОМИЦЕТЫ, ПОРАЖАЮЩИЕ СЕМЕНА ПРОСА И КУКУРУЗЫ</w:t>
      </w:r>
    </w:p>
    <w:p w:rsidR="00B80988" w:rsidRPr="00D3340E" w:rsidRDefault="00B80988" w:rsidP="00D3340E">
      <w:pPr>
        <w:tabs>
          <w:tab w:val="left" w:leader="dot" w:pos="9028"/>
        </w:tabs>
        <w:spacing w:line="276" w:lineRule="auto"/>
        <w:ind w:left="20" w:firstLine="3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988" w:rsidRPr="00B80988" w:rsidRDefault="00B80988" w:rsidP="00D3340E">
      <w:pPr>
        <w:spacing w:line="276" w:lineRule="auto"/>
        <w:ind w:left="20" w:firstLine="3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9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АМАНБАЕВАМ.Б., ЕСЕНБЕКОВА П.А.</w:t>
      </w:r>
      <w:r w:rsidRPr="00B80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К ФАУНЕ ПОЛУЖЕСТКОКРЫЛЫХ </w:t>
      </w:r>
      <w:r w:rsidRPr="00B80988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B80988">
        <w:rPr>
          <w:rFonts w:ascii="Times New Roman" w:eastAsia="Times New Roman" w:hAnsi="Times New Roman" w:cs="Times New Roman"/>
          <w:sz w:val="28"/>
          <w:szCs w:val="28"/>
          <w:lang w:val="en-US"/>
        </w:rPr>
        <w:t>HETEROPTERA</w:t>
      </w:r>
      <w:r w:rsidRPr="00B80988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gramStart"/>
      <w:r w:rsidRPr="00B8098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</w:t>
      </w:r>
      <w:proofErr w:type="gramEnd"/>
    </w:p>
    <w:p w:rsidR="00B80988" w:rsidRPr="00D3340E" w:rsidRDefault="00B80988" w:rsidP="00D3340E">
      <w:pPr>
        <w:tabs>
          <w:tab w:val="right" w:leader="dot" w:pos="9261"/>
        </w:tabs>
        <w:spacing w:line="276" w:lineRule="auto"/>
        <w:ind w:lef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9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НАЦИОНАЛЬНОГО ПРИРОДНОГО ПАРКА «АЛТЫН-ЭМЕЛЬ»</w:t>
      </w:r>
    </w:p>
    <w:p w:rsidR="00B80988" w:rsidRPr="00D3340E" w:rsidRDefault="00B80988" w:rsidP="00D3340E">
      <w:pPr>
        <w:tabs>
          <w:tab w:val="right" w:leader="dot" w:pos="9261"/>
        </w:tabs>
        <w:spacing w:line="276" w:lineRule="auto"/>
        <w:ind w:lef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988" w:rsidRPr="00D3340E" w:rsidRDefault="00B80988" w:rsidP="00D3340E">
      <w:pPr>
        <w:tabs>
          <w:tab w:val="right" w:leader="dot" w:pos="9261"/>
        </w:tabs>
        <w:spacing w:after="180" w:line="276" w:lineRule="auto"/>
        <w:ind w:left="20" w:right="300" w:firstLine="3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9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ИДРИСОВА Д.Т., МУХАМЕДОВА Н.С., ЖУСУПОВА Б.К., ЖУМАДИЛОВАЖ.Ш., ШОРАБАЕВЕ.Ж.</w:t>
      </w:r>
      <w:r w:rsidRPr="00B80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ВЛИЯНИЯ ОРГАНОМИНЕРАЛЬНЫХ УДОБРЕНИЙ НА ЗАГРЯЗНЕННУЮ НЕФТЬЮ ПОЧВУ В ПОЛЕВЫХ УСЛОВИЯХ</w:t>
      </w:r>
    </w:p>
    <w:p w:rsidR="00B80988" w:rsidRPr="00D3340E" w:rsidRDefault="00B80988" w:rsidP="00D3340E">
      <w:pPr>
        <w:tabs>
          <w:tab w:val="right" w:leader="dot" w:pos="9261"/>
        </w:tabs>
        <w:spacing w:after="180" w:line="276" w:lineRule="auto"/>
        <w:ind w:left="20" w:right="300" w:firstLine="3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988" w:rsidRPr="00B80988" w:rsidRDefault="00B80988" w:rsidP="00D3340E">
      <w:pPr>
        <w:spacing w:before="180" w:line="276" w:lineRule="auto"/>
        <w:ind w:left="2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9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АЙТЕНОВА А.А.</w:t>
      </w:r>
      <w:r w:rsidRPr="00B80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ЭКОЛОГИЧЕСКИЕ АСПЕКТЫ ДЕЙСТВИЯ НИЗКОЧАСТОТНОГО ЭЛЕКТРОМАГНИТНОГО ПОЛЯ </w:t>
      </w:r>
      <w:proofErr w:type="gramStart"/>
      <w:r w:rsidRPr="00B809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B80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БИОЛОГИЧЕСКИЕ</w:t>
      </w:r>
    </w:p>
    <w:p w:rsidR="00B80988" w:rsidRPr="00D3340E" w:rsidRDefault="00B80988" w:rsidP="00D3340E">
      <w:pPr>
        <w:tabs>
          <w:tab w:val="right" w:leader="dot" w:pos="9261"/>
        </w:tabs>
        <w:spacing w:line="276" w:lineRule="auto"/>
        <w:ind w:lef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СИСТЕМЫ </w:t>
      </w:r>
      <w:proofErr w:type="gramStart"/>
      <w:r w:rsidRPr="00B809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РАСТИТЕЛЬНОГО</w:t>
      </w:r>
      <w:proofErr w:type="gramEnd"/>
    </w:p>
    <w:p w:rsidR="00B80988" w:rsidRPr="00D3340E" w:rsidRDefault="00B80988" w:rsidP="00D3340E">
      <w:pPr>
        <w:tabs>
          <w:tab w:val="right" w:leader="dot" w:pos="9261"/>
        </w:tabs>
        <w:spacing w:line="276" w:lineRule="auto"/>
        <w:ind w:lef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988" w:rsidRPr="00B80988" w:rsidRDefault="00B80988" w:rsidP="00D3340E">
      <w:pPr>
        <w:spacing w:line="276" w:lineRule="auto"/>
        <w:ind w:left="20" w:firstLine="3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9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АЛЕКСЮКМ.С., АЛЕКСЮКП.Г., ЗАЙЦЕВАИ.А., СОКОЛОВАН.С., ТУРМАГАМБЕТОВА А.С., КОРУЛЬКИН Д.Ю.,</w:t>
      </w:r>
    </w:p>
    <w:p w:rsidR="00B80988" w:rsidRPr="00D3340E" w:rsidRDefault="00B80988" w:rsidP="00D3340E">
      <w:pPr>
        <w:tabs>
          <w:tab w:val="right" w:leader="dot" w:pos="9261"/>
        </w:tabs>
        <w:spacing w:line="276" w:lineRule="auto"/>
        <w:ind w:lef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9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БОГОЯВЛЕНСКИЙ А.П., БЕРЕЗИН В.Э.</w:t>
      </w:r>
      <w:r w:rsidRPr="00B80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ИЗУЧЕНИЕ ВИРУСИНГИБИРУЮЩЕЙ АКТИВНОСТИ ГЛИКОЗИДОВ КЕМПФЕРОЛА</w:t>
      </w:r>
    </w:p>
    <w:p w:rsidR="00B80988" w:rsidRPr="00D3340E" w:rsidRDefault="00B80988" w:rsidP="00D3340E">
      <w:pPr>
        <w:tabs>
          <w:tab w:val="right" w:leader="dot" w:pos="9261"/>
        </w:tabs>
        <w:spacing w:line="276" w:lineRule="auto"/>
        <w:ind w:lef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988" w:rsidRPr="00B80988" w:rsidRDefault="00B80988" w:rsidP="00D3340E">
      <w:pPr>
        <w:spacing w:line="276" w:lineRule="auto"/>
        <w:ind w:left="20" w:firstLine="3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9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АЛЕКСЮКМ.С., БОГОЯВЛЕНСКИЙ А.П., ЗАЙЦЕВА И.А., АЛЕКСЮК П.Г., СОКОЛОВА Н.С., ТУРМАГАМБЕТОВА А.С.,</w:t>
      </w:r>
    </w:p>
    <w:p w:rsidR="00B80988" w:rsidRPr="00D3340E" w:rsidRDefault="00B80988" w:rsidP="00D3340E">
      <w:pPr>
        <w:tabs>
          <w:tab w:val="right" w:leader="dot" w:pos="9261"/>
        </w:tabs>
        <w:spacing w:line="276" w:lineRule="auto"/>
        <w:ind w:lef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9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БЕРЕЗИН В.Э.</w:t>
      </w:r>
      <w:r w:rsidRPr="00B80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СРАВНИТЕЛЬНОЕ ИЗУЧЕНИЕ ПРОТИВОВИРУСНОЙ АКТИВНОСТИ ПРОИЗВОДНЫХ САЛИЦИЛОВОЙ КИСЛОТЫ</w:t>
      </w:r>
    </w:p>
    <w:p w:rsidR="00B80988" w:rsidRPr="00D3340E" w:rsidRDefault="00B80988" w:rsidP="00D3340E">
      <w:pPr>
        <w:tabs>
          <w:tab w:val="right" w:leader="dot" w:pos="9261"/>
        </w:tabs>
        <w:spacing w:line="276" w:lineRule="auto"/>
        <w:ind w:lef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988" w:rsidRPr="00B80988" w:rsidRDefault="00B80988" w:rsidP="00D3340E">
      <w:pPr>
        <w:spacing w:line="276" w:lineRule="auto"/>
        <w:ind w:left="2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9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БАЙМАХАНОВА Г.Б., ЗАЯДАН Б.К., МАТОРИН Д.Н., САДАНОВ А.К.</w:t>
      </w:r>
      <w:r w:rsidRPr="00B80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КОНСОРЦИУМОВ НА ОСНОВЕ ЦИАНОБАКТЕРИЙ</w:t>
      </w:r>
    </w:p>
    <w:p w:rsidR="00B80988" w:rsidRPr="00D3340E" w:rsidRDefault="00B80988" w:rsidP="00D3340E">
      <w:pPr>
        <w:tabs>
          <w:tab w:val="right" w:leader="dot" w:pos="9261"/>
        </w:tabs>
        <w:spacing w:line="276" w:lineRule="auto"/>
        <w:ind w:lef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98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ПРИМЕНЕНИЯ В АГРОБИОТЕХНОЛОГИИ</w:t>
      </w:r>
    </w:p>
    <w:p w:rsidR="00B80988" w:rsidRPr="00D3340E" w:rsidRDefault="00B80988" w:rsidP="00D3340E">
      <w:pPr>
        <w:tabs>
          <w:tab w:val="right" w:leader="dot" w:pos="9261"/>
        </w:tabs>
        <w:spacing w:line="276" w:lineRule="auto"/>
        <w:ind w:lef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988" w:rsidRPr="00B80988" w:rsidRDefault="00B80988" w:rsidP="00D3340E">
      <w:pPr>
        <w:spacing w:line="276" w:lineRule="auto"/>
        <w:ind w:left="20" w:firstLine="3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9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БЛИЕВА Р.К., СУЛЕЙМЕНОВА Ж.Б., РАХМЕТОВА Ж.К., НУРЛЫБАЕВА А.Е., САДУЕВА Ж.К.</w:t>
      </w:r>
      <w:r w:rsidRPr="00B80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80988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ДЛИТЕЛЬНОЕ</w:t>
      </w:r>
      <w:proofErr w:type="gramEnd"/>
    </w:p>
    <w:p w:rsidR="00B80988" w:rsidRPr="00D3340E" w:rsidRDefault="00B80988" w:rsidP="00D3340E">
      <w:pPr>
        <w:tabs>
          <w:tab w:val="right" w:leader="dot" w:pos="9261"/>
        </w:tabs>
        <w:spacing w:line="276" w:lineRule="auto"/>
        <w:ind w:lef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98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КУЛЬТИВИРОВАНИЕ</w:t>
      </w:r>
      <w:r w:rsidRPr="00B809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B80988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ASPERGILLUS</w:t>
      </w:r>
      <w:r w:rsidRPr="00B80988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B80988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AWAMORI</w:t>
      </w:r>
      <w:r w:rsidRPr="00B80988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B809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1-8/2</w:t>
      </w:r>
      <w:r w:rsidRPr="00B80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ПРОДУЦЕНТА КОМПЛЕКСА ПЕКТИНРАСЩЕПЛЯЮЩИХ ФЕРМЕНТОВ</w:t>
      </w:r>
    </w:p>
    <w:p w:rsidR="00B80988" w:rsidRPr="00D3340E" w:rsidRDefault="00B80988" w:rsidP="00D3340E">
      <w:pPr>
        <w:tabs>
          <w:tab w:val="right" w:leader="dot" w:pos="9261"/>
        </w:tabs>
        <w:spacing w:line="276" w:lineRule="auto"/>
        <w:ind w:lef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988" w:rsidRPr="00B80988" w:rsidRDefault="00B80988" w:rsidP="00D3340E">
      <w:pPr>
        <w:spacing w:line="276" w:lineRule="auto"/>
        <w:ind w:left="20" w:firstLine="3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9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ГАВРИЛОВА Н.Н., РАТНИКОВА И.А., БАЯКЫШЕВА К., ТУРЛЫБАЕВА З.Ж., КОШЕЛЕВА Л.А., КАПАНОВА Р.И.</w:t>
      </w:r>
    </w:p>
    <w:p w:rsidR="00B80988" w:rsidRPr="00D3340E" w:rsidRDefault="00B80988" w:rsidP="00D3340E">
      <w:pPr>
        <w:tabs>
          <w:tab w:val="right" w:leader="dot" w:pos="9261"/>
        </w:tabs>
        <w:spacing w:line="276" w:lineRule="auto"/>
        <w:ind w:lef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98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 МИКРОБНОГО ДЕЙСТВИЯ</w:t>
      </w:r>
      <w:r w:rsidRPr="00B809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B80988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LACTOBACILLUS</w:t>
      </w:r>
      <w:r w:rsidRPr="00B80988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B80988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SALIVARIUS</w:t>
      </w:r>
      <w:r w:rsidRPr="00B80988">
        <w:rPr>
          <w:rFonts w:ascii="Times New Roman" w:eastAsia="Times New Roman" w:hAnsi="Times New Roman" w:cs="Times New Roman"/>
          <w:sz w:val="28"/>
          <w:szCs w:val="28"/>
        </w:rPr>
        <w:t xml:space="preserve"> 8</w:t>
      </w:r>
      <w:r w:rsidRPr="00B80988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proofErr w:type="gramStart"/>
      <w:r w:rsidRPr="00B809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098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80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ОТНОШЕНИИ БРУЦЕЛЛ</w:t>
      </w:r>
    </w:p>
    <w:p w:rsidR="00B80988" w:rsidRPr="00D3340E" w:rsidRDefault="00B80988" w:rsidP="00D3340E">
      <w:pPr>
        <w:tabs>
          <w:tab w:val="right" w:leader="dot" w:pos="9261"/>
        </w:tabs>
        <w:spacing w:line="276" w:lineRule="auto"/>
        <w:ind w:lef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988" w:rsidRPr="00B80988" w:rsidRDefault="00B80988" w:rsidP="00D3340E">
      <w:pPr>
        <w:spacing w:line="276" w:lineRule="auto"/>
        <w:ind w:left="2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9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ДИДОРЕНКО С.В., МАСОНИЧИЧ-ШОТУНОВА Р.С., ЛИ Т.Е., КУРБАТОВА Н.В.</w:t>
      </w:r>
      <w:r w:rsidRPr="00B80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ВЫЯВЛЕНИЕ </w:t>
      </w:r>
      <w:proofErr w:type="gramStart"/>
      <w:r w:rsidRPr="00B8098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АНАТОМО-МОРФОЛОГИЧЕСКИХ</w:t>
      </w:r>
      <w:proofErr w:type="gramEnd"/>
    </w:p>
    <w:p w:rsidR="00B80988" w:rsidRPr="00D3340E" w:rsidRDefault="00B80988" w:rsidP="00D3340E">
      <w:pPr>
        <w:tabs>
          <w:tab w:val="right" w:leader="dot" w:pos="9261"/>
        </w:tabs>
        <w:spacing w:line="276" w:lineRule="auto"/>
        <w:ind w:lef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98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ОСОБЕННОСТЕЙ СТРОЕНИЯ ВЕГЕТАТИВНЫХ ОРГАНОВ СОРТОВ СОИ С РАЗНОЙ УСТОЙЧИВОСТЬЮ К ЗАСУХЕ</w:t>
      </w:r>
    </w:p>
    <w:p w:rsidR="00B80988" w:rsidRPr="00D3340E" w:rsidRDefault="00B80988" w:rsidP="00D3340E">
      <w:pPr>
        <w:tabs>
          <w:tab w:val="right" w:leader="dot" w:pos="9261"/>
        </w:tabs>
        <w:spacing w:line="276" w:lineRule="auto"/>
        <w:ind w:lef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988" w:rsidRPr="00D3340E" w:rsidRDefault="00B80988" w:rsidP="00D3340E">
      <w:pPr>
        <w:spacing w:line="276" w:lineRule="auto"/>
        <w:ind w:left="20" w:firstLine="3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9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ЖАПАРКУЛОВА</w:t>
      </w:r>
      <w:r w:rsidRPr="00D334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B809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</w:t>
      </w:r>
      <w:r w:rsidRPr="00D334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Pr="00B809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</w:t>
      </w:r>
      <w:r w:rsidRPr="00D334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., </w:t>
      </w:r>
      <w:r w:rsidRPr="00B809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СЕЙДАХМЕТОВА</w:t>
      </w:r>
      <w:r w:rsidRPr="00D334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B809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</w:t>
      </w:r>
      <w:r w:rsidRPr="00D334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Pr="00B809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Ж</w:t>
      </w:r>
      <w:r w:rsidRPr="00D334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., </w:t>
      </w:r>
      <w:r w:rsidRPr="00B809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КОЖАНИЯЗОВА</w:t>
      </w:r>
      <w:r w:rsidRPr="00D334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B809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</w:t>
      </w:r>
      <w:r w:rsidRPr="00D334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Pr="00B809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</w:t>
      </w:r>
      <w:r w:rsidRPr="00D334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., </w:t>
      </w:r>
      <w:r w:rsidRPr="00B809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ЖУМАДИЛЛАЕВА</w:t>
      </w:r>
      <w:r w:rsidRPr="00D334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B809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</w:t>
      </w:r>
      <w:r w:rsidRPr="00D334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Pr="00B809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</w:t>
      </w:r>
      <w:r w:rsidRPr="00D334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., </w:t>
      </w:r>
      <w:r w:rsidRPr="00B809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ШЫНЫБЕКОВА</w:t>
      </w:r>
      <w:r w:rsidRPr="00D334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B809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</w:t>
      </w:r>
      <w:r w:rsidRPr="00D334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Pr="00B809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</w:t>
      </w:r>
      <w:r w:rsidRPr="00D334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B80988" w:rsidRPr="00D3340E" w:rsidRDefault="00B80988" w:rsidP="00D3340E">
      <w:pPr>
        <w:tabs>
          <w:tab w:val="right" w:leader="dot" w:pos="9261"/>
        </w:tabs>
        <w:spacing w:line="276" w:lineRule="auto"/>
        <w:ind w:lef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98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АКТИВНОСТЬ СУПЕРОКСИДДИСМУТАЗЫ В ЖИЗНЕННО ВАЖНЫХ ОРГАНАХ КРЫС С ПРЕНАТАЛЬНОЙ ГИПОКСИЕЙ</w:t>
      </w:r>
    </w:p>
    <w:p w:rsidR="00B80988" w:rsidRPr="00D3340E" w:rsidRDefault="00B80988" w:rsidP="00D3340E">
      <w:pPr>
        <w:tabs>
          <w:tab w:val="right" w:leader="dot" w:pos="9261"/>
        </w:tabs>
        <w:spacing w:line="276" w:lineRule="auto"/>
        <w:ind w:lef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988" w:rsidRPr="00B80988" w:rsidRDefault="00B80988" w:rsidP="00D3340E">
      <w:pPr>
        <w:spacing w:line="276" w:lineRule="auto"/>
        <w:ind w:left="20" w:right="300" w:firstLine="3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9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МАЛАХОВА Н.П., ЖУМАГЕЛЬДИНОВ Б.К., ХАСЕЙН А., ТЕЗЕКБАЕВА Б.К., КАЛИЕВА А.А., АХМЕТЖАНОВА А.Б. </w:t>
      </w:r>
      <w:r w:rsidRPr="00B809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НОВЫХ ПЕРСПЕКТИВНЫХ ЛИНИЙ КАРТОФЕЛЯ С ПОВЫШЕННОЙ УСТОЙЧИВОСТЬЮ К ЗАСУХЕ НА ОСНОВЕ,</w:t>
      </w:r>
    </w:p>
    <w:p w:rsidR="00B80988" w:rsidRPr="00D3340E" w:rsidRDefault="00B80988" w:rsidP="00D3340E">
      <w:pPr>
        <w:tabs>
          <w:tab w:val="right" w:leader="dot" w:pos="9261"/>
        </w:tabs>
        <w:spacing w:line="276" w:lineRule="auto"/>
        <w:ind w:lef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98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КЛЕТОЧНЫХ ТЕХНОЛОГИЙ</w:t>
      </w:r>
    </w:p>
    <w:p w:rsidR="00B80988" w:rsidRPr="00D3340E" w:rsidRDefault="00B80988" w:rsidP="00D3340E">
      <w:pPr>
        <w:tabs>
          <w:tab w:val="right" w:leader="dot" w:pos="9261"/>
        </w:tabs>
        <w:spacing w:line="276" w:lineRule="auto"/>
        <w:ind w:lef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988" w:rsidRPr="00D3340E" w:rsidRDefault="00B80988" w:rsidP="00D3340E">
      <w:pPr>
        <w:tabs>
          <w:tab w:val="left" w:leader="dot" w:pos="9052"/>
        </w:tabs>
        <w:spacing w:line="276" w:lineRule="auto"/>
        <w:ind w:left="20" w:firstLine="3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9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МАМЫТОВА Н.С., БОГУСПАЕВ К.К., ФУРСОВ О.В.</w:t>
      </w:r>
      <w:r w:rsidRPr="00B80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СЕКРЕЦИИ А-АМИЛАЗЫ АЛЕЙРОНОВОГО СЛОЯ ПШЕНИЦЫ</w:t>
      </w:r>
    </w:p>
    <w:p w:rsidR="00B80988" w:rsidRPr="00D3340E" w:rsidRDefault="00B80988" w:rsidP="00D3340E">
      <w:pPr>
        <w:tabs>
          <w:tab w:val="left" w:leader="dot" w:pos="9052"/>
        </w:tabs>
        <w:spacing w:line="276" w:lineRule="auto"/>
        <w:ind w:left="20" w:firstLine="3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988" w:rsidRPr="00B80988" w:rsidRDefault="00B80988" w:rsidP="00D3340E">
      <w:pPr>
        <w:spacing w:line="276" w:lineRule="auto"/>
        <w:ind w:left="20" w:firstLine="3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9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НИЯЗОВА Р.Е., БЕРИЛЛО О.А., АТАМБАЕВА Ш.А., ИВАЩЕНКО А.Т.</w:t>
      </w:r>
      <w:r w:rsidRPr="00B80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СВОЙСТВА </w:t>
      </w:r>
      <w:r w:rsidRPr="00B80988">
        <w:rPr>
          <w:rFonts w:ascii="Times New Roman" w:eastAsia="Times New Roman" w:hAnsi="Times New Roman" w:cs="Times New Roman"/>
          <w:sz w:val="28"/>
          <w:szCs w:val="28"/>
          <w:lang w:val="en-US"/>
        </w:rPr>
        <w:t>MIRNA</w:t>
      </w:r>
      <w:r w:rsidRPr="00B809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098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СПЕЦИФИЧНЫХ ДЛЯ ГЕНОВ</w:t>
      </w:r>
    </w:p>
    <w:p w:rsidR="00B80988" w:rsidRPr="00D3340E" w:rsidRDefault="00B80988" w:rsidP="00D3340E">
      <w:pPr>
        <w:tabs>
          <w:tab w:val="right" w:leader="dot" w:pos="9261"/>
        </w:tabs>
        <w:spacing w:line="276" w:lineRule="auto"/>
        <w:ind w:lef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98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УЧАСТВУЮЩИХ В РАЗВИТИИ МЕЛКОКЛЕТОЧНОГО РАКА ЛЕГКОГО</w:t>
      </w:r>
    </w:p>
    <w:p w:rsidR="00B80988" w:rsidRPr="00D3340E" w:rsidRDefault="00B80988" w:rsidP="00D3340E">
      <w:pPr>
        <w:tabs>
          <w:tab w:val="right" w:leader="dot" w:pos="9261"/>
        </w:tabs>
        <w:spacing w:line="276" w:lineRule="auto"/>
        <w:ind w:lef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988" w:rsidRPr="00B80988" w:rsidRDefault="00B80988" w:rsidP="00D3340E">
      <w:pPr>
        <w:spacing w:line="276" w:lineRule="auto"/>
        <w:ind w:left="26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B80988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lastRenderedPageBreak/>
        <w:t>NIYAZOVAR.Y.,</w:t>
      </w:r>
      <w:proofErr w:type="gramEnd"/>
      <w:r w:rsidRPr="00B80988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BERILLO </w:t>
      </w:r>
      <w:r w:rsidRPr="00B809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</w:t>
      </w:r>
      <w:r w:rsidRPr="00B80988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.</w:t>
      </w:r>
      <w:r w:rsidRPr="00B809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Pr="00B80988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., </w:t>
      </w:r>
      <w:r w:rsidRPr="00B80988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ATAMBAYEVA S.A., IVASHCHENKO</w:t>
      </w:r>
      <w:r w:rsidRPr="00B809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Pr="00B80988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.</w:t>
      </w:r>
      <w:r w:rsidRPr="00B809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</w:t>
      </w:r>
      <w:r w:rsidRPr="00B80988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.</w:t>
      </w:r>
      <w:r w:rsidRPr="00B8098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80988">
        <w:rPr>
          <w:rFonts w:ascii="Times New Roman" w:eastAsia="Times New Roman" w:hAnsi="Times New Roman" w:cs="Times New Roman"/>
          <w:sz w:val="28"/>
          <w:szCs w:val="28"/>
          <w:lang w:val="en-US"/>
        </w:rPr>
        <w:t>PROPERTIES OF MICRORNAS SPECIFIC FOR GENES INVOLVED</w:t>
      </w:r>
    </w:p>
    <w:p w:rsidR="00B80988" w:rsidRDefault="00B80988" w:rsidP="00D3340E">
      <w:pPr>
        <w:tabs>
          <w:tab w:val="right" w:leader="dot" w:pos="9261"/>
        </w:tabs>
        <w:spacing w:line="276" w:lineRule="auto"/>
        <w:ind w:left="2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80988">
        <w:rPr>
          <w:rFonts w:ascii="Times New Roman" w:eastAsia="Times New Roman" w:hAnsi="Times New Roman" w:cs="Times New Roman"/>
          <w:sz w:val="28"/>
          <w:szCs w:val="28"/>
          <w:lang w:val="en-US"/>
        </w:rPr>
        <w:t>IN DEVELOPMENT OF THE SMALL CELL LUNG CANCER</w:t>
      </w:r>
    </w:p>
    <w:p w:rsidR="00B80988" w:rsidRPr="00B80988" w:rsidRDefault="00B80988" w:rsidP="00D3340E">
      <w:pPr>
        <w:tabs>
          <w:tab w:val="right" w:leader="dot" w:pos="9261"/>
        </w:tabs>
        <w:spacing w:line="276" w:lineRule="auto"/>
        <w:ind w:left="2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80988" w:rsidRPr="00B80988" w:rsidRDefault="00B80988" w:rsidP="00D3340E">
      <w:pPr>
        <w:spacing w:line="276" w:lineRule="auto"/>
        <w:ind w:left="20" w:firstLine="32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809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СЕЙДАХМЕТОВА</w:t>
      </w:r>
      <w:r w:rsidRPr="00B80988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 </w:t>
      </w:r>
      <w:r w:rsidRPr="00B809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</w:t>
      </w:r>
      <w:r w:rsidRPr="00B80988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.</w:t>
      </w:r>
      <w:r w:rsidRPr="00B809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Ж</w:t>
      </w:r>
      <w:r w:rsidRPr="00B80988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., </w:t>
      </w:r>
      <w:r w:rsidRPr="00B809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ДЗОЗ</w:t>
      </w:r>
      <w:r w:rsidRPr="00B80988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 </w:t>
      </w:r>
      <w:r w:rsidRPr="00B809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</w:t>
      </w:r>
      <w:r w:rsidRPr="00B80988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.</w:t>
      </w:r>
      <w:r w:rsidRPr="00B809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</w:t>
      </w:r>
      <w:r w:rsidRPr="00B80988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., </w:t>
      </w:r>
      <w:r w:rsidRPr="00B809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УТЕШЕВАЖ</w:t>
      </w:r>
      <w:r w:rsidRPr="00B80988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.</w:t>
      </w:r>
      <w:r w:rsidRPr="00B809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Pr="00B80988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., </w:t>
      </w:r>
      <w:r w:rsidRPr="00B809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ЖАПАРКУЛОВА</w:t>
      </w:r>
      <w:r w:rsidRPr="00B80988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 </w:t>
      </w:r>
      <w:r w:rsidRPr="00B809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</w:t>
      </w:r>
      <w:r w:rsidRPr="00B80988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.</w:t>
      </w:r>
      <w:r w:rsidRPr="00B809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</w:t>
      </w:r>
      <w:r w:rsidRPr="00B80988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., </w:t>
      </w:r>
      <w:r w:rsidRPr="00B809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НУРГАЛИЕВАА</w:t>
      </w:r>
      <w:r w:rsidRPr="00B80988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.</w:t>
      </w:r>
      <w:r w:rsidRPr="00B809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</w:t>
      </w:r>
      <w:r w:rsidRPr="00B80988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., </w:t>
      </w:r>
      <w:r w:rsidRPr="00B809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АЙХОЖАЕВАМ</w:t>
      </w:r>
      <w:r w:rsidRPr="00B80988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.</w:t>
      </w:r>
      <w:r w:rsidRPr="00B809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</w:t>
      </w:r>
      <w:r w:rsidRPr="00B80988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.</w:t>
      </w:r>
    </w:p>
    <w:p w:rsidR="00B80988" w:rsidRPr="00D3340E" w:rsidRDefault="00B80988" w:rsidP="00D3340E">
      <w:pPr>
        <w:tabs>
          <w:tab w:val="right" w:leader="dot" w:pos="9261"/>
        </w:tabs>
        <w:spacing w:line="276" w:lineRule="auto"/>
        <w:ind w:lef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98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ВЛИЯНИЯ ГИПОТИРЕОЗА НА ИММУННЫЙ СТАТУС НОВОРОЖДЕННЫХ</w:t>
      </w:r>
    </w:p>
    <w:p w:rsidR="00B80988" w:rsidRPr="00D3340E" w:rsidRDefault="00B80988" w:rsidP="00D3340E">
      <w:pPr>
        <w:tabs>
          <w:tab w:val="right" w:leader="dot" w:pos="9261"/>
        </w:tabs>
        <w:spacing w:line="276" w:lineRule="auto"/>
        <w:ind w:lef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988" w:rsidRPr="00D3340E" w:rsidRDefault="00B80988" w:rsidP="00D3340E">
      <w:pPr>
        <w:tabs>
          <w:tab w:val="left" w:leader="dot" w:pos="9058"/>
        </w:tabs>
        <w:spacing w:line="276" w:lineRule="auto"/>
        <w:ind w:left="20" w:right="300" w:firstLine="3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9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УТАРБАЕВА А.Ш., ЧЕБОНЕНКО О.В., ТУРСУНОВА А.К., АМИРКУЛОВА А.Ж., АБАЙЛДАЕВ А.О., МАЛАХОВА Н.П., ХАСЕЙН А. </w:t>
      </w:r>
      <w:r w:rsidRPr="00B809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Start"/>
      <w:r w:rsidRPr="00B80988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B80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АНТИОКСИДАНТНЫЙ СТАТУС КУЛЬТИВИРУЕМЫХ</w:t>
      </w:r>
      <w:r w:rsidRPr="00B809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B80988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IN</w:t>
      </w:r>
      <w:r w:rsidRPr="00B80988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B80988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VITRO</w:t>
      </w:r>
      <w:r w:rsidRPr="00B809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098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КЛЕТОК КАРТОФЕЛЯ ПРИ СЕЛЕКЦИИ НА СОЛЕ</w:t>
      </w:r>
      <w:r w:rsidRPr="00B8098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И ЗАСУХОУСТОЙЧИВОСТЬ</w:t>
      </w:r>
    </w:p>
    <w:p w:rsidR="00B80988" w:rsidRPr="00D3340E" w:rsidRDefault="00B80988" w:rsidP="00D3340E">
      <w:pPr>
        <w:tabs>
          <w:tab w:val="left" w:leader="dot" w:pos="9058"/>
        </w:tabs>
        <w:spacing w:line="276" w:lineRule="auto"/>
        <w:ind w:left="20" w:right="300" w:firstLine="3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988" w:rsidRPr="00B80988" w:rsidRDefault="00B80988" w:rsidP="00D3340E">
      <w:pPr>
        <w:spacing w:line="276" w:lineRule="auto"/>
        <w:ind w:left="2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9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ХАКИМЖАНОВ А.А., КУЗОВЛЕВВ.А., МАМЫТОВА Н.С., ФУРСОВ О.В.</w:t>
      </w:r>
      <w:r w:rsidRPr="00B80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ОЧИСТКА И НЕКОТОРЫЕ СВОЙСТВА ИНГИБИТОРА</w:t>
      </w:r>
    </w:p>
    <w:p w:rsidR="00B80988" w:rsidRPr="00D3340E" w:rsidRDefault="00B80988" w:rsidP="00D3340E">
      <w:pPr>
        <w:tabs>
          <w:tab w:val="left" w:leader="dot" w:pos="9044"/>
        </w:tabs>
        <w:spacing w:line="276" w:lineRule="auto"/>
        <w:ind w:lef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988">
        <w:rPr>
          <w:rFonts w:ascii="Times New Roman" w:eastAsia="Times New Roman" w:hAnsi="Times New Roman" w:cs="Times New Roman"/>
          <w:sz w:val="28"/>
          <w:szCs w:val="28"/>
          <w:lang w:eastAsia="ru-RU"/>
        </w:rPr>
        <w:t>ЭНДОГЕННОЙ А-АМИЛАЗЫ ЗЕРНА ПШЕНИЦЫ</w:t>
      </w:r>
    </w:p>
    <w:p w:rsidR="00B80988" w:rsidRPr="00B80988" w:rsidRDefault="00B80988" w:rsidP="00D3340E">
      <w:pPr>
        <w:tabs>
          <w:tab w:val="left" w:leader="dot" w:pos="9044"/>
        </w:tabs>
        <w:spacing w:line="276" w:lineRule="auto"/>
        <w:ind w:lef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988" w:rsidRPr="00B80988" w:rsidRDefault="00B80988" w:rsidP="00D3340E">
      <w:pPr>
        <w:spacing w:line="276" w:lineRule="auto"/>
        <w:ind w:left="20" w:right="300" w:firstLine="3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9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САДАНОВ А.К., ИДРИСОВА У.Р., МУСАЛДИНОВ Т.Б., АУЭЗОВА О.Н., АЙТКЕЛЬДИЕВА С.А., ИДРИСОВА Д.Ж., АШЫКБАЕВ Н.С., КАБДЕНОВ Ж.М.</w:t>
      </w:r>
      <w:r w:rsidRPr="00B80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ИЗУЧЕНИЕ ВЛИЯНИЯ ЦЕОЛИТА С ОРГАНИЧЕСКИМИ И МИНЕРАЛЬНЫМИ ДОБАВКАМИ</w:t>
      </w:r>
    </w:p>
    <w:p w:rsidR="00B80988" w:rsidRPr="00D3340E" w:rsidRDefault="00B80988" w:rsidP="00D3340E">
      <w:pPr>
        <w:tabs>
          <w:tab w:val="left" w:leader="dot" w:pos="9049"/>
        </w:tabs>
        <w:spacing w:line="276" w:lineRule="auto"/>
        <w:ind w:lef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9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ОЧИСТКУ НЕФТЕЗАГРЯЗНЕННОЙ ПОЧВЫ</w:t>
      </w:r>
    </w:p>
    <w:p w:rsidR="00B80988" w:rsidRPr="00D3340E" w:rsidRDefault="00B80988" w:rsidP="00D3340E">
      <w:pPr>
        <w:tabs>
          <w:tab w:val="left" w:leader="dot" w:pos="9049"/>
        </w:tabs>
        <w:spacing w:line="276" w:lineRule="auto"/>
        <w:ind w:lef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988" w:rsidRPr="00D3340E" w:rsidRDefault="00B80988" w:rsidP="00D3340E">
      <w:pPr>
        <w:tabs>
          <w:tab w:val="left" w:leader="dot" w:pos="9049"/>
        </w:tabs>
        <w:spacing w:after="180" w:line="276" w:lineRule="auto"/>
        <w:ind w:left="20" w:right="1420" w:firstLine="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9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САДАНОВ А.К., ИДРИСОВА У.Р., АЙТКЕЛЬДИЕВА С.А., МУСАЛДИНОВ Т.Б., ИДРИСОВА Д.Ж., ФАЙЗУЛИНА Э.Р., ШИЛМАНОВА А.А., АШЫКБАЕВ Н.С., КАБДЕНОВЖ.М.</w:t>
      </w:r>
      <w:r w:rsidRPr="00B80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ВЛИЯНИЕ ЦЕОЛИТНОГО ОРГАНОМИНЕРАЛЬНОГО УДОБРЕНИЯ НА БИОЛОГИЧЕСКУЮ АКТИВНОСТЬ ПОЧВ ПОД РИСОМ</w:t>
      </w:r>
    </w:p>
    <w:p w:rsidR="00B80988" w:rsidRPr="00D3340E" w:rsidRDefault="00B80988" w:rsidP="00D3340E">
      <w:pPr>
        <w:tabs>
          <w:tab w:val="left" w:leader="dot" w:pos="9049"/>
        </w:tabs>
        <w:spacing w:after="180" w:line="276" w:lineRule="auto"/>
        <w:ind w:left="20" w:right="1420" w:firstLine="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988" w:rsidRPr="00B80988" w:rsidRDefault="00B80988" w:rsidP="00D3340E">
      <w:pPr>
        <w:tabs>
          <w:tab w:val="left" w:leader="dot" w:pos="9023"/>
        </w:tabs>
        <w:spacing w:before="180" w:line="276" w:lineRule="auto"/>
        <w:ind w:left="20" w:firstLine="3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98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САБАНШИЕВУ МАЖИТУ САБАНШИЕВИЧУ 70 ЛЕТ</w:t>
      </w:r>
    </w:p>
    <w:p w:rsidR="00DB19D0" w:rsidRPr="00B80988" w:rsidRDefault="00D3340E" w:rsidP="00D3340E">
      <w:pPr>
        <w:spacing w:line="276" w:lineRule="auto"/>
        <w:rPr>
          <w:sz w:val="28"/>
          <w:szCs w:val="28"/>
        </w:rPr>
      </w:pPr>
    </w:p>
    <w:sectPr w:rsidR="00DB19D0" w:rsidRPr="00B80988" w:rsidSect="00B80988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80988"/>
    <w:rsid w:val="00683B86"/>
    <w:rsid w:val="00B80988"/>
    <w:rsid w:val="00B825D7"/>
    <w:rsid w:val="00D3340E"/>
    <w:rsid w:val="00DB0CD0"/>
    <w:rsid w:val="00E659A4"/>
    <w:rsid w:val="00F15F88"/>
    <w:rsid w:val="00FD6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508</Words>
  <Characters>2902</Characters>
  <Application>Microsoft Office Word</Application>
  <DocSecurity>0</DocSecurity>
  <Lines>24</Lines>
  <Paragraphs>6</Paragraphs>
  <ScaleCrop>false</ScaleCrop>
  <Company/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UrdanaB</dc:creator>
  <cp:lastModifiedBy>UrdanaB</cp:lastModifiedBy>
  <cp:revision>2</cp:revision>
  <dcterms:created xsi:type="dcterms:W3CDTF">2014-12-02T10:25:00Z</dcterms:created>
  <dcterms:modified xsi:type="dcterms:W3CDTF">2014-12-04T03:44:00Z</dcterms:modified>
</cp:coreProperties>
</file>