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7B" w:rsidRPr="004A1C7B" w:rsidRDefault="004A1C7B" w:rsidP="004A1C7B">
      <w:pPr>
        <w:pStyle w:val="a6"/>
        <w:rPr>
          <w:rStyle w:val="121"/>
          <w:rFonts w:eastAsia="Arial Unicode MS"/>
          <w:b w:val="0"/>
          <w:sz w:val="28"/>
          <w:szCs w:val="28"/>
        </w:rPr>
      </w:pPr>
      <w:r w:rsidRPr="004A1C7B">
        <w:rPr>
          <w:rStyle w:val="121"/>
          <w:rFonts w:eastAsia="Arial Unicode MS"/>
          <w:b w:val="0"/>
          <w:sz w:val="28"/>
          <w:szCs w:val="28"/>
        </w:rPr>
        <w:t xml:space="preserve">                                            </w:t>
      </w:r>
      <w:r w:rsidR="0087668D" w:rsidRPr="004A1C7B">
        <w:rPr>
          <w:rStyle w:val="121"/>
          <w:rFonts w:eastAsia="Arial Unicode MS"/>
          <w:b w:val="0"/>
          <w:sz w:val="28"/>
          <w:szCs w:val="28"/>
        </w:rPr>
        <w:t xml:space="preserve">CONTENTS </w:t>
      </w:r>
    </w:p>
    <w:p w:rsidR="004A1C7B" w:rsidRPr="004A1C7B" w:rsidRDefault="004A1C7B" w:rsidP="004A1C7B">
      <w:pPr>
        <w:pStyle w:val="a6"/>
        <w:rPr>
          <w:rStyle w:val="121"/>
          <w:rFonts w:eastAsia="Arial Unicode MS"/>
          <w:sz w:val="28"/>
          <w:szCs w:val="28"/>
        </w:rPr>
      </w:pPr>
      <w:r w:rsidRPr="004A1C7B">
        <w:rPr>
          <w:rStyle w:val="121"/>
          <w:rFonts w:eastAsia="Arial Unicode MS"/>
          <w:sz w:val="28"/>
          <w:szCs w:val="28"/>
        </w:rPr>
        <w:t xml:space="preserve">                                       </w:t>
      </w:r>
    </w:p>
    <w:p w:rsidR="00D15D1B" w:rsidRPr="004A1C7B" w:rsidRDefault="004A1C7B" w:rsidP="004A1C7B">
      <w:pPr>
        <w:pStyle w:val="a6"/>
        <w:rPr>
          <w:b/>
        </w:rPr>
      </w:pPr>
      <w:r w:rsidRPr="004A1C7B">
        <w:rPr>
          <w:rStyle w:val="121"/>
          <w:rFonts w:eastAsia="Arial Unicode MS"/>
          <w:sz w:val="28"/>
          <w:szCs w:val="28"/>
        </w:rPr>
        <w:t xml:space="preserve">                                     </w:t>
      </w:r>
      <w:r>
        <w:rPr>
          <w:rStyle w:val="121"/>
          <w:rFonts w:eastAsia="Arial Unicode MS"/>
          <w:sz w:val="28"/>
          <w:szCs w:val="28"/>
        </w:rPr>
        <w:t xml:space="preserve">   </w:t>
      </w:r>
      <w:r w:rsidRPr="004A1C7B">
        <w:rPr>
          <w:rStyle w:val="121"/>
          <w:rFonts w:eastAsia="Arial Unicode MS"/>
          <w:sz w:val="28"/>
          <w:szCs w:val="28"/>
        </w:rPr>
        <w:t xml:space="preserve">  </w:t>
      </w:r>
      <w:r w:rsidR="0087668D" w:rsidRPr="004A1C7B">
        <w:rPr>
          <w:rStyle w:val="122"/>
          <w:rFonts w:eastAsia="Arial Unicode MS"/>
          <w:b/>
          <w:sz w:val="28"/>
          <w:szCs w:val="28"/>
        </w:rPr>
        <w:t>Scientific articles</w:t>
      </w:r>
    </w:p>
    <w:p w:rsidR="00D15D1B" w:rsidRPr="004A1C7B" w:rsidRDefault="0087668D" w:rsidP="004A1C7B">
      <w:pPr>
        <w:pStyle w:val="130"/>
        <w:shd w:val="clear" w:color="auto" w:fill="auto"/>
        <w:spacing w:line="276" w:lineRule="auto"/>
        <w:ind w:firstLine="420"/>
        <w:rPr>
          <w:sz w:val="28"/>
          <w:szCs w:val="28"/>
        </w:rPr>
      </w:pPr>
      <w:r w:rsidRPr="004A1C7B">
        <w:rPr>
          <w:rStyle w:val="131"/>
          <w:sz w:val="28"/>
          <w:szCs w:val="28"/>
        </w:rPr>
        <w:t>Aidarova S., Tleuova A., Sharipova A., Bekturganova N., Grigoriyev D., Miller R.</w:t>
      </w:r>
      <w:r w:rsidRPr="004A1C7B">
        <w:rPr>
          <w:rStyle w:val="132"/>
          <w:sz w:val="28"/>
          <w:szCs w:val="28"/>
        </w:rPr>
        <w:t xml:space="preserve"> Study of polymerized emulsions</w:t>
      </w:r>
    </w:p>
    <w:p w:rsidR="00D15D1B" w:rsidRPr="004A1C7B" w:rsidRDefault="00D15D1B" w:rsidP="004A1C7B">
      <w:pPr>
        <w:pStyle w:val="60"/>
        <w:shd w:val="clear" w:color="auto" w:fill="auto"/>
        <w:tabs>
          <w:tab w:val="right" w:leader="dot" w:pos="9284"/>
        </w:tabs>
        <w:spacing w:line="276" w:lineRule="auto"/>
        <w:rPr>
          <w:sz w:val="28"/>
          <w:szCs w:val="28"/>
        </w:rPr>
      </w:pPr>
      <w:r w:rsidRPr="004A1C7B">
        <w:rPr>
          <w:sz w:val="28"/>
          <w:szCs w:val="28"/>
        </w:rPr>
        <w:fldChar w:fldCharType="begin"/>
      </w:r>
      <w:r w:rsidR="0087668D" w:rsidRPr="004A1C7B">
        <w:rPr>
          <w:sz w:val="28"/>
          <w:szCs w:val="28"/>
        </w:rPr>
        <w:instrText xml:space="preserve"> TOC \o "1-3" \h \z </w:instrText>
      </w:r>
      <w:r w:rsidRPr="004A1C7B">
        <w:rPr>
          <w:sz w:val="28"/>
          <w:szCs w:val="28"/>
        </w:rPr>
        <w:fldChar w:fldCharType="separate"/>
      </w:r>
      <w:r w:rsidR="0087668D" w:rsidRPr="004A1C7B">
        <w:rPr>
          <w:rStyle w:val="61"/>
          <w:sz w:val="28"/>
          <w:szCs w:val="28"/>
        </w:rPr>
        <w:t>formed spontaneously and contained active substances</w:t>
      </w:r>
      <w:r w:rsidR="0087668D" w:rsidRPr="004A1C7B">
        <w:rPr>
          <w:rStyle w:val="61"/>
          <w:sz w:val="28"/>
          <w:szCs w:val="28"/>
        </w:rPr>
        <w:tab/>
        <w:t>5</w:t>
      </w:r>
    </w:p>
    <w:p w:rsidR="00D15D1B" w:rsidRPr="004A1C7B" w:rsidRDefault="0087668D" w:rsidP="004A1C7B">
      <w:pPr>
        <w:pStyle w:val="220"/>
        <w:shd w:val="clear" w:color="auto" w:fill="auto"/>
        <w:spacing w:line="276" w:lineRule="auto"/>
        <w:rPr>
          <w:sz w:val="28"/>
          <w:szCs w:val="28"/>
        </w:rPr>
      </w:pPr>
      <w:r w:rsidRPr="004A1C7B">
        <w:rPr>
          <w:rStyle w:val="221"/>
          <w:sz w:val="28"/>
          <w:szCs w:val="28"/>
        </w:rPr>
        <w:t>Mustafina A.K., Alibieva J.M., Beketova G.S., Utegenova A.U., Berlibaeva A.B.</w:t>
      </w:r>
      <w:r w:rsidRPr="004A1C7B">
        <w:rPr>
          <w:rStyle w:val="2210pt"/>
          <w:sz w:val="28"/>
          <w:szCs w:val="28"/>
        </w:rPr>
        <w:t xml:space="preserve"> Testing object-oriented</w:t>
      </w:r>
    </w:p>
    <w:p w:rsidR="00D15D1B" w:rsidRPr="004A1C7B" w:rsidRDefault="0087668D" w:rsidP="004A1C7B">
      <w:pPr>
        <w:pStyle w:val="190"/>
        <w:shd w:val="clear" w:color="auto" w:fill="auto"/>
        <w:tabs>
          <w:tab w:val="right" w:leader="dot" w:pos="9284"/>
        </w:tabs>
        <w:spacing w:line="276" w:lineRule="auto"/>
        <w:rPr>
          <w:sz w:val="28"/>
          <w:szCs w:val="28"/>
        </w:rPr>
      </w:pPr>
      <w:r w:rsidRPr="004A1C7B">
        <w:rPr>
          <w:sz w:val="28"/>
          <w:szCs w:val="28"/>
        </w:rPr>
        <w:t>systems</w:t>
      </w:r>
      <w:r w:rsidRPr="004A1C7B">
        <w:rPr>
          <w:sz w:val="28"/>
          <w:szCs w:val="28"/>
        </w:rPr>
        <w:tab/>
        <w:t xml:space="preserve"> 13</w:t>
      </w:r>
    </w:p>
    <w:p w:rsidR="00D15D1B" w:rsidRPr="004A1C7B" w:rsidRDefault="0087668D" w:rsidP="004A1C7B">
      <w:pPr>
        <w:pStyle w:val="200"/>
        <w:shd w:val="clear" w:color="auto" w:fill="auto"/>
        <w:spacing w:line="276" w:lineRule="auto"/>
        <w:ind w:firstLine="420"/>
        <w:rPr>
          <w:sz w:val="28"/>
          <w:szCs w:val="28"/>
        </w:rPr>
      </w:pPr>
      <w:r w:rsidRPr="004A1C7B">
        <w:rPr>
          <w:rStyle w:val="201"/>
          <w:sz w:val="28"/>
          <w:szCs w:val="28"/>
        </w:rPr>
        <w:t>Bayeshov A.B., Abduvaliyeva U.A., Abizhanova D.A., Ivanov N.S.</w:t>
      </w:r>
      <w:r w:rsidRPr="004A1C7B">
        <w:rPr>
          <w:rStyle w:val="202"/>
          <w:sz w:val="28"/>
          <w:szCs w:val="28"/>
        </w:rPr>
        <w:t xml:space="preserve"> Formation of copper powder by using «Ti-Cu»</w:t>
      </w:r>
    </w:p>
    <w:p w:rsidR="00D15D1B" w:rsidRPr="004A1C7B" w:rsidRDefault="0087668D" w:rsidP="004A1C7B">
      <w:pPr>
        <w:pStyle w:val="60"/>
        <w:shd w:val="clear" w:color="auto" w:fill="auto"/>
        <w:tabs>
          <w:tab w:val="right" w:leader="dot" w:pos="9284"/>
        </w:tabs>
        <w:spacing w:line="276" w:lineRule="auto"/>
        <w:rPr>
          <w:sz w:val="28"/>
          <w:szCs w:val="28"/>
        </w:rPr>
      </w:pPr>
      <w:r w:rsidRPr="004A1C7B">
        <w:rPr>
          <w:rStyle w:val="61"/>
          <w:sz w:val="28"/>
          <w:szCs w:val="28"/>
        </w:rPr>
        <w:t>electrode in acide solution at pola</w:t>
      </w:r>
      <w:r w:rsidRPr="004A1C7B">
        <w:rPr>
          <w:rStyle w:val="61"/>
          <w:sz w:val="28"/>
          <w:szCs w:val="28"/>
        </w:rPr>
        <w:t>rization of alternating current</w:t>
      </w:r>
      <w:r w:rsidRPr="004A1C7B">
        <w:rPr>
          <w:rStyle w:val="61"/>
          <w:sz w:val="28"/>
          <w:szCs w:val="28"/>
        </w:rPr>
        <w:tab/>
        <w:t>22</w:t>
      </w:r>
    </w:p>
    <w:p w:rsidR="00D15D1B" w:rsidRPr="004A1C7B" w:rsidRDefault="0087668D" w:rsidP="004A1C7B">
      <w:pPr>
        <w:pStyle w:val="60"/>
        <w:shd w:val="clear" w:color="auto" w:fill="auto"/>
        <w:spacing w:line="276" w:lineRule="auto"/>
        <w:ind w:firstLine="420"/>
        <w:rPr>
          <w:sz w:val="28"/>
          <w:szCs w:val="28"/>
        </w:rPr>
      </w:pPr>
      <w:r w:rsidRPr="004A1C7B">
        <w:rPr>
          <w:rStyle w:val="62"/>
          <w:sz w:val="28"/>
          <w:szCs w:val="28"/>
        </w:rPr>
        <w:t>Bekmukhamedov B.E., Akhmetov B.D., Zhantayev Zh.Sh.</w:t>
      </w:r>
      <w:r w:rsidRPr="004A1C7B">
        <w:rPr>
          <w:rStyle w:val="61"/>
          <w:sz w:val="28"/>
          <w:szCs w:val="28"/>
        </w:rPr>
        <w:t xml:space="preserve"> Mathematical modeling as a tool for oil spill emergency</w:t>
      </w:r>
    </w:p>
    <w:p w:rsidR="00D15D1B" w:rsidRPr="004A1C7B" w:rsidRDefault="0087668D" w:rsidP="004A1C7B">
      <w:pPr>
        <w:pStyle w:val="60"/>
        <w:shd w:val="clear" w:color="auto" w:fill="auto"/>
        <w:tabs>
          <w:tab w:val="right" w:leader="dot" w:pos="9284"/>
        </w:tabs>
        <w:spacing w:line="276" w:lineRule="auto"/>
        <w:rPr>
          <w:sz w:val="28"/>
          <w:szCs w:val="28"/>
        </w:rPr>
      </w:pPr>
      <w:r w:rsidRPr="004A1C7B">
        <w:rPr>
          <w:rStyle w:val="61"/>
          <w:sz w:val="28"/>
          <w:szCs w:val="28"/>
        </w:rPr>
        <w:t>response: case study of Kashagan oil field, Kazakhstan</w:t>
      </w:r>
      <w:r w:rsidRPr="004A1C7B">
        <w:rPr>
          <w:rStyle w:val="61"/>
          <w:sz w:val="28"/>
          <w:szCs w:val="28"/>
        </w:rPr>
        <w:tab/>
        <w:t>28</w:t>
      </w:r>
    </w:p>
    <w:p w:rsidR="00D15D1B" w:rsidRPr="004A1C7B" w:rsidRDefault="0087668D" w:rsidP="004A1C7B">
      <w:pPr>
        <w:pStyle w:val="60"/>
        <w:shd w:val="clear" w:color="auto" w:fill="auto"/>
        <w:tabs>
          <w:tab w:val="left" w:leader="dot" w:pos="9050"/>
        </w:tabs>
        <w:spacing w:line="276" w:lineRule="auto"/>
        <w:ind w:firstLine="420"/>
        <w:rPr>
          <w:sz w:val="28"/>
          <w:szCs w:val="28"/>
        </w:rPr>
      </w:pPr>
      <w:r w:rsidRPr="004A1C7B">
        <w:rPr>
          <w:rStyle w:val="62"/>
          <w:sz w:val="28"/>
          <w:szCs w:val="28"/>
        </w:rPr>
        <w:t>Kurbaniyazov A.K.</w:t>
      </w:r>
      <w:r w:rsidRPr="004A1C7B">
        <w:rPr>
          <w:rStyle w:val="61"/>
          <w:sz w:val="28"/>
          <w:szCs w:val="28"/>
        </w:rPr>
        <w:t xml:space="preserve"> Ecological questions of caspian sea t</w:t>
      </w:r>
      <w:r w:rsidRPr="004A1C7B">
        <w:rPr>
          <w:rStyle w:val="61"/>
          <w:sz w:val="28"/>
          <w:szCs w:val="28"/>
        </w:rPr>
        <w:t>hey socio-economic to development influence</w:t>
      </w:r>
      <w:r w:rsidRPr="004A1C7B">
        <w:rPr>
          <w:rStyle w:val="61"/>
          <w:sz w:val="28"/>
          <w:szCs w:val="28"/>
        </w:rPr>
        <w:tab/>
        <w:t>43</w:t>
      </w:r>
    </w:p>
    <w:p w:rsidR="00D15D1B" w:rsidRPr="004A1C7B" w:rsidRDefault="0087668D" w:rsidP="004A1C7B">
      <w:pPr>
        <w:pStyle w:val="200"/>
        <w:shd w:val="clear" w:color="auto" w:fill="auto"/>
        <w:spacing w:line="276" w:lineRule="auto"/>
        <w:ind w:firstLine="420"/>
        <w:rPr>
          <w:sz w:val="28"/>
          <w:szCs w:val="28"/>
        </w:rPr>
      </w:pPr>
      <w:r w:rsidRPr="004A1C7B">
        <w:rPr>
          <w:rStyle w:val="201"/>
          <w:sz w:val="28"/>
          <w:szCs w:val="28"/>
        </w:rPr>
        <w:t>Vashkevich N.P, BiktashevR.A., Pashenko D. V., Kutuzov V.V., Sauanova K.T.</w:t>
      </w:r>
      <w:r w:rsidRPr="004A1C7B">
        <w:rPr>
          <w:rStyle w:val="202"/>
          <w:sz w:val="28"/>
          <w:szCs w:val="28"/>
        </w:rPr>
        <w:t xml:space="preserve"> Undetermined event automates models</w:t>
      </w:r>
    </w:p>
    <w:p w:rsidR="00D15D1B" w:rsidRPr="004A1C7B" w:rsidRDefault="0087668D" w:rsidP="004A1C7B">
      <w:pPr>
        <w:pStyle w:val="60"/>
        <w:shd w:val="clear" w:color="auto" w:fill="auto"/>
        <w:tabs>
          <w:tab w:val="right" w:leader="dot" w:pos="9284"/>
        </w:tabs>
        <w:spacing w:line="276" w:lineRule="auto"/>
        <w:rPr>
          <w:sz w:val="28"/>
          <w:szCs w:val="28"/>
        </w:rPr>
      </w:pPr>
      <w:r w:rsidRPr="004A1C7B">
        <w:rPr>
          <w:rStyle w:val="61"/>
          <w:sz w:val="28"/>
          <w:szCs w:val="28"/>
        </w:rPr>
        <w:t>used in order to formally describe parallel algorithms of logical management</w:t>
      </w:r>
      <w:r w:rsidRPr="004A1C7B">
        <w:rPr>
          <w:rStyle w:val="61"/>
          <w:sz w:val="28"/>
          <w:szCs w:val="28"/>
        </w:rPr>
        <w:tab/>
        <w:t>48</w:t>
      </w:r>
    </w:p>
    <w:p w:rsidR="00D15D1B" w:rsidRPr="004A1C7B" w:rsidRDefault="0087668D" w:rsidP="004A1C7B">
      <w:pPr>
        <w:pStyle w:val="200"/>
        <w:shd w:val="clear" w:color="auto" w:fill="auto"/>
        <w:spacing w:line="276" w:lineRule="auto"/>
        <w:ind w:firstLine="420"/>
        <w:rPr>
          <w:sz w:val="28"/>
          <w:szCs w:val="28"/>
        </w:rPr>
      </w:pPr>
      <w:r w:rsidRPr="004A1C7B">
        <w:rPr>
          <w:rStyle w:val="201"/>
          <w:sz w:val="28"/>
          <w:szCs w:val="28"/>
        </w:rPr>
        <w:t>Ivanov A.I., Ahmetov B.B., Bezjaev A.V., Perfilov K.A., Alimseitova Zh.K.</w:t>
      </w:r>
      <w:r w:rsidRPr="004A1C7B">
        <w:rPr>
          <w:rStyle w:val="202"/>
          <w:sz w:val="28"/>
          <w:szCs w:val="28"/>
        </w:rPr>
        <w:t xml:space="preserve"> The calculation of entropy of weakly</w:t>
      </w:r>
    </w:p>
    <w:p w:rsidR="00D15D1B" w:rsidRPr="004A1C7B" w:rsidRDefault="0087668D" w:rsidP="004A1C7B">
      <w:pPr>
        <w:pStyle w:val="60"/>
        <w:shd w:val="clear" w:color="auto" w:fill="auto"/>
        <w:tabs>
          <w:tab w:val="right" w:leader="dot" w:pos="9284"/>
        </w:tabs>
        <w:spacing w:line="276" w:lineRule="auto"/>
        <w:rPr>
          <w:sz w:val="28"/>
          <w:szCs w:val="28"/>
        </w:rPr>
      </w:pPr>
      <w:r w:rsidRPr="004A1C7B">
        <w:rPr>
          <w:rStyle w:val="61"/>
          <w:sz w:val="28"/>
          <w:szCs w:val="28"/>
        </w:rPr>
        <w:t>correlated and strongly correlated long biometric codes on low test samples</w:t>
      </w:r>
      <w:r w:rsidRPr="004A1C7B">
        <w:rPr>
          <w:rStyle w:val="61"/>
          <w:sz w:val="28"/>
          <w:szCs w:val="28"/>
        </w:rPr>
        <w:tab/>
        <w:t>64</w:t>
      </w:r>
    </w:p>
    <w:p w:rsidR="00D15D1B" w:rsidRPr="004A1C7B" w:rsidRDefault="0087668D" w:rsidP="004A1C7B">
      <w:pPr>
        <w:pStyle w:val="60"/>
        <w:shd w:val="clear" w:color="auto" w:fill="auto"/>
        <w:spacing w:line="276" w:lineRule="auto"/>
        <w:ind w:firstLine="420"/>
        <w:rPr>
          <w:sz w:val="28"/>
          <w:szCs w:val="28"/>
        </w:rPr>
      </w:pPr>
      <w:r w:rsidRPr="004A1C7B">
        <w:rPr>
          <w:rStyle w:val="62"/>
          <w:sz w:val="28"/>
          <w:szCs w:val="28"/>
        </w:rPr>
        <w:t>Malyshev V.P., Zubrina Yu.S.</w:t>
      </w:r>
      <w:r w:rsidRPr="004A1C7B">
        <w:rPr>
          <w:rStyle w:val="61"/>
          <w:sz w:val="28"/>
          <w:szCs w:val="28"/>
        </w:rPr>
        <w:t xml:space="preserve"> On the possibility of assessing and c</w:t>
      </w:r>
      <w:r w:rsidRPr="004A1C7B">
        <w:rPr>
          <w:rStyle w:val="61"/>
          <w:sz w:val="28"/>
          <w:szCs w:val="28"/>
        </w:rPr>
        <w:t>alculating the sum of a series based</w:t>
      </w:r>
    </w:p>
    <w:p w:rsidR="00D15D1B" w:rsidRPr="004A1C7B" w:rsidRDefault="0087668D" w:rsidP="004A1C7B">
      <w:pPr>
        <w:pStyle w:val="60"/>
        <w:shd w:val="clear" w:color="auto" w:fill="auto"/>
        <w:tabs>
          <w:tab w:val="right" w:leader="dot" w:pos="9284"/>
        </w:tabs>
        <w:spacing w:line="276" w:lineRule="auto"/>
        <w:rPr>
          <w:sz w:val="28"/>
          <w:szCs w:val="28"/>
        </w:rPr>
      </w:pPr>
      <w:r w:rsidRPr="004A1C7B">
        <w:rPr>
          <w:rStyle w:val="61"/>
          <w:sz w:val="28"/>
          <w:szCs w:val="28"/>
        </w:rPr>
        <w:t>on the integral feature of convergence of Cauchy, Maclaurin</w:t>
      </w:r>
      <w:r w:rsidRPr="004A1C7B">
        <w:rPr>
          <w:rStyle w:val="61"/>
          <w:sz w:val="28"/>
          <w:szCs w:val="28"/>
        </w:rPr>
        <w:tab/>
        <w:t>70</w:t>
      </w:r>
    </w:p>
    <w:p w:rsidR="00D15D1B" w:rsidRPr="004A1C7B" w:rsidRDefault="0087668D" w:rsidP="004A1C7B">
      <w:pPr>
        <w:pStyle w:val="200"/>
        <w:shd w:val="clear" w:color="auto" w:fill="auto"/>
        <w:tabs>
          <w:tab w:val="left" w:leader="dot" w:pos="9022"/>
        </w:tabs>
        <w:spacing w:line="276" w:lineRule="auto"/>
        <w:ind w:firstLine="420"/>
        <w:rPr>
          <w:sz w:val="28"/>
          <w:szCs w:val="28"/>
        </w:rPr>
      </w:pPr>
      <w:r w:rsidRPr="004A1C7B">
        <w:rPr>
          <w:rStyle w:val="201"/>
          <w:sz w:val="28"/>
          <w:szCs w:val="28"/>
        </w:rPr>
        <w:t>Blokhin I.S., KassymbayevM.I., TatenovA.M., TsesarskiH.V.</w:t>
      </w:r>
      <w:r w:rsidRPr="004A1C7B">
        <w:rPr>
          <w:rStyle w:val="202"/>
          <w:sz w:val="28"/>
          <w:szCs w:val="28"/>
        </w:rPr>
        <w:t xml:space="preserve"> Features of optical processes in a living cell</w:t>
      </w:r>
      <w:r w:rsidRPr="004A1C7B">
        <w:rPr>
          <w:rStyle w:val="202"/>
          <w:sz w:val="28"/>
          <w:szCs w:val="28"/>
        </w:rPr>
        <w:tab/>
        <w:t>76</w:t>
      </w:r>
    </w:p>
    <w:p w:rsidR="00D15D1B" w:rsidRPr="004A1C7B" w:rsidRDefault="0087668D" w:rsidP="004A1C7B">
      <w:pPr>
        <w:pStyle w:val="60"/>
        <w:shd w:val="clear" w:color="auto" w:fill="auto"/>
        <w:spacing w:line="276" w:lineRule="auto"/>
        <w:ind w:firstLine="420"/>
        <w:rPr>
          <w:sz w:val="28"/>
          <w:szCs w:val="28"/>
        </w:rPr>
      </w:pPr>
      <w:r w:rsidRPr="004A1C7B">
        <w:rPr>
          <w:rStyle w:val="62"/>
          <w:sz w:val="28"/>
          <w:szCs w:val="28"/>
        </w:rPr>
        <w:t>Ozhikenov K.A., Abildayeva A.D.</w:t>
      </w:r>
      <w:r w:rsidRPr="004A1C7B">
        <w:rPr>
          <w:rStyle w:val="61"/>
          <w:sz w:val="28"/>
          <w:szCs w:val="28"/>
        </w:rPr>
        <w:t xml:space="preserve"> Studing the prop</w:t>
      </w:r>
      <w:r w:rsidRPr="004A1C7B">
        <w:rPr>
          <w:rStyle w:val="61"/>
          <w:sz w:val="28"/>
          <w:szCs w:val="28"/>
        </w:rPr>
        <w:t>erties of the robustness of control algorithms active magnetic</w:t>
      </w:r>
    </w:p>
    <w:p w:rsidR="00D15D1B" w:rsidRPr="004A1C7B" w:rsidRDefault="0087668D" w:rsidP="004A1C7B">
      <w:pPr>
        <w:pStyle w:val="60"/>
        <w:shd w:val="clear" w:color="auto" w:fill="auto"/>
        <w:tabs>
          <w:tab w:val="right" w:leader="dot" w:pos="9284"/>
        </w:tabs>
        <w:spacing w:line="276" w:lineRule="auto"/>
        <w:rPr>
          <w:sz w:val="28"/>
          <w:szCs w:val="28"/>
        </w:rPr>
      </w:pPr>
      <w:r w:rsidRPr="004A1C7B">
        <w:rPr>
          <w:rStyle w:val="61"/>
          <w:sz w:val="28"/>
          <w:szCs w:val="28"/>
        </w:rPr>
        <w:t>levitation</w:t>
      </w:r>
      <w:r w:rsidRPr="004A1C7B">
        <w:rPr>
          <w:rStyle w:val="61"/>
          <w:sz w:val="28"/>
          <w:szCs w:val="28"/>
        </w:rPr>
        <w:tab/>
        <w:t>81</w:t>
      </w:r>
    </w:p>
    <w:p w:rsidR="00D15D1B" w:rsidRPr="004A1C7B" w:rsidRDefault="0087668D" w:rsidP="004A1C7B">
      <w:pPr>
        <w:pStyle w:val="200"/>
        <w:shd w:val="clear" w:color="auto" w:fill="auto"/>
        <w:spacing w:line="276" w:lineRule="auto"/>
        <w:ind w:firstLine="420"/>
        <w:rPr>
          <w:sz w:val="28"/>
          <w:szCs w:val="28"/>
        </w:rPr>
      </w:pPr>
      <w:r w:rsidRPr="004A1C7B">
        <w:rPr>
          <w:rStyle w:val="201"/>
          <w:sz w:val="28"/>
          <w:szCs w:val="28"/>
        </w:rPr>
        <w:t>Kantarbaev S.S., Mynbayeva B.N., Grachev A.A., Voronova N.V.</w:t>
      </w:r>
      <w:r w:rsidRPr="004A1C7B">
        <w:rPr>
          <w:rStyle w:val="202"/>
          <w:sz w:val="28"/>
          <w:szCs w:val="28"/>
        </w:rPr>
        <w:t xml:space="preserve"> The distribution and abundance</w:t>
      </w:r>
    </w:p>
    <w:p w:rsidR="00D15D1B" w:rsidRPr="004A1C7B" w:rsidRDefault="0087668D" w:rsidP="004A1C7B">
      <w:pPr>
        <w:pStyle w:val="60"/>
        <w:shd w:val="clear" w:color="auto" w:fill="auto"/>
        <w:tabs>
          <w:tab w:val="right" w:leader="dot" w:pos="9284"/>
        </w:tabs>
        <w:spacing w:line="276" w:lineRule="auto"/>
        <w:rPr>
          <w:sz w:val="28"/>
          <w:szCs w:val="28"/>
        </w:rPr>
      </w:pPr>
      <w:r w:rsidRPr="004A1C7B">
        <w:rPr>
          <w:rStyle w:val="61"/>
          <w:sz w:val="28"/>
          <w:szCs w:val="28"/>
        </w:rPr>
        <w:t>of the brown bear population in Kazakhstan: an analytical review</w:t>
      </w:r>
      <w:r w:rsidRPr="004A1C7B">
        <w:rPr>
          <w:rStyle w:val="61"/>
          <w:sz w:val="28"/>
          <w:szCs w:val="28"/>
        </w:rPr>
        <w:tab/>
        <w:t>87</w:t>
      </w:r>
    </w:p>
    <w:p w:rsidR="00D15D1B" w:rsidRPr="004A1C7B" w:rsidRDefault="0087668D" w:rsidP="004A1C7B">
      <w:pPr>
        <w:pStyle w:val="60"/>
        <w:shd w:val="clear" w:color="auto" w:fill="auto"/>
        <w:spacing w:line="276" w:lineRule="auto"/>
        <w:ind w:firstLine="420"/>
        <w:rPr>
          <w:sz w:val="28"/>
          <w:szCs w:val="28"/>
        </w:rPr>
      </w:pPr>
      <w:r w:rsidRPr="004A1C7B">
        <w:rPr>
          <w:rStyle w:val="62"/>
          <w:sz w:val="28"/>
          <w:szCs w:val="28"/>
        </w:rPr>
        <w:t xml:space="preserve">Mamyrbekova </w:t>
      </w:r>
      <w:r w:rsidRPr="004A1C7B">
        <w:rPr>
          <w:rStyle w:val="62"/>
          <w:sz w:val="28"/>
          <w:szCs w:val="28"/>
          <w:lang/>
        </w:rPr>
        <w:t>А</w:t>
      </w:r>
      <w:r w:rsidRPr="004A1C7B">
        <w:rPr>
          <w:rStyle w:val="62"/>
          <w:sz w:val="28"/>
          <w:szCs w:val="28"/>
        </w:rPr>
        <w:t xml:space="preserve">igul, </w:t>
      </w:r>
      <w:r w:rsidRPr="004A1C7B">
        <w:rPr>
          <w:rStyle w:val="62"/>
          <w:sz w:val="28"/>
          <w:szCs w:val="28"/>
        </w:rPr>
        <w:t xml:space="preserve">Mamyrbekova </w:t>
      </w:r>
      <w:r w:rsidRPr="004A1C7B">
        <w:rPr>
          <w:rStyle w:val="62"/>
          <w:sz w:val="28"/>
          <w:szCs w:val="28"/>
          <w:lang/>
        </w:rPr>
        <w:t>А</w:t>
      </w:r>
      <w:r w:rsidRPr="004A1C7B">
        <w:rPr>
          <w:rStyle w:val="62"/>
          <w:sz w:val="28"/>
          <w:szCs w:val="28"/>
        </w:rPr>
        <w:t>izhan.</w:t>
      </w:r>
      <w:r w:rsidRPr="004A1C7B">
        <w:rPr>
          <w:rStyle w:val="61"/>
          <w:sz w:val="28"/>
          <w:szCs w:val="28"/>
        </w:rPr>
        <w:t xml:space="preserve"> </w:t>
      </w:r>
      <w:r w:rsidRPr="004A1C7B">
        <w:rPr>
          <w:rStyle w:val="61"/>
          <w:sz w:val="28"/>
          <w:szCs w:val="28"/>
        </w:rPr>
        <w:t>Research electrodeposition of solutions crystalohydrate nitrate</w:t>
      </w:r>
    </w:p>
    <w:p w:rsidR="00D15D1B" w:rsidRPr="004A1C7B" w:rsidRDefault="0087668D" w:rsidP="004A1C7B">
      <w:pPr>
        <w:pStyle w:val="60"/>
        <w:shd w:val="clear" w:color="auto" w:fill="auto"/>
        <w:tabs>
          <w:tab w:val="right" w:leader="dot" w:pos="9284"/>
        </w:tabs>
        <w:spacing w:line="276" w:lineRule="auto"/>
        <w:rPr>
          <w:sz w:val="28"/>
          <w:szCs w:val="28"/>
        </w:rPr>
      </w:pPr>
      <w:r w:rsidRPr="004A1C7B">
        <w:rPr>
          <w:rStyle w:val="61"/>
          <w:sz w:val="28"/>
          <w:szCs w:val="28"/>
        </w:rPr>
        <w:t>of copper (II) in dimethylsulphoxide</w:t>
      </w:r>
      <w:r w:rsidRPr="004A1C7B">
        <w:rPr>
          <w:rStyle w:val="61"/>
          <w:sz w:val="28"/>
          <w:szCs w:val="28"/>
        </w:rPr>
        <w:tab/>
        <w:t>94</w:t>
      </w:r>
    </w:p>
    <w:p w:rsidR="00D15D1B" w:rsidRPr="004A1C7B" w:rsidRDefault="0087668D" w:rsidP="004A1C7B">
      <w:pPr>
        <w:pStyle w:val="200"/>
        <w:shd w:val="clear" w:color="auto" w:fill="auto"/>
        <w:spacing w:line="276" w:lineRule="auto"/>
        <w:ind w:firstLine="420"/>
        <w:rPr>
          <w:sz w:val="28"/>
          <w:szCs w:val="28"/>
        </w:rPr>
      </w:pPr>
      <w:r w:rsidRPr="004A1C7B">
        <w:rPr>
          <w:rStyle w:val="201"/>
          <w:sz w:val="28"/>
          <w:szCs w:val="28"/>
        </w:rPr>
        <w:lastRenderedPageBreak/>
        <w:t>Pashhenko D. V., Sinev M.P., Kutuzov V.V., Trokoz D.A., Sauanova K.T.</w:t>
      </w:r>
      <w:r w:rsidRPr="004A1C7B">
        <w:rPr>
          <w:rStyle w:val="202"/>
          <w:sz w:val="28"/>
          <w:szCs w:val="28"/>
        </w:rPr>
        <w:t xml:space="preserve"> Methods inter-module and interblock</w:t>
      </w:r>
    </w:p>
    <w:p w:rsidR="00D15D1B" w:rsidRPr="004A1C7B" w:rsidRDefault="0087668D" w:rsidP="004A1C7B">
      <w:pPr>
        <w:pStyle w:val="60"/>
        <w:shd w:val="clear" w:color="auto" w:fill="auto"/>
        <w:tabs>
          <w:tab w:val="right" w:leader="dot" w:pos="9284"/>
        </w:tabs>
        <w:spacing w:line="276" w:lineRule="auto"/>
        <w:rPr>
          <w:sz w:val="28"/>
          <w:szCs w:val="28"/>
        </w:rPr>
      </w:pPr>
      <w:r w:rsidRPr="004A1C7B">
        <w:rPr>
          <w:rStyle w:val="61"/>
          <w:sz w:val="28"/>
          <w:szCs w:val="28"/>
        </w:rPr>
        <w:t>interactions of hardware c</w:t>
      </w:r>
      <w:r w:rsidRPr="004A1C7B">
        <w:rPr>
          <w:rStyle w:val="61"/>
          <w:sz w:val="28"/>
          <w:szCs w:val="28"/>
        </w:rPr>
        <w:t>ontrol ground infrastructure of rocket and space complexes</w:t>
      </w:r>
      <w:r w:rsidRPr="004A1C7B">
        <w:rPr>
          <w:rStyle w:val="61"/>
          <w:sz w:val="28"/>
          <w:szCs w:val="28"/>
        </w:rPr>
        <w:tab/>
        <w:t>101</w:t>
      </w:r>
    </w:p>
    <w:p w:rsidR="00D15D1B" w:rsidRPr="004A1C7B" w:rsidRDefault="0087668D" w:rsidP="004A1C7B">
      <w:pPr>
        <w:pStyle w:val="60"/>
        <w:shd w:val="clear" w:color="auto" w:fill="auto"/>
        <w:tabs>
          <w:tab w:val="left" w:leader="dot" w:pos="9036"/>
        </w:tabs>
        <w:spacing w:line="276" w:lineRule="auto"/>
        <w:ind w:firstLine="420"/>
        <w:rPr>
          <w:sz w:val="28"/>
          <w:szCs w:val="28"/>
        </w:rPr>
      </w:pPr>
      <w:r w:rsidRPr="004A1C7B">
        <w:rPr>
          <w:rStyle w:val="62"/>
          <w:sz w:val="28"/>
          <w:szCs w:val="28"/>
        </w:rPr>
        <w:t>Rakhimov K.D.</w:t>
      </w:r>
      <w:r w:rsidRPr="004A1C7B">
        <w:rPr>
          <w:rStyle w:val="61"/>
          <w:sz w:val="28"/>
          <w:szCs w:val="28"/>
        </w:rPr>
        <w:t xml:space="preserve"> Study of toxic properties and anti-tumor effects of diterpene lactone and isoflavone</w:t>
      </w:r>
      <w:r w:rsidRPr="004A1C7B">
        <w:rPr>
          <w:rStyle w:val="61"/>
          <w:sz w:val="28"/>
          <w:szCs w:val="28"/>
        </w:rPr>
        <w:tab/>
        <w:t>115</w:t>
      </w:r>
    </w:p>
    <w:p w:rsidR="00D15D1B" w:rsidRPr="004A1C7B" w:rsidRDefault="0087668D" w:rsidP="004A1C7B">
      <w:pPr>
        <w:pStyle w:val="200"/>
        <w:shd w:val="clear" w:color="auto" w:fill="auto"/>
        <w:spacing w:line="276" w:lineRule="auto"/>
        <w:ind w:firstLine="420"/>
        <w:rPr>
          <w:sz w:val="28"/>
          <w:szCs w:val="28"/>
        </w:rPr>
      </w:pPr>
      <w:r w:rsidRPr="004A1C7B">
        <w:rPr>
          <w:rStyle w:val="201"/>
          <w:sz w:val="28"/>
          <w:szCs w:val="28"/>
        </w:rPr>
        <w:t>Ryabikin Y.A., Zashkvara O.V., Klimenov V.V., Isova A.T., Tokmoldin S.J.</w:t>
      </w:r>
      <w:r w:rsidRPr="004A1C7B">
        <w:rPr>
          <w:rStyle w:val="202"/>
          <w:sz w:val="28"/>
          <w:szCs w:val="28"/>
        </w:rPr>
        <w:t xml:space="preserve"> Volume material for spintronics</w:t>
      </w:r>
    </w:p>
    <w:p w:rsidR="00D15D1B" w:rsidRPr="004A1C7B" w:rsidRDefault="0087668D" w:rsidP="004A1C7B">
      <w:pPr>
        <w:pStyle w:val="60"/>
        <w:shd w:val="clear" w:color="auto" w:fill="auto"/>
        <w:tabs>
          <w:tab w:val="right" w:leader="dot" w:pos="9284"/>
        </w:tabs>
        <w:spacing w:line="276" w:lineRule="auto"/>
        <w:rPr>
          <w:sz w:val="28"/>
          <w:szCs w:val="28"/>
        </w:rPr>
      </w:pPr>
      <w:r w:rsidRPr="004A1C7B">
        <w:rPr>
          <w:rStyle w:val="61"/>
          <w:sz w:val="28"/>
          <w:szCs w:val="28"/>
        </w:rPr>
        <w:t xml:space="preserve">on basis of intermetallide </w:t>
      </w:r>
      <w:r w:rsidRPr="004A1C7B">
        <w:rPr>
          <w:rStyle w:val="61"/>
          <w:sz w:val="28"/>
          <w:szCs w:val="28"/>
          <w:lang/>
        </w:rPr>
        <w:t>Со</w:t>
      </w:r>
      <w:r w:rsidRPr="004A1C7B">
        <w:rPr>
          <w:rStyle w:val="61"/>
          <w:sz w:val="28"/>
          <w:szCs w:val="28"/>
          <w:vertAlign w:val="subscript"/>
        </w:rPr>
        <w:t>5</w:t>
      </w:r>
      <w:r w:rsidRPr="004A1C7B">
        <w:rPr>
          <w:rStyle w:val="61"/>
          <w:sz w:val="28"/>
          <w:szCs w:val="28"/>
        </w:rPr>
        <w:t xml:space="preserve"> </w:t>
      </w:r>
      <w:r w:rsidRPr="004A1C7B">
        <w:rPr>
          <w:rStyle w:val="61"/>
          <w:sz w:val="28"/>
          <w:szCs w:val="28"/>
        </w:rPr>
        <w:t>Zn</w:t>
      </w:r>
      <w:r w:rsidRPr="004A1C7B">
        <w:rPr>
          <w:rStyle w:val="61"/>
          <w:sz w:val="28"/>
          <w:szCs w:val="28"/>
          <w:vertAlign w:val="subscript"/>
        </w:rPr>
        <w:t>21</w:t>
      </w:r>
      <w:r w:rsidRPr="004A1C7B">
        <w:rPr>
          <w:rStyle w:val="61"/>
          <w:sz w:val="28"/>
          <w:szCs w:val="28"/>
        </w:rPr>
        <w:tab/>
        <w:t>118</w:t>
      </w:r>
    </w:p>
    <w:p w:rsidR="00D15D1B" w:rsidRPr="004A1C7B" w:rsidRDefault="0087668D" w:rsidP="004A1C7B">
      <w:pPr>
        <w:pStyle w:val="60"/>
        <w:shd w:val="clear" w:color="auto" w:fill="auto"/>
        <w:spacing w:line="276" w:lineRule="auto"/>
        <w:ind w:firstLine="420"/>
        <w:rPr>
          <w:sz w:val="28"/>
          <w:szCs w:val="28"/>
        </w:rPr>
      </w:pPr>
      <w:r w:rsidRPr="004A1C7B">
        <w:rPr>
          <w:rStyle w:val="62"/>
          <w:sz w:val="28"/>
          <w:szCs w:val="28"/>
        </w:rPr>
        <w:t>Ukrainets V.N., Otarbayev Zh.O., Girnis S.R.</w:t>
      </w:r>
      <w:r w:rsidRPr="004A1C7B">
        <w:rPr>
          <w:rStyle w:val="61"/>
          <w:sz w:val="28"/>
          <w:szCs w:val="28"/>
        </w:rPr>
        <w:t xml:space="preserve"> Influence of parameters and contact conditions on two-layer tunnel</w:t>
      </w:r>
    </w:p>
    <w:p w:rsidR="00D15D1B" w:rsidRPr="004A1C7B" w:rsidRDefault="0087668D" w:rsidP="004A1C7B">
      <w:pPr>
        <w:pStyle w:val="60"/>
        <w:shd w:val="clear" w:color="auto" w:fill="auto"/>
        <w:tabs>
          <w:tab w:val="right" w:leader="dot" w:pos="9284"/>
        </w:tabs>
        <w:spacing w:line="276" w:lineRule="auto"/>
        <w:rPr>
          <w:sz w:val="28"/>
          <w:szCs w:val="28"/>
        </w:rPr>
      </w:pPr>
      <w:r w:rsidRPr="004A1C7B">
        <w:rPr>
          <w:rStyle w:val="61"/>
          <w:sz w:val="28"/>
          <w:szCs w:val="28"/>
        </w:rPr>
        <w:t>lining of a small embedding at critical velocity of transport load</w:t>
      </w:r>
      <w:r w:rsidRPr="004A1C7B">
        <w:rPr>
          <w:rStyle w:val="61"/>
          <w:sz w:val="28"/>
          <w:szCs w:val="28"/>
        </w:rPr>
        <w:tab/>
        <w:t>123</w:t>
      </w:r>
    </w:p>
    <w:p w:rsidR="00D15D1B" w:rsidRPr="004A1C7B" w:rsidRDefault="0087668D" w:rsidP="004A1C7B">
      <w:pPr>
        <w:pStyle w:val="200"/>
        <w:shd w:val="clear" w:color="auto" w:fill="auto"/>
        <w:spacing w:line="276" w:lineRule="auto"/>
        <w:ind w:firstLine="420"/>
        <w:rPr>
          <w:sz w:val="28"/>
          <w:szCs w:val="28"/>
        </w:rPr>
      </w:pPr>
      <w:r w:rsidRPr="004A1C7B">
        <w:rPr>
          <w:rStyle w:val="201"/>
          <w:sz w:val="28"/>
          <w:szCs w:val="28"/>
        </w:rPr>
        <w:t>Shinibaev M.D., Bekov A.A., Zholdasov S.A., Kashikbaev O., Rakhimzhanov B.N., Akinbekov E.A.</w:t>
      </w:r>
      <w:r w:rsidRPr="004A1C7B">
        <w:rPr>
          <w:rStyle w:val="202"/>
          <w:sz w:val="28"/>
          <w:szCs w:val="28"/>
        </w:rPr>
        <w:t xml:space="preserve"> «Inversion»</w:t>
      </w:r>
    </w:p>
    <w:p w:rsidR="00D15D1B" w:rsidRPr="004A1C7B" w:rsidRDefault="0087668D" w:rsidP="004A1C7B">
      <w:pPr>
        <w:pStyle w:val="60"/>
        <w:shd w:val="clear" w:color="auto" w:fill="auto"/>
        <w:tabs>
          <w:tab w:val="right" w:leader="dot" w:pos="9284"/>
        </w:tabs>
        <w:spacing w:line="276" w:lineRule="auto"/>
        <w:rPr>
          <w:sz w:val="28"/>
          <w:szCs w:val="28"/>
        </w:rPr>
      </w:pPr>
      <w:r w:rsidRPr="004A1C7B">
        <w:rPr>
          <w:rStyle w:val="61"/>
          <w:sz w:val="28"/>
          <w:szCs w:val="28"/>
        </w:rPr>
        <w:t>as a method of exclusion of «small denominators» in the Hill's second problem</w:t>
      </w:r>
      <w:r w:rsidRPr="004A1C7B">
        <w:rPr>
          <w:rStyle w:val="61"/>
          <w:sz w:val="28"/>
          <w:szCs w:val="28"/>
        </w:rPr>
        <w:tab/>
        <w:t>130</w:t>
      </w:r>
    </w:p>
    <w:p w:rsidR="00D15D1B" w:rsidRPr="004A1C7B" w:rsidRDefault="0087668D" w:rsidP="004A1C7B">
      <w:pPr>
        <w:pStyle w:val="60"/>
        <w:shd w:val="clear" w:color="auto" w:fill="auto"/>
        <w:tabs>
          <w:tab w:val="left" w:leader="dot" w:pos="9050"/>
        </w:tabs>
        <w:spacing w:line="276" w:lineRule="auto"/>
        <w:ind w:firstLine="420"/>
        <w:rPr>
          <w:sz w:val="28"/>
          <w:szCs w:val="28"/>
        </w:rPr>
      </w:pPr>
      <w:r w:rsidRPr="004A1C7B">
        <w:rPr>
          <w:rStyle w:val="62"/>
          <w:sz w:val="28"/>
          <w:szCs w:val="28"/>
        </w:rPr>
        <w:t>Apendiyev T.A.</w:t>
      </w:r>
      <w:r w:rsidRPr="004A1C7B">
        <w:rPr>
          <w:rStyle w:val="61"/>
          <w:sz w:val="28"/>
          <w:szCs w:val="28"/>
        </w:rPr>
        <w:t xml:space="preserve"> Assembly of people of Kazakhstan </w:t>
      </w:r>
      <w:r w:rsidRPr="004A1C7B">
        <w:rPr>
          <w:rStyle w:val="61"/>
          <w:sz w:val="28"/>
          <w:szCs w:val="28"/>
        </w:rPr>
        <w:t xml:space="preserve">- </w:t>
      </w:r>
      <w:r w:rsidRPr="004A1C7B">
        <w:rPr>
          <w:rStyle w:val="61"/>
          <w:sz w:val="28"/>
          <w:szCs w:val="28"/>
        </w:rPr>
        <w:t>the country's unity</w:t>
      </w:r>
      <w:r w:rsidRPr="004A1C7B">
        <w:rPr>
          <w:rStyle w:val="61"/>
          <w:sz w:val="28"/>
          <w:szCs w:val="28"/>
        </w:rPr>
        <w:t xml:space="preserve"> support</w:t>
      </w:r>
      <w:r w:rsidR="004A1C7B">
        <w:rPr>
          <w:rStyle w:val="61"/>
          <w:sz w:val="28"/>
          <w:szCs w:val="28"/>
        </w:rPr>
        <w:t>....................................................................................................................</w:t>
      </w:r>
      <w:r w:rsidRPr="004A1C7B">
        <w:rPr>
          <w:rStyle w:val="61"/>
          <w:sz w:val="28"/>
          <w:szCs w:val="28"/>
        </w:rPr>
        <w:t>134</w:t>
      </w:r>
    </w:p>
    <w:p w:rsidR="00D15D1B" w:rsidRPr="004A1C7B" w:rsidRDefault="0087668D" w:rsidP="004A1C7B">
      <w:pPr>
        <w:pStyle w:val="60"/>
        <w:shd w:val="clear" w:color="auto" w:fill="auto"/>
        <w:tabs>
          <w:tab w:val="left" w:leader="dot" w:pos="8988"/>
        </w:tabs>
        <w:spacing w:line="276" w:lineRule="auto"/>
        <w:ind w:firstLine="420"/>
        <w:rPr>
          <w:sz w:val="28"/>
          <w:szCs w:val="28"/>
        </w:rPr>
      </w:pPr>
      <w:r w:rsidRPr="004A1C7B">
        <w:rPr>
          <w:rStyle w:val="62"/>
          <w:sz w:val="28"/>
          <w:szCs w:val="28"/>
        </w:rPr>
        <w:t>Kalyeva G.S.</w:t>
      </w:r>
      <w:r w:rsidRPr="004A1C7B">
        <w:rPr>
          <w:rStyle w:val="61"/>
          <w:sz w:val="28"/>
          <w:szCs w:val="28"/>
        </w:rPr>
        <w:t xml:space="preserve"> Legal presumption as the method of legal regulation in the tax right</w:t>
      </w:r>
      <w:r w:rsidR="004A1C7B">
        <w:rPr>
          <w:rStyle w:val="61"/>
          <w:sz w:val="28"/>
          <w:szCs w:val="28"/>
        </w:rPr>
        <w:t>.......................................................................................................................</w:t>
      </w:r>
      <w:r w:rsidRPr="004A1C7B">
        <w:rPr>
          <w:rStyle w:val="61"/>
          <w:sz w:val="28"/>
          <w:szCs w:val="28"/>
        </w:rPr>
        <w:t xml:space="preserve"> 138</w:t>
      </w:r>
    </w:p>
    <w:p w:rsidR="00D15D1B" w:rsidRPr="004A1C7B" w:rsidRDefault="0087668D" w:rsidP="004A1C7B">
      <w:pPr>
        <w:pStyle w:val="60"/>
        <w:shd w:val="clear" w:color="auto" w:fill="auto"/>
        <w:tabs>
          <w:tab w:val="left" w:leader="dot" w:pos="9026"/>
        </w:tabs>
        <w:spacing w:line="276" w:lineRule="auto"/>
        <w:ind w:firstLine="420"/>
        <w:rPr>
          <w:sz w:val="28"/>
          <w:szCs w:val="28"/>
        </w:rPr>
      </w:pPr>
      <w:r w:rsidRPr="004A1C7B">
        <w:rPr>
          <w:rStyle w:val="62"/>
          <w:sz w:val="28"/>
          <w:szCs w:val="28"/>
        </w:rPr>
        <w:t>Kuderin Ilyas.</w:t>
      </w:r>
      <w:r w:rsidRPr="004A1C7B">
        <w:rPr>
          <w:rStyle w:val="61"/>
          <w:sz w:val="28"/>
          <w:szCs w:val="28"/>
        </w:rPr>
        <w:t xml:space="preserve"> General characteristics of ecological zoning in the Republic of Kazakhstan</w:t>
      </w:r>
      <w:r w:rsidRPr="004A1C7B">
        <w:rPr>
          <w:rStyle w:val="61"/>
          <w:sz w:val="28"/>
          <w:szCs w:val="28"/>
        </w:rPr>
        <w:tab/>
        <w:t>145</w:t>
      </w:r>
    </w:p>
    <w:p w:rsidR="00D15D1B" w:rsidRPr="004A1C7B" w:rsidRDefault="0087668D" w:rsidP="004A1C7B">
      <w:pPr>
        <w:pStyle w:val="60"/>
        <w:shd w:val="clear" w:color="auto" w:fill="auto"/>
        <w:spacing w:line="276" w:lineRule="auto"/>
        <w:ind w:firstLine="420"/>
        <w:rPr>
          <w:sz w:val="28"/>
          <w:szCs w:val="28"/>
        </w:rPr>
      </w:pPr>
      <w:r w:rsidRPr="004A1C7B">
        <w:rPr>
          <w:rStyle w:val="62"/>
          <w:sz w:val="28"/>
          <w:szCs w:val="28"/>
        </w:rPr>
        <w:t>Torgayeva B.T.</w:t>
      </w:r>
      <w:r w:rsidRPr="004A1C7B">
        <w:rPr>
          <w:rStyle w:val="61"/>
          <w:sz w:val="28"/>
          <w:szCs w:val="28"/>
        </w:rPr>
        <w:t xml:space="preserve"> Management of corporate social responsibility o</w:t>
      </w:r>
      <w:r w:rsidRPr="004A1C7B">
        <w:rPr>
          <w:rStyle w:val="61"/>
          <w:sz w:val="28"/>
          <w:szCs w:val="28"/>
        </w:rPr>
        <w:t>f the media business the Republic of Kazakhstan:</w:t>
      </w:r>
    </w:p>
    <w:p w:rsidR="00D15D1B" w:rsidRPr="004A1C7B" w:rsidRDefault="0087668D" w:rsidP="004A1C7B">
      <w:pPr>
        <w:pStyle w:val="60"/>
        <w:shd w:val="clear" w:color="auto" w:fill="auto"/>
        <w:tabs>
          <w:tab w:val="right" w:leader="dot" w:pos="9284"/>
        </w:tabs>
        <w:spacing w:line="276" w:lineRule="auto"/>
        <w:rPr>
          <w:sz w:val="28"/>
          <w:szCs w:val="28"/>
        </w:rPr>
      </w:pPr>
      <w:r w:rsidRPr="004A1C7B">
        <w:rPr>
          <w:rStyle w:val="61"/>
          <w:sz w:val="28"/>
          <w:szCs w:val="28"/>
        </w:rPr>
        <w:t>problems and priorities</w:t>
      </w:r>
      <w:r w:rsidRPr="004A1C7B">
        <w:rPr>
          <w:rStyle w:val="61"/>
          <w:sz w:val="28"/>
          <w:szCs w:val="28"/>
        </w:rPr>
        <w:tab/>
        <w:t>152</w:t>
      </w:r>
    </w:p>
    <w:p w:rsidR="00D15D1B" w:rsidRPr="004A1C7B" w:rsidRDefault="0087668D" w:rsidP="004A1C7B">
      <w:pPr>
        <w:pStyle w:val="60"/>
        <w:shd w:val="clear" w:color="auto" w:fill="auto"/>
        <w:tabs>
          <w:tab w:val="left" w:leader="dot" w:pos="9012"/>
        </w:tabs>
        <w:spacing w:line="276" w:lineRule="auto"/>
        <w:ind w:firstLine="420"/>
        <w:rPr>
          <w:sz w:val="28"/>
          <w:szCs w:val="28"/>
        </w:rPr>
      </w:pPr>
      <w:r w:rsidRPr="004A1C7B">
        <w:rPr>
          <w:rStyle w:val="62"/>
          <w:sz w:val="28"/>
          <w:szCs w:val="28"/>
        </w:rPr>
        <w:t>Torlanbayevo K.U.</w:t>
      </w:r>
      <w:r w:rsidRPr="004A1C7B">
        <w:rPr>
          <w:rStyle w:val="61"/>
          <w:sz w:val="28"/>
          <w:szCs w:val="28"/>
        </w:rPr>
        <w:t xml:space="preserve"> About stages of Islamization of the population of Kazakhstan</w:t>
      </w:r>
      <w:r w:rsidRPr="004A1C7B">
        <w:rPr>
          <w:rStyle w:val="61"/>
          <w:sz w:val="28"/>
          <w:szCs w:val="28"/>
        </w:rPr>
        <w:tab/>
        <w:t>161</w:t>
      </w:r>
    </w:p>
    <w:p w:rsidR="00D15D1B" w:rsidRPr="004A1C7B" w:rsidRDefault="0087668D" w:rsidP="004A1C7B">
      <w:pPr>
        <w:pStyle w:val="60"/>
        <w:shd w:val="clear" w:color="auto" w:fill="auto"/>
        <w:spacing w:line="276" w:lineRule="auto"/>
        <w:ind w:firstLine="420"/>
        <w:rPr>
          <w:sz w:val="28"/>
          <w:szCs w:val="28"/>
        </w:rPr>
      </w:pPr>
      <w:r w:rsidRPr="004A1C7B">
        <w:rPr>
          <w:rStyle w:val="62"/>
          <w:sz w:val="28"/>
          <w:szCs w:val="28"/>
        </w:rPr>
        <w:t>Tatenov A., Blohin I., Kasymbaev M., Cesarskij G.</w:t>
      </w:r>
      <w:r w:rsidRPr="004A1C7B">
        <w:rPr>
          <w:rStyle w:val="61"/>
          <w:sz w:val="28"/>
          <w:szCs w:val="28"/>
        </w:rPr>
        <w:t xml:space="preserve"> Issledovanie generacii jelektromagnitnogo izlu</w:t>
      </w:r>
      <w:r w:rsidRPr="004A1C7B">
        <w:rPr>
          <w:rStyle w:val="61"/>
          <w:sz w:val="28"/>
          <w:szCs w:val="28"/>
        </w:rPr>
        <w:t>chenija nejronami</w:t>
      </w:r>
    </w:p>
    <w:p w:rsidR="00D15D1B" w:rsidRPr="004A1C7B" w:rsidRDefault="0087668D" w:rsidP="004A1C7B">
      <w:pPr>
        <w:pStyle w:val="60"/>
        <w:shd w:val="clear" w:color="auto" w:fill="auto"/>
        <w:tabs>
          <w:tab w:val="right" w:leader="dot" w:pos="9284"/>
        </w:tabs>
        <w:spacing w:line="276" w:lineRule="auto"/>
        <w:rPr>
          <w:sz w:val="28"/>
          <w:szCs w:val="28"/>
        </w:rPr>
      </w:pPr>
      <w:r w:rsidRPr="004A1C7B">
        <w:rPr>
          <w:rStyle w:val="61"/>
          <w:sz w:val="28"/>
          <w:szCs w:val="28"/>
        </w:rPr>
        <w:t>central'noj nervnoj sistemy</w:t>
      </w:r>
      <w:r w:rsidRPr="004A1C7B">
        <w:rPr>
          <w:rStyle w:val="61"/>
          <w:sz w:val="28"/>
          <w:szCs w:val="28"/>
        </w:rPr>
        <w:tab/>
        <w:t>130</w:t>
      </w:r>
    </w:p>
    <w:p w:rsidR="00D15D1B" w:rsidRPr="004A1C7B" w:rsidRDefault="0087668D" w:rsidP="004A1C7B">
      <w:pPr>
        <w:pStyle w:val="60"/>
        <w:shd w:val="clear" w:color="auto" w:fill="auto"/>
        <w:tabs>
          <w:tab w:val="left" w:leader="dot" w:pos="9046"/>
        </w:tabs>
        <w:spacing w:line="276" w:lineRule="auto"/>
        <w:ind w:firstLine="420"/>
        <w:rPr>
          <w:sz w:val="28"/>
          <w:szCs w:val="28"/>
        </w:rPr>
      </w:pPr>
      <w:r w:rsidRPr="004A1C7B">
        <w:rPr>
          <w:rStyle w:val="62"/>
          <w:sz w:val="28"/>
          <w:szCs w:val="28"/>
        </w:rPr>
        <w:t>Igenbayeva B.N.</w:t>
      </w:r>
      <w:r w:rsidRPr="004A1C7B">
        <w:rPr>
          <w:rStyle w:val="61"/>
          <w:sz w:val="28"/>
          <w:szCs w:val="28"/>
        </w:rPr>
        <w:t xml:space="preserve"> Complementary assets management in the implementation of innovative projects</w:t>
      </w:r>
      <w:r w:rsidR="004A1C7B">
        <w:rPr>
          <w:rStyle w:val="61"/>
          <w:sz w:val="28"/>
          <w:szCs w:val="28"/>
        </w:rPr>
        <w:t>................................................................................................</w:t>
      </w:r>
      <w:r w:rsidRPr="004A1C7B">
        <w:rPr>
          <w:rStyle w:val="61"/>
          <w:sz w:val="28"/>
          <w:szCs w:val="28"/>
        </w:rPr>
        <w:t>176</w:t>
      </w:r>
    </w:p>
    <w:p w:rsidR="00D15D1B" w:rsidRPr="004A1C7B" w:rsidRDefault="0087668D" w:rsidP="004A1C7B">
      <w:pPr>
        <w:pStyle w:val="200"/>
        <w:shd w:val="clear" w:color="auto" w:fill="auto"/>
        <w:tabs>
          <w:tab w:val="right" w:leader="dot" w:pos="9284"/>
        </w:tabs>
        <w:spacing w:after="15" w:line="276" w:lineRule="auto"/>
        <w:ind w:right="40" w:firstLine="420"/>
        <w:rPr>
          <w:sz w:val="28"/>
          <w:szCs w:val="28"/>
        </w:rPr>
      </w:pPr>
      <w:r w:rsidRPr="004A1C7B">
        <w:rPr>
          <w:rStyle w:val="201"/>
          <w:sz w:val="28"/>
          <w:szCs w:val="28"/>
        </w:rPr>
        <w:t xml:space="preserve">Balabekov O.S., Ospanov B.O., Volnenko </w:t>
      </w:r>
      <w:r w:rsidRPr="004A1C7B">
        <w:rPr>
          <w:rStyle w:val="201"/>
          <w:sz w:val="28"/>
          <w:szCs w:val="28"/>
          <w:lang/>
        </w:rPr>
        <w:t>А</w:t>
      </w:r>
      <w:r w:rsidRPr="004A1C7B">
        <w:rPr>
          <w:rStyle w:val="201"/>
          <w:sz w:val="28"/>
          <w:szCs w:val="28"/>
        </w:rPr>
        <w:t>.</w:t>
      </w:r>
      <w:r w:rsidRPr="004A1C7B">
        <w:rPr>
          <w:rStyle w:val="201"/>
          <w:sz w:val="28"/>
          <w:szCs w:val="28"/>
          <w:lang/>
        </w:rPr>
        <w:t>А</w:t>
      </w:r>
      <w:r w:rsidRPr="004A1C7B">
        <w:rPr>
          <w:rStyle w:val="201"/>
          <w:sz w:val="28"/>
          <w:szCs w:val="28"/>
        </w:rPr>
        <w:t xml:space="preserve">., </w:t>
      </w:r>
      <w:r w:rsidRPr="004A1C7B">
        <w:rPr>
          <w:rStyle w:val="201"/>
          <w:sz w:val="28"/>
          <w:szCs w:val="28"/>
        </w:rPr>
        <w:t xml:space="preserve">Korganbayev B.N., Khanzharova N.S., Abdizhapparova B.T. </w:t>
      </w:r>
      <w:r w:rsidRPr="004A1C7B">
        <w:rPr>
          <w:rStyle w:val="202"/>
          <w:sz w:val="28"/>
          <w:szCs w:val="28"/>
        </w:rPr>
        <w:t>Cucurbits crops and prospects of their processing in Kazakhstan</w:t>
      </w:r>
      <w:r w:rsidRPr="004A1C7B">
        <w:rPr>
          <w:rStyle w:val="202"/>
          <w:sz w:val="28"/>
          <w:szCs w:val="28"/>
        </w:rPr>
        <w:tab/>
        <w:t>184</w:t>
      </w:r>
    </w:p>
    <w:p w:rsidR="00D15D1B" w:rsidRPr="004A1C7B" w:rsidRDefault="0087668D" w:rsidP="004A1C7B">
      <w:pPr>
        <w:pStyle w:val="210"/>
        <w:shd w:val="clear" w:color="auto" w:fill="auto"/>
        <w:spacing w:before="0" w:after="0" w:line="276" w:lineRule="auto"/>
        <w:ind w:right="4120"/>
        <w:jc w:val="right"/>
        <w:rPr>
          <w:sz w:val="28"/>
          <w:szCs w:val="28"/>
        </w:rPr>
      </w:pPr>
      <w:r w:rsidRPr="004A1C7B">
        <w:rPr>
          <w:rStyle w:val="211"/>
          <w:sz w:val="28"/>
          <w:szCs w:val="28"/>
        </w:rPr>
        <w:t>Chronicle</w:t>
      </w:r>
    </w:p>
    <w:p w:rsidR="00D15D1B" w:rsidRPr="004A1C7B" w:rsidRDefault="0087668D" w:rsidP="004A1C7B">
      <w:pPr>
        <w:pStyle w:val="60"/>
        <w:shd w:val="clear" w:color="auto" w:fill="auto"/>
        <w:tabs>
          <w:tab w:val="left" w:leader="dot" w:pos="9026"/>
        </w:tabs>
        <w:spacing w:line="276" w:lineRule="auto"/>
        <w:ind w:firstLine="420"/>
        <w:rPr>
          <w:sz w:val="28"/>
          <w:szCs w:val="28"/>
        </w:rPr>
      </w:pPr>
      <w:r w:rsidRPr="004A1C7B">
        <w:rPr>
          <w:rStyle w:val="61"/>
          <w:sz w:val="28"/>
          <w:szCs w:val="28"/>
        </w:rPr>
        <w:t>Murat Zhurinov is select the president of Union of national academies of sciences of the turkic world</w:t>
      </w:r>
      <w:r w:rsidRPr="004A1C7B">
        <w:rPr>
          <w:rStyle w:val="61"/>
          <w:sz w:val="28"/>
          <w:szCs w:val="28"/>
        </w:rPr>
        <w:tab/>
        <w:t>190</w:t>
      </w:r>
    </w:p>
    <w:p w:rsidR="00D15D1B" w:rsidRPr="004A1C7B" w:rsidRDefault="0087668D" w:rsidP="004A1C7B">
      <w:pPr>
        <w:pStyle w:val="210"/>
        <w:shd w:val="clear" w:color="auto" w:fill="auto"/>
        <w:spacing w:before="0" w:after="0" w:line="276" w:lineRule="auto"/>
        <w:ind w:right="4120"/>
        <w:jc w:val="right"/>
        <w:rPr>
          <w:sz w:val="28"/>
          <w:szCs w:val="28"/>
        </w:rPr>
      </w:pPr>
      <w:r w:rsidRPr="004A1C7B">
        <w:rPr>
          <w:rStyle w:val="211"/>
          <w:sz w:val="28"/>
          <w:szCs w:val="28"/>
        </w:rPr>
        <w:lastRenderedPageBreak/>
        <w:t>Anniversaries</w:t>
      </w:r>
    </w:p>
    <w:p w:rsidR="00D15D1B" w:rsidRPr="004A1C7B" w:rsidRDefault="0087668D" w:rsidP="004A1C7B">
      <w:pPr>
        <w:pStyle w:val="60"/>
        <w:shd w:val="clear" w:color="auto" w:fill="auto"/>
        <w:tabs>
          <w:tab w:val="left" w:leader="dot" w:pos="9026"/>
        </w:tabs>
        <w:spacing w:line="276" w:lineRule="auto"/>
        <w:ind w:firstLine="420"/>
        <w:rPr>
          <w:sz w:val="28"/>
          <w:szCs w:val="28"/>
        </w:rPr>
      </w:pPr>
      <w:r w:rsidRPr="004A1C7B">
        <w:rPr>
          <w:rStyle w:val="61"/>
          <w:sz w:val="28"/>
          <w:szCs w:val="28"/>
        </w:rPr>
        <w:t xml:space="preserve">Kozhahmetov Sultanbek Myrzahmetovich </w:t>
      </w:r>
      <w:r w:rsidRPr="004A1C7B">
        <w:rPr>
          <w:rStyle w:val="61"/>
          <w:sz w:val="28"/>
          <w:szCs w:val="28"/>
        </w:rPr>
        <w:t>- 80</w:t>
      </w:r>
      <w:r w:rsidRPr="004A1C7B">
        <w:rPr>
          <w:rStyle w:val="61"/>
          <w:sz w:val="28"/>
          <w:szCs w:val="28"/>
        </w:rPr>
        <w:tab/>
        <w:t>191</w:t>
      </w:r>
    </w:p>
    <w:p w:rsidR="00D15D1B" w:rsidRPr="004A1C7B" w:rsidRDefault="0087668D" w:rsidP="004A1C7B">
      <w:pPr>
        <w:pStyle w:val="60"/>
        <w:shd w:val="clear" w:color="auto" w:fill="auto"/>
        <w:tabs>
          <w:tab w:val="left" w:leader="dot" w:pos="9036"/>
        </w:tabs>
        <w:spacing w:line="276" w:lineRule="auto"/>
        <w:ind w:firstLine="420"/>
        <w:rPr>
          <w:sz w:val="28"/>
          <w:szCs w:val="28"/>
        </w:rPr>
      </w:pPr>
      <w:r w:rsidRPr="004A1C7B">
        <w:rPr>
          <w:rStyle w:val="61"/>
          <w:sz w:val="28"/>
          <w:szCs w:val="28"/>
        </w:rPr>
        <w:t xml:space="preserve">Anniversary </w:t>
      </w:r>
      <w:r w:rsidRPr="004A1C7B">
        <w:rPr>
          <w:rStyle w:val="61"/>
          <w:sz w:val="28"/>
          <w:szCs w:val="28"/>
        </w:rPr>
        <w:t>of unique institute</w:t>
      </w:r>
      <w:r w:rsidRPr="004A1C7B">
        <w:rPr>
          <w:rStyle w:val="61"/>
          <w:sz w:val="28"/>
          <w:szCs w:val="28"/>
        </w:rPr>
        <w:tab/>
        <w:t>193</w:t>
      </w:r>
      <w:r w:rsidR="00D15D1B" w:rsidRPr="004A1C7B">
        <w:rPr>
          <w:sz w:val="28"/>
          <w:szCs w:val="28"/>
        </w:rPr>
        <w:fldChar w:fldCharType="end"/>
      </w:r>
    </w:p>
    <w:sectPr w:rsidR="00D15D1B" w:rsidRPr="004A1C7B" w:rsidSect="00D15D1B">
      <w:headerReference w:type="default" r:id="rId6"/>
      <w:footerReference w:type="default" r:id="rId7"/>
      <w:type w:val="continuous"/>
      <w:pgSz w:w="11905" w:h="16837"/>
      <w:pgMar w:top="1515" w:right="1269" w:bottom="1638" w:left="1176" w:header="0" w:footer="3" w:gutter="0"/>
      <w:pgNumType w:start="205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68D" w:rsidRDefault="0087668D" w:rsidP="00D15D1B">
      <w:r>
        <w:separator/>
      </w:r>
    </w:p>
  </w:endnote>
  <w:endnote w:type="continuationSeparator" w:id="1">
    <w:p w:rsidR="0087668D" w:rsidRDefault="0087668D" w:rsidP="00D15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D1B" w:rsidRDefault="00D15D1B">
    <w:pPr>
      <w:pStyle w:val="a5"/>
      <w:framePr w:w="11999" w:h="134" w:wrap="none" w:vAnchor="text" w:hAnchor="page" w:x="-93" w:y="-1549"/>
      <w:shd w:val="clear" w:color="auto" w:fill="auto"/>
      <w:ind w:left="579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68D" w:rsidRDefault="0087668D"/>
  </w:footnote>
  <w:footnote w:type="continuationSeparator" w:id="1">
    <w:p w:rsidR="0087668D" w:rsidRDefault="0087668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D1B" w:rsidRPr="004A1C7B" w:rsidRDefault="0087668D">
    <w:pPr>
      <w:pStyle w:val="a5"/>
      <w:framePr w:w="11999" w:h="144" w:wrap="none" w:vAnchor="text" w:hAnchor="page" w:x="-93" w:y="1292"/>
      <w:shd w:val="clear" w:color="auto" w:fill="auto"/>
      <w:tabs>
        <w:tab w:val="right" w:pos="10642"/>
      </w:tabs>
      <w:ind w:left="1253"/>
      <w:rPr>
        <w:lang w:val="en-US"/>
      </w:rPr>
    </w:pPr>
    <w:r>
      <w:rPr>
        <w:rStyle w:val="95pt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15D1B"/>
    <w:rsid w:val="004A1C7B"/>
    <w:rsid w:val="0087668D"/>
    <w:rsid w:val="00D15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5D1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5D1B"/>
    <w:rPr>
      <w:color w:val="000080"/>
      <w:u w:val="single"/>
    </w:rPr>
  </w:style>
  <w:style w:type="character" w:customStyle="1" w:styleId="12">
    <w:name w:val="Основной текст (12)_"/>
    <w:basedOn w:val="a0"/>
    <w:link w:val="120"/>
    <w:rsid w:val="00D15D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121">
    <w:name w:val="Основной текст (12) + Не полужирный"/>
    <w:basedOn w:val="12"/>
    <w:rsid w:val="00D15D1B"/>
    <w:rPr>
      <w:b/>
      <w:bCs/>
      <w:spacing w:val="0"/>
    </w:rPr>
  </w:style>
  <w:style w:type="character" w:customStyle="1" w:styleId="122">
    <w:name w:val="Основной текст (12)"/>
    <w:basedOn w:val="12"/>
    <w:rsid w:val="00D15D1B"/>
    <w:rPr>
      <w:spacing w:val="0"/>
    </w:rPr>
  </w:style>
  <w:style w:type="character" w:customStyle="1" w:styleId="a4">
    <w:name w:val="Колонтитул_"/>
    <w:basedOn w:val="a0"/>
    <w:link w:val="a5"/>
    <w:rsid w:val="00D15D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lang/>
    </w:rPr>
  </w:style>
  <w:style w:type="character" w:customStyle="1" w:styleId="95pt">
    <w:name w:val="Колонтитул + 9;5 pt;Полужирный"/>
    <w:basedOn w:val="a4"/>
    <w:rsid w:val="00D15D1B"/>
    <w:rPr>
      <w:b/>
      <w:bCs/>
      <w:spacing w:val="0"/>
      <w:sz w:val="19"/>
      <w:szCs w:val="19"/>
    </w:rPr>
  </w:style>
  <w:style w:type="character" w:customStyle="1" w:styleId="95pt0">
    <w:name w:val="Колонтитул + 9;5 pt;Курсив"/>
    <w:basedOn w:val="a4"/>
    <w:rsid w:val="00D15D1B"/>
    <w:rPr>
      <w:i/>
      <w:iCs/>
      <w:sz w:val="19"/>
      <w:szCs w:val="19"/>
    </w:rPr>
  </w:style>
  <w:style w:type="character" w:customStyle="1" w:styleId="95pt1">
    <w:name w:val="Колонтитул + 9;5 pt"/>
    <w:basedOn w:val="a4"/>
    <w:rsid w:val="00D15D1B"/>
    <w:rPr>
      <w:spacing w:val="0"/>
      <w:sz w:val="19"/>
      <w:szCs w:val="19"/>
      <w:lang w:val="en-US"/>
    </w:rPr>
  </w:style>
  <w:style w:type="character" w:customStyle="1" w:styleId="13">
    <w:name w:val="Основной текст (13)_"/>
    <w:basedOn w:val="a0"/>
    <w:link w:val="130"/>
    <w:rsid w:val="00D15D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31">
    <w:name w:val="Основной текст (13)"/>
    <w:basedOn w:val="13"/>
    <w:rsid w:val="00D15D1B"/>
    <w:rPr>
      <w:spacing w:val="0"/>
    </w:rPr>
  </w:style>
  <w:style w:type="character" w:customStyle="1" w:styleId="132">
    <w:name w:val="Основной текст (13) + Не курсив"/>
    <w:basedOn w:val="13"/>
    <w:rsid w:val="00D15D1B"/>
    <w:rPr>
      <w:i/>
      <w:iCs/>
      <w:spacing w:val="0"/>
    </w:rPr>
  </w:style>
  <w:style w:type="character" w:customStyle="1" w:styleId="6">
    <w:name w:val="Оглавление (6)_"/>
    <w:basedOn w:val="a0"/>
    <w:link w:val="60"/>
    <w:rsid w:val="00D15D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1">
    <w:name w:val="Оглавление (6)"/>
    <w:basedOn w:val="6"/>
    <w:rsid w:val="00D15D1B"/>
    <w:rPr>
      <w:spacing w:val="0"/>
    </w:rPr>
  </w:style>
  <w:style w:type="character" w:customStyle="1" w:styleId="22">
    <w:name w:val="Оглавление (22)_"/>
    <w:basedOn w:val="a0"/>
    <w:link w:val="220"/>
    <w:rsid w:val="00D15D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21">
    <w:name w:val="Оглавление (22)"/>
    <w:basedOn w:val="22"/>
    <w:rsid w:val="00D15D1B"/>
    <w:rPr>
      <w:spacing w:val="0"/>
    </w:rPr>
  </w:style>
  <w:style w:type="character" w:customStyle="1" w:styleId="2210pt">
    <w:name w:val="Оглавление (22) + 10 pt;Не курсив"/>
    <w:basedOn w:val="22"/>
    <w:rsid w:val="00D15D1B"/>
    <w:rPr>
      <w:i/>
      <w:iCs/>
      <w:spacing w:val="0"/>
      <w:sz w:val="20"/>
      <w:szCs w:val="20"/>
    </w:rPr>
  </w:style>
  <w:style w:type="character" w:customStyle="1" w:styleId="19">
    <w:name w:val="Оглавление (19)_"/>
    <w:basedOn w:val="a0"/>
    <w:link w:val="190"/>
    <w:rsid w:val="00D15D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0">
    <w:name w:val="Оглавление (20)_"/>
    <w:basedOn w:val="a0"/>
    <w:link w:val="200"/>
    <w:rsid w:val="00D15D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01">
    <w:name w:val="Оглавление (20)"/>
    <w:basedOn w:val="20"/>
    <w:rsid w:val="00D15D1B"/>
    <w:rPr>
      <w:spacing w:val="0"/>
    </w:rPr>
  </w:style>
  <w:style w:type="character" w:customStyle="1" w:styleId="202">
    <w:name w:val="Оглавление (20) + Не курсив"/>
    <w:basedOn w:val="20"/>
    <w:rsid w:val="00D15D1B"/>
    <w:rPr>
      <w:i/>
      <w:iCs/>
      <w:spacing w:val="0"/>
    </w:rPr>
  </w:style>
  <w:style w:type="character" w:customStyle="1" w:styleId="62">
    <w:name w:val="Оглавление (6) + Курсив"/>
    <w:basedOn w:val="6"/>
    <w:rsid w:val="00D15D1B"/>
    <w:rPr>
      <w:i/>
      <w:iCs/>
      <w:spacing w:val="0"/>
    </w:rPr>
  </w:style>
  <w:style w:type="character" w:customStyle="1" w:styleId="21">
    <w:name w:val="Оглавление (21)_"/>
    <w:basedOn w:val="a0"/>
    <w:link w:val="210"/>
    <w:rsid w:val="00D15D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211">
    <w:name w:val="Оглавление (21)"/>
    <w:basedOn w:val="21"/>
    <w:rsid w:val="00D15D1B"/>
    <w:rPr>
      <w:spacing w:val="0"/>
    </w:rPr>
  </w:style>
  <w:style w:type="paragraph" w:customStyle="1" w:styleId="120">
    <w:name w:val="Основной текст (12)"/>
    <w:basedOn w:val="a"/>
    <w:link w:val="12"/>
    <w:rsid w:val="00D15D1B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5">
    <w:name w:val="Колонтитул"/>
    <w:basedOn w:val="a"/>
    <w:link w:val="a4"/>
    <w:rsid w:val="00D15D1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130">
    <w:name w:val="Основной текст (13)"/>
    <w:basedOn w:val="a"/>
    <w:link w:val="13"/>
    <w:rsid w:val="00D15D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60">
    <w:name w:val="Оглавление (6)"/>
    <w:basedOn w:val="a"/>
    <w:link w:val="6"/>
    <w:rsid w:val="00D15D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20">
    <w:name w:val="Оглавление (22)"/>
    <w:basedOn w:val="a"/>
    <w:link w:val="22"/>
    <w:rsid w:val="00D15D1B"/>
    <w:pPr>
      <w:shd w:val="clear" w:color="auto" w:fill="FFFFFF"/>
      <w:spacing w:line="0" w:lineRule="atLeast"/>
      <w:ind w:firstLine="42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90">
    <w:name w:val="Оглавление (19)"/>
    <w:basedOn w:val="a"/>
    <w:link w:val="19"/>
    <w:rsid w:val="00D15D1B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">
    <w:name w:val="Оглавление (20)"/>
    <w:basedOn w:val="a"/>
    <w:link w:val="20"/>
    <w:rsid w:val="00D15D1B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210">
    <w:name w:val="Оглавление (21)"/>
    <w:basedOn w:val="a"/>
    <w:link w:val="21"/>
    <w:rsid w:val="00D15D1B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6">
    <w:name w:val="No Spacing"/>
    <w:uiPriority w:val="1"/>
    <w:qFormat/>
    <w:rsid w:val="004A1C7B"/>
    <w:rPr>
      <w:color w:val="000000"/>
    </w:rPr>
  </w:style>
  <w:style w:type="paragraph" w:styleId="a7">
    <w:name w:val="header"/>
    <w:basedOn w:val="a"/>
    <w:link w:val="a8"/>
    <w:uiPriority w:val="99"/>
    <w:semiHidden/>
    <w:unhideWhenUsed/>
    <w:rsid w:val="004A1C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1C7B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4A1C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A1C7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632</Words>
  <Characters>3606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&lt;4D6963726F736F667420576F7264202D20C2E5F1F2EDE8EA5F30345F323031355FC2E5F0F1F2E0ED5F5F5F5F5F32303620F1F2E0F0EDE8F6&gt;</dc:title>
  <dc:creator>AktotyT</dc:creator>
  <cp:lastModifiedBy>AktotyT</cp:lastModifiedBy>
  <cp:revision>1</cp:revision>
  <dcterms:created xsi:type="dcterms:W3CDTF">2015-09-16T02:31:00Z</dcterms:created>
  <dcterms:modified xsi:type="dcterms:W3CDTF">2015-09-16T02:36:00Z</dcterms:modified>
</cp:coreProperties>
</file>