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E0" w:rsidRDefault="009655E0" w:rsidP="009655E0">
      <w:pPr>
        <w:pStyle w:val="120"/>
        <w:shd w:val="clear" w:color="auto" w:fill="auto"/>
        <w:spacing w:before="0" w:after="0" w:line="360" w:lineRule="auto"/>
        <w:ind w:left="140"/>
        <w:jc w:val="both"/>
        <w:rPr>
          <w:rStyle w:val="121"/>
          <w:sz w:val="28"/>
          <w:szCs w:val="28"/>
          <w:lang w:val="en-US"/>
        </w:rPr>
      </w:pPr>
      <w:r>
        <w:rPr>
          <w:rStyle w:val="121"/>
          <w:sz w:val="28"/>
          <w:szCs w:val="28"/>
          <w:lang w:val="en-US"/>
        </w:rPr>
        <w:t xml:space="preserve">                                                   </w:t>
      </w:r>
      <w:r w:rsidR="004C01D2" w:rsidRPr="009655E0">
        <w:rPr>
          <w:rStyle w:val="121"/>
          <w:sz w:val="28"/>
          <w:szCs w:val="28"/>
        </w:rPr>
        <w:t xml:space="preserve">МАЗМҰНЫ </w:t>
      </w:r>
    </w:p>
    <w:p w:rsidR="009F6464" w:rsidRPr="009655E0" w:rsidRDefault="009655E0" w:rsidP="009655E0">
      <w:pPr>
        <w:pStyle w:val="120"/>
        <w:shd w:val="clear" w:color="auto" w:fill="auto"/>
        <w:spacing w:before="0" w:after="0" w:line="360" w:lineRule="auto"/>
        <w:ind w:left="140"/>
        <w:jc w:val="both"/>
        <w:rPr>
          <w:sz w:val="28"/>
          <w:szCs w:val="28"/>
        </w:rPr>
      </w:pPr>
      <w:r>
        <w:rPr>
          <w:rStyle w:val="122"/>
          <w:sz w:val="28"/>
          <w:szCs w:val="28"/>
          <w:lang w:val="en-US"/>
        </w:rPr>
        <w:t xml:space="preserve">                                          </w:t>
      </w:r>
      <w:r w:rsidR="004C01D2" w:rsidRPr="009655E0">
        <w:rPr>
          <w:rStyle w:val="122"/>
          <w:sz w:val="28"/>
          <w:szCs w:val="28"/>
        </w:rPr>
        <w:t>Ғылыми мақалалар</w:t>
      </w:r>
    </w:p>
    <w:p w:rsidR="009F6464" w:rsidRPr="009655E0" w:rsidRDefault="004C01D2" w:rsidP="009655E0">
      <w:pPr>
        <w:pStyle w:val="13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131"/>
          <w:sz w:val="28"/>
          <w:szCs w:val="28"/>
        </w:rPr>
        <w:t>Айдарова С.Б., Тілеуова А.Б., Шәрипова А.А., Бектұрганова Н.Е., Григорьев Д.О., Миллер Р.</w:t>
      </w:r>
      <w:r w:rsidRPr="009655E0">
        <w:rPr>
          <w:rStyle w:val="132"/>
          <w:sz w:val="28"/>
          <w:szCs w:val="28"/>
        </w:rPr>
        <w:t xml:space="preserve"> Құрамында</w:t>
      </w:r>
    </w:p>
    <w:p w:rsidR="009F6464" w:rsidRPr="009655E0" w:rsidRDefault="00C973FE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sz w:val="28"/>
          <w:szCs w:val="28"/>
        </w:rPr>
        <w:fldChar w:fldCharType="begin"/>
      </w:r>
      <w:r w:rsidR="004C01D2" w:rsidRPr="009655E0">
        <w:rPr>
          <w:sz w:val="28"/>
          <w:szCs w:val="28"/>
        </w:rPr>
        <w:instrText xml:space="preserve"> TOC \o "1-3" \h \z </w:instrText>
      </w:r>
      <w:r w:rsidRPr="009655E0">
        <w:rPr>
          <w:sz w:val="28"/>
          <w:szCs w:val="28"/>
        </w:rPr>
        <w:fldChar w:fldCharType="separate"/>
      </w:r>
      <w:r w:rsidR="004C01D2" w:rsidRPr="009655E0">
        <w:rPr>
          <w:rStyle w:val="61"/>
          <w:sz w:val="28"/>
          <w:szCs w:val="28"/>
        </w:rPr>
        <w:t>активті заттар бар контейнерлерді алу үшін кенеттен эмульгирленген май/су эмульсияларды зерттеу</w:t>
      </w:r>
      <w:r w:rsidR="004C01D2" w:rsidRPr="009655E0">
        <w:rPr>
          <w:rStyle w:val="61"/>
          <w:sz w:val="28"/>
          <w:szCs w:val="28"/>
        </w:rPr>
        <w:tab/>
        <w:t>5</w:t>
      </w:r>
    </w:p>
    <w:p w:rsidR="009F6464" w:rsidRPr="009655E0" w:rsidRDefault="004C01D2" w:rsidP="009655E0">
      <w:pPr>
        <w:pStyle w:val="4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B662B5">
        <w:rPr>
          <w:rStyle w:val="495pt"/>
          <w:sz w:val="28"/>
          <w:szCs w:val="28"/>
          <w:lang w:val="ru-RU"/>
        </w:rPr>
        <w:t>М</w:t>
      </w:r>
      <w:r w:rsidRPr="009655E0">
        <w:rPr>
          <w:rStyle w:val="41"/>
          <w:sz w:val="28"/>
          <w:szCs w:val="28"/>
        </w:rPr>
        <w:t>ұстафина</w:t>
      </w:r>
      <w:r w:rsidRPr="00B662B5">
        <w:rPr>
          <w:rStyle w:val="495pt"/>
          <w:sz w:val="28"/>
          <w:szCs w:val="28"/>
          <w:lang w:val="ru-RU"/>
        </w:rPr>
        <w:t xml:space="preserve"> </w:t>
      </w:r>
      <w:r w:rsidRPr="009655E0">
        <w:rPr>
          <w:rStyle w:val="495pt"/>
          <w:sz w:val="28"/>
          <w:szCs w:val="28"/>
        </w:rPr>
        <w:t>A</w:t>
      </w:r>
      <w:r w:rsidRPr="00B662B5">
        <w:rPr>
          <w:rStyle w:val="495pt"/>
          <w:sz w:val="28"/>
          <w:szCs w:val="28"/>
          <w:lang w:val="ru-RU"/>
        </w:rPr>
        <w:t>.</w:t>
      </w:r>
      <w:r w:rsidRPr="009655E0">
        <w:rPr>
          <w:rStyle w:val="495pt"/>
          <w:sz w:val="28"/>
          <w:szCs w:val="28"/>
        </w:rPr>
        <w:t>K</w:t>
      </w:r>
      <w:r w:rsidRPr="00B662B5">
        <w:rPr>
          <w:rStyle w:val="495pt"/>
          <w:sz w:val="28"/>
          <w:szCs w:val="28"/>
          <w:lang w:val="ru-RU"/>
        </w:rPr>
        <w:t>.,</w:t>
      </w:r>
      <w:r w:rsidRPr="009655E0">
        <w:rPr>
          <w:rStyle w:val="41"/>
          <w:sz w:val="28"/>
          <w:szCs w:val="28"/>
        </w:rPr>
        <w:t xml:space="preserve"> Әлибиева Ж</w:t>
      </w:r>
      <w:r w:rsidRPr="00B662B5">
        <w:rPr>
          <w:rStyle w:val="495pt"/>
          <w:sz w:val="28"/>
          <w:szCs w:val="28"/>
          <w:lang w:val="ru-RU"/>
        </w:rPr>
        <w:t>.М.,</w:t>
      </w:r>
      <w:r w:rsidRPr="009655E0">
        <w:rPr>
          <w:rStyle w:val="41"/>
          <w:sz w:val="28"/>
          <w:szCs w:val="28"/>
        </w:rPr>
        <w:t xml:space="preserve"> Бекетова Г. С., Өтегенова</w:t>
      </w:r>
      <w:r w:rsidRPr="00B662B5">
        <w:rPr>
          <w:rStyle w:val="495pt"/>
          <w:sz w:val="28"/>
          <w:szCs w:val="28"/>
          <w:lang w:val="ru-RU"/>
        </w:rPr>
        <w:t xml:space="preserve"> </w:t>
      </w:r>
      <w:r w:rsidRPr="009655E0">
        <w:rPr>
          <w:rStyle w:val="495pt"/>
          <w:sz w:val="28"/>
          <w:szCs w:val="28"/>
        </w:rPr>
        <w:t>A</w:t>
      </w:r>
      <w:r w:rsidRPr="00B662B5">
        <w:rPr>
          <w:rStyle w:val="495pt"/>
          <w:sz w:val="28"/>
          <w:szCs w:val="28"/>
          <w:lang w:val="ru-RU"/>
        </w:rPr>
        <w:t>.</w:t>
      </w:r>
      <w:r w:rsidRPr="009655E0">
        <w:rPr>
          <w:rStyle w:val="41"/>
          <w:sz w:val="28"/>
          <w:szCs w:val="28"/>
        </w:rPr>
        <w:t xml:space="preserve"> У., Берлібаева</w:t>
      </w:r>
      <w:r w:rsidRPr="00B662B5">
        <w:rPr>
          <w:rStyle w:val="495pt"/>
          <w:sz w:val="28"/>
          <w:szCs w:val="28"/>
          <w:lang w:val="ru-RU"/>
        </w:rPr>
        <w:t xml:space="preserve"> </w:t>
      </w:r>
      <w:r w:rsidRPr="009655E0">
        <w:rPr>
          <w:rStyle w:val="495pt"/>
          <w:sz w:val="28"/>
          <w:szCs w:val="28"/>
        </w:rPr>
        <w:t>A</w:t>
      </w:r>
      <w:r w:rsidRPr="00B662B5">
        <w:rPr>
          <w:rStyle w:val="495pt"/>
          <w:sz w:val="28"/>
          <w:szCs w:val="28"/>
          <w:lang w:val="ru-RU"/>
        </w:rPr>
        <w:t>.</w:t>
      </w:r>
      <w:r w:rsidRPr="009655E0">
        <w:rPr>
          <w:rStyle w:val="41"/>
          <w:sz w:val="28"/>
          <w:szCs w:val="28"/>
        </w:rPr>
        <w:t>Б.</w:t>
      </w:r>
      <w:r w:rsidRPr="009655E0">
        <w:rPr>
          <w:rStyle w:val="410pt"/>
          <w:sz w:val="28"/>
          <w:szCs w:val="28"/>
        </w:rPr>
        <w:t xml:space="preserve"> Объектіге</w:t>
      </w:r>
    </w:p>
    <w:p w:rsidR="009F6464" w:rsidRPr="009655E0" w:rsidRDefault="004C01D2" w:rsidP="009655E0">
      <w:pPr>
        <w:pStyle w:val="19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sz w:val="28"/>
          <w:szCs w:val="28"/>
        </w:rPr>
        <w:t>бағытталған жүйелерді тестілеу</w:t>
      </w:r>
      <w:r w:rsidRPr="009655E0">
        <w:rPr>
          <w:sz w:val="28"/>
          <w:szCs w:val="28"/>
        </w:rPr>
        <w:tab/>
        <w:t>13</w:t>
      </w:r>
    </w:p>
    <w:p w:rsidR="009F6464" w:rsidRPr="009655E0" w:rsidRDefault="004C01D2" w:rsidP="009655E0">
      <w:pPr>
        <w:pStyle w:val="200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201"/>
          <w:sz w:val="28"/>
          <w:szCs w:val="28"/>
        </w:rPr>
        <w:t>Баешов Ә.Б., Абдувалиева У.А., Әбіжанова Д.Ә., Иванов Н.С.</w:t>
      </w:r>
      <w:r w:rsidRPr="009655E0">
        <w:rPr>
          <w:rStyle w:val="202"/>
          <w:sz w:val="28"/>
          <w:szCs w:val="28"/>
        </w:rPr>
        <w:t xml:space="preserve"> Күкірт қышқылы ерітіндісінде «Ti-Cu»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электродтарын қолдана отырып айнымалы ток арқылы поляризациялау кезінде мыс ұнтақтарының қалыптасуы</w:t>
      </w:r>
      <w:r w:rsidRPr="009655E0">
        <w:rPr>
          <w:rStyle w:val="61"/>
          <w:sz w:val="28"/>
          <w:szCs w:val="28"/>
        </w:rPr>
        <w:tab/>
        <w:t>22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Бекмұхамедов Б.Е., Ахметов Б.Д., ЖантаевЖ.Ш.</w:t>
      </w:r>
      <w:r w:rsidRPr="009655E0">
        <w:rPr>
          <w:rStyle w:val="61"/>
          <w:sz w:val="28"/>
          <w:szCs w:val="28"/>
        </w:rPr>
        <w:t xml:space="preserve"> Қашаған мұнай кен орны үшін, теңіз бетіндегі мұнай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дақтарының қозғалысын және өзгерісін математикалық модельдеу</w:t>
      </w:r>
      <w:r w:rsidRPr="009655E0">
        <w:rPr>
          <w:rStyle w:val="61"/>
          <w:sz w:val="28"/>
          <w:szCs w:val="28"/>
        </w:rPr>
        <w:tab/>
        <w:t>28</w:t>
      </w:r>
    </w:p>
    <w:p w:rsidR="009F6464" w:rsidRPr="009655E0" w:rsidRDefault="004C01D2" w:rsidP="009655E0">
      <w:pPr>
        <w:pStyle w:val="20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201"/>
          <w:sz w:val="28"/>
          <w:szCs w:val="28"/>
        </w:rPr>
        <w:t>Құрбаниязов А.К., Абдукаюмов С., Юсупов Б., Нуридинов Н.</w:t>
      </w:r>
      <w:r w:rsidRPr="009655E0">
        <w:rPr>
          <w:rStyle w:val="202"/>
          <w:sz w:val="28"/>
          <w:szCs w:val="28"/>
        </w:rPr>
        <w:t xml:space="preserve"> Каспий теңізінің экологиялық мәселелері мен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олардың әлеуметтік-экономикалық дамуға эсер етуі</w:t>
      </w:r>
      <w:r w:rsidRPr="009655E0">
        <w:rPr>
          <w:rStyle w:val="61"/>
          <w:sz w:val="28"/>
          <w:szCs w:val="28"/>
        </w:rPr>
        <w:tab/>
        <w:t>43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right="40"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Вашкевич Н.П., БикташевР.А., Пащенко Д.В., КутузовВ.В., Сауанова К.Т.</w:t>
      </w:r>
      <w:r w:rsidRPr="009655E0">
        <w:rPr>
          <w:rStyle w:val="61"/>
          <w:sz w:val="28"/>
          <w:szCs w:val="28"/>
        </w:rPr>
        <w:t xml:space="preserve"> Логикалық басқарудың параллельді алгоритмдерін формальды сипаттау үшін уақиғалық детерменирлі емес автоматтардың модельдерін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қолдану</w:t>
      </w:r>
      <w:r w:rsidRPr="009655E0">
        <w:rPr>
          <w:rStyle w:val="61"/>
          <w:sz w:val="28"/>
          <w:szCs w:val="28"/>
        </w:rPr>
        <w:tab/>
        <w:t>48</w:t>
      </w:r>
    </w:p>
    <w:p w:rsidR="009F6464" w:rsidRPr="009655E0" w:rsidRDefault="004C01D2" w:rsidP="009655E0">
      <w:pPr>
        <w:pStyle w:val="20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201"/>
          <w:sz w:val="28"/>
          <w:szCs w:val="28"/>
        </w:rPr>
        <w:t>Иванов А.И., Ахметов Б.Б., Безяев А.В., Перфилов К.А., Алимсеитова Ж.К.</w:t>
      </w:r>
      <w:r w:rsidRPr="009655E0">
        <w:rPr>
          <w:rStyle w:val="202"/>
          <w:sz w:val="28"/>
          <w:szCs w:val="28"/>
        </w:rPr>
        <w:t xml:space="preserve"> Аз мәтіндік таңдауларда әлсіз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және қуатты корреляцияланған ұзын биометриялық кодтарының энтропиясын есептеу</w:t>
      </w:r>
      <w:r w:rsidRPr="009655E0">
        <w:rPr>
          <w:rStyle w:val="61"/>
          <w:sz w:val="28"/>
          <w:szCs w:val="28"/>
        </w:rPr>
        <w:tab/>
        <w:t>64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Малышев В.П., Зубрина Ю.С.</w:t>
      </w:r>
      <w:r w:rsidRPr="009655E0">
        <w:rPr>
          <w:rStyle w:val="61"/>
          <w:sz w:val="28"/>
          <w:szCs w:val="28"/>
        </w:rPr>
        <w:t xml:space="preserve"> Коши, Маклореннің жинақтылық интегралды белгісінің негізінде қатарға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баға беру және қатар соммасын есептеу мүмкіндігі туралы</w:t>
      </w:r>
      <w:r w:rsidRPr="009655E0">
        <w:rPr>
          <w:rStyle w:val="61"/>
          <w:sz w:val="28"/>
          <w:szCs w:val="28"/>
        </w:rPr>
        <w:tab/>
        <w:t>70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26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Блохин И., ҚасымбаевМ., Татенов А., Цесарский Г.</w:t>
      </w:r>
      <w:r w:rsidRPr="009655E0">
        <w:rPr>
          <w:rStyle w:val="61"/>
          <w:sz w:val="28"/>
          <w:szCs w:val="28"/>
        </w:rPr>
        <w:t xml:space="preserve"> Тірі жасушалардағы оптикалық процесстердің ролі</w:t>
      </w:r>
      <w:r w:rsidRPr="009655E0">
        <w:rPr>
          <w:rStyle w:val="61"/>
          <w:sz w:val="28"/>
          <w:szCs w:val="28"/>
        </w:rPr>
        <w:tab/>
        <w:t>76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Өжікенов Қ.Ә., Абилдаева А.Д.</w:t>
      </w:r>
      <w:r w:rsidRPr="009655E0">
        <w:rPr>
          <w:rStyle w:val="61"/>
          <w:sz w:val="28"/>
          <w:szCs w:val="28"/>
        </w:rPr>
        <w:t xml:space="preserve"> Белсенді магнитті ілмесінің басқару алгоритімінің робастылық қаситетерін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зерттеу</w:t>
      </w:r>
      <w:r w:rsidRPr="009655E0">
        <w:rPr>
          <w:rStyle w:val="61"/>
          <w:sz w:val="28"/>
          <w:szCs w:val="28"/>
        </w:rPr>
        <w:tab/>
        <w:t>81</w:t>
      </w:r>
    </w:p>
    <w:p w:rsidR="009F6464" w:rsidRPr="009655E0" w:rsidRDefault="004C01D2" w:rsidP="009655E0">
      <w:pPr>
        <w:pStyle w:val="20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201"/>
          <w:sz w:val="28"/>
          <w:szCs w:val="28"/>
        </w:rPr>
        <w:t>Қантарбаев С.С., Мыңбаева Б.Н., Грачев А.А., Воронова Н.В.</w:t>
      </w:r>
      <w:r w:rsidRPr="009655E0">
        <w:rPr>
          <w:rStyle w:val="202"/>
          <w:sz w:val="28"/>
          <w:szCs w:val="28"/>
        </w:rPr>
        <w:t xml:space="preserve"> Қазақстанда қоңыр аю популяциясының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таралуы мен саны: аналитикалық шолу</w:t>
      </w:r>
      <w:r w:rsidRPr="009655E0">
        <w:rPr>
          <w:rStyle w:val="61"/>
          <w:sz w:val="28"/>
          <w:szCs w:val="28"/>
        </w:rPr>
        <w:tab/>
        <w:t>87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Мамырбекова Айгуль, Мамырбекова Айжан.</w:t>
      </w:r>
      <w:r w:rsidRPr="009655E0">
        <w:rPr>
          <w:rStyle w:val="61"/>
          <w:sz w:val="28"/>
          <w:szCs w:val="28"/>
        </w:rPr>
        <w:t xml:space="preserve"> Диметилсульфоксидтегі мыс (II) нитраты кристаллогидраты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ерітінділерінің электрөткізгіштігін зерттеу</w:t>
      </w:r>
      <w:r w:rsidRPr="009655E0">
        <w:rPr>
          <w:rStyle w:val="61"/>
          <w:sz w:val="28"/>
          <w:szCs w:val="28"/>
        </w:rPr>
        <w:tab/>
        <w:t>94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right="40"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lastRenderedPageBreak/>
        <w:t>Пащенко Д.В., СиневМ.П., Кутузов В.В., Трокоз Д.А., Сауанова К.Т.</w:t>
      </w:r>
      <w:r w:rsidRPr="009655E0">
        <w:rPr>
          <w:rStyle w:val="61"/>
          <w:sz w:val="28"/>
          <w:szCs w:val="28"/>
        </w:rPr>
        <w:t xml:space="preserve"> Ракета-ғарыштық кешендердің жер бетіндегі инфрақұрылымын басқаратын аппараттық құралдардын модуль аралық және блок аралық өзара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әрекеттесу әдістері</w:t>
      </w:r>
      <w:r w:rsidRPr="009655E0">
        <w:rPr>
          <w:rStyle w:val="61"/>
          <w:sz w:val="28"/>
          <w:szCs w:val="28"/>
        </w:rPr>
        <w:tab/>
        <w:t>101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46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Рахимов К.Д.</w:t>
      </w:r>
      <w:r w:rsidRPr="009655E0">
        <w:rPr>
          <w:rStyle w:val="61"/>
          <w:sz w:val="28"/>
          <w:szCs w:val="28"/>
        </w:rPr>
        <w:t xml:space="preserve"> Дитерпенді лактон және изофлавонның уыттылығы мен ісікке қарсы белсенділігін зерттеу</w:t>
      </w:r>
      <w:r w:rsidR="009655E0" w:rsidRPr="009655E0">
        <w:rPr>
          <w:rStyle w:val="61"/>
          <w:sz w:val="28"/>
          <w:szCs w:val="28"/>
        </w:rPr>
        <w:t>..................................................................................</w:t>
      </w:r>
      <w:r w:rsidRPr="009655E0">
        <w:rPr>
          <w:rStyle w:val="61"/>
          <w:sz w:val="28"/>
          <w:szCs w:val="28"/>
        </w:rPr>
        <w:t>115</w:t>
      </w:r>
    </w:p>
    <w:p w:rsidR="009F6464" w:rsidRPr="009655E0" w:rsidRDefault="004C01D2" w:rsidP="009655E0">
      <w:pPr>
        <w:pStyle w:val="20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201"/>
          <w:sz w:val="28"/>
          <w:szCs w:val="28"/>
        </w:rPr>
        <w:t>Рябикин Ю.А., Зашквара О.В., КлименовВ.В., Исова А.Т., Токмолдин С.Ж.</w:t>
      </w:r>
      <w:r w:rsidRPr="009655E0">
        <w:rPr>
          <w:rStyle w:val="202"/>
          <w:sz w:val="28"/>
          <w:szCs w:val="28"/>
        </w:rPr>
        <w:t xml:space="preserve"> Со</w:t>
      </w:r>
      <w:r w:rsidRPr="009655E0">
        <w:rPr>
          <w:rStyle w:val="202"/>
          <w:sz w:val="28"/>
          <w:szCs w:val="28"/>
          <w:vertAlign w:val="subscript"/>
        </w:rPr>
        <w:t>5</w:t>
      </w:r>
      <w:r w:rsidRPr="009655E0">
        <w:rPr>
          <w:rStyle w:val="202"/>
          <w:sz w:val="28"/>
          <w:szCs w:val="28"/>
        </w:rPr>
        <w:t>7п</w:t>
      </w:r>
      <w:r w:rsidRPr="009655E0">
        <w:rPr>
          <w:rStyle w:val="202"/>
          <w:sz w:val="28"/>
          <w:szCs w:val="28"/>
          <w:vertAlign w:val="subscript"/>
        </w:rPr>
        <w:t>21</w:t>
      </w:r>
      <w:r w:rsidRPr="009655E0">
        <w:rPr>
          <w:rStyle w:val="202"/>
          <w:sz w:val="28"/>
          <w:szCs w:val="28"/>
        </w:rPr>
        <w:t xml:space="preserve"> интерметалид негізіндегі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спинтроникаға арналған көлемді материал</w:t>
      </w:r>
      <w:r w:rsidRPr="009655E0">
        <w:rPr>
          <w:rStyle w:val="61"/>
          <w:sz w:val="28"/>
          <w:szCs w:val="28"/>
        </w:rPr>
        <w:tab/>
        <w:t>118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Украинец В.Н., ОтарбаевЖ.О., Гирнис С.Р.</w:t>
      </w:r>
      <w:r w:rsidRPr="009655E0">
        <w:rPr>
          <w:rStyle w:val="61"/>
          <w:sz w:val="28"/>
          <w:szCs w:val="28"/>
        </w:rPr>
        <w:t xml:space="preserve"> Таяз орналасқан тоннельдің қосқабат қаптамасының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контакт шарттары мен параметрлерінен көлік жүктемесінің қауіпті жылдамдығына әрекеті</w:t>
      </w:r>
      <w:r w:rsidRPr="009655E0">
        <w:rPr>
          <w:rStyle w:val="61"/>
          <w:sz w:val="28"/>
          <w:szCs w:val="28"/>
        </w:rPr>
        <w:tab/>
        <w:t>123</w:t>
      </w:r>
    </w:p>
    <w:p w:rsidR="009F6464" w:rsidRPr="009655E0" w:rsidRDefault="004C01D2" w:rsidP="009655E0">
      <w:pPr>
        <w:pStyle w:val="200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201"/>
          <w:sz w:val="28"/>
          <w:szCs w:val="28"/>
        </w:rPr>
        <w:t>ШыныбаевМ.Д., Беков А.А., Жолдасов С.А., Қашықбаев О., Рахимжанов Б.Н., Ақынбеков Е.А.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«Инверсияны» Хилдің екінші есебінде «кіші бөлгіштерді» жою әдісі ретінде қолдану</w:t>
      </w:r>
      <w:r w:rsidRPr="009655E0">
        <w:rPr>
          <w:rStyle w:val="61"/>
          <w:sz w:val="28"/>
          <w:szCs w:val="28"/>
        </w:rPr>
        <w:tab/>
      </w:r>
      <w:r w:rsidR="009655E0" w:rsidRPr="009655E0">
        <w:rPr>
          <w:rStyle w:val="61"/>
          <w:sz w:val="28"/>
          <w:szCs w:val="28"/>
        </w:rPr>
        <w:t>...</w:t>
      </w:r>
      <w:r w:rsidRPr="009655E0">
        <w:rPr>
          <w:rStyle w:val="61"/>
          <w:sz w:val="28"/>
          <w:szCs w:val="28"/>
        </w:rPr>
        <w:t>130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31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Әпендиев Т.Ә.</w:t>
      </w:r>
      <w:r w:rsidRPr="009655E0">
        <w:rPr>
          <w:rStyle w:val="61"/>
          <w:sz w:val="28"/>
          <w:szCs w:val="28"/>
        </w:rPr>
        <w:t xml:space="preserve"> Халықтар Ассамблеясы - Ел бірлігінің тірегі</w:t>
      </w:r>
      <w:r w:rsidRPr="009655E0">
        <w:rPr>
          <w:rStyle w:val="61"/>
          <w:sz w:val="28"/>
          <w:szCs w:val="28"/>
        </w:rPr>
        <w:tab/>
        <w:t>134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55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Қалиева Г.С.</w:t>
      </w:r>
      <w:r w:rsidRPr="009655E0">
        <w:rPr>
          <w:rStyle w:val="61"/>
          <w:sz w:val="28"/>
          <w:szCs w:val="28"/>
        </w:rPr>
        <w:t xml:space="preserve"> Салық құқығындағы заңи презумпция құқықтық реттеу тәсілі ретінде</w:t>
      </w:r>
      <w:r w:rsidR="009655E0" w:rsidRPr="009655E0">
        <w:rPr>
          <w:rStyle w:val="61"/>
          <w:sz w:val="28"/>
          <w:szCs w:val="28"/>
        </w:rPr>
        <w:t>.....................................................................................</w:t>
      </w:r>
      <w:r w:rsidR="009655E0">
        <w:rPr>
          <w:rStyle w:val="61"/>
          <w:sz w:val="28"/>
          <w:szCs w:val="28"/>
        </w:rPr>
        <w:t>...............................</w:t>
      </w:r>
      <w:r w:rsidRPr="009655E0">
        <w:rPr>
          <w:rStyle w:val="61"/>
          <w:sz w:val="28"/>
          <w:szCs w:val="28"/>
        </w:rPr>
        <w:t>138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50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Кудерин И.К.</w:t>
      </w:r>
      <w:r w:rsidRPr="009655E0">
        <w:rPr>
          <w:rStyle w:val="61"/>
          <w:sz w:val="28"/>
          <w:szCs w:val="28"/>
        </w:rPr>
        <w:t xml:space="preserve"> Қазақстан Республикасының экологиялық аудандастырудың түсінігі мен жалпы сипаттамасы</w:t>
      </w:r>
      <w:r w:rsidR="009655E0" w:rsidRPr="009655E0">
        <w:rPr>
          <w:rStyle w:val="61"/>
          <w:sz w:val="28"/>
          <w:szCs w:val="28"/>
        </w:rPr>
        <w:t>..........................................................................</w:t>
      </w:r>
      <w:r w:rsidRPr="009655E0">
        <w:rPr>
          <w:rStyle w:val="61"/>
          <w:sz w:val="28"/>
          <w:szCs w:val="28"/>
        </w:rPr>
        <w:t>145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Торғаева Б. Т.</w:t>
      </w:r>
      <w:r w:rsidRPr="009655E0">
        <w:rPr>
          <w:rStyle w:val="61"/>
          <w:sz w:val="28"/>
          <w:szCs w:val="28"/>
        </w:rPr>
        <w:t xml:space="preserve"> Қазақстан Республикасы медиа-бизнесінің корпоративті әлеуметтік жауапкершілігін басқару: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мәселелері мен бастапқылығы</w:t>
      </w:r>
      <w:r w:rsidRPr="009655E0">
        <w:rPr>
          <w:rStyle w:val="61"/>
          <w:sz w:val="28"/>
          <w:szCs w:val="28"/>
        </w:rPr>
        <w:tab/>
      </w:r>
      <w:r w:rsidR="009655E0" w:rsidRPr="00B662B5">
        <w:rPr>
          <w:rStyle w:val="61"/>
          <w:sz w:val="28"/>
          <w:szCs w:val="28"/>
        </w:rPr>
        <w:t>...</w:t>
      </w:r>
      <w:r w:rsidRPr="009655E0">
        <w:rPr>
          <w:rStyle w:val="61"/>
          <w:sz w:val="28"/>
          <w:szCs w:val="28"/>
        </w:rPr>
        <w:t>152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8998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Торланбаева К.Ө.</w:t>
      </w:r>
      <w:r w:rsidRPr="009655E0">
        <w:rPr>
          <w:rStyle w:val="61"/>
          <w:sz w:val="28"/>
          <w:szCs w:val="28"/>
        </w:rPr>
        <w:t xml:space="preserve"> Об этапах исламизации населения Казахстана</w:t>
      </w:r>
      <w:r w:rsidRPr="009655E0">
        <w:rPr>
          <w:rStyle w:val="61"/>
          <w:sz w:val="28"/>
          <w:szCs w:val="28"/>
        </w:rPr>
        <w:tab/>
        <w:t>161</w:t>
      </w:r>
    </w:p>
    <w:p w:rsidR="009F6464" w:rsidRPr="009655E0" w:rsidRDefault="004C01D2" w:rsidP="009655E0">
      <w:pPr>
        <w:pStyle w:val="60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Татенов А., Блохин И., Қасымбаев М., Цесарский Г.</w:t>
      </w:r>
      <w:r w:rsidRPr="009655E0">
        <w:rPr>
          <w:rStyle w:val="61"/>
          <w:sz w:val="28"/>
          <w:szCs w:val="28"/>
        </w:rPr>
        <w:t xml:space="preserve"> Исследование генерации электромагнитного излучения</w:t>
      </w:r>
    </w:p>
    <w:p w:rsidR="009F6464" w:rsidRPr="009655E0" w:rsidRDefault="004C01D2" w:rsidP="009655E0">
      <w:pPr>
        <w:pStyle w:val="60"/>
        <w:shd w:val="clear" w:color="auto" w:fill="auto"/>
        <w:tabs>
          <w:tab w:val="right" w:leader="dot" w:pos="9284"/>
        </w:tabs>
        <w:spacing w:line="240" w:lineRule="auto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нейронами центральной нервной системы</w:t>
      </w:r>
      <w:r w:rsidRPr="009655E0">
        <w:rPr>
          <w:rStyle w:val="61"/>
          <w:sz w:val="28"/>
          <w:szCs w:val="28"/>
        </w:rPr>
        <w:tab/>
        <w:t>130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50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2"/>
          <w:sz w:val="28"/>
          <w:szCs w:val="28"/>
        </w:rPr>
        <w:t>Игенбаева Б.Н.</w:t>
      </w:r>
      <w:r w:rsidRPr="009655E0">
        <w:rPr>
          <w:rStyle w:val="61"/>
          <w:sz w:val="28"/>
          <w:szCs w:val="28"/>
        </w:rPr>
        <w:t xml:space="preserve"> Инновациялық жобаларды жүзеге асуында комплементардық активтерді басқару</w:t>
      </w:r>
      <w:r w:rsidR="009655E0" w:rsidRPr="009655E0">
        <w:rPr>
          <w:rStyle w:val="61"/>
          <w:sz w:val="28"/>
          <w:szCs w:val="28"/>
        </w:rPr>
        <w:t>................................................................</w:t>
      </w:r>
      <w:r w:rsidRPr="009655E0">
        <w:rPr>
          <w:rStyle w:val="61"/>
          <w:sz w:val="28"/>
          <w:szCs w:val="28"/>
        </w:rPr>
        <w:t>176</w:t>
      </w:r>
    </w:p>
    <w:p w:rsidR="009F6464" w:rsidRPr="009655E0" w:rsidRDefault="004C01D2" w:rsidP="009655E0">
      <w:pPr>
        <w:pStyle w:val="200"/>
        <w:shd w:val="clear" w:color="auto" w:fill="auto"/>
        <w:tabs>
          <w:tab w:val="right" w:leader="dot" w:pos="9284"/>
        </w:tabs>
        <w:spacing w:after="209" w:line="240" w:lineRule="auto"/>
        <w:ind w:right="40" w:firstLine="420"/>
        <w:jc w:val="both"/>
        <w:rPr>
          <w:sz w:val="28"/>
          <w:szCs w:val="28"/>
        </w:rPr>
      </w:pPr>
      <w:r w:rsidRPr="009655E0">
        <w:rPr>
          <w:rStyle w:val="201"/>
          <w:sz w:val="28"/>
          <w:szCs w:val="28"/>
        </w:rPr>
        <w:t xml:space="preserve">Балабеков О.С., ОспановБ.О., Волненко А.А., ҚорганбаевБ.Н., ХанжаровН.С., АбдижаппароваБ.Т. </w:t>
      </w:r>
      <w:r w:rsidRPr="009655E0">
        <w:rPr>
          <w:rStyle w:val="202"/>
          <w:sz w:val="28"/>
          <w:szCs w:val="28"/>
        </w:rPr>
        <w:t>Бақша дақылдары және оларды Қазақстанда өңдеудің болашағы</w:t>
      </w:r>
      <w:r w:rsidRPr="009655E0">
        <w:rPr>
          <w:rStyle w:val="202"/>
          <w:sz w:val="28"/>
          <w:szCs w:val="28"/>
        </w:rPr>
        <w:tab/>
        <w:t>184</w:t>
      </w:r>
    </w:p>
    <w:p w:rsidR="009655E0" w:rsidRPr="00B662B5" w:rsidRDefault="009655E0" w:rsidP="009655E0">
      <w:pPr>
        <w:pStyle w:val="210"/>
        <w:shd w:val="clear" w:color="auto" w:fill="auto"/>
        <w:spacing w:before="0" w:after="66" w:line="240" w:lineRule="auto"/>
        <w:ind w:left="140"/>
        <w:jc w:val="both"/>
        <w:rPr>
          <w:rStyle w:val="211"/>
          <w:sz w:val="28"/>
          <w:szCs w:val="28"/>
        </w:rPr>
      </w:pPr>
    </w:p>
    <w:p w:rsidR="009655E0" w:rsidRPr="00B662B5" w:rsidRDefault="009655E0" w:rsidP="009655E0">
      <w:pPr>
        <w:pStyle w:val="210"/>
        <w:shd w:val="clear" w:color="auto" w:fill="auto"/>
        <w:spacing w:before="0" w:after="66" w:line="240" w:lineRule="auto"/>
        <w:ind w:left="140"/>
        <w:jc w:val="both"/>
        <w:rPr>
          <w:rStyle w:val="211"/>
          <w:sz w:val="28"/>
          <w:szCs w:val="28"/>
        </w:rPr>
      </w:pPr>
    </w:p>
    <w:p w:rsidR="009F6464" w:rsidRPr="00B662B5" w:rsidRDefault="00B662B5" w:rsidP="009655E0">
      <w:pPr>
        <w:pStyle w:val="210"/>
        <w:shd w:val="clear" w:color="auto" w:fill="auto"/>
        <w:spacing w:before="0" w:after="66" w:line="240" w:lineRule="auto"/>
        <w:ind w:left="140"/>
        <w:jc w:val="both"/>
        <w:rPr>
          <w:sz w:val="28"/>
          <w:szCs w:val="28"/>
        </w:rPr>
      </w:pPr>
      <w:r>
        <w:rPr>
          <w:rStyle w:val="211"/>
          <w:sz w:val="28"/>
          <w:szCs w:val="28"/>
          <w:lang w:val="en-US"/>
        </w:rPr>
        <w:t xml:space="preserve">     </w:t>
      </w:r>
      <w:r w:rsidR="004C01D2" w:rsidRPr="009655E0">
        <w:rPr>
          <w:rStyle w:val="211"/>
          <w:sz w:val="28"/>
          <w:szCs w:val="28"/>
        </w:rPr>
        <w:t>Хроника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02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Түркі әлемі Ғылым академиялары одағының президенті болып Мұрат Жұрынов сайланды</w:t>
      </w:r>
      <w:r w:rsidRPr="009655E0">
        <w:rPr>
          <w:rStyle w:val="61"/>
          <w:sz w:val="28"/>
          <w:szCs w:val="28"/>
        </w:rPr>
        <w:tab/>
        <w:t>190</w:t>
      </w:r>
    </w:p>
    <w:p w:rsidR="009F6464" w:rsidRPr="009655E0" w:rsidRDefault="004C01D2" w:rsidP="009655E0">
      <w:pPr>
        <w:pStyle w:val="210"/>
        <w:shd w:val="clear" w:color="auto" w:fill="auto"/>
        <w:spacing w:before="0" w:after="0" w:line="240" w:lineRule="auto"/>
        <w:ind w:left="140"/>
        <w:jc w:val="both"/>
        <w:rPr>
          <w:sz w:val="28"/>
          <w:szCs w:val="28"/>
        </w:rPr>
      </w:pPr>
      <w:r w:rsidRPr="009655E0">
        <w:rPr>
          <w:rStyle w:val="211"/>
          <w:sz w:val="28"/>
          <w:szCs w:val="28"/>
        </w:rPr>
        <w:t>Мерейтойлар</w:t>
      </w:r>
    </w:p>
    <w:p w:rsidR="009F6464" w:rsidRPr="009655E0" w:rsidRDefault="004C01D2" w:rsidP="009655E0">
      <w:pPr>
        <w:pStyle w:val="60"/>
        <w:shd w:val="clear" w:color="auto" w:fill="auto"/>
        <w:tabs>
          <w:tab w:val="left" w:leader="dot" w:pos="9012"/>
        </w:tabs>
        <w:spacing w:line="240" w:lineRule="auto"/>
        <w:ind w:firstLine="420"/>
        <w:jc w:val="both"/>
        <w:rPr>
          <w:sz w:val="28"/>
          <w:szCs w:val="28"/>
        </w:rPr>
      </w:pPr>
      <w:r w:rsidRPr="009655E0">
        <w:rPr>
          <w:rStyle w:val="61"/>
          <w:sz w:val="28"/>
          <w:szCs w:val="28"/>
        </w:rPr>
        <w:t>Қожахметов Сұлтанбек Мырзахметұлы - 80 жаста</w:t>
      </w:r>
      <w:r w:rsidRPr="009655E0">
        <w:rPr>
          <w:rStyle w:val="61"/>
          <w:sz w:val="28"/>
          <w:szCs w:val="28"/>
        </w:rPr>
        <w:tab/>
        <w:t>191</w:t>
      </w:r>
    </w:p>
    <w:p w:rsidR="009F6464" w:rsidRPr="009655E0" w:rsidRDefault="00B662B5" w:rsidP="009655E0">
      <w:pPr>
        <w:pStyle w:val="60"/>
        <w:shd w:val="clear" w:color="auto" w:fill="auto"/>
        <w:tabs>
          <w:tab w:val="left" w:leader="dot" w:pos="9046"/>
        </w:tabs>
        <w:spacing w:line="240" w:lineRule="auto"/>
        <w:ind w:firstLine="420"/>
        <w:jc w:val="both"/>
        <w:rPr>
          <w:sz w:val="28"/>
          <w:szCs w:val="28"/>
        </w:rPr>
      </w:pPr>
      <w:r>
        <w:rPr>
          <w:rStyle w:val="61"/>
          <w:sz w:val="28"/>
          <w:szCs w:val="28"/>
        </w:rPr>
        <w:lastRenderedPageBreak/>
        <w:t>Юбилей уникального института</w:t>
      </w:r>
      <w:r>
        <w:rPr>
          <w:rStyle w:val="61"/>
          <w:sz w:val="28"/>
          <w:szCs w:val="28"/>
          <w:lang w:val="en-US"/>
        </w:rPr>
        <w:t>....................................................................</w:t>
      </w:r>
      <w:r w:rsidR="004C01D2" w:rsidRPr="009655E0">
        <w:rPr>
          <w:rStyle w:val="61"/>
          <w:sz w:val="28"/>
          <w:szCs w:val="28"/>
        </w:rPr>
        <w:t>193</w:t>
      </w:r>
      <w:r w:rsidR="00C973FE" w:rsidRPr="009655E0">
        <w:rPr>
          <w:sz w:val="28"/>
          <w:szCs w:val="28"/>
        </w:rPr>
        <w:fldChar w:fldCharType="end"/>
      </w:r>
    </w:p>
    <w:sectPr w:rsidR="009F6464" w:rsidRPr="009655E0" w:rsidSect="009F6464">
      <w:headerReference w:type="default" r:id="rId6"/>
      <w:type w:val="continuous"/>
      <w:pgSz w:w="11905" w:h="16837"/>
      <w:pgMar w:top="1515" w:right="1221" w:bottom="1638" w:left="1223" w:header="0" w:footer="3" w:gutter="0"/>
      <w:pgNumType w:start="20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4B" w:rsidRDefault="00A95C4B" w:rsidP="009F6464">
      <w:r>
        <w:separator/>
      </w:r>
    </w:p>
  </w:endnote>
  <w:endnote w:type="continuationSeparator" w:id="1">
    <w:p w:rsidR="00A95C4B" w:rsidRDefault="00A95C4B" w:rsidP="009F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4B" w:rsidRDefault="00A95C4B"/>
  </w:footnote>
  <w:footnote w:type="continuationSeparator" w:id="1">
    <w:p w:rsidR="00A95C4B" w:rsidRDefault="00A95C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4" w:rsidRPr="009655E0" w:rsidRDefault="009F6464">
    <w:pPr>
      <w:pStyle w:val="a5"/>
      <w:framePr w:w="11999" w:h="144" w:wrap="none" w:vAnchor="text" w:hAnchor="page" w:x="-46" w:y="1292"/>
      <w:shd w:val="clear" w:color="auto" w:fill="auto"/>
      <w:tabs>
        <w:tab w:val="right" w:pos="10642"/>
      </w:tabs>
      <w:ind w:left="125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6464"/>
    <w:rsid w:val="004C01D2"/>
    <w:rsid w:val="009655E0"/>
    <w:rsid w:val="009F6464"/>
    <w:rsid w:val="00A95C4B"/>
    <w:rsid w:val="00B662B5"/>
    <w:rsid w:val="00C973FE"/>
    <w:rsid w:val="00E2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4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464"/>
    <w:rPr>
      <w:color w:val="000080"/>
      <w:u w:val="single"/>
    </w:rPr>
  </w:style>
  <w:style w:type="character" w:customStyle="1" w:styleId="12">
    <w:name w:val="Основной текст (12)_"/>
    <w:basedOn w:val="a0"/>
    <w:link w:val="120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1">
    <w:name w:val="Основной текст (12) + Не полужирный"/>
    <w:basedOn w:val="12"/>
    <w:rsid w:val="009F6464"/>
    <w:rPr>
      <w:b/>
      <w:bCs/>
      <w:spacing w:val="0"/>
    </w:rPr>
  </w:style>
  <w:style w:type="character" w:customStyle="1" w:styleId="122">
    <w:name w:val="Основной текст (12)"/>
    <w:basedOn w:val="12"/>
    <w:rsid w:val="009F6464"/>
    <w:rPr>
      <w:spacing w:val="0"/>
    </w:rPr>
  </w:style>
  <w:style w:type="character" w:customStyle="1" w:styleId="a4">
    <w:name w:val="Колонтитул_"/>
    <w:basedOn w:val="a0"/>
    <w:link w:val="a5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9F6464"/>
    <w:rPr>
      <w:b/>
      <w:bCs/>
      <w:spacing w:val="0"/>
      <w:sz w:val="19"/>
      <w:szCs w:val="19"/>
    </w:rPr>
  </w:style>
  <w:style w:type="character" w:customStyle="1" w:styleId="95pt0">
    <w:name w:val="Колонтитул + 9;5 pt;Курсив"/>
    <w:basedOn w:val="a4"/>
    <w:rsid w:val="009F6464"/>
    <w:rPr>
      <w:i/>
      <w:iCs/>
      <w:sz w:val="19"/>
      <w:szCs w:val="19"/>
    </w:rPr>
  </w:style>
  <w:style w:type="character" w:customStyle="1" w:styleId="95pt1">
    <w:name w:val="Колонтитул + 9;5 pt"/>
    <w:basedOn w:val="a4"/>
    <w:rsid w:val="009F6464"/>
    <w:rPr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 (13)"/>
    <w:basedOn w:val="13"/>
    <w:rsid w:val="009F6464"/>
    <w:rPr>
      <w:spacing w:val="0"/>
    </w:rPr>
  </w:style>
  <w:style w:type="character" w:customStyle="1" w:styleId="132">
    <w:name w:val="Основной текст (13) + Не курсив"/>
    <w:basedOn w:val="13"/>
    <w:rsid w:val="009F6464"/>
    <w:rPr>
      <w:i/>
      <w:iCs/>
      <w:spacing w:val="0"/>
    </w:rPr>
  </w:style>
  <w:style w:type="character" w:customStyle="1" w:styleId="6">
    <w:name w:val="Оглавление (6)_"/>
    <w:basedOn w:val="a0"/>
    <w:link w:val="60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главление (6)"/>
    <w:basedOn w:val="6"/>
    <w:rsid w:val="009F6464"/>
    <w:rPr>
      <w:spacing w:val="0"/>
    </w:rPr>
  </w:style>
  <w:style w:type="character" w:customStyle="1" w:styleId="4">
    <w:name w:val="Оглавление (4)_"/>
    <w:basedOn w:val="a0"/>
    <w:link w:val="40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95pt">
    <w:name w:val="Оглавление (4) + 9;5 pt"/>
    <w:basedOn w:val="4"/>
    <w:rsid w:val="009F6464"/>
    <w:rPr>
      <w:spacing w:val="0"/>
      <w:sz w:val="19"/>
      <w:szCs w:val="19"/>
      <w:lang w:val="en-US"/>
    </w:rPr>
  </w:style>
  <w:style w:type="character" w:customStyle="1" w:styleId="41">
    <w:name w:val="Оглавление (4)"/>
    <w:basedOn w:val="4"/>
    <w:rsid w:val="009F6464"/>
    <w:rPr>
      <w:spacing w:val="0"/>
    </w:rPr>
  </w:style>
  <w:style w:type="character" w:customStyle="1" w:styleId="410pt">
    <w:name w:val="Оглавление (4) + 10 pt;Не курсив"/>
    <w:basedOn w:val="4"/>
    <w:rsid w:val="009F6464"/>
    <w:rPr>
      <w:i/>
      <w:iCs/>
      <w:spacing w:val="0"/>
      <w:sz w:val="20"/>
      <w:szCs w:val="20"/>
    </w:rPr>
  </w:style>
  <w:style w:type="character" w:customStyle="1" w:styleId="19">
    <w:name w:val="Оглавление (19)_"/>
    <w:basedOn w:val="a0"/>
    <w:link w:val="190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главление (20)_"/>
    <w:basedOn w:val="a0"/>
    <w:link w:val="200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1">
    <w:name w:val="Оглавление (20)"/>
    <w:basedOn w:val="20"/>
    <w:rsid w:val="009F6464"/>
    <w:rPr>
      <w:spacing w:val="0"/>
    </w:rPr>
  </w:style>
  <w:style w:type="character" w:customStyle="1" w:styleId="202">
    <w:name w:val="Оглавление (20) + Не курсив"/>
    <w:basedOn w:val="20"/>
    <w:rsid w:val="009F6464"/>
    <w:rPr>
      <w:i/>
      <w:iCs/>
      <w:spacing w:val="0"/>
    </w:rPr>
  </w:style>
  <w:style w:type="character" w:customStyle="1" w:styleId="62">
    <w:name w:val="Оглавление (6) + Курсив"/>
    <w:basedOn w:val="6"/>
    <w:rsid w:val="009F6464"/>
    <w:rPr>
      <w:i/>
      <w:iCs/>
      <w:spacing w:val="0"/>
    </w:rPr>
  </w:style>
  <w:style w:type="character" w:customStyle="1" w:styleId="21">
    <w:name w:val="Оглавление (21)_"/>
    <w:basedOn w:val="a0"/>
    <w:link w:val="210"/>
    <w:rsid w:val="009F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1">
    <w:name w:val="Оглавление (21)"/>
    <w:basedOn w:val="21"/>
    <w:rsid w:val="009F6464"/>
    <w:rPr>
      <w:spacing w:val="0"/>
    </w:rPr>
  </w:style>
  <w:style w:type="paragraph" w:customStyle="1" w:styleId="120">
    <w:name w:val="Основной текст (12)"/>
    <w:basedOn w:val="a"/>
    <w:link w:val="12"/>
    <w:rsid w:val="009F646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9F646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9F64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главление (6)"/>
    <w:basedOn w:val="a"/>
    <w:link w:val="6"/>
    <w:rsid w:val="009F64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главление (4)"/>
    <w:basedOn w:val="a"/>
    <w:link w:val="4"/>
    <w:rsid w:val="009F646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90">
    <w:name w:val="Оглавление (19)"/>
    <w:basedOn w:val="a"/>
    <w:link w:val="19"/>
    <w:rsid w:val="009F646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главление (20)"/>
    <w:basedOn w:val="a"/>
    <w:link w:val="20"/>
    <w:rsid w:val="009F646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0">
    <w:name w:val="Оглавление (21)"/>
    <w:basedOn w:val="a"/>
    <w:link w:val="21"/>
    <w:rsid w:val="009F646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965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5E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65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5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&lt;4D6963726F736F667420576F7264202D20C2E5F1F2EDE8EA5F30345F323031355FC2E5F0F1F2E0ED5F5F5F5F5F32303620F1F2E0F0EDE8F6&gt;</vt:lpstr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&lt;4D6963726F736F667420576F7264202D20C2E5F1F2EDE8EA5F30345F323031355FC2E5F0F1F2E0ED5F5F5F5F5F32303620F1F2E0F0EDE8F6&gt;</dc:title>
  <dc:creator>AktotyT</dc:creator>
  <cp:lastModifiedBy>AktotyT</cp:lastModifiedBy>
  <cp:revision>2</cp:revision>
  <dcterms:created xsi:type="dcterms:W3CDTF">2015-09-16T02:06:00Z</dcterms:created>
  <dcterms:modified xsi:type="dcterms:W3CDTF">2015-09-16T02:38:00Z</dcterms:modified>
</cp:coreProperties>
</file>