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0A" w:rsidRDefault="00CC5A0A" w:rsidP="00CC5A0A">
      <w:pPr>
        <w:pStyle w:val="20"/>
        <w:shd w:val="clear" w:color="auto" w:fill="auto"/>
        <w:ind w:right="60"/>
        <w:rPr>
          <w:rStyle w:val="21"/>
          <w:sz w:val="20"/>
          <w:szCs w:val="20"/>
        </w:rPr>
      </w:pPr>
      <w:r w:rsidRPr="00CC5A0A">
        <w:rPr>
          <w:rStyle w:val="21"/>
          <w:sz w:val="20"/>
          <w:szCs w:val="20"/>
        </w:rPr>
        <w:t xml:space="preserve">МАЗМҰНЫ </w:t>
      </w:r>
    </w:p>
    <w:p w:rsidR="007B4E70" w:rsidRPr="00CC5A0A" w:rsidRDefault="00CC5A0A" w:rsidP="00CC5A0A">
      <w:pPr>
        <w:pStyle w:val="20"/>
        <w:shd w:val="clear" w:color="auto" w:fill="auto"/>
        <w:ind w:right="60"/>
        <w:rPr>
          <w:sz w:val="20"/>
          <w:szCs w:val="20"/>
        </w:rPr>
      </w:pPr>
      <w:r w:rsidRPr="00CC5A0A">
        <w:rPr>
          <w:sz w:val="20"/>
          <w:szCs w:val="20"/>
          <w:lang w:val="kk"/>
        </w:rPr>
        <w:t xml:space="preserve">АЙМАҚТЫҚ </w:t>
      </w:r>
      <w:r w:rsidRPr="00CC5A0A">
        <w:rPr>
          <w:sz w:val="20"/>
          <w:szCs w:val="20"/>
        </w:rPr>
        <w:t>ГЕОЛОГИЯ</w:t>
      </w:r>
    </w:p>
    <w:p w:rsidR="007B4E70" w:rsidRPr="00CC5A0A" w:rsidRDefault="00744BFE" w:rsidP="00CC5A0A">
      <w:pPr>
        <w:pStyle w:val="a7"/>
        <w:shd w:val="clear" w:color="auto" w:fill="auto"/>
        <w:tabs>
          <w:tab w:val="right" w:leader="dot" w:pos="9262"/>
        </w:tabs>
        <w:spacing w:after="209"/>
        <w:ind w:right="80"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fldChar w:fldCharType="begin"/>
      </w:r>
      <w:r w:rsidRPr="00CC5A0A">
        <w:rPr>
          <w:sz w:val="20"/>
          <w:szCs w:val="20"/>
        </w:rPr>
        <w:instrText xml:space="preserve"> TOC \o "1-3" \h \z </w:instrText>
      </w:r>
      <w:r w:rsidRPr="00CC5A0A">
        <w:rPr>
          <w:sz w:val="20"/>
          <w:szCs w:val="20"/>
        </w:rPr>
        <w:fldChar w:fldCharType="separate"/>
      </w:r>
      <w:r w:rsidR="00CC5A0A" w:rsidRPr="00CC5A0A">
        <w:rPr>
          <w:rStyle w:val="a8"/>
          <w:i w:val="0"/>
          <w:sz w:val="20"/>
          <w:szCs w:val="20"/>
          <w:lang w:val="ru"/>
        </w:rPr>
        <w:t>ДИЛЬМУХАМЕДОВА Н.Р., НИГМАТОВА С.А., ПЕТРОВА Т.А., АВУЛОВ З.</w:t>
      </w:r>
      <w:r w:rsidR="00CC5A0A" w:rsidRPr="00CC5A0A">
        <w:rPr>
          <w:sz w:val="20"/>
          <w:szCs w:val="20"/>
        </w:rPr>
        <w:t xml:space="preserve"> </w:t>
      </w:r>
      <w:r w:rsidR="00CC5A0A" w:rsidRPr="00CC5A0A">
        <w:rPr>
          <w:sz w:val="20"/>
          <w:szCs w:val="20"/>
          <w:lang w:val="kk"/>
        </w:rPr>
        <w:t>ОҢТҮСТІК ТОРҒАЙ МҰНАЙ-ГАЗ ӨҢІРІНДЕГІ ЮРАЛЫҚ ШӨГІНДІЛЕРДІҢ ЖЕТЕКШІ ПАЛИНОЛОГИЯЛЫҚ КЕШЕНДЕРІНІҢ</w:t>
      </w:r>
      <w:r w:rsidR="00CC5A0A" w:rsidRPr="00CC5A0A">
        <w:rPr>
          <w:sz w:val="20"/>
          <w:szCs w:val="20"/>
          <w:lang w:val="kk"/>
        </w:rPr>
        <w:tab/>
        <w:t>5</w:t>
      </w:r>
    </w:p>
    <w:p w:rsidR="007B4E70" w:rsidRPr="00CC5A0A" w:rsidRDefault="00CC5A0A" w:rsidP="00CC5A0A">
      <w:pPr>
        <w:pStyle w:val="23"/>
        <w:shd w:val="clear" w:color="auto" w:fill="auto"/>
        <w:spacing w:before="0" w:after="107" w:line="170" w:lineRule="exact"/>
        <w:ind w:right="60"/>
        <w:rPr>
          <w:sz w:val="20"/>
          <w:szCs w:val="20"/>
        </w:rPr>
      </w:pPr>
      <w:r w:rsidRPr="00CC5A0A">
        <w:rPr>
          <w:sz w:val="20"/>
          <w:szCs w:val="20"/>
          <w:lang w:val="kk"/>
        </w:rPr>
        <w:t>МИНЕРАГЕНИЯ, БОЛЖАМДАР, ПЕРСПЕКТИВАЛАР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3283"/>
          <w:tab w:val="right" w:leader="dot" w:pos="9262"/>
        </w:tabs>
        <w:spacing w:after="0" w:line="211" w:lineRule="exact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  <w:lang w:val="ru"/>
        </w:rPr>
        <w:t>БЕСПАЕВ</w:t>
      </w:r>
      <w:r w:rsidRPr="00CC5A0A">
        <w:rPr>
          <w:rStyle w:val="a8"/>
          <w:i w:val="0"/>
          <w:sz w:val="20"/>
          <w:szCs w:val="20"/>
        </w:rPr>
        <w:t xml:space="preserve">Х.А., ПАРИЛОВ Ю.С., </w:t>
      </w:r>
      <w:r w:rsidRPr="00CC5A0A">
        <w:rPr>
          <w:rStyle w:val="a8"/>
          <w:i w:val="0"/>
          <w:sz w:val="20"/>
          <w:szCs w:val="20"/>
          <w:lang w:val="ru"/>
        </w:rPr>
        <w:t xml:space="preserve">ГРЕБЕННИКОВ С.И., </w:t>
      </w:r>
      <w:r w:rsidRPr="00CC5A0A">
        <w:rPr>
          <w:rStyle w:val="a8"/>
          <w:i w:val="0"/>
          <w:sz w:val="20"/>
          <w:szCs w:val="20"/>
        </w:rPr>
        <w:t>МУКАЕВА А.Е.</w:t>
      </w:r>
      <w:r w:rsidRPr="00CC5A0A">
        <w:rPr>
          <w:sz w:val="20"/>
          <w:szCs w:val="20"/>
          <w:lang w:val="kk"/>
        </w:rPr>
        <w:t xml:space="preserve"> КҮЛҮЖҮН КЕН АЛҚАБЫНЫҢ АЛТЫНДЫЛЫҒЫНЫҢ (БОЛАШАҒЫ БАТЫС КАЛБА</w:t>
      </w:r>
      <w:r w:rsidRPr="00CC5A0A">
        <w:rPr>
          <w:rStyle w:val="a9"/>
          <w:sz w:val="20"/>
          <w:szCs w:val="20"/>
        </w:rPr>
        <w:t>)</w:t>
      </w:r>
      <w:r w:rsidRPr="00CC5A0A">
        <w:rPr>
          <w:rStyle w:val="a9"/>
          <w:sz w:val="20"/>
          <w:szCs w:val="20"/>
        </w:rPr>
        <w:tab/>
        <w:t>.</w:t>
      </w:r>
      <w:r w:rsidRPr="00CC5A0A">
        <w:rPr>
          <w:sz w:val="20"/>
          <w:szCs w:val="20"/>
          <w:lang w:val="kk"/>
        </w:rPr>
        <w:tab/>
        <w:t>19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213" w:line="211" w:lineRule="exact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 xml:space="preserve">СТЕПАНЕНКО Н.И., </w:t>
      </w:r>
      <w:r w:rsidRPr="00CC5A0A">
        <w:rPr>
          <w:rStyle w:val="aa"/>
          <w:i w:val="0"/>
          <w:sz w:val="20"/>
          <w:szCs w:val="20"/>
          <w:lang w:val="kk"/>
        </w:rPr>
        <w:t>| ПАНКРАТОВА Н.Л~\</w:t>
      </w:r>
      <w:r w:rsidRPr="00CC5A0A">
        <w:rPr>
          <w:rStyle w:val="a8"/>
          <w:i w:val="0"/>
          <w:sz w:val="20"/>
          <w:szCs w:val="20"/>
        </w:rPr>
        <w:t>, ДЮСЕМБАЕВА К.Ш., МАЙЛЯНОВА Е.Н.</w:t>
      </w:r>
      <w:r w:rsidRPr="00CC5A0A">
        <w:rPr>
          <w:sz w:val="20"/>
          <w:szCs w:val="20"/>
          <w:lang w:val="kk"/>
        </w:rPr>
        <w:t xml:space="preserve"> ЖОҒАРҒЫ ЫРҒЫЗ КЕНДІ ДАЛАНЫҢ (БАТЫС ҚАЗАҚСТАН) ГЕОЛОГИЯЛЫҚ КҰРЫЛЫМЫ МЕН КЕНДЕНУ БОЛАШАҒЫНЫҢ ӨЗГЕШЕЛІКТЕРІ</w:t>
      </w:r>
      <w:r w:rsidRPr="00CC5A0A">
        <w:rPr>
          <w:sz w:val="20"/>
          <w:szCs w:val="20"/>
          <w:lang w:val="kk"/>
        </w:rPr>
        <w:tab/>
        <w:t>34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МИНЕРАЛОГИЯ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15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ПАВЛОВА З.Н., ЛЕВИН В.Л., КОТЕЛЬНИКОВ П.Е., ОМАРБЕКОВА А.Е.</w:t>
      </w:r>
      <w:r w:rsidRPr="00CC5A0A">
        <w:rPr>
          <w:sz w:val="20"/>
          <w:szCs w:val="20"/>
          <w:lang w:val="kk"/>
        </w:rPr>
        <w:t xml:space="preserve"> ҚОРҒАСЫН-ВИСМУТТЫ СУЛЬФОТҰЗДАРДЫҢ ЖАҢА МИНЕРАЛДЫ ТҮРЛЕРІ</w:t>
      </w:r>
      <w:r w:rsidRPr="00CC5A0A">
        <w:rPr>
          <w:sz w:val="20"/>
          <w:szCs w:val="20"/>
          <w:lang w:val="kk"/>
        </w:rPr>
        <w:tab/>
        <w:t>42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НАНОМИНЕРАЛОГИЯ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12"/>
        </w:tabs>
        <w:spacing w:after="0" w:line="413" w:lineRule="exact"/>
        <w:ind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ШАБАНОВА T.A., ГЛАГОЛЕВ В.А.</w:t>
      </w:r>
      <w:r w:rsidRPr="00CC5A0A">
        <w:rPr>
          <w:sz w:val="20"/>
          <w:szCs w:val="20"/>
          <w:lang w:val="kk"/>
        </w:rPr>
        <w:t xml:space="preserve"> КӨМІРТЕГІНІҢ БЕЛДЕМДІК ҚҰРЫЛЫМДЫЛЫҒЫ</w:t>
      </w:r>
      <w:r w:rsidRPr="00CC5A0A">
        <w:rPr>
          <w:sz w:val="20"/>
          <w:szCs w:val="20"/>
          <w:lang w:val="kk"/>
        </w:rPr>
        <w:tab/>
        <w:t>46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ГЕОМОРФОЛОГИЯ</w:t>
      </w:r>
    </w:p>
    <w:p w:rsidR="007B4E70" w:rsidRPr="00CC5A0A" w:rsidRDefault="00CC5A0A" w:rsidP="00CC5A0A">
      <w:pPr>
        <w:pStyle w:val="30"/>
        <w:shd w:val="clear" w:color="auto" w:fill="auto"/>
        <w:tabs>
          <w:tab w:val="left" w:leader="dot" w:pos="9041"/>
        </w:tabs>
        <w:jc w:val="center"/>
        <w:rPr>
          <w:i w:val="0"/>
          <w:sz w:val="20"/>
          <w:szCs w:val="20"/>
          <w:lang w:val="kk"/>
        </w:rPr>
      </w:pPr>
      <w:r w:rsidRPr="00CC5A0A">
        <w:rPr>
          <w:i w:val="0"/>
          <w:sz w:val="20"/>
          <w:szCs w:val="20"/>
          <w:lang w:val="kk"/>
        </w:rPr>
        <w:t>БОРАНҚҰЛОВА Д.М., ЖАСАРАЛОВА А.Ж., ЕРМҰРЗАЕВ С.Н.</w:t>
      </w:r>
      <w:r w:rsidRPr="00CC5A0A">
        <w:rPr>
          <w:rStyle w:val="31"/>
          <w:sz w:val="20"/>
          <w:szCs w:val="20"/>
        </w:rPr>
        <w:t xml:space="preserve"> ГЕОМОРФОЛОГИЯЛЫҚ ЖҮЙЕ ТУРАЛЫ ҰҒЫМ</w:t>
      </w:r>
      <w:r w:rsidRPr="00CC5A0A">
        <w:rPr>
          <w:rStyle w:val="31"/>
          <w:sz w:val="20"/>
          <w:szCs w:val="20"/>
        </w:rPr>
        <w:tab/>
        <w:t>52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ГИДРОГЕОЛОГИЯ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0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МАЛЬКОВСКИЙ И.М., ТОЛЕУБАЕВА Л.С.</w:t>
      </w:r>
      <w:r w:rsidRPr="00CC5A0A">
        <w:rPr>
          <w:sz w:val="20"/>
          <w:szCs w:val="20"/>
          <w:lang w:val="kk"/>
        </w:rPr>
        <w:t xml:space="preserve"> ҚАЗАҚСТАН РЕСПУБЛИКАСЫНЫҢ СУ ҚАУІПСІЗДІГІ: ПРОБЛЕМАЛАРЫ ЖӘНЕ ШЕШІМДЕРІ</w:t>
      </w:r>
      <w:r w:rsidRPr="00CC5A0A">
        <w:rPr>
          <w:sz w:val="20"/>
          <w:szCs w:val="20"/>
          <w:lang w:val="kk"/>
        </w:rPr>
        <w:tab/>
        <w:t>57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209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ПОРЯДИН В.И., АКЫНБАЕВА М.Ж., АДЕНОВА Д.К.</w:t>
      </w:r>
      <w:r w:rsidRPr="00CC5A0A">
        <w:rPr>
          <w:sz w:val="20"/>
          <w:szCs w:val="20"/>
          <w:lang w:val="kk"/>
        </w:rPr>
        <w:t xml:space="preserve"> ГИДРОСФЕРАНЫҢ ТҰЩЫ СУЛАРЫ ҚОРЛАРЫНЫҢ ЛАСТАНУЫ МЕН САРҚЫЛУЫНЫҢ ІРГЕЛІ ЭКОЖҮЙЕМЕН БАЙЛАНЫСЫ</w:t>
      </w:r>
      <w:r w:rsidRPr="00CC5A0A">
        <w:rPr>
          <w:sz w:val="20"/>
          <w:szCs w:val="20"/>
          <w:lang w:val="kk"/>
        </w:rPr>
        <w:tab/>
        <w:t>68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ҒАРЫШТЫҚ ГЕОЛОГИЯ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209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ЗЕЙЛИК Б. С., БАРАТОВ Р. Т.</w:t>
      </w:r>
      <w:r w:rsidRPr="00CC5A0A">
        <w:rPr>
          <w:sz w:val="20"/>
          <w:szCs w:val="20"/>
          <w:lang w:val="kk"/>
        </w:rPr>
        <w:t xml:space="preserve"> ЖЕРДЕГІ ӨМІРДІ САҚТАП ҚАЛУ ҮШІН ПЛАНЕТАНЫ АСТЕРОИДТЫ-МЕТЕОРИТТІ ЖӘНЕ КОМЕТАЛЫ БОМБАЛАУДАН ҚОРҒАУ ЖӘНЕ КҮЗЕТУ МӘСЕЛЕСІНЕ</w:t>
      </w:r>
      <w:r w:rsidRPr="00CC5A0A">
        <w:rPr>
          <w:sz w:val="20"/>
          <w:szCs w:val="20"/>
          <w:lang w:val="kk"/>
        </w:rPr>
        <w:tab/>
        <w:t>79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60"/>
        <w:rPr>
          <w:sz w:val="20"/>
          <w:szCs w:val="20"/>
          <w:lang w:val="kk"/>
        </w:rPr>
      </w:pPr>
      <w:r w:rsidRPr="00CC5A0A">
        <w:rPr>
          <w:sz w:val="20"/>
          <w:szCs w:val="20"/>
          <w:lang w:val="kk"/>
        </w:rPr>
        <w:t>ӘДІСТЕМЕ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0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БОРИСЕНКО Г.Т., ЗАКИРОВА Н.Е., ЖАМАНШАЛОВА А.Б.</w:t>
      </w:r>
      <w:r w:rsidRPr="00CC5A0A">
        <w:rPr>
          <w:sz w:val="20"/>
          <w:szCs w:val="20"/>
          <w:lang w:val="kk"/>
        </w:rPr>
        <w:t xml:space="preserve"> ӘРТҮРЛІ БҰРҒЫЛАУЫШ ЕРІТІНДІЛЕРДЕ БҰРҒЫЛАУ БАРЫСЫНДА МҰНАЙ-ГАЗ ҰҢҒЫМАЛАРЫН ЗЕРТТЕУДІҢ ГЕОФИЗИКАЛЫҚ ӘДІСТЕРІНІҢ ТИІМДІЛІГІ</w:t>
      </w:r>
      <w:r w:rsidRPr="00CC5A0A">
        <w:rPr>
          <w:sz w:val="20"/>
          <w:szCs w:val="20"/>
          <w:lang w:val="kk"/>
        </w:rPr>
        <w:tab/>
        <w:t>93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2"/>
        </w:tabs>
        <w:spacing w:after="15"/>
        <w:ind w:right="80" w:firstLine="420"/>
        <w:jc w:val="center"/>
        <w:rPr>
          <w:sz w:val="20"/>
          <w:szCs w:val="20"/>
          <w:lang w:val="kk"/>
        </w:rPr>
      </w:pPr>
      <w:r w:rsidRPr="00CC5A0A">
        <w:rPr>
          <w:rStyle w:val="a8"/>
          <w:i w:val="0"/>
          <w:sz w:val="20"/>
          <w:szCs w:val="20"/>
        </w:rPr>
        <w:t>ШАРАПАТОВ Ә., ШАЯХМЕТ М., АРШАМОВ Я.К.</w:t>
      </w:r>
      <w:r w:rsidRPr="00CC5A0A">
        <w:rPr>
          <w:sz w:val="20"/>
          <w:szCs w:val="20"/>
          <w:lang w:val="kk"/>
        </w:rPr>
        <w:t xml:space="preserve"> БАТЫС ҚАЗАҚСТАН СУЛЬФИДТІ КЕН УЧАСКЕЛЕРІНДЕГІ ДАЛАЛЫҚ ГЕОФИЗИКАЛЫҚ ЗЕРТТЕУЛЕРДІҢ ҚАЗІРГІ ТЕХНОЛОГИЯЛАРЫ</w:t>
      </w:r>
      <w:r w:rsidRPr="00CC5A0A">
        <w:rPr>
          <w:sz w:val="20"/>
          <w:szCs w:val="20"/>
          <w:lang w:val="kk"/>
        </w:rPr>
        <w:tab/>
        <w:t>102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60"/>
        <w:rPr>
          <w:sz w:val="20"/>
          <w:szCs w:val="20"/>
        </w:rPr>
      </w:pPr>
      <w:r w:rsidRPr="00CC5A0A">
        <w:rPr>
          <w:sz w:val="20"/>
          <w:szCs w:val="20"/>
          <w:lang w:val="kk"/>
        </w:rPr>
        <w:t>МЕРЕЙТОЙЛАР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02"/>
        </w:tabs>
        <w:spacing w:after="0" w:line="413" w:lineRule="exact"/>
        <w:ind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>ЗЕЙЛИК БОРИС СЕМЕНОВИЧ</w:t>
      </w:r>
      <w:r w:rsidRPr="00CC5A0A">
        <w:rPr>
          <w:rStyle w:val="a8"/>
          <w:i w:val="0"/>
          <w:sz w:val="20"/>
          <w:szCs w:val="20"/>
          <w:lang w:val="ru"/>
        </w:rPr>
        <w:t xml:space="preserve"> </w:t>
      </w:r>
      <w:r w:rsidRPr="00CC5A0A">
        <w:rPr>
          <w:rStyle w:val="a8"/>
          <w:i w:val="0"/>
          <w:sz w:val="20"/>
          <w:szCs w:val="20"/>
        </w:rPr>
        <w:t>(85-ЖАСҚА ТОЛУЫНА ОРАЙ)</w:t>
      </w:r>
      <w:r w:rsidRPr="00CC5A0A">
        <w:rPr>
          <w:sz w:val="20"/>
          <w:szCs w:val="20"/>
          <w:lang w:val="kk"/>
        </w:rPr>
        <w:tab/>
        <w:t>108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60"/>
        <w:rPr>
          <w:sz w:val="20"/>
          <w:szCs w:val="20"/>
        </w:rPr>
      </w:pPr>
      <w:r w:rsidRPr="00CC5A0A">
        <w:rPr>
          <w:sz w:val="20"/>
          <w:szCs w:val="20"/>
          <w:lang w:val="kk"/>
        </w:rPr>
        <w:t>ҒАЛЫМДЫ ЕСКЕ АЛУ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6"/>
        </w:tabs>
        <w:spacing w:after="0" w:line="413" w:lineRule="exact"/>
        <w:ind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 xml:space="preserve">НИКОЛАЙ ГРИГОРЬЕВИЧА </w:t>
      </w:r>
      <w:r w:rsidRPr="00CC5A0A">
        <w:rPr>
          <w:sz w:val="20"/>
          <w:szCs w:val="20"/>
          <w:lang w:val="kk"/>
        </w:rPr>
        <w:t xml:space="preserve">КАССИН - </w:t>
      </w:r>
      <w:r w:rsidRPr="00CC5A0A">
        <w:rPr>
          <w:sz w:val="20"/>
          <w:szCs w:val="20"/>
        </w:rPr>
        <w:t>ПАТРИАРХ ГЕОЛОГИИ КАЗАХСТАНА</w:t>
      </w:r>
      <w:r w:rsidRPr="00CC5A0A">
        <w:rPr>
          <w:sz w:val="20"/>
          <w:szCs w:val="20"/>
          <w:lang w:val="kk"/>
        </w:rPr>
        <w:tab/>
        <w:t>111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2"/>
        </w:tabs>
        <w:spacing w:after="0" w:line="170" w:lineRule="exact"/>
        <w:ind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>ВКЛАД Н. Г. КАССИНА В ГЕОЛОГИЧЕСКУЮ НАУКУ И РАЗВИТИЕ МИНЕРАЛЬНО-СЫРЬЕВОЙ БАЗЫ КАЗАХСТАНА И СССР</w:t>
      </w:r>
      <w:r w:rsidRPr="00CC5A0A">
        <w:rPr>
          <w:sz w:val="20"/>
          <w:szCs w:val="20"/>
          <w:lang w:val="kk"/>
        </w:rPr>
        <w:tab/>
        <w:t>116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6"/>
        </w:tabs>
        <w:spacing w:after="0" w:line="170" w:lineRule="exact"/>
        <w:ind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>ВИТАЛИЙ ГАВРИЛОВИЧ ЛИ</w:t>
      </w:r>
      <w:r w:rsidRPr="00CC5A0A">
        <w:rPr>
          <w:rStyle w:val="a8"/>
          <w:i w:val="0"/>
          <w:sz w:val="20"/>
          <w:szCs w:val="20"/>
          <w:lang w:val="ru"/>
        </w:rPr>
        <w:t xml:space="preserve"> </w:t>
      </w:r>
      <w:r w:rsidRPr="00CC5A0A">
        <w:rPr>
          <w:rStyle w:val="a8"/>
          <w:i w:val="0"/>
          <w:sz w:val="20"/>
          <w:szCs w:val="20"/>
        </w:rPr>
        <w:t xml:space="preserve">(100-ЖАСҚАТОЛУЫНА </w:t>
      </w:r>
      <w:r w:rsidRPr="00CC5A0A">
        <w:rPr>
          <w:rStyle w:val="a8"/>
          <w:i w:val="0"/>
          <w:sz w:val="20"/>
          <w:szCs w:val="20"/>
          <w:lang w:val="ru"/>
        </w:rPr>
        <w:t>ОРАЙЯ)</w:t>
      </w:r>
      <w:r w:rsidRPr="00CC5A0A">
        <w:rPr>
          <w:sz w:val="20"/>
          <w:szCs w:val="20"/>
          <w:lang w:val="kk"/>
        </w:rPr>
        <w:tab/>
        <w:t>120</w:t>
      </w:r>
    </w:p>
    <w:p w:rsidR="007B4E70" w:rsidRPr="00CC5A0A" w:rsidRDefault="00CC5A0A" w:rsidP="00CC5A0A">
      <w:pPr>
        <w:pStyle w:val="33"/>
        <w:shd w:val="clear" w:color="auto" w:fill="auto"/>
        <w:spacing w:after="233" w:line="190" w:lineRule="exact"/>
        <w:ind w:left="20"/>
        <w:jc w:val="center"/>
        <w:rPr>
          <w:i w:val="0"/>
          <w:sz w:val="20"/>
          <w:szCs w:val="20"/>
        </w:rPr>
      </w:pPr>
      <w:r w:rsidRPr="00CC5A0A">
        <w:rPr>
          <w:i w:val="0"/>
          <w:sz w:val="20"/>
          <w:szCs w:val="20"/>
        </w:rPr>
        <w:t>ИЗВЕСТИЯ НАЦИОНАЛЬНОЙ АКАДЕМИИ НАУК РЕСПУБЛИКИ КАЗАХСТАН</w:t>
      </w:r>
    </w:p>
    <w:p w:rsidR="00CC5A0A" w:rsidRDefault="00CC5A0A" w:rsidP="00CC5A0A">
      <w:pPr>
        <w:pStyle w:val="20"/>
        <w:shd w:val="clear" w:color="auto" w:fill="auto"/>
        <w:ind w:right="120"/>
        <w:rPr>
          <w:rStyle w:val="24"/>
          <w:sz w:val="20"/>
          <w:szCs w:val="20"/>
        </w:rPr>
      </w:pPr>
    </w:p>
    <w:p w:rsidR="00CC5A0A" w:rsidRDefault="00CC5A0A" w:rsidP="00CC5A0A">
      <w:pPr>
        <w:pStyle w:val="20"/>
        <w:shd w:val="clear" w:color="auto" w:fill="auto"/>
        <w:ind w:right="120"/>
        <w:rPr>
          <w:rStyle w:val="24"/>
          <w:sz w:val="20"/>
          <w:szCs w:val="20"/>
        </w:rPr>
      </w:pPr>
    </w:p>
    <w:p w:rsidR="00CC5A0A" w:rsidRDefault="00CC5A0A" w:rsidP="00CC5A0A">
      <w:pPr>
        <w:pStyle w:val="20"/>
        <w:shd w:val="clear" w:color="auto" w:fill="auto"/>
        <w:ind w:right="120"/>
        <w:rPr>
          <w:rStyle w:val="24"/>
          <w:sz w:val="20"/>
          <w:szCs w:val="20"/>
        </w:rPr>
      </w:pPr>
    </w:p>
    <w:p w:rsidR="00CC5A0A" w:rsidRDefault="00CC5A0A" w:rsidP="00CC5A0A">
      <w:pPr>
        <w:pStyle w:val="20"/>
        <w:shd w:val="clear" w:color="auto" w:fill="auto"/>
        <w:ind w:right="120"/>
        <w:rPr>
          <w:rStyle w:val="24"/>
          <w:sz w:val="20"/>
          <w:szCs w:val="20"/>
        </w:rPr>
      </w:pPr>
      <w:r w:rsidRPr="00CC5A0A">
        <w:rPr>
          <w:rStyle w:val="24"/>
          <w:sz w:val="20"/>
          <w:szCs w:val="20"/>
        </w:rPr>
        <w:lastRenderedPageBreak/>
        <w:t xml:space="preserve">СОДЕРЖАНИЕ </w:t>
      </w:r>
    </w:p>
    <w:p w:rsidR="007B4E70" w:rsidRPr="00CC5A0A" w:rsidRDefault="00CC5A0A" w:rsidP="00CC5A0A">
      <w:pPr>
        <w:pStyle w:val="20"/>
        <w:shd w:val="clear" w:color="auto" w:fill="auto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РЕГИОНАЛЬНАЯ ГЕОЛОГИЯ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209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ДИЛЬМУХАМЕДОВА Н.Р., НИГМАТОВА С.А., ПЕТРОВА Т.А., АВУЛОВ З.</w:t>
      </w:r>
      <w:r w:rsidRPr="00CC5A0A">
        <w:rPr>
          <w:sz w:val="20"/>
          <w:szCs w:val="20"/>
        </w:rPr>
        <w:t xml:space="preserve"> ХАРАКТЕРИСТИКА РУКОВОДЯЩИХ ПАЛИНОКОМПЛЕКСОВ ЮРСКИХ ОТЛОЖЕНИЙ ЮЖНО-ТОРГАЙСКОГО НЕФТЕГАЗОНОСНОГО РЕГИОНА</w:t>
      </w:r>
      <w:r w:rsidRPr="00CC5A0A">
        <w:rPr>
          <w:sz w:val="20"/>
          <w:szCs w:val="20"/>
          <w:lang w:val="kk"/>
        </w:rPr>
        <w:tab/>
        <w:t>5</w:t>
      </w:r>
    </w:p>
    <w:p w:rsidR="007B4E70" w:rsidRPr="00CC5A0A" w:rsidRDefault="00CC5A0A" w:rsidP="00CC5A0A">
      <w:pPr>
        <w:pStyle w:val="23"/>
        <w:shd w:val="clear" w:color="auto" w:fill="auto"/>
        <w:spacing w:before="0" w:after="107" w:line="170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МИНЕРАГЕНИЯ, ПРОГНОЗЫ, ПЕРСПЕКТИВЫ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0" w:line="211" w:lineRule="exact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БЕСПАЕВХ.А., ПАРИЛОВ Ю.С., ГРЕБЕННИКОВ С.И., МУКАЕВА А.Е.</w:t>
      </w:r>
      <w:r w:rsidRPr="00CC5A0A">
        <w:rPr>
          <w:sz w:val="20"/>
          <w:szCs w:val="20"/>
        </w:rPr>
        <w:t xml:space="preserve"> ПЕРСПЕКТИВЫ ЗОЛОТОНОСНОСТИ КУЛУДЖУНСКОГО РУДНОГ</w:t>
      </w:r>
      <w:r w:rsidRPr="00CC5A0A">
        <w:rPr>
          <w:rStyle w:val="ac"/>
          <w:sz w:val="20"/>
          <w:szCs w:val="20"/>
        </w:rPr>
        <w:t>О ПОЛЯ (ЗАПАДНАЯ КА</w:t>
      </w:r>
      <w:r w:rsidRPr="00CC5A0A">
        <w:rPr>
          <w:sz w:val="20"/>
          <w:szCs w:val="20"/>
        </w:rPr>
        <w:t>ЛБА)</w:t>
      </w:r>
      <w:r w:rsidRPr="00CC5A0A">
        <w:rPr>
          <w:sz w:val="20"/>
          <w:szCs w:val="20"/>
          <w:lang w:val="kk"/>
        </w:rPr>
        <w:tab/>
        <w:t>19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213" w:line="211" w:lineRule="exact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 xml:space="preserve">СТЕПАНЕНКО Н.И., </w:t>
      </w:r>
      <w:r w:rsidRPr="00CC5A0A">
        <w:rPr>
          <w:rStyle w:val="ad"/>
          <w:i w:val="0"/>
          <w:sz w:val="20"/>
          <w:szCs w:val="20"/>
        </w:rPr>
        <w:t>| ПАНКРАТОВА Н.Л~\</w:t>
      </w:r>
      <w:r w:rsidRPr="00CC5A0A">
        <w:rPr>
          <w:rStyle w:val="ab"/>
          <w:i w:val="0"/>
          <w:sz w:val="20"/>
          <w:szCs w:val="20"/>
          <w:lang w:val="kk"/>
        </w:rPr>
        <w:t xml:space="preserve">, </w:t>
      </w:r>
      <w:r w:rsidRPr="00CC5A0A">
        <w:rPr>
          <w:rStyle w:val="ab"/>
          <w:i w:val="0"/>
          <w:sz w:val="20"/>
          <w:szCs w:val="20"/>
        </w:rPr>
        <w:t>ДЮСЕМБАЕВА К.Ш., МАЙЛЯНОВА Е.Н.</w:t>
      </w:r>
      <w:r w:rsidRPr="00CC5A0A">
        <w:rPr>
          <w:sz w:val="20"/>
          <w:szCs w:val="20"/>
        </w:rPr>
        <w:t xml:space="preserve"> ОСОБЕННОСТИ ГЕОЛОГИЧЕСКОГО СТРОЕНИЯ И ПЕРСПЕКТИВЫ РУДОНОСНОСТИ ВЕРХНЕ-ИРГИЗСКОГО РУДНОГО ПОЛЯ (ЗАПАДНЫЙ КАЗАХСТАН)</w:t>
      </w:r>
      <w:r w:rsidRPr="00CC5A0A">
        <w:rPr>
          <w:sz w:val="20"/>
          <w:szCs w:val="20"/>
          <w:lang w:val="kk"/>
        </w:rPr>
        <w:tab/>
        <w:t>34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МИНЕРАЛОГИЯ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15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ПАВЛОВА З.Н., ЛЕВИН В.Л., КОТЕЛЬНИКОВ П.Е., ОМАРБЕКОВА А.Е.</w:t>
      </w:r>
      <w:r w:rsidRPr="00CC5A0A">
        <w:rPr>
          <w:sz w:val="20"/>
          <w:szCs w:val="20"/>
        </w:rPr>
        <w:t xml:space="preserve"> НОВЫЕ МИНЕРАЛЬНЫЕ РАЗНОВИДНОСТИ СВИНЦОВО-ВИСМУТОВЫХ СУЛЬФОСОЛЕЙ</w:t>
      </w:r>
      <w:r w:rsidRPr="00CC5A0A">
        <w:rPr>
          <w:sz w:val="20"/>
          <w:szCs w:val="20"/>
          <w:lang w:val="kk"/>
        </w:rPr>
        <w:tab/>
        <w:t>42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НАНОМИНЕРАЛОГИЯ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61"/>
        </w:tabs>
        <w:spacing w:after="0" w:line="413" w:lineRule="exact"/>
        <w:ind w:left="2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 xml:space="preserve">ШАБАНОВА </w:t>
      </w:r>
      <w:r w:rsidRPr="00CC5A0A">
        <w:rPr>
          <w:rStyle w:val="ab"/>
          <w:i w:val="0"/>
          <w:sz w:val="20"/>
          <w:szCs w:val="20"/>
          <w:lang w:val="en-US"/>
        </w:rPr>
        <w:t>T</w:t>
      </w:r>
      <w:r w:rsidRPr="00CC5A0A">
        <w:rPr>
          <w:rStyle w:val="ab"/>
          <w:i w:val="0"/>
          <w:sz w:val="20"/>
          <w:szCs w:val="20"/>
          <w:lang w:val="ru-RU"/>
        </w:rPr>
        <w:t>.</w:t>
      </w:r>
      <w:r w:rsidRPr="00CC5A0A">
        <w:rPr>
          <w:rStyle w:val="ab"/>
          <w:i w:val="0"/>
          <w:sz w:val="20"/>
          <w:szCs w:val="20"/>
          <w:lang w:val="en-US"/>
        </w:rPr>
        <w:t>A</w:t>
      </w:r>
      <w:r w:rsidRPr="00CC5A0A">
        <w:rPr>
          <w:rStyle w:val="ab"/>
          <w:i w:val="0"/>
          <w:sz w:val="20"/>
          <w:szCs w:val="20"/>
          <w:lang w:val="ru-RU"/>
        </w:rPr>
        <w:t xml:space="preserve">., </w:t>
      </w:r>
      <w:r w:rsidRPr="00CC5A0A">
        <w:rPr>
          <w:rStyle w:val="ab"/>
          <w:i w:val="0"/>
          <w:sz w:val="20"/>
          <w:szCs w:val="20"/>
        </w:rPr>
        <w:t>ГЛАГОЛЕВ В.А.</w:t>
      </w:r>
      <w:r w:rsidRPr="00CC5A0A">
        <w:rPr>
          <w:sz w:val="20"/>
          <w:szCs w:val="20"/>
        </w:rPr>
        <w:t xml:space="preserve"> ЗОНАЛЬНАЯ СТРУКТУРИЗАЦИЯ УГЛЕРОДА</w:t>
      </w:r>
      <w:r w:rsidRPr="00CC5A0A">
        <w:rPr>
          <w:sz w:val="20"/>
          <w:szCs w:val="20"/>
          <w:lang w:val="kk"/>
        </w:rPr>
        <w:tab/>
        <w:t>46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ГЕОМОРФОЛОГИЯ</w:t>
      </w:r>
    </w:p>
    <w:p w:rsidR="007B4E70" w:rsidRPr="00CC5A0A" w:rsidRDefault="00CC5A0A" w:rsidP="00CC5A0A">
      <w:pPr>
        <w:pStyle w:val="30"/>
        <w:shd w:val="clear" w:color="auto" w:fill="auto"/>
        <w:tabs>
          <w:tab w:val="left" w:leader="dot" w:pos="9051"/>
        </w:tabs>
        <w:ind w:left="20"/>
        <w:jc w:val="center"/>
        <w:rPr>
          <w:i w:val="0"/>
          <w:sz w:val="20"/>
          <w:szCs w:val="20"/>
          <w:lang w:val="ru-RU"/>
        </w:rPr>
      </w:pPr>
      <w:r w:rsidRPr="00CC5A0A">
        <w:rPr>
          <w:i w:val="0"/>
          <w:sz w:val="20"/>
          <w:szCs w:val="20"/>
          <w:lang w:val="ru"/>
        </w:rPr>
        <w:t>БОРАНКУЛОВА Д.М., ЖАСАРАЛОВА А.Ж., ЕРМУРЗАЕВ С.Н.</w:t>
      </w:r>
      <w:r w:rsidRPr="00CC5A0A">
        <w:rPr>
          <w:rStyle w:val="34"/>
          <w:sz w:val="20"/>
          <w:szCs w:val="20"/>
        </w:rPr>
        <w:t xml:space="preserve"> О ПОНЯТИИ ГЕОМОРФОЛОГИЧЕСКОЙ СИСТЕМЫ</w:t>
      </w:r>
      <w:r w:rsidRPr="00CC5A0A">
        <w:rPr>
          <w:rStyle w:val="34"/>
          <w:sz w:val="20"/>
          <w:szCs w:val="20"/>
          <w:lang w:val="kk"/>
        </w:rPr>
        <w:tab/>
        <w:t>52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ГИДРОГЕОЛОГИЯ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51"/>
        </w:tabs>
        <w:spacing w:after="0"/>
        <w:ind w:left="2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МАЛЬКОВСКИЙ И.М., ТОЛЕУБАЕВА Л.С.</w:t>
      </w:r>
      <w:r w:rsidRPr="00CC5A0A">
        <w:rPr>
          <w:sz w:val="20"/>
          <w:szCs w:val="20"/>
        </w:rPr>
        <w:t xml:space="preserve"> ВОДНАЯ БЕЗОПАСНОСТЬ РЕСПУБЛИКИ КАЗАХСТАН: ПРОБЛЕМЫ И РЕШЕНИЯ</w:t>
      </w:r>
      <w:r w:rsidRPr="00CC5A0A">
        <w:rPr>
          <w:sz w:val="20"/>
          <w:szCs w:val="20"/>
          <w:lang w:val="kk"/>
        </w:rPr>
        <w:tab/>
        <w:t>57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209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ПОРЯДИН В.И., АКЫНБАЕВА М.Ж., АДЕНОВА Д.К.</w:t>
      </w:r>
      <w:r w:rsidRPr="00CC5A0A">
        <w:rPr>
          <w:sz w:val="20"/>
          <w:szCs w:val="20"/>
        </w:rPr>
        <w:t xml:space="preserve"> ФУНДАМЕНТАЛЬНАЯ ЭКОСИСТЕМНАЯ ВЗАИМОСВЯЗЬ ЗАГРЯЗНЕНИЯ И ИСТОЩЕНИЯ РЕСУРСА ПРЕСНОЙ ВОДЫ ГИДРОСФЕРЫ</w:t>
      </w:r>
      <w:r w:rsidRPr="00CC5A0A">
        <w:rPr>
          <w:sz w:val="20"/>
          <w:szCs w:val="20"/>
          <w:lang w:val="kk"/>
        </w:rPr>
        <w:tab/>
        <w:t>68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КОСМИЧЕСКАЯ ГЕОЛОГИЯ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209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ЗЕЙЛИК Б. С., БАРАТОВ Р. Т.</w:t>
      </w:r>
      <w:r w:rsidRPr="00CC5A0A">
        <w:rPr>
          <w:sz w:val="20"/>
          <w:szCs w:val="20"/>
        </w:rPr>
        <w:t xml:space="preserve"> К ПРОБЛЕМЕ ОХРАНЫ И ЗАЩИТЫ ПЛАНЕТЫ ОТ АСТЕРОИДНО-МЕТЕОРИТНЫХ И КОМЕТНЫХ БОМБАРДИРОВОК ДЛЯ СОХРАНЕНИЯ ЖИЗНИ НА ЗЕМЛЕ</w:t>
      </w:r>
      <w:r w:rsidRPr="00CC5A0A">
        <w:rPr>
          <w:sz w:val="20"/>
          <w:szCs w:val="20"/>
          <w:lang w:val="kk"/>
        </w:rPr>
        <w:tab/>
        <w:t>79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МЕТОДИКА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0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БОРИСЕНКО Г.Т., ЗАКИРОВА Н.Е., ЖАМАНШАЛОВА А.Б.</w:t>
      </w:r>
      <w:r w:rsidRPr="00CC5A0A">
        <w:rPr>
          <w:sz w:val="20"/>
          <w:szCs w:val="20"/>
        </w:rPr>
        <w:t xml:space="preserve"> ЭФФЕКТИВНОСТЬ ГЕОФИЗИЧЕСКИХ МЕТОДОВ ИССЛЕДОВАНИЯ НЕФТЕГАЗОВЫХ СКВАЖИН ПРИ БУРЕНИИ НА РАЗЛИЧНЫХ БУРОВЫХ РАСТВОРАХ</w:t>
      </w:r>
      <w:r w:rsidRPr="00CC5A0A">
        <w:rPr>
          <w:sz w:val="20"/>
          <w:szCs w:val="20"/>
          <w:lang w:val="kk"/>
        </w:rPr>
        <w:tab/>
        <w:t>93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84"/>
        </w:tabs>
        <w:spacing w:after="15"/>
        <w:ind w:left="20" w:right="80" w:firstLine="420"/>
        <w:jc w:val="center"/>
        <w:rPr>
          <w:sz w:val="20"/>
          <w:szCs w:val="20"/>
        </w:rPr>
      </w:pPr>
      <w:r w:rsidRPr="00CC5A0A">
        <w:rPr>
          <w:rStyle w:val="ab"/>
          <w:i w:val="0"/>
          <w:sz w:val="20"/>
          <w:szCs w:val="20"/>
        </w:rPr>
        <w:t>ШАРАПАТОВ А., ШАЯХМЕТ М., АРШАМОВЯ.К.</w:t>
      </w:r>
      <w:r w:rsidRPr="00CC5A0A">
        <w:rPr>
          <w:sz w:val="20"/>
          <w:szCs w:val="20"/>
        </w:rPr>
        <w:t xml:space="preserve"> О СОВРЕМЕННЫХ ТЕХНОЛОГИЯХ ПОЛЕВЫХ ГЕОФИЗИЧЕСКИХ ИССЛЕДОВАНИЙ УЧАСТКОВ СУЛЬФИДНОГО ОРУДЕНЕНИЯ ЗАПАДНОГО КАЗАХСТАНА</w:t>
      </w:r>
      <w:r w:rsidRPr="00CC5A0A">
        <w:rPr>
          <w:sz w:val="20"/>
          <w:szCs w:val="20"/>
          <w:lang w:val="kk"/>
        </w:rPr>
        <w:tab/>
        <w:t xml:space="preserve"> 102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ЮБИЛЕЙНЫЕ ДАТЫ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7"/>
        </w:tabs>
        <w:spacing w:after="0" w:line="413" w:lineRule="exact"/>
        <w:ind w:left="20"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 xml:space="preserve">ЗЕЙЛИК БОРИС СЕМЕНОВИЧ </w:t>
      </w:r>
      <w:r w:rsidRPr="00CC5A0A">
        <w:rPr>
          <w:sz w:val="20"/>
          <w:szCs w:val="20"/>
          <w:lang w:val="kk"/>
        </w:rPr>
        <w:t xml:space="preserve">(85 </w:t>
      </w:r>
      <w:r w:rsidRPr="00CC5A0A">
        <w:rPr>
          <w:sz w:val="20"/>
          <w:szCs w:val="20"/>
        </w:rPr>
        <w:t>ЛЕТ СО ДНЯ РОЖДЕНИЯ)</w:t>
      </w:r>
      <w:r w:rsidRPr="00CC5A0A">
        <w:rPr>
          <w:sz w:val="20"/>
          <w:szCs w:val="20"/>
          <w:lang w:val="kk"/>
        </w:rPr>
        <w:tab/>
        <w:t>108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120"/>
        <w:rPr>
          <w:sz w:val="20"/>
          <w:szCs w:val="20"/>
        </w:rPr>
      </w:pPr>
      <w:r w:rsidRPr="00CC5A0A">
        <w:rPr>
          <w:sz w:val="20"/>
          <w:szCs w:val="20"/>
        </w:rPr>
        <w:t>ПАМЯТИ УЧЕНОГО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46"/>
        </w:tabs>
        <w:spacing w:after="0" w:line="413" w:lineRule="exact"/>
        <w:ind w:left="20"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 xml:space="preserve">НИКОЛАЙ ГРИГОРЬЕВИЧА КАССИН </w:t>
      </w:r>
      <w:r w:rsidRPr="00CC5A0A">
        <w:rPr>
          <w:sz w:val="20"/>
          <w:szCs w:val="20"/>
          <w:lang w:val="kk"/>
        </w:rPr>
        <w:t xml:space="preserve">- </w:t>
      </w:r>
      <w:r w:rsidRPr="00CC5A0A">
        <w:rPr>
          <w:sz w:val="20"/>
          <w:szCs w:val="20"/>
        </w:rPr>
        <w:t>ПАТРИАРХ ГЕОЛОГИИ КАЗАХСТАНА</w:t>
      </w:r>
      <w:r w:rsidRPr="00CC5A0A">
        <w:rPr>
          <w:sz w:val="20"/>
          <w:szCs w:val="20"/>
          <w:lang w:val="kk"/>
        </w:rPr>
        <w:tab/>
        <w:t>111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42"/>
        </w:tabs>
        <w:spacing w:after="0" w:line="170" w:lineRule="exact"/>
        <w:ind w:left="20"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>ВКЛАД Н. Г. КАССИНА В ГЕОЛОГИЧЕСКУЮ НАУКУ И РАЗВИТИЕ МИНЕРАЛЬНО-СЫРЬЕВОЙ БАЗЫ КАЗАХСТАНА И СССР</w:t>
      </w:r>
      <w:r w:rsidRPr="00CC5A0A">
        <w:rPr>
          <w:sz w:val="20"/>
          <w:szCs w:val="20"/>
          <w:lang w:val="kk"/>
        </w:rPr>
        <w:tab/>
        <w:t>116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7"/>
        </w:tabs>
        <w:spacing w:after="0" w:line="170" w:lineRule="exact"/>
        <w:ind w:left="20" w:firstLine="420"/>
        <w:jc w:val="center"/>
        <w:rPr>
          <w:sz w:val="20"/>
          <w:szCs w:val="20"/>
        </w:rPr>
      </w:pPr>
      <w:r w:rsidRPr="00CC5A0A">
        <w:rPr>
          <w:sz w:val="20"/>
          <w:szCs w:val="20"/>
        </w:rPr>
        <w:t>ВИТАЛИЙ ГАВРИЛОВИЧ ЛИ (К</w:t>
      </w:r>
      <w:r w:rsidRPr="00CC5A0A">
        <w:rPr>
          <w:rStyle w:val="ab"/>
          <w:i w:val="0"/>
          <w:sz w:val="20"/>
          <w:szCs w:val="20"/>
        </w:rPr>
        <w:t xml:space="preserve"> 100-ЛЕТИЮ СО ДНЯ РОЖДЕНИЯ)</w:t>
      </w:r>
      <w:r w:rsidRPr="00CC5A0A">
        <w:rPr>
          <w:sz w:val="20"/>
          <w:szCs w:val="20"/>
          <w:lang w:val="kk"/>
        </w:rPr>
        <w:tab/>
        <w:t>120</w:t>
      </w:r>
    </w:p>
    <w:p w:rsidR="00CC5A0A" w:rsidRDefault="00CC5A0A" w:rsidP="00CC5A0A">
      <w:pPr>
        <w:pStyle w:val="20"/>
        <w:shd w:val="clear" w:color="auto" w:fill="auto"/>
        <w:spacing w:line="413" w:lineRule="exact"/>
        <w:ind w:left="4180" w:right="3957"/>
        <w:rPr>
          <w:rStyle w:val="25"/>
          <w:sz w:val="20"/>
          <w:szCs w:val="20"/>
        </w:rPr>
      </w:pPr>
    </w:p>
    <w:p w:rsidR="00CC5A0A" w:rsidRDefault="00CC5A0A" w:rsidP="00CC5A0A">
      <w:pPr>
        <w:pStyle w:val="20"/>
        <w:shd w:val="clear" w:color="auto" w:fill="auto"/>
        <w:spacing w:line="413" w:lineRule="exact"/>
        <w:ind w:left="4180" w:right="3957"/>
        <w:rPr>
          <w:rStyle w:val="25"/>
          <w:sz w:val="20"/>
          <w:szCs w:val="20"/>
        </w:rPr>
      </w:pPr>
    </w:p>
    <w:p w:rsidR="007B4E70" w:rsidRPr="00CC5A0A" w:rsidRDefault="00CC5A0A" w:rsidP="00CC5A0A">
      <w:pPr>
        <w:pStyle w:val="20"/>
        <w:shd w:val="clear" w:color="auto" w:fill="auto"/>
        <w:spacing w:line="413" w:lineRule="exact"/>
        <w:ind w:left="4180" w:right="3957"/>
        <w:rPr>
          <w:sz w:val="20"/>
          <w:szCs w:val="20"/>
          <w:lang w:val="en-US"/>
        </w:rPr>
      </w:pPr>
      <w:bookmarkStart w:id="0" w:name="_GoBack"/>
      <w:bookmarkEnd w:id="0"/>
      <w:r w:rsidRPr="00CC5A0A">
        <w:rPr>
          <w:rStyle w:val="25"/>
          <w:sz w:val="20"/>
          <w:szCs w:val="20"/>
        </w:rPr>
        <w:lastRenderedPageBreak/>
        <w:t xml:space="preserve">CONTENTS </w:t>
      </w:r>
      <w:r w:rsidRPr="00CC5A0A">
        <w:rPr>
          <w:sz w:val="20"/>
          <w:szCs w:val="20"/>
          <w:lang w:val="en-US"/>
        </w:rPr>
        <w:t>REGIONAL GEOLOGY</w:t>
      </w:r>
    </w:p>
    <w:p w:rsidR="007B4E70" w:rsidRPr="00CC5A0A" w:rsidRDefault="00CC5A0A" w:rsidP="00CC5A0A">
      <w:pPr>
        <w:pStyle w:val="1"/>
        <w:shd w:val="clear" w:color="auto" w:fill="auto"/>
        <w:jc w:val="center"/>
        <w:rPr>
          <w:i w:val="0"/>
          <w:sz w:val="20"/>
          <w:szCs w:val="20"/>
        </w:rPr>
      </w:pPr>
      <w:r w:rsidRPr="00CC5A0A">
        <w:rPr>
          <w:i w:val="0"/>
          <w:sz w:val="20"/>
          <w:szCs w:val="20"/>
        </w:rPr>
        <w:t>DILMUHAMEDOVA N.R., NIGMATOVA S.A., PETROVA T.A., AVULOV Z.</w:t>
      </w:r>
      <w:r w:rsidRPr="00CC5A0A">
        <w:rPr>
          <w:rStyle w:val="af"/>
          <w:sz w:val="20"/>
          <w:szCs w:val="20"/>
        </w:rPr>
        <w:t xml:space="preserve"> DESCRIPTIONOF THE GUIDING PALYNOLOGICAL COMPLEXES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135" w:line="170" w:lineRule="exact"/>
        <w:jc w:val="center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OF THE JURASSIC DEPOSITS OF OIL ANDGAS REGIONS THE SOUTH TORGAI</w:t>
      </w:r>
      <w:r w:rsidRPr="00CC5A0A">
        <w:rPr>
          <w:sz w:val="20"/>
          <w:szCs w:val="20"/>
          <w:lang w:val="kk"/>
        </w:rPr>
        <w:tab/>
        <w:t>5</w:t>
      </w:r>
    </w:p>
    <w:p w:rsidR="007B4E70" w:rsidRPr="00CC5A0A" w:rsidRDefault="00CC5A0A" w:rsidP="00CC5A0A">
      <w:pPr>
        <w:pStyle w:val="23"/>
        <w:shd w:val="clear" w:color="auto" w:fill="auto"/>
        <w:spacing w:before="0" w:after="107" w:line="170" w:lineRule="exact"/>
        <w:ind w:left="336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MITALLOGENY, FORECASTS, PERSPECTIVES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1618"/>
          <w:tab w:val="left" w:leader="dot" w:pos="1666"/>
          <w:tab w:val="left" w:leader="dot" w:pos="2923"/>
          <w:tab w:val="left" w:leader="dot" w:pos="2966"/>
          <w:tab w:val="right" w:leader="dot" w:pos="9261"/>
        </w:tabs>
        <w:spacing w:after="0" w:line="211" w:lineRule="exact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BESPAYEV KH.A., PARILOV Y.S., GREBENNIKOV S.I., MUKAYEVA A.E.</w:t>
      </w:r>
      <w:r w:rsidRPr="00CC5A0A">
        <w:rPr>
          <w:sz w:val="20"/>
          <w:szCs w:val="20"/>
          <w:lang w:val="en-US"/>
        </w:rPr>
        <w:t xml:space="preserve"> PROSPECTS OF KULUDZHUN GOLD-BEARING ORE FIELD (WEST KALBA)</w:t>
      </w:r>
      <w:r w:rsidRPr="00CC5A0A">
        <w:rPr>
          <w:sz w:val="20"/>
          <w:szCs w:val="20"/>
          <w:lang w:val="kk"/>
        </w:rPr>
        <w:tab/>
      </w:r>
      <w:r w:rsidRPr="00CC5A0A">
        <w:rPr>
          <w:rStyle w:val="af1"/>
          <w:sz w:val="20"/>
          <w:szCs w:val="20"/>
          <w:lang w:val="kk"/>
        </w:rPr>
        <w:tab/>
      </w:r>
      <w:r w:rsidRPr="00CC5A0A">
        <w:rPr>
          <w:rStyle w:val="af1"/>
          <w:sz w:val="20"/>
          <w:szCs w:val="20"/>
          <w:lang w:val="kk"/>
        </w:rPr>
        <w:tab/>
      </w:r>
      <w:r w:rsidRPr="00CC5A0A">
        <w:rPr>
          <w:rStyle w:val="af1"/>
          <w:sz w:val="20"/>
          <w:szCs w:val="20"/>
          <w:lang w:val="kk"/>
        </w:rPr>
        <w:tab/>
      </w:r>
      <w:r w:rsidRPr="00CC5A0A">
        <w:rPr>
          <w:sz w:val="20"/>
          <w:szCs w:val="20"/>
          <w:lang w:val="kk"/>
        </w:rPr>
        <w:tab/>
        <w:t>19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19" w:line="211" w:lineRule="exact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 xml:space="preserve">STEPANENKO N.I., </w:t>
      </w:r>
      <w:r w:rsidRPr="00CC5A0A">
        <w:rPr>
          <w:rStyle w:val="af2"/>
          <w:i w:val="0"/>
          <w:sz w:val="20"/>
          <w:szCs w:val="20"/>
        </w:rPr>
        <w:t>| PANKRATOVA N.L. |</w:t>
      </w:r>
      <w:r w:rsidRPr="00CC5A0A">
        <w:rPr>
          <w:rStyle w:val="af0"/>
          <w:i w:val="0"/>
          <w:sz w:val="20"/>
          <w:szCs w:val="20"/>
          <w:lang w:val="kk"/>
        </w:rPr>
        <w:t xml:space="preserve">, </w:t>
      </w:r>
      <w:r w:rsidRPr="00CC5A0A">
        <w:rPr>
          <w:rStyle w:val="af0"/>
          <w:i w:val="0"/>
          <w:sz w:val="20"/>
          <w:szCs w:val="20"/>
        </w:rPr>
        <w:t>DYUSEMBAEVA K.S., MAYLYANOVA E.N.</w:t>
      </w:r>
      <w:r w:rsidRPr="00CC5A0A">
        <w:rPr>
          <w:sz w:val="20"/>
          <w:szCs w:val="20"/>
          <w:lang w:val="en-US"/>
        </w:rPr>
        <w:t xml:space="preserve"> THE GEOLOGICAL STRUCTURE AND PROSPECTS OF ORE-BEARING UPPER IRGIZ ORE FIELD (WEST KAZAKHSTAN)</w:t>
      </w:r>
      <w:r w:rsidRPr="00CC5A0A">
        <w:rPr>
          <w:sz w:val="20"/>
          <w:szCs w:val="20"/>
          <w:lang w:val="kk"/>
        </w:rPr>
        <w:tab/>
        <w:t>34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MINEROLOGY</w:t>
      </w:r>
    </w:p>
    <w:p w:rsidR="007B4E70" w:rsidRPr="00CC5A0A" w:rsidRDefault="00CC5A0A" w:rsidP="00CC5A0A">
      <w:pPr>
        <w:pStyle w:val="30"/>
        <w:shd w:val="clear" w:color="auto" w:fill="auto"/>
        <w:tabs>
          <w:tab w:val="left" w:leader="dot" w:pos="9031"/>
        </w:tabs>
        <w:jc w:val="center"/>
        <w:rPr>
          <w:i w:val="0"/>
          <w:sz w:val="20"/>
          <w:szCs w:val="20"/>
        </w:rPr>
      </w:pPr>
      <w:r w:rsidRPr="00CC5A0A">
        <w:rPr>
          <w:i w:val="0"/>
          <w:sz w:val="20"/>
          <w:szCs w:val="20"/>
        </w:rPr>
        <w:t>PAVLOVA Z.N., LEVIN V.L., KOTELNIKOV P.E., OMARBEKOVA A.E.</w:t>
      </w:r>
      <w:r w:rsidRPr="00CC5A0A">
        <w:rPr>
          <w:rStyle w:val="35"/>
          <w:sz w:val="20"/>
          <w:szCs w:val="20"/>
        </w:rPr>
        <w:t xml:space="preserve"> NEW VARIETY OF MINERAL LEAD-BISMUTH SULFOSALTS</w:t>
      </w:r>
      <w:r w:rsidRPr="00CC5A0A">
        <w:rPr>
          <w:rStyle w:val="35"/>
          <w:sz w:val="20"/>
          <w:szCs w:val="20"/>
          <w:lang w:val="kk"/>
        </w:rPr>
        <w:tab/>
        <w:t>42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NANOMINEROLOGY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2"/>
        </w:tabs>
        <w:spacing w:after="0" w:line="413" w:lineRule="exact"/>
        <w:ind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SHABANOV T.A., GLAGOLEV V.A.</w:t>
      </w:r>
      <w:r w:rsidRPr="00CC5A0A">
        <w:rPr>
          <w:sz w:val="20"/>
          <w:szCs w:val="20"/>
          <w:lang w:val="en-US"/>
        </w:rPr>
        <w:t xml:space="preserve"> ZONE STRUCTURIZATION OF CARBON</w:t>
      </w:r>
      <w:r w:rsidRPr="00CC5A0A">
        <w:rPr>
          <w:sz w:val="20"/>
          <w:szCs w:val="20"/>
          <w:lang w:val="kk"/>
        </w:rPr>
        <w:tab/>
        <w:t>46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GEOMORPHOLOGY</w:t>
      </w:r>
    </w:p>
    <w:p w:rsidR="007B4E70" w:rsidRPr="00CC5A0A" w:rsidRDefault="00CC5A0A" w:rsidP="00CC5A0A">
      <w:pPr>
        <w:pStyle w:val="30"/>
        <w:shd w:val="clear" w:color="auto" w:fill="auto"/>
        <w:tabs>
          <w:tab w:val="left" w:leader="dot" w:pos="9026"/>
        </w:tabs>
        <w:jc w:val="center"/>
        <w:rPr>
          <w:i w:val="0"/>
          <w:sz w:val="20"/>
          <w:szCs w:val="20"/>
        </w:rPr>
      </w:pPr>
      <w:r w:rsidRPr="00CC5A0A">
        <w:rPr>
          <w:i w:val="0"/>
          <w:sz w:val="20"/>
          <w:szCs w:val="20"/>
        </w:rPr>
        <w:t>BORANKULOVA D.M., ZHASSARALOVA A.ZH., ERMURZAYEV S.N.</w:t>
      </w:r>
      <w:r w:rsidRPr="00CC5A0A">
        <w:rPr>
          <w:rStyle w:val="35"/>
          <w:sz w:val="20"/>
          <w:szCs w:val="20"/>
        </w:rPr>
        <w:t xml:space="preserve"> THE CONCEPT OF THE GEOMORPHOLOGICAL SYSTEM</w:t>
      </w:r>
      <w:r w:rsidRPr="00CC5A0A">
        <w:rPr>
          <w:rStyle w:val="35"/>
          <w:sz w:val="20"/>
          <w:szCs w:val="20"/>
          <w:lang w:val="kk"/>
        </w:rPr>
        <w:tab/>
        <w:t>52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HYDROGEOLOGY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65"/>
        </w:tabs>
        <w:spacing w:after="0"/>
        <w:ind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MALKOVSKY I.M., TOLEUBAYEVA L.S.</w:t>
      </w:r>
      <w:r w:rsidRPr="00CC5A0A">
        <w:rPr>
          <w:sz w:val="20"/>
          <w:szCs w:val="20"/>
          <w:lang w:val="en-US"/>
        </w:rPr>
        <w:t xml:space="preserve"> WATER SAFETY OF THE REPUBLIC OF KAZAKHSTAN: PROBLEMS AND DECISIONS</w:t>
      </w:r>
      <w:r w:rsidRPr="00CC5A0A">
        <w:rPr>
          <w:sz w:val="20"/>
          <w:szCs w:val="20"/>
          <w:lang w:val="kk"/>
        </w:rPr>
        <w:tab/>
        <w:t>57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209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 xml:space="preserve">PORYADIN V.I., </w:t>
      </w:r>
      <w:r w:rsidRPr="00CC5A0A">
        <w:rPr>
          <w:rStyle w:val="af0"/>
          <w:i w:val="0"/>
          <w:sz w:val="20"/>
          <w:szCs w:val="20"/>
          <w:lang w:val="kk"/>
        </w:rPr>
        <w:t xml:space="preserve">АKYNBАЕVА </w:t>
      </w:r>
      <w:r w:rsidRPr="00CC5A0A">
        <w:rPr>
          <w:rStyle w:val="af0"/>
          <w:i w:val="0"/>
          <w:sz w:val="20"/>
          <w:szCs w:val="20"/>
        </w:rPr>
        <w:t xml:space="preserve">M.G., </w:t>
      </w:r>
      <w:r w:rsidRPr="00CC5A0A">
        <w:rPr>
          <w:rStyle w:val="af0"/>
          <w:i w:val="0"/>
          <w:sz w:val="20"/>
          <w:szCs w:val="20"/>
          <w:lang w:val="kk"/>
        </w:rPr>
        <w:t xml:space="preserve">АDЕNОVА </w:t>
      </w:r>
      <w:r w:rsidRPr="00CC5A0A">
        <w:rPr>
          <w:rStyle w:val="af0"/>
          <w:i w:val="0"/>
          <w:sz w:val="20"/>
          <w:szCs w:val="20"/>
        </w:rPr>
        <w:t>D.K.</w:t>
      </w:r>
      <w:r w:rsidRPr="00CC5A0A">
        <w:rPr>
          <w:sz w:val="20"/>
          <w:szCs w:val="20"/>
          <w:lang w:val="en-US"/>
        </w:rPr>
        <w:t xml:space="preserve"> FUNDAMENTAL ECOSISTEM INTERCOUPLING THE CONTAMINATION AND EXHAUSTION OF THE RESOURCE OF FRESH WATER OF THE HYDROSPHERE</w:t>
      </w:r>
      <w:r w:rsidRPr="00CC5A0A">
        <w:rPr>
          <w:sz w:val="20"/>
          <w:szCs w:val="20"/>
          <w:lang w:val="kk"/>
        </w:rPr>
        <w:tab/>
        <w:t>68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SPACE GEOLOGY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209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ZEILIKB.S., BARATOVR.T.</w:t>
      </w:r>
      <w:r w:rsidRPr="00CC5A0A">
        <w:rPr>
          <w:sz w:val="20"/>
          <w:szCs w:val="20"/>
          <w:lang w:val="en-US"/>
        </w:rPr>
        <w:t xml:space="preserve"> THE PROBLEM OF THE SAFETY AND PROTECTION OF THE PLANET FROM ASTEROID, METEOR AND COMET BOMBING FOR PRESERVING LIFE ON EARTH</w:t>
      </w:r>
      <w:r w:rsidRPr="00CC5A0A">
        <w:rPr>
          <w:sz w:val="20"/>
          <w:szCs w:val="20"/>
          <w:lang w:val="kk"/>
        </w:rPr>
        <w:tab/>
        <w:t>79</w:t>
      </w:r>
    </w:p>
    <w:p w:rsidR="007B4E70" w:rsidRPr="00CC5A0A" w:rsidRDefault="00CC5A0A" w:rsidP="00CC5A0A">
      <w:pPr>
        <w:pStyle w:val="23"/>
        <w:shd w:val="clear" w:color="auto" w:fill="auto"/>
        <w:spacing w:before="0" w:after="111" w:line="170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METHODS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0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BORISENKO G.T., ZAKIROVA N.Y., ZHAMANSHALOVAA.B.</w:t>
      </w:r>
      <w:r w:rsidRPr="00CC5A0A">
        <w:rPr>
          <w:sz w:val="20"/>
          <w:szCs w:val="20"/>
          <w:lang w:val="en-US"/>
        </w:rPr>
        <w:t xml:space="preserve"> THE EFFECTIVENESS OF WELL LOGGING METHODS WITH DIFFERENT DRILLING MUD</w:t>
      </w:r>
      <w:r w:rsidRPr="00CC5A0A">
        <w:rPr>
          <w:sz w:val="20"/>
          <w:szCs w:val="20"/>
          <w:lang w:val="kk"/>
        </w:rPr>
        <w:tab/>
        <w:t>93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15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rStyle w:val="af0"/>
          <w:i w:val="0"/>
          <w:sz w:val="20"/>
          <w:szCs w:val="20"/>
        </w:rPr>
        <w:t>SHARAPATOV A., SHAYAHMET</w:t>
      </w:r>
      <w:r w:rsidRPr="00CC5A0A">
        <w:rPr>
          <w:rStyle w:val="af0"/>
          <w:i w:val="0"/>
          <w:sz w:val="20"/>
          <w:szCs w:val="20"/>
          <w:lang w:val="ru"/>
        </w:rPr>
        <w:t>М</w:t>
      </w:r>
      <w:r w:rsidRPr="00CC5A0A">
        <w:rPr>
          <w:rStyle w:val="af0"/>
          <w:i w:val="0"/>
          <w:sz w:val="20"/>
          <w:szCs w:val="20"/>
        </w:rPr>
        <w:t>., ARSHAMOV YA.K.</w:t>
      </w:r>
      <w:r w:rsidRPr="00CC5A0A">
        <w:rPr>
          <w:sz w:val="20"/>
          <w:szCs w:val="20"/>
          <w:lang w:val="en-US"/>
        </w:rPr>
        <w:t xml:space="preserve"> ABOUT MODERN TECHNOLOGY FIELD GEOPHYSICAL RESEARCH AREAS SULFIDE MINERALIZATION IN WESTERN KAZAKHSTAN</w:t>
      </w:r>
      <w:r w:rsidRPr="00CC5A0A">
        <w:rPr>
          <w:sz w:val="20"/>
          <w:szCs w:val="20"/>
          <w:lang w:val="kk"/>
        </w:rPr>
        <w:tab/>
        <w:t>102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right="412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ANNIVERSARY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8978"/>
        </w:tabs>
        <w:spacing w:after="0" w:line="413" w:lineRule="exact"/>
        <w:ind w:firstLine="420"/>
        <w:jc w:val="center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ZEJLIK BORIS SEMENOVICH</w:t>
      </w:r>
      <w:r w:rsidRPr="00CC5A0A">
        <w:rPr>
          <w:rStyle w:val="af0"/>
          <w:i w:val="0"/>
          <w:sz w:val="20"/>
          <w:szCs w:val="20"/>
        </w:rPr>
        <w:t xml:space="preserve"> (THE 85-TH ANNIVERSARY)</w:t>
      </w:r>
      <w:r w:rsidRPr="00CC5A0A">
        <w:rPr>
          <w:sz w:val="20"/>
          <w:szCs w:val="20"/>
          <w:lang w:val="kk"/>
        </w:rPr>
        <w:tab/>
        <w:t xml:space="preserve"> 108</w:t>
      </w:r>
    </w:p>
    <w:p w:rsidR="007B4E70" w:rsidRPr="00CC5A0A" w:rsidRDefault="00CC5A0A" w:rsidP="00CC5A0A">
      <w:pPr>
        <w:pStyle w:val="23"/>
        <w:shd w:val="clear" w:color="auto" w:fill="auto"/>
        <w:spacing w:before="0" w:after="0" w:line="413" w:lineRule="exact"/>
        <w:ind w:left="3800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IN MEMORY OF SCIENTISTS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07"/>
        </w:tabs>
        <w:spacing w:after="0"/>
        <w:ind w:firstLine="420"/>
        <w:jc w:val="center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 xml:space="preserve">NIKOLAJ GRIGOR'EVICHA KASSIN </w:t>
      </w:r>
      <w:r w:rsidRPr="00CC5A0A">
        <w:rPr>
          <w:sz w:val="20"/>
          <w:szCs w:val="20"/>
          <w:lang w:val="kk"/>
        </w:rPr>
        <w:t xml:space="preserve">- </w:t>
      </w:r>
      <w:r w:rsidRPr="00CC5A0A">
        <w:rPr>
          <w:sz w:val="20"/>
          <w:szCs w:val="20"/>
          <w:lang w:val="en-US"/>
        </w:rPr>
        <w:t>PATRIARCH OF GEOLOGY OF KAZAKHSTAN</w:t>
      </w:r>
      <w:r w:rsidRPr="00CC5A0A">
        <w:rPr>
          <w:sz w:val="20"/>
          <w:szCs w:val="20"/>
          <w:lang w:val="kk"/>
        </w:rPr>
        <w:tab/>
        <w:t xml:space="preserve"> 111</w:t>
      </w:r>
    </w:p>
    <w:p w:rsidR="007B4E70" w:rsidRPr="00CC5A0A" w:rsidRDefault="00CC5A0A" w:rsidP="00CC5A0A">
      <w:pPr>
        <w:pStyle w:val="a7"/>
        <w:shd w:val="clear" w:color="auto" w:fill="auto"/>
        <w:tabs>
          <w:tab w:val="right" w:leader="dot" w:pos="9261"/>
        </w:tabs>
        <w:spacing w:after="0"/>
        <w:ind w:right="80" w:firstLine="420"/>
        <w:jc w:val="center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 xml:space="preserve">DEPOSIT OF </w:t>
      </w:r>
      <w:r w:rsidRPr="00CC5A0A">
        <w:rPr>
          <w:sz w:val="20"/>
          <w:szCs w:val="20"/>
        </w:rPr>
        <w:t>Н</w:t>
      </w:r>
      <w:r w:rsidRPr="00CC5A0A">
        <w:rPr>
          <w:sz w:val="20"/>
          <w:szCs w:val="20"/>
          <w:lang w:val="en-US"/>
        </w:rPr>
        <w:t xml:space="preserve">. </w:t>
      </w:r>
      <w:r w:rsidRPr="00CC5A0A">
        <w:rPr>
          <w:sz w:val="20"/>
          <w:szCs w:val="20"/>
        </w:rPr>
        <w:t>Г</w:t>
      </w:r>
      <w:r w:rsidRPr="00CC5A0A">
        <w:rPr>
          <w:sz w:val="20"/>
          <w:szCs w:val="20"/>
          <w:lang w:val="en-US"/>
        </w:rPr>
        <w:t xml:space="preserve">. </w:t>
      </w:r>
      <w:r w:rsidRPr="00CC5A0A">
        <w:rPr>
          <w:sz w:val="20"/>
          <w:szCs w:val="20"/>
        </w:rPr>
        <w:t>КАССИНА</w:t>
      </w:r>
      <w:r w:rsidRPr="00CC5A0A">
        <w:rPr>
          <w:sz w:val="20"/>
          <w:szCs w:val="20"/>
          <w:lang w:val="en-US"/>
        </w:rPr>
        <w:t xml:space="preserve"> IN GEOLOGICAL SCIENCE AND DEVELOPMENT OF RAW MINERAL-MATERIAL BASE OF KAZAKHSTAN AND USSR</w:t>
      </w:r>
      <w:r w:rsidRPr="00CC5A0A">
        <w:rPr>
          <w:sz w:val="20"/>
          <w:szCs w:val="20"/>
          <w:lang w:val="kk"/>
        </w:rPr>
        <w:tab/>
        <w:t>116</w:t>
      </w:r>
    </w:p>
    <w:p w:rsidR="007B4E70" w:rsidRPr="00CC5A0A" w:rsidRDefault="00CC5A0A" w:rsidP="00CC5A0A">
      <w:pPr>
        <w:pStyle w:val="a7"/>
        <w:shd w:val="clear" w:color="auto" w:fill="auto"/>
        <w:tabs>
          <w:tab w:val="left" w:leader="dot" w:pos="9026"/>
        </w:tabs>
        <w:spacing w:after="0"/>
        <w:ind w:firstLine="420"/>
        <w:jc w:val="center"/>
        <w:rPr>
          <w:sz w:val="20"/>
          <w:szCs w:val="20"/>
          <w:lang w:val="en-US"/>
        </w:rPr>
      </w:pPr>
      <w:r w:rsidRPr="00CC5A0A">
        <w:rPr>
          <w:sz w:val="20"/>
          <w:szCs w:val="20"/>
          <w:lang w:val="en-US"/>
        </w:rPr>
        <w:t>VITALIJ GAVRILOVICH LI</w:t>
      </w:r>
      <w:r w:rsidRPr="00CC5A0A">
        <w:rPr>
          <w:rStyle w:val="af0"/>
          <w:i w:val="0"/>
          <w:sz w:val="20"/>
          <w:szCs w:val="20"/>
        </w:rPr>
        <w:t xml:space="preserve"> (THE 100-ED ANNIVERSARY)</w:t>
      </w:r>
      <w:r w:rsidRPr="00CC5A0A">
        <w:rPr>
          <w:sz w:val="20"/>
          <w:szCs w:val="20"/>
          <w:lang w:val="kk"/>
        </w:rPr>
        <w:tab/>
        <w:t>120</w:t>
      </w:r>
      <w:r w:rsidR="00744BFE" w:rsidRPr="00CC5A0A">
        <w:rPr>
          <w:sz w:val="20"/>
          <w:szCs w:val="20"/>
        </w:rPr>
        <w:fldChar w:fldCharType="end"/>
      </w:r>
    </w:p>
    <w:sectPr w:rsidR="007B4E70" w:rsidRPr="00CC5A0A" w:rsidSect="00CC5A0A">
      <w:type w:val="continuous"/>
      <w:pgSz w:w="11905" w:h="16837"/>
      <w:pgMar w:top="1286" w:right="1320" w:bottom="1276" w:left="1241" w:header="0" w:footer="3" w:gutter="0"/>
      <w:pgNumType w:start="1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FE" w:rsidRDefault="00744BFE">
      <w:r>
        <w:separator/>
      </w:r>
    </w:p>
  </w:endnote>
  <w:endnote w:type="continuationSeparator" w:id="0">
    <w:p w:rsidR="00744BFE" w:rsidRDefault="007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FE" w:rsidRDefault="00744BFE"/>
  </w:footnote>
  <w:footnote w:type="continuationSeparator" w:id="0">
    <w:p w:rsidR="00744BFE" w:rsidRDefault="00744B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70"/>
    <w:rsid w:val="00744BFE"/>
    <w:rsid w:val="007B4E70"/>
    <w:rsid w:val="00C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6D86-59C8-4740-BDB4-A6D079FA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aa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d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34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f">
    <w:name w:val="Основной текст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0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1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f2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5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413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e"/>
    <w:pPr>
      <w:shd w:val="clear" w:color="auto" w:fill="FFFFFF"/>
      <w:spacing w:line="413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styleId="af3">
    <w:name w:val="header"/>
    <w:basedOn w:val="a"/>
    <w:link w:val="af4"/>
    <w:uiPriority w:val="99"/>
    <w:unhideWhenUsed/>
    <w:rsid w:val="00CC5A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A0A"/>
    <w:rPr>
      <w:color w:val="000000"/>
    </w:rPr>
  </w:style>
  <w:style w:type="paragraph" w:styleId="af5">
    <w:name w:val="footer"/>
    <w:basedOn w:val="a"/>
    <w:link w:val="af6"/>
    <w:uiPriority w:val="99"/>
    <w:unhideWhenUsed/>
    <w:rsid w:val="00CC5A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A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- 0_Геология__01_2016_ГОТОВ</dc:title>
  <dc:subject/>
  <dc:creator>Aset</dc:creator>
  <cp:keywords/>
  <cp:lastModifiedBy>Aset</cp:lastModifiedBy>
  <cp:revision>1</cp:revision>
  <dcterms:created xsi:type="dcterms:W3CDTF">2016-03-10T03:26:00Z</dcterms:created>
  <dcterms:modified xsi:type="dcterms:W3CDTF">2016-03-10T03:28:00Z</dcterms:modified>
</cp:coreProperties>
</file>