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3E7" w:rsidRPr="00F233E7" w:rsidRDefault="00F233E7" w:rsidP="00F233E7">
      <w:pPr>
        <w:spacing w:line="360" w:lineRule="auto"/>
        <w:ind w:firstLine="3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3E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ГРИДИНА Н.М., ФИЛАТОВА Г.В., КЛИМАХИНА З.А., ИВЕРСКАЯ А.П. О</w:t>
      </w:r>
      <w:r w:rsidRPr="00F23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ВОЗРАСТЕ ИШИМСКОЙ, ЯГОВКИНСКОЙ,</w:t>
      </w:r>
    </w:p>
    <w:p w:rsidR="00F233E7" w:rsidRDefault="00F233E7" w:rsidP="00F233E7">
      <w:pPr>
        <w:tabs>
          <w:tab w:val="right" w:leader="dot" w:pos="9234"/>
        </w:tabs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233E7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ДАЛЬНЕНСКОЙ И БЕЛЕУТИНСКОЙ СВИТ КАМЕННОУГОЛЬНОЙ СИСТЕМЫ НА СЕВЕРЕ ЖЕЗКАЗГАНСКОЙ ВПАДИНЫ</w:t>
      </w:r>
    </w:p>
    <w:p w:rsidR="00F233E7" w:rsidRPr="00F233E7" w:rsidRDefault="00F233E7" w:rsidP="00F233E7">
      <w:pPr>
        <w:tabs>
          <w:tab w:val="right" w:leader="dot" w:pos="9234"/>
        </w:tabs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F233E7" w:rsidRDefault="00F233E7" w:rsidP="00F233E7">
      <w:pPr>
        <w:tabs>
          <w:tab w:val="right" w:leader="dot" w:pos="9234"/>
        </w:tabs>
        <w:spacing w:after="180" w:line="360" w:lineRule="auto"/>
        <w:ind w:right="340" w:firstLine="34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233E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СТЕПАНЕЦ В.Г., АНТОНЮК Р.М., КРЯЖЕВА Т.В.</w:t>
      </w:r>
      <w:r w:rsidRPr="00F23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ГЕОЛОГИЯ НИЖНЕГО КЕМБРИЯ И ОРДОВИКА МАЙКАИНСКОГО РУДНОГО РАЙОНА</w:t>
      </w:r>
    </w:p>
    <w:p w:rsidR="00F233E7" w:rsidRPr="00F233E7" w:rsidRDefault="00F233E7" w:rsidP="00F233E7">
      <w:pPr>
        <w:spacing w:before="180" w:line="360" w:lineRule="auto"/>
        <w:ind w:firstLine="3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3E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ЖУКОВ Н.М., АНТОНЕНКО А.А., ГОЙКОЛОВА Т.В.</w:t>
      </w:r>
      <w:r w:rsidRPr="00F23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ПЕРСПЕКТИВЫ КРАЕВЫХ ВУЛКАНОПЛУТОНИЧЕСКИХ ПОЯСОВ</w:t>
      </w:r>
    </w:p>
    <w:p w:rsidR="00F233E7" w:rsidRDefault="00F233E7" w:rsidP="00F233E7">
      <w:pPr>
        <w:tabs>
          <w:tab w:val="right" w:leader="dot" w:pos="9234"/>
        </w:tabs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233E7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СОПРЯЖЕННЫХ С НИМИ СТРУКТУР КАЗАХСТАНА НА ПРИОРИТЕТНЫЕ ПОЛЕЗНЫЕ ИСКОПАЕМЫЕ</w:t>
      </w:r>
    </w:p>
    <w:p w:rsidR="00F233E7" w:rsidRPr="00F233E7" w:rsidRDefault="00F233E7" w:rsidP="00F233E7">
      <w:pPr>
        <w:tabs>
          <w:tab w:val="right" w:leader="dot" w:pos="9234"/>
        </w:tabs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F233E7" w:rsidRDefault="00F233E7" w:rsidP="00F233E7">
      <w:pPr>
        <w:tabs>
          <w:tab w:val="right" w:leader="dot" w:pos="9574"/>
        </w:tabs>
        <w:spacing w:after="180" w:line="360" w:lineRule="auto"/>
        <w:ind w:firstLine="34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233E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ЗАЙЦЕВ С.И.</w:t>
      </w:r>
      <w:r w:rsidRPr="00F23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ГЛУБОКОЗАЛЕГАЮЩИЕ ИНТРУЗИВ-НАДИНТРУЗИВНЫЕ ЗОНЫ - ОБЪЕКТЫ ПОИСКА НОВЫХ МЕСТОРОЖДЕНИЙ</w:t>
      </w:r>
    </w:p>
    <w:p w:rsidR="00F233E7" w:rsidRPr="00F233E7" w:rsidRDefault="00F233E7" w:rsidP="00F233E7">
      <w:pPr>
        <w:tabs>
          <w:tab w:val="right" w:leader="dot" w:pos="9574"/>
        </w:tabs>
        <w:spacing w:after="180" w:line="360" w:lineRule="auto"/>
        <w:ind w:firstLine="34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F233E7" w:rsidRPr="00F233E7" w:rsidRDefault="00F233E7" w:rsidP="00F233E7">
      <w:pPr>
        <w:tabs>
          <w:tab w:val="right" w:leader="dot" w:pos="9234"/>
        </w:tabs>
        <w:spacing w:before="180" w:after="180" w:line="360" w:lineRule="auto"/>
        <w:ind w:right="340" w:firstLine="3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3E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КУДАЙБЕРГЕНОВА Н.К., СТЕЦОРА М.М., ЮСУПОВА У.Ю., ФАЗЫЛОВА О.С., ШАРИПОВА Н.А., СЕМАШКО В.А. </w:t>
      </w:r>
      <w:r w:rsidRPr="00F233E7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МИНЕРАЛ ИЛЬМЕНИТ В МЕСТОРОЖДЕНИЯХ КАЗАХСТАНА</w:t>
      </w:r>
    </w:p>
    <w:p w:rsidR="00F233E7" w:rsidRPr="00F233E7" w:rsidRDefault="00F233E7" w:rsidP="00F233E7">
      <w:pPr>
        <w:tabs>
          <w:tab w:val="right" w:leader="dot" w:pos="9234"/>
        </w:tabs>
        <w:spacing w:before="180" w:after="180" w:line="360" w:lineRule="auto"/>
        <w:ind w:right="340" w:firstLine="3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33E7" w:rsidRDefault="00F233E7" w:rsidP="00F233E7">
      <w:pPr>
        <w:tabs>
          <w:tab w:val="left" w:leader="dot" w:pos="9052"/>
        </w:tabs>
        <w:spacing w:before="180" w:line="360" w:lineRule="auto"/>
        <w:ind w:firstLine="34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233E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ПОРЯДИН В.И.</w:t>
      </w:r>
      <w:r w:rsidRPr="00F23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ЭКОСИСТЕМНЫЕ РЕСУРСЫ ПОДЗЕМНЫХ ВОД КАЗАХСТАНА: МЕТОДОЛОГИЯ ОЦЕНКИ</w:t>
      </w:r>
    </w:p>
    <w:p w:rsidR="00F233E7" w:rsidRPr="00F233E7" w:rsidRDefault="00F233E7" w:rsidP="00F233E7">
      <w:pPr>
        <w:tabs>
          <w:tab w:val="left" w:leader="dot" w:pos="9052"/>
        </w:tabs>
        <w:spacing w:before="180" w:line="360" w:lineRule="auto"/>
        <w:ind w:firstLine="34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F233E7" w:rsidRDefault="00F233E7" w:rsidP="00F233E7">
      <w:pPr>
        <w:tabs>
          <w:tab w:val="right" w:leader="dot" w:pos="9234"/>
        </w:tabs>
        <w:spacing w:after="180" w:line="360" w:lineRule="auto"/>
        <w:ind w:right="340" w:firstLine="34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233E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ДЖАКЕЛОВ А.К., БАЗАРБАЕВА Г.О.</w:t>
      </w:r>
      <w:r w:rsidRPr="00F23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УСЛОВИЯ ФОРМИРОВАНИЯ ВОДОНОСНЫХ КОМПЛЕКСОВ ЗАЛЕГАЮЩИХ НИЖЕ ГРУНТОВЫХ ВОД</w:t>
      </w:r>
    </w:p>
    <w:p w:rsidR="00F233E7" w:rsidRDefault="00F233E7" w:rsidP="00F233E7">
      <w:pPr>
        <w:tabs>
          <w:tab w:val="left" w:leader="dot" w:pos="9038"/>
        </w:tabs>
        <w:spacing w:before="180" w:line="360" w:lineRule="auto"/>
        <w:ind w:firstLine="340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</w:p>
    <w:p w:rsidR="00F233E7" w:rsidRDefault="00F233E7" w:rsidP="00F233E7">
      <w:pPr>
        <w:tabs>
          <w:tab w:val="left" w:leader="dot" w:pos="9038"/>
        </w:tabs>
        <w:spacing w:before="180" w:line="360" w:lineRule="auto"/>
        <w:ind w:firstLine="34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233E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СИЛАЧЕВА Н.В.</w:t>
      </w:r>
      <w:r w:rsidRPr="00F23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МЕТОДАХ ОЦЕНКИ УСИЛЕНИЯ СЕЙСМИЧЕСКИХ КОЛЕБАНИЙ ГРУНТА В УСЛОВИЯХ Г. АЛМАТЫ</w:t>
      </w:r>
    </w:p>
    <w:p w:rsidR="00F233E7" w:rsidRPr="00F233E7" w:rsidRDefault="00F233E7" w:rsidP="00F233E7">
      <w:pPr>
        <w:tabs>
          <w:tab w:val="left" w:leader="dot" w:pos="9038"/>
        </w:tabs>
        <w:spacing w:before="180" w:line="360" w:lineRule="auto"/>
        <w:ind w:firstLine="34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F233E7" w:rsidRPr="00F233E7" w:rsidRDefault="00F233E7" w:rsidP="00F233E7">
      <w:pPr>
        <w:spacing w:line="360" w:lineRule="auto"/>
        <w:ind w:firstLine="3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3E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ПАНИЧКИН В.Ю., МИРОШНИЧЕНКО О.Л., ЕРЕКУЛЫ Ж.</w:t>
      </w:r>
      <w:r w:rsidRPr="00F23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ГЕОИНФОРМАЦИОННЫЕ ТЕХНОЛОГИИ </w:t>
      </w:r>
      <w:proofErr w:type="gramStart"/>
      <w:r w:rsidRPr="00F233E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F23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ГИДРОГЕОЛОГИЧЕСКОМ</w:t>
      </w:r>
    </w:p>
    <w:p w:rsidR="00F233E7" w:rsidRDefault="00F233E7" w:rsidP="00F233E7">
      <w:pPr>
        <w:tabs>
          <w:tab w:val="right" w:leader="dot" w:pos="9234"/>
        </w:tabs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F233E7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КАРТОГРАФИРОВАНИИ</w:t>
      </w:r>
      <w:proofErr w:type="gramEnd"/>
    </w:p>
    <w:p w:rsidR="00F233E7" w:rsidRPr="00F233E7" w:rsidRDefault="00F233E7" w:rsidP="00F233E7">
      <w:pPr>
        <w:tabs>
          <w:tab w:val="right" w:leader="dot" w:pos="9234"/>
        </w:tabs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F233E7" w:rsidRDefault="00F233E7" w:rsidP="00F233E7">
      <w:pPr>
        <w:tabs>
          <w:tab w:val="right" w:leader="dot" w:pos="9234"/>
        </w:tabs>
        <w:spacing w:after="180" w:line="360" w:lineRule="auto"/>
        <w:ind w:right="340" w:firstLine="34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233E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ПУЗИКОВ Е.М., ДОЛБЕШКИН М.В., ПОВЕТКИН Р.Д., КАРЖАУБАЕВ К.К.</w:t>
      </w:r>
      <w:r w:rsidRPr="00F23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ПРОГРАММНЫЙ КОМПЛЕКС ДЛЯ ОЦЕНКИ ПРОГНОЗНЫХ СЦЕНАРИЕВ В ВОДООБЕСПЕЧЕННОСТИ ПРИРОДО-ХОЗЯЙСТВЕННЫХ СИСТЕМ КАЗАХСТАНА</w:t>
      </w:r>
    </w:p>
    <w:p w:rsidR="00F233E7" w:rsidRPr="00F233E7" w:rsidRDefault="00F233E7" w:rsidP="00F233E7">
      <w:pPr>
        <w:tabs>
          <w:tab w:val="right" w:leader="dot" w:pos="9234"/>
        </w:tabs>
        <w:spacing w:after="180" w:line="360" w:lineRule="auto"/>
        <w:ind w:right="34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F233E7" w:rsidRPr="00F233E7" w:rsidRDefault="00F233E7" w:rsidP="00F233E7">
      <w:pPr>
        <w:spacing w:before="180" w:line="360" w:lineRule="auto"/>
        <w:ind w:firstLine="3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3E7">
        <w:rPr>
          <w:rFonts w:ascii="Times New Roman" w:eastAsia="Times New Roman" w:hAnsi="Times New Roman" w:cs="Times New Roman"/>
          <w:sz w:val="28"/>
          <w:szCs w:val="28"/>
          <w:lang w:eastAsia="ru-RU"/>
        </w:rPr>
        <w:t>АКАДЕМИК НАЦИОНАЛЬНОЙ АКАДЕМИИ НАУК РЕСПУБЛИКИ КАЗАХСТАН АРЫКТАЙ КАЮПОВИЧ КАЮПОВ</w:t>
      </w:r>
    </w:p>
    <w:p w:rsidR="00F233E7" w:rsidRDefault="00F233E7" w:rsidP="00F233E7">
      <w:pPr>
        <w:tabs>
          <w:tab w:val="right" w:leader="dot" w:pos="9234"/>
        </w:tabs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233E7">
        <w:rPr>
          <w:rFonts w:ascii="Times New Roman" w:eastAsia="Times New Roman" w:hAnsi="Times New Roman" w:cs="Times New Roman"/>
          <w:sz w:val="28"/>
          <w:szCs w:val="28"/>
          <w:lang w:eastAsia="ru-RU"/>
        </w:rPr>
        <w:t>(К</w:t>
      </w:r>
      <w:r w:rsidRPr="00F233E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100-ЛЕТНЮ СО ДНЯ РОЖДЕНИЯ)</w:t>
      </w:r>
    </w:p>
    <w:p w:rsidR="00F233E7" w:rsidRPr="00F233E7" w:rsidRDefault="00F233E7" w:rsidP="00F233E7">
      <w:pPr>
        <w:tabs>
          <w:tab w:val="right" w:leader="dot" w:pos="9234"/>
        </w:tabs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F233E7" w:rsidRDefault="00F233E7" w:rsidP="00F233E7">
      <w:pPr>
        <w:tabs>
          <w:tab w:val="left" w:leader="dot" w:pos="9038"/>
        </w:tabs>
        <w:spacing w:line="360" w:lineRule="auto"/>
        <w:ind w:firstLine="34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233E7">
        <w:rPr>
          <w:rFonts w:ascii="Times New Roman" w:eastAsia="Times New Roman" w:hAnsi="Times New Roman" w:cs="Times New Roman"/>
          <w:sz w:val="28"/>
          <w:szCs w:val="28"/>
          <w:lang w:eastAsia="ru-RU"/>
        </w:rPr>
        <w:t>ИГОРЬ ФЕДОРОВИЧ НИКИТИН (К</w:t>
      </w:r>
      <w:r w:rsidRPr="00F233E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90-ЛЕТНЮ СО ДНЯ РОЖДЕНИЯ)</w:t>
      </w:r>
    </w:p>
    <w:p w:rsidR="00F233E7" w:rsidRPr="00F233E7" w:rsidRDefault="00F233E7" w:rsidP="00F233E7">
      <w:pPr>
        <w:tabs>
          <w:tab w:val="left" w:leader="dot" w:pos="9038"/>
        </w:tabs>
        <w:spacing w:line="360" w:lineRule="auto"/>
        <w:ind w:firstLine="34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DB19D0" w:rsidRPr="00F233E7" w:rsidRDefault="00F233E7" w:rsidP="00F233E7">
      <w:pPr>
        <w:tabs>
          <w:tab w:val="left" w:leader="dot" w:pos="9028"/>
        </w:tabs>
        <w:spacing w:line="360" w:lineRule="auto"/>
        <w:ind w:firstLine="340"/>
        <w:rPr>
          <w:rFonts w:ascii="Times New Roman" w:hAnsi="Times New Roman" w:cs="Times New Roman"/>
          <w:sz w:val="28"/>
          <w:szCs w:val="28"/>
        </w:rPr>
      </w:pPr>
      <w:r w:rsidRPr="00F233E7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 БОРИСОВИЧ ДАЛЬЯН (К</w:t>
      </w:r>
      <w:r w:rsidRPr="00F233E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90-ЛЕТНЮ СО ДНЯ РОЖДЕНИЯ)</w:t>
      </w:r>
    </w:p>
    <w:sectPr w:rsidR="00DB19D0" w:rsidRPr="00F233E7" w:rsidSect="00F233E7">
      <w:pgSz w:w="11909" w:h="16834"/>
      <w:pgMar w:top="1440" w:right="1440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233E7"/>
    <w:rsid w:val="00800D9F"/>
    <w:rsid w:val="00B825D7"/>
    <w:rsid w:val="00DB0CD0"/>
    <w:rsid w:val="00E659A4"/>
    <w:rsid w:val="00F15F88"/>
    <w:rsid w:val="00F233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C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220</Words>
  <Characters>1256</Characters>
  <Application>Microsoft Office Word</Application>
  <DocSecurity>0</DocSecurity>
  <Lines>10</Lines>
  <Paragraphs>2</Paragraphs>
  <ScaleCrop>false</ScaleCrop>
  <Company/>
  <LinksUpToDate>false</LinksUpToDate>
  <CharactersWithSpaces>1474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UrdanaB</dc:creator>
  <cp:lastModifiedBy>UrdanaB</cp:lastModifiedBy>
  <cp:revision>1</cp:revision>
  <dcterms:created xsi:type="dcterms:W3CDTF">2014-12-03T04:26:00Z</dcterms:created>
  <dcterms:modified xsi:type="dcterms:W3CDTF">2014-12-03T04:27:00Z</dcterms:modified>
</cp:coreProperties>
</file>