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38" w:rsidRPr="004F727B" w:rsidRDefault="00D07AB3" w:rsidP="004F727B">
      <w:pPr>
        <w:pStyle w:val="1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Технические науки</w:t>
      </w:r>
    </w:p>
    <w:p w:rsidR="00DF1F38" w:rsidRPr="004F727B" w:rsidRDefault="00D07AB3" w:rsidP="004F727B">
      <w:pPr>
        <w:pStyle w:val="11"/>
        <w:shd w:val="clear" w:color="auto" w:fill="auto"/>
        <w:spacing w:before="0" w:after="0" w:line="240" w:lineRule="auto"/>
        <w:ind w:left="20" w:firstLine="280"/>
        <w:jc w:val="both"/>
        <w:rPr>
          <w:sz w:val="28"/>
          <w:szCs w:val="28"/>
        </w:rPr>
      </w:pPr>
      <w:r w:rsidRPr="004F727B">
        <w:rPr>
          <w:rStyle w:val="a5"/>
          <w:i w:val="0"/>
          <w:sz w:val="28"/>
          <w:szCs w:val="28"/>
        </w:rPr>
        <w:t>Вуйцык</w:t>
      </w:r>
      <w:r w:rsidR="007D6F53" w:rsidRPr="007D6F53">
        <w:rPr>
          <w:rStyle w:val="a5"/>
          <w:i w:val="0"/>
          <w:sz w:val="28"/>
          <w:szCs w:val="28"/>
        </w:rPr>
        <w:t xml:space="preserve"> </w:t>
      </w:r>
      <w:r w:rsidRPr="004F727B">
        <w:rPr>
          <w:rStyle w:val="a5"/>
          <w:i w:val="0"/>
          <w:sz w:val="28"/>
          <w:szCs w:val="28"/>
        </w:rPr>
        <w:t>В., Тергеусизова А.С.</w:t>
      </w:r>
      <w:r w:rsidRPr="004F727B">
        <w:rPr>
          <w:sz w:val="28"/>
          <w:szCs w:val="28"/>
        </w:rPr>
        <w:t xml:space="preserve"> Задача автоматического управления и численного моделирования скорости вытяжки</w:t>
      </w:r>
    </w:p>
    <w:p w:rsidR="00DF1F38" w:rsidRPr="004F727B" w:rsidRDefault="004F4606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fldChar w:fldCharType="begin"/>
      </w:r>
      <w:r w:rsidR="00D07AB3" w:rsidRPr="004F727B">
        <w:rPr>
          <w:sz w:val="28"/>
          <w:szCs w:val="28"/>
        </w:rPr>
        <w:instrText xml:space="preserve"> TOC \o "1-5" \h \z </w:instrText>
      </w:r>
      <w:r w:rsidRPr="004F727B">
        <w:rPr>
          <w:sz w:val="28"/>
          <w:szCs w:val="28"/>
        </w:rPr>
        <w:fldChar w:fldCharType="separate"/>
      </w:r>
      <w:r w:rsidR="00D07AB3" w:rsidRPr="004F727B">
        <w:rPr>
          <w:sz w:val="28"/>
          <w:szCs w:val="28"/>
        </w:rPr>
        <w:t>оптического волокна в процессе его изготовления</w:t>
      </w:r>
      <w:r w:rsidR="00D07AB3" w:rsidRPr="004F727B">
        <w:rPr>
          <w:sz w:val="28"/>
          <w:szCs w:val="28"/>
        </w:rPr>
        <w:tab/>
        <w:t xml:space="preserve"> 5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БренерА.М., КазеноваА.О., ГолубевВ.Г., ТаштювЛ.Т., Шапалов Ш.К, КенжалиеваГ.Д., ТортбаеваД.Р.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Учет временной задержки в модели бинарной коагуляции</w:t>
      </w:r>
      <w:r w:rsidRPr="004F727B">
        <w:rPr>
          <w:sz w:val="28"/>
          <w:szCs w:val="28"/>
        </w:rPr>
        <w:tab/>
        <w:t xml:space="preserve"> 13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Наукенова А., Сапаргалиева Б., ПларриХ. Р., Шапалов Ш.К, Кергтбекова</w:t>
      </w:r>
      <w:r w:rsidRPr="004F727B">
        <w:rPr>
          <w:rStyle w:val="23"/>
          <w:sz w:val="28"/>
          <w:szCs w:val="28"/>
        </w:rPr>
        <w:t xml:space="preserve"> 3 , </w:t>
      </w:r>
      <w:r w:rsidRPr="004F727B">
        <w:rPr>
          <w:i w:val="0"/>
          <w:sz w:val="28"/>
          <w:szCs w:val="28"/>
        </w:rPr>
        <w:t>Кенжатееа Г.</w:t>
      </w:r>
      <w:r w:rsidRPr="004F727B">
        <w:rPr>
          <w:rStyle w:val="23"/>
          <w:sz w:val="28"/>
          <w:szCs w:val="28"/>
        </w:rPr>
        <w:t xml:space="preserve"> Исследование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эндотермических свойств промышленных отходов</w:t>
      </w:r>
      <w:r w:rsidRPr="004F727B">
        <w:rPr>
          <w:sz w:val="28"/>
          <w:szCs w:val="28"/>
        </w:rPr>
        <w:tab/>
        <w:t xml:space="preserve"> 19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Казенова А.О., Бренер А.М., Голубев В.Г., ЛевданскийА.Э., Кенжалиева Г.Д., Шапапов Ш.К., Жумадулпаев Д.К.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Новые подходы к моделированию и расчету параметров потоков густых полидисперсных суспензий</w:t>
      </w:r>
      <w:r w:rsidRPr="004F727B">
        <w:rPr>
          <w:sz w:val="28"/>
          <w:szCs w:val="28"/>
        </w:rPr>
        <w:tab/>
        <w:t xml:space="preserve"> 27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Сапаргалиева Б., Наукенова А., Шапалов Ш., АчиповаБ., ПлпариХ. Р.</w:t>
      </w:r>
      <w:r w:rsidRPr="004F727B">
        <w:rPr>
          <w:rStyle w:val="23"/>
          <w:sz w:val="28"/>
          <w:szCs w:val="28"/>
        </w:rPr>
        <w:t xml:space="preserve"> Экологичная утилизация многотоннажных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отходов промышленности для производства огнетушащих порошков</w:t>
      </w:r>
      <w:r w:rsidRPr="004F727B">
        <w:rPr>
          <w:sz w:val="28"/>
          <w:szCs w:val="28"/>
        </w:rPr>
        <w:tab/>
        <w:t xml:space="preserve"> 35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Шапалов Ш., Сапаргалиева Б., Наукенова А., Иларри X. Р.</w:t>
      </w:r>
      <w:r w:rsidRPr="004F727B">
        <w:rPr>
          <w:sz w:val="28"/>
          <w:szCs w:val="28"/>
        </w:rPr>
        <w:t xml:space="preserve"> Определение огнетушащей эффективности пылевидных промышленных отходов</w:t>
      </w:r>
      <w:r w:rsidRPr="004F727B">
        <w:rPr>
          <w:sz w:val="28"/>
          <w:szCs w:val="28"/>
        </w:rPr>
        <w:tab/>
        <w:t>43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Биологические и медицинские науки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Рахимов К.Д.</w:t>
      </w:r>
      <w:r w:rsidRPr="004F727B">
        <w:rPr>
          <w:sz w:val="28"/>
          <w:szCs w:val="28"/>
        </w:rPr>
        <w:t xml:space="preserve"> Доклиническое действие инновационных природных препаратов в комбинации с цитостатиками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на рост исходных и лекарственно резистентных метастазов опухолей</w:t>
      </w:r>
      <w:r w:rsidRPr="004F727B">
        <w:rPr>
          <w:sz w:val="28"/>
          <w:szCs w:val="28"/>
        </w:rPr>
        <w:tab/>
        <w:t xml:space="preserve"> 51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Суткбаева Д.,</w:t>
      </w:r>
      <w:r w:rsidRPr="004F727B">
        <w:rPr>
          <w:sz w:val="28"/>
          <w:szCs w:val="28"/>
        </w:rPr>
        <w:t xml:space="preserve"> Влияние фитомелиорантов на уровень повышения продуктивности вторичных засоленных земель на территории южно-казахстанской области</w:t>
      </w:r>
      <w:r w:rsidRPr="004F727B">
        <w:rPr>
          <w:sz w:val="28"/>
          <w:szCs w:val="28"/>
        </w:rPr>
        <w:tab/>
        <w:t xml:space="preserve"> 56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Аграрные науки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Калмагамбетов М.Б., Омбаев А.М., Ашатт АЛ</w:t>
      </w:r>
      <w:r w:rsidRPr="004F727B">
        <w:rPr>
          <w:sz w:val="28"/>
          <w:szCs w:val="28"/>
        </w:rPr>
        <w:t xml:space="preserve">., </w:t>
      </w:r>
      <w:r w:rsidRPr="004F727B">
        <w:rPr>
          <w:rStyle w:val="a8"/>
          <w:i w:val="0"/>
          <w:sz w:val="28"/>
          <w:szCs w:val="28"/>
        </w:rPr>
        <w:t>Адайбаев Ж.Ж., Тлепов А.</w:t>
      </w:r>
      <w:r w:rsidRPr="004F727B">
        <w:rPr>
          <w:sz w:val="28"/>
          <w:szCs w:val="28"/>
        </w:rPr>
        <w:t xml:space="preserve"> Влияние адресных комбикормов- концентратов на молочную продуктивность коров и качество молока</w:t>
      </w:r>
      <w:r w:rsidRPr="004F727B">
        <w:rPr>
          <w:sz w:val="28"/>
          <w:szCs w:val="28"/>
        </w:rPr>
        <w:tab/>
        <w:t xml:space="preserve"> 68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Общественные науки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,4ликулова Л.Б., Нурмухаметов Н.Н., Сембиева Л.М.</w:t>
      </w:r>
      <w:r w:rsidRPr="004F727B">
        <w:rPr>
          <w:sz w:val="28"/>
          <w:szCs w:val="28"/>
        </w:rPr>
        <w:t xml:space="preserve"> Управление рисками, аудит и внутренний контроль</w:t>
      </w:r>
      <w:r w:rsidRPr="004F727B">
        <w:rPr>
          <w:sz w:val="28"/>
          <w:szCs w:val="28"/>
        </w:rPr>
        <w:tab/>
        <w:t>79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Байжанова Л.Б., Кунанбаева ДА.</w:t>
      </w:r>
      <w:r w:rsidRPr="004F727B">
        <w:rPr>
          <w:sz w:val="28"/>
          <w:szCs w:val="28"/>
        </w:rPr>
        <w:t xml:space="preserve"> Развитие компаний и инновационные бизнес-модели</w:t>
      </w:r>
      <w:r w:rsidRPr="004F727B">
        <w:rPr>
          <w:sz w:val="28"/>
          <w:szCs w:val="28"/>
        </w:rPr>
        <w:tab/>
        <w:t xml:space="preserve"> 88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Абдыкерова Г.Ж., Айкупешева ДМ,, Сеитова ЖА,</w:t>
      </w:r>
      <w:r w:rsidRPr="004F727B">
        <w:rPr>
          <w:sz w:val="28"/>
          <w:szCs w:val="28"/>
        </w:rPr>
        <w:t xml:space="preserve"> Стратегия повышения инвестиционной привлекательности</w:t>
      </w:r>
    </w:p>
    <w:p w:rsidR="00DF1F38" w:rsidRPr="004F727B" w:rsidRDefault="00D07AB3" w:rsidP="004F727B">
      <w:pPr>
        <w:pStyle w:val="a7"/>
        <w:shd w:val="clear" w:color="auto" w:fill="auto"/>
        <w:tabs>
          <w:tab w:val="left" w:leader="dot" w:pos="5770"/>
          <w:tab w:val="left" w:leader="dot" w:pos="6001"/>
          <w:tab w:val="left" w:leader="dot" w:pos="6231"/>
          <w:tab w:val="left" w:leader="dot" w:pos="6462"/>
          <w:tab w:val="left" w:leader="dot" w:pos="7052"/>
          <w:tab w:val="left" w:leader="dot" w:pos="7282"/>
          <w:tab w:val="left" w:leader="dot" w:pos="7513"/>
          <w:tab w:val="left" w:leader="dot" w:pos="7743"/>
          <w:tab w:val="left" w:leader="dot" w:pos="7974"/>
          <w:tab w:val="left" w:leader="dot" w:pos="8204"/>
          <w:tab w:val="left" w:leader="dot" w:pos="8434"/>
          <w:tab w:val="left" w:leader="dot" w:pos="8665"/>
          <w:tab w:val="left" w:leader="dot" w:pos="8895"/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агропромышленного комплекса</w:t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</w:r>
      <w:r w:rsidRPr="004F727B">
        <w:rPr>
          <w:sz w:val="28"/>
          <w:szCs w:val="28"/>
        </w:rPr>
        <w:tab/>
        <w:t xml:space="preserve"> 92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Абиева С.Н., Машкаршюва Л.К.</w:t>
      </w:r>
      <w:r w:rsidRPr="004F727B">
        <w:rPr>
          <w:sz w:val="28"/>
          <w:szCs w:val="28"/>
        </w:rPr>
        <w:t xml:space="preserve"> Конкурентоспособность компании</w:t>
      </w:r>
      <w:r w:rsidRPr="004F727B">
        <w:rPr>
          <w:sz w:val="28"/>
          <w:szCs w:val="28"/>
        </w:rPr>
        <w:tab/>
        <w:t xml:space="preserve"> 97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Амержанова Д.А., Байпптенова Е.С., Наренова А.Н., Калдыгозова М.А., Саябаев КМ.</w:t>
      </w:r>
      <w:r w:rsidRPr="004F727B">
        <w:rPr>
          <w:rStyle w:val="23"/>
          <w:sz w:val="28"/>
          <w:szCs w:val="28"/>
        </w:rPr>
        <w:t xml:space="preserve"> Международный опыт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инновационных внедрений в сельское хозяйство</w:t>
      </w:r>
      <w:r w:rsidRPr="004F727B">
        <w:rPr>
          <w:sz w:val="28"/>
          <w:szCs w:val="28"/>
        </w:rPr>
        <w:tab/>
        <w:t xml:space="preserve"> 102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lastRenderedPageBreak/>
        <w:t>Андреева Г.М., Казбекова Л., Досмаилов А.Б.</w:t>
      </w:r>
      <w:r w:rsidRPr="004F727B">
        <w:rPr>
          <w:sz w:val="28"/>
          <w:szCs w:val="28"/>
        </w:rPr>
        <w:t xml:space="preserve"> Стимулирование развития государственно-частного партнерства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в сфере науки и инноваций</w:t>
      </w:r>
      <w:r w:rsidRPr="004F727B">
        <w:rPr>
          <w:sz w:val="28"/>
          <w:szCs w:val="28"/>
        </w:rPr>
        <w:tab/>
        <w:t xml:space="preserve"> 107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Ауезова К.Т., Жансеитова Г.С., Молдашбаева Л. П., НабиеваМ.Т., Мапдакенова Е.К.</w:t>
      </w:r>
      <w:r w:rsidRPr="004F727B">
        <w:rPr>
          <w:rStyle w:val="23"/>
          <w:sz w:val="28"/>
          <w:szCs w:val="28"/>
        </w:rPr>
        <w:t xml:space="preserve"> Актуальные проблемы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становления социальной ответственности бизнеса в Республики Казахстан</w:t>
      </w:r>
      <w:r w:rsidRPr="004F727B">
        <w:rPr>
          <w:sz w:val="28"/>
          <w:szCs w:val="28"/>
        </w:rPr>
        <w:tab/>
        <w:t xml:space="preserve"> 114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Аюпова З.К., КусанноеДУ.</w:t>
      </w:r>
      <w:r w:rsidRPr="004F727B">
        <w:rPr>
          <w:sz w:val="28"/>
          <w:szCs w:val="28"/>
        </w:rPr>
        <w:t xml:space="preserve"> О некоторых подходах миграционной политики государств в международном праве</w:t>
      </w:r>
      <w:r w:rsidRPr="004F727B">
        <w:rPr>
          <w:sz w:val="28"/>
          <w:szCs w:val="28"/>
        </w:rPr>
        <w:tab/>
        <w:t xml:space="preserve"> 120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НурмаганбетоваБ.К, Бахтбетова А.Б., Дулатбекова Ж.А., Каратаев Д.Д.</w:t>
      </w:r>
      <w:r w:rsidRPr="004F727B">
        <w:rPr>
          <w:rStyle w:val="23"/>
          <w:sz w:val="28"/>
          <w:szCs w:val="28"/>
        </w:rPr>
        <w:t xml:space="preserve"> Развитие сельской промышленности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как фактор экономической и социально-политической устойчивости страны</w:t>
      </w:r>
      <w:r w:rsidRPr="004F727B">
        <w:rPr>
          <w:sz w:val="28"/>
          <w:szCs w:val="28"/>
        </w:rPr>
        <w:tab/>
        <w:t xml:space="preserve"> 126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Бакашбаев А. Ж.</w:t>
      </w:r>
      <w:r w:rsidRPr="004F727B">
        <w:rPr>
          <w:sz w:val="28"/>
          <w:szCs w:val="28"/>
        </w:rPr>
        <w:t xml:space="preserve"> Моделирование распределения источников фондирования в банках</w:t>
      </w:r>
      <w:r w:rsidRPr="004F727B">
        <w:rPr>
          <w:sz w:val="28"/>
          <w:szCs w:val="28"/>
        </w:rPr>
        <w:tab/>
        <w:t xml:space="preserve"> 132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Берстембаева Р.К., Жаныбаева З.К., Исаева А.Т.</w:t>
      </w:r>
      <w:r w:rsidRPr="004F727B">
        <w:rPr>
          <w:sz w:val="28"/>
          <w:szCs w:val="28"/>
        </w:rPr>
        <w:t xml:space="preserve"> Инновационный подход в финансовой сфере в условиях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глобализации экономики</w:t>
      </w:r>
      <w:r w:rsidRPr="004F727B">
        <w:rPr>
          <w:sz w:val="28"/>
          <w:szCs w:val="28"/>
        </w:rPr>
        <w:tab/>
        <w:t xml:space="preserve"> 140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Дуйсен ГМ., Айтжанова Д,А.</w:t>
      </w:r>
      <w:r w:rsidRPr="004F727B">
        <w:rPr>
          <w:sz w:val="28"/>
          <w:szCs w:val="28"/>
        </w:rPr>
        <w:t xml:space="preserve"> Геополитические и геоэкономические аспекты внешней политики Казахстана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в условиях новой глобальной реальности</w:t>
      </w:r>
      <w:r w:rsidRPr="004F727B">
        <w:rPr>
          <w:sz w:val="28"/>
          <w:szCs w:val="28"/>
        </w:rPr>
        <w:tab/>
        <w:t xml:space="preserve"> 145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Евескина Ж. Т., Жарылкасинова М. Ж.</w:t>
      </w:r>
      <w:r w:rsidRPr="004F727B">
        <w:rPr>
          <w:sz w:val="28"/>
          <w:szCs w:val="28"/>
        </w:rPr>
        <w:t xml:space="preserve"> Проблемы системы учета затрат в банках второго уровня</w:t>
      </w:r>
      <w:r w:rsidRPr="004F727B">
        <w:rPr>
          <w:sz w:val="28"/>
          <w:szCs w:val="28"/>
        </w:rPr>
        <w:tab/>
        <w:t xml:space="preserve"> 152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КаримбергеноваМ.К., Нургалиева А., Кершбек Г., Беспалый С., Молдашбаева Л.</w:t>
      </w:r>
      <w:r w:rsidRPr="004F727B">
        <w:rPr>
          <w:rStyle w:val="23"/>
          <w:sz w:val="28"/>
          <w:szCs w:val="28"/>
        </w:rPr>
        <w:t xml:space="preserve"> Развитие экспортного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потенциала региона</w:t>
      </w:r>
      <w:r w:rsidRPr="004F727B">
        <w:rPr>
          <w:sz w:val="28"/>
          <w:szCs w:val="28"/>
        </w:rPr>
        <w:tab/>
        <w:t xml:space="preserve"> 160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Корабаев Б.С., Нургалиева А. А., АманбаеваА.А., Байгабулова К.К., Молдакенова Е.К.</w:t>
      </w:r>
      <w:r w:rsidRPr="004F727B">
        <w:rPr>
          <w:rStyle w:val="23"/>
          <w:sz w:val="28"/>
          <w:szCs w:val="28"/>
        </w:rPr>
        <w:t xml:space="preserve"> Управление рынками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63"/>
        </w:tabs>
        <w:spacing w:line="240" w:lineRule="auto"/>
        <w:ind w:lef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животноводческой продукции на примере РК (на примере ВКО)</w:t>
      </w:r>
      <w:r w:rsidRPr="004F727B">
        <w:rPr>
          <w:sz w:val="28"/>
          <w:szCs w:val="28"/>
        </w:rPr>
        <w:tab/>
        <w:t>168</w:t>
      </w:r>
    </w:p>
    <w:p w:rsidR="00DF1F38" w:rsidRPr="004F727B" w:rsidRDefault="00D07AB3" w:rsidP="004F727B">
      <w:pPr>
        <w:pStyle w:val="22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Лукианова Ж. О., Тойжигитова Ж. .А., Кажмухаметова А. А,</w:t>
      </w:r>
      <w:r w:rsidRPr="004F727B">
        <w:rPr>
          <w:rStyle w:val="23"/>
          <w:sz w:val="28"/>
          <w:szCs w:val="28"/>
        </w:rPr>
        <w:t xml:space="preserve"> Инновации в экономике и финансах</w:t>
      </w:r>
      <w:r w:rsidRPr="004F727B">
        <w:rPr>
          <w:rStyle w:val="23"/>
          <w:sz w:val="28"/>
          <w:szCs w:val="28"/>
        </w:rPr>
        <w:tab/>
        <w:t xml:space="preserve"> 174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7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Матайбаева Г. А., Валиева М.М.</w:t>
      </w:r>
      <w:r w:rsidRPr="004F727B">
        <w:rPr>
          <w:sz w:val="28"/>
          <w:szCs w:val="28"/>
        </w:rPr>
        <w:t xml:space="preserve"> Опыт зарубежных стран в управлении государственным долгом</w:t>
      </w:r>
      <w:r w:rsidRPr="004F727B">
        <w:rPr>
          <w:sz w:val="28"/>
          <w:szCs w:val="28"/>
        </w:rPr>
        <w:tab/>
        <w:t xml:space="preserve"> 179</w:t>
      </w:r>
      <w:r w:rsidRPr="004F727B">
        <w:rPr>
          <w:sz w:val="28"/>
          <w:szCs w:val="28"/>
        </w:rPr>
        <w:br w:type="page"/>
      </w:r>
      <w:r w:rsidR="004F4606" w:rsidRPr="004F727B">
        <w:rPr>
          <w:sz w:val="28"/>
          <w:szCs w:val="28"/>
        </w:rPr>
        <w:fldChar w:fldCharType="end"/>
      </w:r>
    </w:p>
    <w:p w:rsidR="00DF1F38" w:rsidRPr="004F727B" w:rsidRDefault="00D07AB3" w:rsidP="004F727B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bookmarkStart w:id="0" w:name="bookmark1"/>
      <w:r w:rsidRPr="004F727B">
        <w:rPr>
          <w:sz w:val="28"/>
          <w:szCs w:val="28"/>
        </w:rPr>
        <w:lastRenderedPageBreak/>
        <w:t>ISSN</w:t>
      </w:r>
      <w:r w:rsidRPr="004F727B">
        <w:rPr>
          <w:sz w:val="28"/>
          <w:szCs w:val="28"/>
          <w:lang w:val="ru-RU"/>
        </w:rPr>
        <w:t xml:space="preserve"> 2224-5227</w:t>
      </w:r>
      <w:bookmarkEnd w:id="0"/>
    </w:p>
    <w:p w:rsidR="00DF1F38" w:rsidRPr="004F727B" w:rsidRDefault="004F4606" w:rsidP="004F727B">
      <w:pPr>
        <w:pStyle w:val="a7"/>
        <w:shd w:val="clear" w:color="auto" w:fill="auto"/>
        <w:tabs>
          <w:tab w:val="right" w:leader="dot" w:pos="906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sz w:val="28"/>
          <w:szCs w:val="28"/>
        </w:rPr>
        <w:fldChar w:fldCharType="begin"/>
      </w:r>
      <w:r w:rsidR="00D07AB3" w:rsidRPr="004F727B">
        <w:rPr>
          <w:sz w:val="28"/>
          <w:szCs w:val="28"/>
        </w:rPr>
        <w:instrText xml:space="preserve"> TOC \o "1-5" \h \z </w:instrText>
      </w:r>
      <w:r w:rsidRPr="004F727B"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2pt;margin-top:2.3pt;width:34.65pt;height:8.5pt;z-index:-251658752;mso-wrap-distance-left:5pt;mso-wrap-distance-right:5pt;mso-wrap-distance-bottom:16.3pt;mso-position-horizontal-relative:margin;mso-position-vertical-relative:margin" filled="f" stroked="f">
            <v:textbox style="mso-fit-shape-to-text:t" inset="0,0,0,0">
              <w:txbxContent>
                <w:p w:rsidR="00DF1F38" w:rsidRDefault="00D07AB3">
                  <w:pPr>
                    <w:pStyle w:val="2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2Exact"/>
                      <w:i/>
                      <w:iCs/>
                      <w:spacing w:val="0"/>
                    </w:rPr>
                    <w:t>3. 2019</w:t>
                  </w:r>
                </w:p>
              </w:txbxContent>
            </v:textbox>
            <w10:wrap type="square" anchorx="margin" anchory="margin"/>
          </v:shape>
        </w:pict>
      </w:r>
      <w:r w:rsidR="00D07AB3" w:rsidRPr="004F727B">
        <w:rPr>
          <w:rStyle w:val="a8"/>
          <w:i w:val="0"/>
          <w:sz w:val="28"/>
          <w:szCs w:val="28"/>
        </w:rPr>
        <w:t>Мендигатев К. Е., Цеховой А. Ф.</w:t>
      </w:r>
      <w:r w:rsidR="00D07AB3" w:rsidRPr="004F727B">
        <w:rPr>
          <w:sz w:val="28"/>
          <w:szCs w:val="28"/>
        </w:rPr>
        <w:t xml:space="preserve"> Создание высокоэффективной команды проекта как залог успеха</w:t>
      </w:r>
      <w:r w:rsidR="00D07AB3" w:rsidRPr="004F727B">
        <w:rPr>
          <w:sz w:val="28"/>
          <w:szCs w:val="28"/>
        </w:rPr>
        <w:tab/>
        <w:t xml:space="preserve"> 185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Рахимова Г.А., Есенова Г.Ж., Нажмиденов Б.Т., Кыбшеч.</w:t>
      </w:r>
      <w:r w:rsidRPr="004F727B">
        <w:rPr>
          <w:rStyle w:val="23"/>
          <w:sz w:val="28"/>
          <w:szCs w:val="28"/>
        </w:rPr>
        <w:t xml:space="preserve"> </w:t>
      </w:r>
      <w:r w:rsidRPr="004F727B">
        <w:rPr>
          <w:rStyle w:val="23"/>
          <w:sz w:val="28"/>
          <w:szCs w:val="28"/>
          <w:lang w:val="en-US"/>
        </w:rPr>
        <w:t>I</w:t>
      </w:r>
      <w:r w:rsidRPr="004F727B">
        <w:rPr>
          <w:rStyle w:val="23"/>
          <w:sz w:val="28"/>
          <w:szCs w:val="28"/>
        </w:rPr>
        <w:t>.. I. Сущность, содержание и роль государственного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аудита в системе государственного финансового контроля</w:t>
      </w:r>
      <w:r w:rsidRPr="004F727B">
        <w:rPr>
          <w:sz w:val="28"/>
          <w:szCs w:val="28"/>
        </w:rPr>
        <w:tab/>
        <w:t xml:space="preserve"> 193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6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Сарсёнова А.Б., Тажигалиева М.Ж., Шабанова Л.Ж.</w:t>
      </w:r>
      <w:r w:rsidRPr="004F727B">
        <w:rPr>
          <w:sz w:val="28"/>
          <w:szCs w:val="28"/>
        </w:rPr>
        <w:t xml:space="preserve"> Семейное правоотношение и алиментные обязательства</w:t>
      </w:r>
      <w:r w:rsidRPr="004F727B">
        <w:rPr>
          <w:sz w:val="28"/>
          <w:szCs w:val="28"/>
        </w:rPr>
        <w:tab/>
        <w:t xml:space="preserve"> 199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Сембиева Л.М., Жагыпарова А О., МакышМ.К.</w:t>
      </w:r>
      <w:r w:rsidRPr="004F727B">
        <w:rPr>
          <w:sz w:val="28"/>
          <w:szCs w:val="28"/>
        </w:rPr>
        <w:t xml:space="preserve"> Роль коммерческих банков в инновационном развитии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экономики</w:t>
      </w:r>
      <w:r w:rsidRPr="004F727B">
        <w:rPr>
          <w:sz w:val="28"/>
          <w:szCs w:val="28"/>
        </w:rPr>
        <w:tab/>
        <w:t xml:space="preserve"> 204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6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Тасбупатова Д.С.</w:t>
      </w:r>
      <w:r w:rsidRPr="004F727B">
        <w:rPr>
          <w:sz w:val="28"/>
          <w:szCs w:val="28"/>
        </w:rPr>
        <w:t xml:space="preserve"> Оценка состояния обрабатывающей промышленности в Республике Казахстан</w:t>
      </w:r>
      <w:r w:rsidRPr="004F727B">
        <w:rPr>
          <w:sz w:val="28"/>
          <w:szCs w:val="28"/>
        </w:rPr>
        <w:tab/>
        <w:t xml:space="preserve"> 214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Шаукерова З.М., Апшбаева К.К.. Жатшхан II.</w:t>
      </w:r>
      <w:r w:rsidRPr="004F727B">
        <w:rPr>
          <w:sz w:val="28"/>
          <w:szCs w:val="28"/>
        </w:rPr>
        <w:t xml:space="preserve"> Особенности учета и оценки биологических активов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в соответствии МСФО 41 «Сельское хозяйство»</w:t>
      </w:r>
      <w:r w:rsidRPr="004F727B">
        <w:rPr>
          <w:sz w:val="28"/>
          <w:szCs w:val="28"/>
        </w:rPr>
        <w:tab/>
        <w:t xml:space="preserve"> 222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Шаяхметова К.О., Утеубаева А.Т., КабиевА.А., Нажмиденов Б.Т.</w:t>
      </w:r>
      <w:r w:rsidRPr="004F727B">
        <w:rPr>
          <w:rStyle w:val="23"/>
          <w:sz w:val="28"/>
          <w:szCs w:val="28"/>
        </w:rPr>
        <w:t xml:space="preserve"> Банковские риски в системе противодействия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отмыванию доходов и финансированию терроризма</w:t>
      </w:r>
      <w:r w:rsidRPr="004F727B">
        <w:rPr>
          <w:sz w:val="28"/>
          <w:szCs w:val="28"/>
        </w:rPr>
        <w:tab/>
        <w:t xml:space="preserve"> 227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Карабалаева Б.Р.</w:t>
      </w:r>
      <w:r w:rsidRPr="004F727B">
        <w:rPr>
          <w:sz w:val="28"/>
          <w:szCs w:val="28"/>
        </w:rPr>
        <w:t xml:space="preserve"> Особенности национального мировоззрения в творчестве профессиональных казахских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живописцев (1980-2000 гг. )</w:t>
      </w:r>
      <w:r w:rsidRPr="004F727B">
        <w:rPr>
          <w:sz w:val="28"/>
          <w:szCs w:val="28"/>
        </w:rPr>
        <w:tab/>
        <w:t xml:space="preserve"> 231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НеашбековЕ.Н., Аппакова Г.Н.</w:t>
      </w:r>
      <w:r w:rsidRPr="004F727B">
        <w:rPr>
          <w:sz w:val="28"/>
          <w:szCs w:val="28"/>
        </w:rPr>
        <w:t xml:space="preserve"> Прямые иностранные инвестиции в Казахстане: состояние и проблемы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привлечения</w:t>
      </w:r>
      <w:r w:rsidRPr="004F727B">
        <w:rPr>
          <w:sz w:val="28"/>
          <w:szCs w:val="28"/>
        </w:rPr>
        <w:tab/>
        <w:t xml:space="preserve"> 236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6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Терджан Тансель.</w:t>
      </w:r>
      <w:r w:rsidRPr="004F727B">
        <w:rPr>
          <w:sz w:val="28"/>
          <w:szCs w:val="28"/>
        </w:rPr>
        <w:t xml:space="preserve"> Управление отходами в индустрии туризма: систематический обзор</w:t>
      </w:r>
      <w:r w:rsidRPr="004F727B">
        <w:rPr>
          <w:sz w:val="28"/>
          <w:szCs w:val="28"/>
        </w:rPr>
        <w:tab/>
        <w:t xml:space="preserve"> 244</w:t>
      </w:r>
    </w:p>
    <w:p w:rsidR="00DF1F38" w:rsidRPr="004F727B" w:rsidRDefault="00D07AB3" w:rsidP="004F727B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Нуржанова А.Н., РыспековаМ.О.</w:t>
      </w:r>
      <w:r w:rsidRPr="004F727B">
        <w:rPr>
          <w:sz w:val="28"/>
          <w:szCs w:val="28"/>
        </w:rPr>
        <w:t xml:space="preserve"> Современная экономическая оценка развития предпринимательства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в Республике Казахстан</w:t>
      </w:r>
      <w:r w:rsidRPr="004F727B">
        <w:rPr>
          <w:sz w:val="28"/>
          <w:szCs w:val="28"/>
        </w:rPr>
        <w:tab/>
        <w:t xml:space="preserve"> 253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 xml:space="preserve">Балкибаева </w:t>
      </w:r>
      <w:r w:rsidRPr="004F727B">
        <w:rPr>
          <w:i w:val="0"/>
          <w:sz w:val="28"/>
          <w:szCs w:val="28"/>
          <w:lang w:val="en-US"/>
        </w:rPr>
        <w:t>AAL</w:t>
      </w:r>
      <w:r w:rsidRPr="004F727B">
        <w:rPr>
          <w:i w:val="0"/>
          <w:sz w:val="28"/>
          <w:szCs w:val="28"/>
        </w:rPr>
        <w:t>, Мукашева Г. Ы., Тапысбаева М.С., Аралова А.М., Габбасова Ж.Ж.</w:t>
      </w:r>
      <w:r w:rsidRPr="004F727B">
        <w:rPr>
          <w:rStyle w:val="23"/>
          <w:sz w:val="28"/>
          <w:szCs w:val="28"/>
        </w:rPr>
        <w:t xml:space="preserve"> Инновации в экономике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аграрного сектора</w:t>
      </w:r>
      <w:r w:rsidRPr="004F727B">
        <w:rPr>
          <w:sz w:val="28"/>
          <w:szCs w:val="28"/>
        </w:rPr>
        <w:tab/>
        <w:t xml:space="preserve"> 261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061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Кепжебаева Ж.Е.</w:t>
      </w:r>
      <w:r w:rsidRPr="004F727B">
        <w:rPr>
          <w:sz w:val="28"/>
          <w:szCs w:val="28"/>
        </w:rPr>
        <w:t xml:space="preserve"> Математические модели систем обработки информации и управления</w:t>
      </w:r>
      <w:r w:rsidRPr="004F727B">
        <w:rPr>
          <w:sz w:val="28"/>
          <w:szCs w:val="28"/>
        </w:rPr>
        <w:tab/>
        <w:t xml:space="preserve"> 266</w:t>
      </w:r>
    </w:p>
    <w:p w:rsidR="00DF1F38" w:rsidRPr="004F727B" w:rsidRDefault="00D07AB3" w:rsidP="004F727B">
      <w:pPr>
        <w:pStyle w:val="22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4F727B">
        <w:rPr>
          <w:i w:val="0"/>
          <w:sz w:val="28"/>
          <w:szCs w:val="28"/>
        </w:rPr>
        <w:t>НургабыповМ.Н., Нарбаева Г.К., Куангапиева Т.К., Атшжанова Г.Д., Догнан А.С.</w:t>
      </w:r>
      <w:r w:rsidRPr="004F727B">
        <w:rPr>
          <w:rStyle w:val="23"/>
          <w:sz w:val="28"/>
          <w:szCs w:val="28"/>
        </w:rPr>
        <w:t xml:space="preserve"> Аграрное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jc w:val="both"/>
        <w:rPr>
          <w:sz w:val="28"/>
          <w:szCs w:val="28"/>
        </w:rPr>
      </w:pPr>
      <w:r w:rsidRPr="004F727B">
        <w:rPr>
          <w:sz w:val="28"/>
          <w:szCs w:val="28"/>
        </w:rPr>
        <w:t>предпринимательство и инновационные методы его развития</w:t>
      </w:r>
      <w:r w:rsidRPr="004F727B">
        <w:rPr>
          <w:sz w:val="28"/>
          <w:szCs w:val="28"/>
        </w:rPr>
        <w:tab/>
        <w:t xml:space="preserve"> 271</w:t>
      </w:r>
    </w:p>
    <w:p w:rsidR="00DF1F38" w:rsidRPr="004F727B" w:rsidRDefault="00D07AB3" w:rsidP="004F727B">
      <w:pPr>
        <w:pStyle w:val="a7"/>
        <w:shd w:val="clear" w:color="auto" w:fill="auto"/>
        <w:tabs>
          <w:tab w:val="left" w:leader="dot" w:pos="8520"/>
        </w:tabs>
        <w:spacing w:line="240" w:lineRule="auto"/>
        <w:ind w:right="2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Орынканова Ж.М.</w:t>
      </w:r>
      <w:r w:rsidRPr="004F727B">
        <w:rPr>
          <w:sz w:val="28"/>
          <w:szCs w:val="28"/>
        </w:rPr>
        <w:t xml:space="preserve"> Устойчивое развитие экономики: понятие и факторы</w:t>
      </w:r>
      <w:r w:rsidRPr="004F727B">
        <w:rPr>
          <w:sz w:val="28"/>
          <w:szCs w:val="28"/>
        </w:rPr>
        <w:tab/>
        <w:t xml:space="preserve"> 276</w:t>
      </w:r>
    </w:p>
    <w:p w:rsidR="00DF1F38" w:rsidRPr="004F727B" w:rsidRDefault="00D07AB3" w:rsidP="004F727B">
      <w:pPr>
        <w:pStyle w:val="a7"/>
        <w:shd w:val="clear" w:color="auto" w:fill="auto"/>
        <w:tabs>
          <w:tab w:val="right" w:leader="dot" w:pos="9339"/>
        </w:tabs>
        <w:spacing w:line="240" w:lineRule="auto"/>
        <w:ind w:right="20" w:firstLine="280"/>
        <w:jc w:val="both"/>
        <w:rPr>
          <w:sz w:val="28"/>
          <w:szCs w:val="28"/>
        </w:rPr>
      </w:pPr>
      <w:r w:rsidRPr="004F727B">
        <w:rPr>
          <w:rStyle w:val="a8"/>
          <w:i w:val="0"/>
          <w:sz w:val="28"/>
          <w:szCs w:val="28"/>
        </w:rPr>
        <w:t>Сейсинбанова АА.</w:t>
      </w:r>
      <w:r w:rsidRPr="004F727B">
        <w:rPr>
          <w:sz w:val="28"/>
          <w:szCs w:val="28"/>
        </w:rPr>
        <w:t xml:space="preserve"> Факторы развития инновационной деятельности на предприятиях пищевой промышленности</w:t>
      </w:r>
      <w:r w:rsidRPr="004F727B">
        <w:rPr>
          <w:sz w:val="28"/>
          <w:szCs w:val="28"/>
        </w:rPr>
        <w:tab/>
        <w:t xml:space="preserve"> 281</w:t>
      </w:r>
      <w:r w:rsidR="004F4606" w:rsidRPr="004F727B">
        <w:rPr>
          <w:sz w:val="28"/>
          <w:szCs w:val="28"/>
        </w:rPr>
        <w:fldChar w:fldCharType="end"/>
      </w:r>
    </w:p>
    <w:sectPr w:rsidR="00DF1F38" w:rsidRPr="004F727B" w:rsidSect="00DF1F38">
      <w:footerReference w:type="default" r:id="rId6"/>
      <w:type w:val="continuous"/>
      <w:pgSz w:w="11909" w:h="16838"/>
      <w:pgMar w:top="1346" w:right="1289" w:bottom="1672" w:left="12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4D" w:rsidRDefault="005B474D" w:rsidP="00DF1F38">
      <w:r>
        <w:separator/>
      </w:r>
    </w:p>
  </w:endnote>
  <w:endnote w:type="continuationSeparator" w:id="1">
    <w:p w:rsidR="005B474D" w:rsidRDefault="005B474D" w:rsidP="00DF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38" w:rsidRDefault="004F4606">
    <w:pPr>
      <w:rPr>
        <w:sz w:val="2"/>
        <w:szCs w:val="2"/>
      </w:rPr>
    </w:pPr>
    <w:r w:rsidRPr="004F46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68.85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F38" w:rsidRDefault="00D07AB3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4D" w:rsidRDefault="005B474D"/>
  </w:footnote>
  <w:footnote w:type="continuationSeparator" w:id="1">
    <w:p w:rsidR="005B474D" w:rsidRDefault="005B47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1F38"/>
    <w:rsid w:val="004F4606"/>
    <w:rsid w:val="004F727B"/>
    <w:rsid w:val="005067AC"/>
    <w:rsid w:val="005B474D"/>
    <w:rsid w:val="007D6F53"/>
    <w:rsid w:val="00D07AB3"/>
    <w:rsid w:val="00D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F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F3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DF1F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DF1F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1">
    <w:name w:val="Заголовок №1_"/>
    <w:basedOn w:val="a0"/>
    <w:link w:val="10"/>
    <w:rsid w:val="00DF1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4">
    <w:name w:val="Основной текст_"/>
    <w:basedOn w:val="a0"/>
    <w:link w:val="11"/>
    <w:rsid w:val="00DF1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DF1F3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DF1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DF1F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DF1F38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DF1F3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DF1F3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9"/>
    <w:rsid w:val="00DF1F38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F1F3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DF1F38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11">
    <w:name w:val="Основной текст1"/>
    <w:basedOn w:val="a"/>
    <w:link w:val="a4"/>
    <w:rsid w:val="00DF1F3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DF1F3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DF1F3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Колонтитул"/>
    <w:basedOn w:val="a"/>
    <w:link w:val="a9"/>
    <w:rsid w:val="00DF1F38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2019-09-17T04:53:00Z</dcterms:created>
  <dcterms:modified xsi:type="dcterms:W3CDTF">2019-09-19T12:19:00Z</dcterms:modified>
</cp:coreProperties>
</file>