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DA" w:rsidRPr="00195ADA" w:rsidRDefault="00195ADA" w:rsidP="00195ADA">
      <w:pPr>
        <w:spacing w:before="60" w:after="60" w:line="276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195ADA" w:rsidRPr="00195ADA" w:rsidRDefault="00195ADA" w:rsidP="00195ADA">
      <w:pPr>
        <w:tabs>
          <w:tab w:val="right" w:leader="dot" w:pos="9406"/>
        </w:tabs>
        <w:spacing w:before="60"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БАЙЖАНОВ Б. С., ЛИТВИНЕНКО Н.Г.</w:t>
      </w:r>
      <w:r w:rsidRPr="0019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ПАРАЛЛЕЛЬНЫЕ АЛГОРИТМЫ В СРЕДЕ С ГРАФИЧЕСКИМИ ПРОЦЕССОРАМИ ДЛЯ ЗАДАЧ КЛАСТЕРНОГО АНАЛИЗА</w:t>
      </w:r>
    </w:p>
    <w:p w:rsidR="00195ADA" w:rsidRPr="00195ADA" w:rsidRDefault="00195ADA" w:rsidP="00195ADA">
      <w:pPr>
        <w:tabs>
          <w:tab w:val="right" w:leader="dot" w:pos="9406"/>
        </w:tabs>
        <w:spacing w:before="60"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ADA" w:rsidRPr="00195ADA" w:rsidRDefault="00195ADA" w:rsidP="00195ADA">
      <w:pPr>
        <w:tabs>
          <w:tab w:val="right" w:leader="dot" w:pos="940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БАТУРА Т.В., МУРЗИН Ф.А., ПРОСКУРЯКОВ А.В., БАЙЖАНОВБ.С., НЕМЧЕНКОМ.В.</w:t>
      </w:r>
      <w:r w:rsidRPr="0019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МЕТОДАХ АНАЛИЗА КОМПЬЮТЕРНЫХ СОЦИАЛЬНЫХ СЕТЕЙ</w:t>
      </w:r>
    </w:p>
    <w:p w:rsidR="00195ADA" w:rsidRPr="00195ADA" w:rsidRDefault="00195ADA" w:rsidP="00195ADA">
      <w:pPr>
        <w:tabs>
          <w:tab w:val="right" w:leader="dot" w:pos="940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ADA" w:rsidRPr="00195ADA" w:rsidRDefault="00195ADA" w:rsidP="00195ADA">
      <w:pPr>
        <w:tabs>
          <w:tab w:val="right" w:leader="dot" w:pos="9406"/>
        </w:tabs>
        <w:spacing w:after="60" w:line="276" w:lineRule="auto"/>
        <w:ind w:left="20"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САРСЕНГЕЛЬДИН М.М.</w:t>
      </w:r>
      <w:r w:rsidRPr="0019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АНАЛИТИЧЕСКОЕ РЕШЕНИЕ УРАВНЕНИЯ ТЕПЛОПРОВОДНОСТИ С РАЗРЫВНЫМИ КОЭФФИЦИЕНТАМИ МЕТОДОМ ТЕПЛОВЫХ ПОЛИНОМОВ</w:t>
      </w:r>
    </w:p>
    <w:p w:rsidR="00195ADA" w:rsidRPr="00195ADA" w:rsidRDefault="00195ADA" w:rsidP="00195ADA">
      <w:pPr>
        <w:tabs>
          <w:tab w:val="right" w:leader="dot" w:pos="9406"/>
        </w:tabs>
        <w:spacing w:after="60" w:line="276" w:lineRule="auto"/>
        <w:ind w:left="20"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ADA" w:rsidRDefault="00195ADA" w:rsidP="00195ADA">
      <w:pPr>
        <w:tabs>
          <w:tab w:val="right" w:leader="dot" w:pos="9406"/>
        </w:tabs>
        <w:spacing w:before="60"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95ADA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ӘЛІПБЕКИ О.Ђ., </w:t>
      </w:r>
      <w:r w:rsidRPr="00195A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МОЛДАБЕКОВ М.М.</w:t>
      </w:r>
      <w:r w:rsidRPr="0019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ПЕРСПЕКТИВЫ РАЗВИТИЯ ГЕОИНФОРМАЦИОННЫХ РЕСУРСОВ КАЗАХСТАНА</w:t>
      </w:r>
    </w:p>
    <w:p w:rsidR="00195ADA" w:rsidRPr="00195ADA" w:rsidRDefault="00195ADA" w:rsidP="00195ADA">
      <w:pPr>
        <w:tabs>
          <w:tab w:val="right" w:leader="dot" w:pos="9406"/>
        </w:tabs>
        <w:spacing w:before="60"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95ADA" w:rsidRPr="00195ADA" w:rsidRDefault="00195ADA" w:rsidP="00195ADA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БИСЕНОВ К.А., АКЧАБАЕВ А.А., УДЕРБАЕВ </w:t>
      </w:r>
      <w:r w:rsidRPr="00195ADA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</w:t>
      </w:r>
      <w:r w:rsidRPr="00195A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.С., ИСАМБАЕВА Г.И.</w:t>
      </w:r>
      <w:r w:rsidRPr="0019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КОМПЛЕКСНОМ ПРИМЕНЕНИИ ЗОЛООТХОДОВ В ПРОИЗВОДСТВЕ </w:t>
      </w:r>
      <w:proofErr w:type="gramStart"/>
      <w:r w:rsidRPr="00195A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МИНЕРАЛЬНЫХ</w:t>
      </w:r>
      <w:proofErr w:type="gramEnd"/>
    </w:p>
    <w:p w:rsidR="00195ADA" w:rsidRPr="00195ADA" w:rsidRDefault="00195ADA" w:rsidP="00195ADA">
      <w:pPr>
        <w:tabs>
          <w:tab w:val="right" w:leader="dot" w:pos="940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DA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ВЯЖУЩИХ ВЕЩЕСТВ И БЕТОНОВ</w:t>
      </w:r>
    </w:p>
    <w:p w:rsidR="00195ADA" w:rsidRDefault="00195ADA" w:rsidP="00195ADA">
      <w:pPr>
        <w:tabs>
          <w:tab w:val="right" w:leader="dot" w:pos="940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95A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БАИРОВ К.Б.</w:t>
      </w:r>
      <w:r w:rsidRPr="0019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ИННОВАЦИИ В КАЗАХСТАНЕ: ЦИФРОВАЯ ПЕЧАТЬ НА СТЕКЛЕ КЕРАМИЧЕСКИМИ КРАСКАМИ И ЭЛЕКТРООБОГРЕВАЕМОЕ СТЕКЛО</w:t>
      </w:r>
    </w:p>
    <w:p w:rsidR="00195ADA" w:rsidRPr="00195ADA" w:rsidRDefault="00195ADA" w:rsidP="00195ADA">
      <w:pPr>
        <w:tabs>
          <w:tab w:val="right" w:leader="dot" w:pos="940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95ADA" w:rsidRPr="00195ADA" w:rsidRDefault="00195ADA" w:rsidP="00195ADA">
      <w:pPr>
        <w:tabs>
          <w:tab w:val="right" w:leader="dot" w:pos="9406"/>
        </w:tabs>
        <w:spacing w:after="60" w:line="276" w:lineRule="auto"/>
        <w:ind w:left="20"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АХМЕТОВБ.С., ИВАНОВА</w:t>
      </w:r>
      <w:proofErr w:type="gramStart"/>
      <w:r w:rsidRPr="00195A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.И</w:t>
      </w:r>
      <w:proofErr w:type="gramEnd"/>
      <w:r w:rsidRPr="00195A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., БЕЗЯЕВА.В., КАЧАЛИН С.В.</w:t>
      </w:r>
      <w:r w:rsidRPr="0019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ВЫЧИСЛИТЕЛЬНОЙ СЛОЖНОСТИ ОБРАЩЕНИЯ МАТРИЦ НЕЙРОСЕТЕВЫХ ФУНКЦИОНАЛОВ</w:t>
      </w:r>
    </w:p>
    <w:p w:rsidR="00195ADA" w:rsidRDefault="00195ADA" w:rsidP="00195ADA">
      <w:pPr>
        <w:tabs>
          <w:tab w:val="right" w:leader="dot" w:pos="9406"/>
        </w:tabs>
        <w:spacing w:before="60" w:line="276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95ADA" w:rsidRDefault="00195ADA" w:rsidP="00195ADA">
      <w:pPr>
        <w:tabs>
          <w:tab w:val="right" w:leader="dot" w:pos="9406"/>
        </w:tabs>
        <w:spacing w:before="60"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95A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БАЕШОВ А.Б., АБИЖАНОВА Д.А., ТОКТАР Г.</w:t>
      </w:r>
      <w:r w:rsidRPr="0019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СОВМЕСТНОЕ ВОССТАНОВЛЕНИЕ ИОНОВ МЕДИ (II) И СУЛЬФИТ ИОНОВ В ВОДНЫХ РАСТВОРАХ</w:t>
      </w:r>
    </w:p>
    <w:p w:rsidR="00195ADA" w:rsidRPr="00195ADA" w:rsidRDefault="00195ADA" w:rsidP="00195ADA">
      <w:pPr>
        <w:tabs>
          <w:tab w:val="right" w:leader="dot" w:pos="9406"/>
        </w:tabs>
        <w:spacing w:before="60"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95ADA" w:rsidRDefault="00195ADA" w:rsidP="00195ADA">
      <w:pPr>
        <w:tabs>
          <w:tab w:val="right" w:leader="dot" w:pos="9406"/>
        </w:tabs>
        <w:spacing w:after="60" w:line="276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95A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ТУРЕБЕКОВА Г.З., ДОСБАЕВА А.М., ШАКИРОВ Б.С., ИСАЕВАР.А., ПУСУРМАНОВА Г.Ж.</w:t>
      </w:r>
      <w:r w:rsidRPr="0019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ПРИМЕНЕНИЯ ПРИРОДНЫХ МИНЕРАЛОВ В ВИДЕ АКТИВНЫХ НАПОЛНИТЕЛЕЙ РЕЗИН</w:t>
      </w:r>
    </w:p>
    <w:p w:rsidR="00195ADA" w:rsidRPr="00195ADA" w:rsidRDefault="00195ADA" w:rsidP="00195ADA">
      <w:pPr>
        <w:tabs>
          <w:tab w:val="right" w:leader="dot" w:pos="9406"/>
        </w:tabs>
        <w:spacing w:after="60" w:line="276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95ADA" w:rsidRPr="00195ADA" w:rsidRDefault="00195ADA" w:rsidP="00195ADA">
      <w:pPr>
        <w:spacing w:before="60"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95ADA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lastRenderedPageBreak/>
        <w:t>БАЛМУХАНОВ Т.С., БЕЛКОЖАЕВ А.М., БОТБАЕВ Д.М., МИРОШНИК Т.Н., КАЗЫМБЕТ П.К., БАХТИН М., АЙТХОЖИНАН.А.</w:t>
      </w:r>
      <w:r w:rsidRPr="00195A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СКРИНИНГ</w:t>
      </w:r>
    </w:p>
    <w:p w:rsidR="00195ADA" w:rsidRDefault="00195ADA" w:rsidP="00195ADA">
      <w:pPr>
        <w:tabs>
          <w:tab w:val="right" w:leader="dot" w:pos="940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95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ПОЛИМОРФИЗМОВ В ГЕНАХ</w:t>
      </w:r>
      <w:r w:rsidRPr="00195A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95ADA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RAD</w:t>
      </w:r>
      <w:r w:rsidRPr="00195ADA">
        <w:rPr>
          <w:rFonts w:ascii="Times New Roman" w:eastAsia="Times New Roman" w:hAnsi="Times New Roman" w:cs="Times New Roman"/>
          <w:iCs/>
          <w:sz w:val="28"/>
          <w:szCs w:val="28"/>
        </w:rPr>
        <w:t xml:space="preserve">51, </w:t>
      </w:r>
      <w:r w:rsidRPr="00195ADA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XPD</w:t>
      </w:r>
      <w:r w:rsidRPr="00195AD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95A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195ADA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XRCC</w:t>
      </w:r>
      <w:r w:rsidRPr="00195ADA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Pr="00195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AD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РАБОТНИКОВ АТОМНОЙ ПРОМЫШЛЕННОСТИ КАЗАХСТАНА</w:t>
      </w:r>
    </w:p>
    <w:p w:rsidR="00195ADA" w:rsidRPr="00195ADA" w:rsidRDefault="00195ADA" w:rsidP="00195ADA">
      <w:pPr>
        <w:tabs>
          <w:tab w:val="right" w:leader="dot" w:pos="940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95ADA" w:rsidRDefault="00195ADA" w:rsidP="00195ADA">
      <w:pPr>
        <w:tabs>
          <w:tab w:val="left" w:leader="dot" w:pos="9241"/>
        </w:tabs>
        <w:spacing w:after="60" w:line="276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95ADA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БАЛМУХАНОВ Т.С., ШАРАФУТДИНОВА Д.А., ХАНСЕИТОВА А.К., ШЕРТАЙ М.Ж., МИРОШНИК Т.Н., ПОПОВА И.В., АЙТХОЖИНА Н.А.</w:t>
      </w:r>
      <w:r w:rsidRPr="00195A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АССОЦИАЦИЯ ПОЛИМОРФНЫХ ВАРИАНТОВ </w:t>
      </w:r>
      <w:r w:rsidRPr="00195AD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RS238406 </w:t>
      </w:r>
      <w:r w:rsidRPr="00195A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 </w:t>
      </w:r>
      <w:r w:rsidRPr="00195AD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RS13181 </w:t>
      </w:r>
      <w:r w:rsidRPr="00195A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ГЕНА СИСТЕМЫ РЕПАРАЦИИ</w:t>
      </w:r>
      <w:r w:rsidRPr="00195ADA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195ADA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XPD (ERCC2)</w:t>
      </w:r>
      <w:r w:rsidRPr="00195AD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195A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 РАКОМ МОЛОЧНОЙ ЖЕЛЕЗЫ В РЕСПУБЛИКЕ КАЗАХСТАН</w:t>
      </w:r>
    </w:p>
    <w:p w:rsidR="00195ADA" w:rsidRDefault="00195ADA" w:rsidP="00195ADA">
      <w:pPr>
        <w:tabs>
          <w:tab w:val="right" w:leader="dot" w:pos="9406"/>
        </w:tabs>
        <w:spacing w:before="60" w:line="276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95ADA" w:rsidRDefault="00195ADA" w:rsidP="00195ADA">
      <w:pPr>
        <w:tabs>
          <w:tab w:val="right" w:leader="dot" w:pos="9406"/>
        </w:tabs>
        <w:spacing w:before="60"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95A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БИЛЯЛОВ Д. Н., ОРУНХАНОВМ.К., САГИНТАЕВАА.К., ХАРТЛИМ.</w:t>
      </w:r>
      <w:r w:rsidRPr="0019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РЕФОРМА ВЫСШЕГО ОБРАЗОВАНИЯ: КОРПОРАТИВНОЕ УПРАВЛЕНИЕ В ВУЗАХ</w:t>
      </w:r>
    </w:p>
    <w:p w:rsidR="00195ADA" w:rsidRPr="00195ADA" w:rsidRDefault="00195ADA" w:rsidP="00195ADA">
      <w:pPr>
        <w:tabs>
          <w:tab w:val="right" w:leader="dot" w:pos="9406"/>
        </w:tabs>
        <w:spacing w:before="60"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95ADA" w:rsidRDefault="00195ADA" w:rsidP="00195ADA">
      <w:pPr>
        <w:tabs>
          <w:tab w:val="right" w:leader="dot" w:pos="940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95A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БАЙМАХАНОВА Д.М., БЕЛОРУКОВ Н.В.</w:t>
      </w:r>
      <w:r w:rsidRPr="0019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ПОСТАНОВЛЕНИЯ КОНСТИТУЦИОННОГО СОВЕТА РК В СИСТЕМЕ КОНСТИТУЦИОНОГО ПРАВА</w:t>
      </w:r>
    </w:p>
    <w:p w:rsidR="00195ADA" w:rsidRPr="00195ADA" w:rsidRDefault="00195ADA" w:rsidP="00195ADA">
      <w:pPr>
        <w:tabs>
          <w:tab w:val="right" w:leader="dot" w:pos="940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95ADA" w:rsidRDefault="00195ADA" w:rsidP="00195ADA">
      <w:pPr>
        <w:tabs>
          <w:tab w:val="right" w:leader="dot" w:pos="940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95A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УСЕИНОВА Г.Р.</w:t>
      </w:r>
      <w:r w:rsidRPr="0019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ХАРАКТЕРИСТИКЕ ОТДЕЛЬНЫХ ИНСТИТУТОВ ПРАВА ТРАДИЦИОННОГО ОБЩЕСТВА КАЗАХОВ</w:t>
      </w:r>
    </w:p>
    <w:p w:rsidR="00195ADA" w:rsidRPr="00195ADA" w:rsidRDefault="00195ADA" w:rsidP="00195ADA">
      <w:pPr>
        <w:tabs>
          <w:tab w:val="right" w:leader="dot" w:pos="940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95ADA" w:rsidRDefault="00195ADA" w:rsidP="00195ADA">
      <w:pPr>
        <w:tabs>
          <w:tab w:val="right" w:leader="dot" w:pos="940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95A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ОСПАНОВА Д.А.</w:t>
      </w:r>
      <w:r w:rsidRPr="0019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ОСНОВЫ РАЗВИТИЯ СИСТЕМЫ ГОСУДАРСТВЕННЫХ УСЛУГ В РЕСПУБЛИКЕ КАЗАХСТАН</w:t>
      </w:r>
    </w:p>
    <w:p w:rsidR="00195ADA" w:rsidRPr="00195ADA" w:rsidRDefault="00195ADA" w:rsidP="00195ADA">
      <w:pPr>
        <w:tabs>
          <w:tab w:val="right" w:leader="dot" w:pos="940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95ADA" w:rsidRDefault="00195ADA" w:rsidP="00195ADA">
      <w:pPr>
        <w:tabs>
          <w:tab w:val="right" w:leader="dot" w:pos="940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95A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АХАТОВ У.А., ОНДАШУЛЫ Е.</w:t>
      </w:r>
      <w:r w:rsidRPr="0019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СУДЕБНАЯ СИСТЕМА ТУРКЕСТАНСКОЙ АССР</w:t>
      </w:r>
    </w:p>
    <w:p w:rsidR="00195ADA" w:rsidRPr="00195ADA" w:rsidRDefault="00195ADA" w:rsidP="00195ADA">
      <w:pPr>
        <w:tabs>
          <w:tab w:val="right" w:leader="dot" w:pos="940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95ADA" w:rsidRDefault="00195ADA" w:rsidP="00195ADA">
      <w:pPr>
        <w:tabs>
          <w:tab w:val="right" w:leader="dot" w:pos="940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95A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СМАНОВА А.Б.</w:t>
      </w:r>
      <w:r w:rsidRPr="0019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 РЕСПУБЛИКИ КАЗАХСТАН - ГАРАНТ ГОСУДАРСТВЕННОСТИ</w:t>
      </w:r>
    </w:p>
    <w:p w:rsidR="00195ADA" w:rsidRPr="00195ADA" w:rsidRDefault="00195ADA" w:rsidP="00195ADA">
      <w:pPr>
        <w:tabs>
          <w:tab w:val="right" w:leader="dot" w:pos="940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95ADA" w:rsidRDefault="00195ADA" w:rsidP="00195ADA">
      <w:pPr>
        <w:tabs>
          <w:tab w:val="right" w:leader="dot" w:pos="940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95A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УСЕИНОВА К.Р.</w:t>
      </w:r>
      <w:r w:rsidRPr="0019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БАРЫМТА КАК ПРОЯВЛЕНИЕ ТАЛИОНА</w:t>
      </w:r>
    </w:p>
    <w:p w:rsidR="00195ADA" w:rsidRPr="00195ADA" w:rsidRDefault="00195ADA" w:rsidP="00195ADA">
      <w:pPr>
        <w:tabs>
          <w:tab w:val="right" w:leader="dot" w:pos="940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95ADA" w:rsidRDefault="00195ADA" w:rsidP="00195ADA">
      <w:pPr>
        <w:tabs>
          <w:tab w:val="right" w:leader="dot" w:pos="940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95A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АКПАРОВА Г.Т.</w:t>
      </w:r>
      <w:r w:rsidRPr="0019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КАЗАХСКОЙ КУЛЬТУРЫ НА ИСТОРИЧЕСКОЕ САМОСОЗНАНИЕ СОВРЕМЕННИКОВ</w:t>
      </w:r>
    </w:p>
    <w:p w:rsidR="00195ADA" w:rsidRPr="00195ADA" w:rsidRDefault="00195ADA" w:rsidP="00195ADA">
      <w:pPr>
        <w:tabs>
          <w:tab w:val="right" w:leader="dot" w:pos="940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95ADA" w:rsidRDefault="00195ADA" w:rsidP="00195ADA">
      <w:pPr>
        <w:tabs>
          <w:tab w:val="right" w:leader="dot" w:pos="940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95A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СЫРОЕЖКИН К.Л., ЛАУМУЛИНМ.Т., КУРМАНБАЕВАШ.А.</w:t>
      </w:r>
      <w:r w:rsidRPr="0019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ТЕРРОРИСТИЧЕСКИХ УГРОЗ В ЦЕНТРАЛЬНОЙ АЗИИ</w:t>
      </w:r>
    </w:p>
    <w:p w:rsidR="00195ADA" w:rsidRPr="00195ADA" w:rsidRDefault="00195ADA" w:rsidP="00195ADA">
      <w:pPr>
        <w:tabs>
          <w:tab w:val="right" w:leader="dot" w:pos="940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95ADA" w:rsidRPr="00195ADA" w:rsidRDefault="00195ADA" w:rsidP="00195ADA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СЫРГАБЕКОВ И., ЗАДАУЛЫ Е., КУРМАНБАЕВ Е.</w:t>
      </w:r>
      <w:r w:rsidRPr="0019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ИННОВАЦИОННЫЙ СПОСОБ ЗАЩИТЫ ИНФОРМАЦИОННЫХ БАЗ ПО МЕТОДУ </w:t>
      </w:r>
      <w:proofErr w:type="gramStart"/>
      <w:r w:rsidRPr="00195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РАСПРЕДЕЛЕННОГО</w:t>
      </w:r>
      <w:proofErr w:type="gramEnd"/>
    </w:p>
    <w:p w:rsidR="00195ADA" w:rsidRDefault="00195ADA" w:rsidP="00195ADA">
      <w:pPr>
        <w:tabs>
          <w:tab w:val="right" w:leader="dot" w:pos="940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95AD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</w:t>
      </w:r>
    </w:p>
    <w:p w:rsidR="00195ADA" w:rsidRDefault="00195ADA" w:rsidP="00195ADA">
      <w:pPr>
        <w:tabs>
          <w:tab w:val="right" w:leader="dot" w:pos="940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95A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КАПЕНОВА А.З., ЖАНАКОВА Н.Н.</w:t>
      </w:r>
      <w:r w:rsidRPr="0019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ЖИЗНЕННЫЙ ЦИКЛ ИННОВАЦИЙ: СТАДИИ И ОСОБЕННОСТИ РАЗВИТИЯ</w:t>
      </w:r>
    </w:p>
    <w:p w:rsidR="00195ADA" w:rsidRPr="00195ADA" w:rsidRDefault="00195ADA" w:rsidP="00195ADA">
      <w:pPr>
        <w:tabs>
          <w:tab w:val="right" w:leader="dot" w:pos="940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95ADA" w:rsidRDefault="00195ADA" w:rsidP="00195ADA">
      <w:pPr>
        <w:tabs>
          <w:tab w:val="right" w:leader="dot" w:pos="940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95A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АКОПОВА Э.А.</w:t>
      </w:r>
      <w:r w:rsidRPr="0019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ЭКОЛОГИЧЕСКАЯ БЕЗОПАСТНОСТЬ И РИСКИ В СФЕРЕ НЕДРОПОЛЬЗОВАНИЯ</w:t>
      </w:r>
    </w:p>
    <w:p w:rsidR="00195ADA" w:rsidRPr="00195ADA" w:rsidRDefault="00195ADA" w:rsidP="00195ADA">
      <w:pPr>
        <w:tabs>
          <w:tab w:val="right" w:leader="dot" w:pos="940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95ADA" w:rsidRDefault="00195ADA" w:rsidP="00195ADA">
      <w:pPr>
        <w:tabs>
          <w:tab w:val="right" w:leader="dot" w:pos="940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95A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КУДЕРИН И.К.</w:t>
      </w:r>
      <w:r w:rsidRPr="0019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СОВЕРШЕНСТВОВАНИЯ ЗАКОНОДАТЕЛЬСТВА ОБ ЭКОЛОГИЧЕСКОМ РАЙОНИРОВАНИИ</w:t>
      </w:r>
    </w:p>
    <w:p w:rsidR="00195ADA" w:rsidRPr="00195ADA" w:rsidRDefault="00195ADA" w:rsidP="00195ADA">
      <w:pPr>
        <w:tabs>
          <w:tab w:val="right" w:leader="dot" w:pos="940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95ADA" w:rsidRDefault="00195ADA" w:rsidP="00195ADA">
      <w:pPr>
        <w:tabs>
          <w:tab w:val="right" w:leader="dot" w:pos="940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95A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КУАНАЛИЕВА Г.А.</w:t>
      </w:r>
      <w:r w:rsidRPr="0019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ИЗМЕНЕНИЯ В СУДЕБНОЙ СИСТЕМЕ РЕСПУБЛИКИ КАЗАХСТАН</w:t>
      </w:r>
    </w:p>
    <w:p w:rsidR="00195ADA" w:rsidRPr="00195ADA" w:rsidRDefault="00195ADA" w:rsidP="00195ADA">
      <w:pPr>
        <w:tabs>
          <w:tab w:val="right" w:leader="dot" w:pos="940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95ADA" w:rsidRDefault="00195ADA" w:rsidP="00195ADA">
      <w:pPr>
        <w:tabs>
          <w:tab w:val="right" w:leader="dot" w:pos="940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95A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ТОЙГУЛИЕВАГ.Т.</w:t>
      </w:r>
      <w:r w:rsidRPr="0019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ПРОФЕССИОНАЛЬНЫЙ КАЗАХСКИЙ ЯЗЫК</w:t>
      </w:r>
    </w:p>
    <w:p w:rsidR="00195ADA" w:rsidRPr="00195ADA" w:rsidRDefault="00195ADA" w:rsidP="00195ADA">
      <w:pPr>
        <w:tabs>
          <w:tab w:val="right" w:leader="dot" w:pos="940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95ADA" w:rsidRDefault="00195ADA" w:rsidP="00195ADA">
      <w:pPr>
        <w:tabs>
          <w:tab w:val="right" w:leader="dot" w:pos="940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95ADA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ҚОЖАБЕКОВА </w:t>
      </w:r>
      <w:r w:rsidRPr="00195ADA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З.Е., ТАЖЕКОВА А.Ж., </w:t>
      </w:r>
      <w:r w:rsidRPr="00195ADA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ЕРДЕМҚҰЛ </w:t>
      </w:r>
      <w:r w:rsidRPr="00195ADA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ГА.</w:t>
      </w:r>
      <w:r w:rsidRPr="00195A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95A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ТРАНСГРАНИЧНЫЕ ПРОБЛЕМЫ ОБЕСПЕЧЕНИЯ КАЗАХСТАНА ВОДОЙ</w:t>
      </w:r>
    </w:p>
    <w:p w:rsidR="00195ADA" w:rsidRPr="00195ADA" w:rsidRDefault="00195ADA" w:rsidP="00195ADA">
      <w:pPr>
        <w:tabs>
          <w:tab w:val="right" w:leader="dot" w:pos="940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95ADA" w:rsidRDefault="00195ADA" w:rsidP="00195ADA">
      <w:pPr>
        <w:tabs>
          <w:tab w:val="right" w:leader="dot" w:pos="940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95A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АЮПОВАЗ.К., КУСАИНОВД.У.</w:t>
      </w:r>
      <w:r w:rsidRPr="0019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ТЕОРЕТИКО-ПРАВОВОЙ АНАЛИЗ ПОНЯТИЯ КОНСТИТУЦИОННОГО КОНТРОЛЯ</w:t>
      </w:r>
    </w:p>
    <w:p w:rsidR="00195ADA" w:rsidRPr="00195ADA" w:rsidRDefault="00195ADA" w:rsidP="00195ADA">
      <w:pPr>
        <w:tabs>
          <w:tab w:val="right" w:leader="dot" w:pos="940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95ADA" w:rsidRDefault="00195ADA" w:rsidP="00195ADA">
      <w:pPr>
        <w:tabs>
          <w:tab w:val="right" w:leader="dot" w:pos="940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95A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ТУЛИБАЕВА Ж.М.</w:t>
      </w:r>
      <w:r w:rsidRPr="0019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«ТАВАРИХ-И АВАИЛ ВА АВАХИР» КАК ИСТОЧНИК ПО ИСТОРИИ КАЗАХОВ XVIII - ПЕРВОЙ ПОЛОВИНЫ XIX </w:t>
      </w:r>
      <w:proofErr w:type="gramStart"/>
      <w:r w:rsidRPr="00195ADA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</w:p>
    <w:p w:rsidR="00195ADA" w:rsidRPr="00195ADA" w:rsidRDefault="00195ADA" w:rsidP="00195ADA">
      <w:pPr>
        <w:tabs>
          <w:tab w:val="right" w:leader="dot" w:pos="940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B19D0" w:rsidRPr="00195ADA" w:rsidRDefault="00195ADA" w:rsidP="00195ADA">
      <w:pPr>
        <w:spacing w:line="276" w:lineRule="auto"/>
        <w:rPr>
          <w:sz w:val="28"/>
          <w:szCs w:val="28"/>
        </w:rPr>
      </w:pPr>
    </w:p>
    <w:sectPr w:rsidR="00DB19D0" w:rsidRPr="00195ADA" w:rsidSect="00195ADA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5ADA"/>
    <w:rsid w:val="00195ADA"/>
    <w:rsid w:val="00620CE2"/>
    <w:rsid w:val="00B825D7"/>
    <w:rsid w:val="00DB0CD0"/>
    <w:rsid w:val="00E659A4"/>
    <w:rsid w:val="00F1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2014-12-03T06:07:00Z</dcterms:created>
  <dcterms:modified xsi:type="dcterms:W3CDTF">2014-12-03T06:11:00Z</dcterms:modified>
</cp:coreProperties>
</file>