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9" w:rsidRDefault="008E54E9" w:rsidP="008E54E9">
      <w:pPr>
        <w:pStyle w:val="20"/>
        <w:shd w:val="clear" w:color="auto" w:fill="auto"/>
        <w:spacing w:before="0"/>
        <w:ind w:left="4120" w:right="4060"/>
        <w:jc w:val="both"/>
        <w:rPr>
          <w:sz w:val="24"/>
          <w:szCs w:val="24"/>
        </w:rPr>
      </w:pPr>
    </w:p>
    <w:p w:rsidR="001967FB" w:rsidRPr="008E54E9" w:rsidRDefault="003457DB" w:rsidP="003457DB">
      <w:pPr>
        <w:pStyle w:val="11"/>
        <w:shd w:val="clear" w:color="auto" w:fill="auto"/>
        <w:ind w:left="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Seitrmu</w:t>
      </w:r>
      <w:r w:rsidR="00CD42D9" w:rsidRPr="008E54E9">
        <w:rPr>
          <w:i w:val="0"/>
          <w:sz w:val="24"/>
          <w:szCs w:val="24"/>
        </w:rPr>
        <w:t>ratov A., Yergalauova Z</w:t>
      </w:r>
      <w:r>
        <w:rPr>
          <w:i w:val="0"/>
          <w:sz w:val="24"/>
          <w:szCs w:val="24"/>
        </w:rPr>
        <w:t>.A., Kainbayeva L.S., Yesh</w:t>
      </w:r>
      <w:r w:rsidR="00CD42D9" w:rsidRPr="008E54E9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u</w:t>
      </w:r>
      <w:r w:rsidR="00CD42D9" w:rsidRPr="008E54E9">
        <w:rPr>
          <w:i w:val="0"/>
          <w:sz w:val="24"/>
          <w:szCs w:val="24"/>
        </w:rPr>
        <w:t>rat G.K.</w:t>
      </w:r>
      <w:r w:rsidR="00CD42D9" w:rsidRPr="008E54E9">
        <w:rPr>
          <w:rStyle w:val="a5"/>
          <w:sz w:val="24"/>
          <w:szCs w:val="24"/>
        </w:rPr>
        <w:t xml:space="preserve"> Problems as methodof the professional orientation</w:t>
      </w:r>
      <w:r>
        <w:rPr>
          <w:rStyle w:val="a5"/>
          <w:sz w:val="24"/>
          <w:szCs w:val="24"/>
        </w:rPr>
        <w:t xml:space="preserve">  </w:t>
      </w:r>
      <w:r w:rsidR="00746862" w:rsidRPr="00746862">
        <w:rPr>
          <w:i w:val="0"/>
          <w:sz w:val="24"/>
          <w:szCs w:val="24"/>
        </w:rPr>
        <w:fldChar w:fldCharType="begin"/>
      </w:r>
      <w:r w:rsidR="00CD42D9" w:rsidRPr="008E54E9">
        <w:rPr>
          <w:i w:val="0"/>
          <w:sz w:val="24"/>
          <w:szCs w:val="24"/>
        </w:rPr>
        <w:instrText xml:space="preserve"> TOC \o "1-5" \h \z </w:instrText>
      </w:r>
      <w:r w:rsidR="00746862" w:rsidRPr="00746862">
        <w:rPr>
          <w:i w:val="0"/>
          <w:sz w:val="24"/>
          <w:szCs w:val="24"/>
        </w:rPr>
        <w:fldChar w:fldCharType="separate"/>
      </w:r>
      <w:r w:rsidR="00CD42D9" w:rsidRPr="008E54E9">
        <w:rPr>
          <w:i w:val="0"/>
          <w:sz w:val="24"/>
          <w:szCs w:val="24"/>
        </w:rPr>
        <w:t>of teaching mathematics at technical specialties of higher eductional institution</w:t>
      </w:r>
      <w:r w:rsidR="00CD42D9" w:rsidRPr="008E54E9">
        <w:rPr>
          <w:i w:val="0"/>
          <w:sz w:val="24"/>
          <w:szCs w:val="24"/>
        </w:rPr>
        <w:tab/>
        <w:t xml:space="preserve"> 5</w:t>
      </w:r>
    </w:p>
    <w:p w:rsidR="001967FB" w:rsidRPr="008E54E9" w:rsidRDefault="003457DB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Taimura</w:t>
      </w:r>
      <w:r w:rsidR="00CD42D9" w:rsidRPr="008E54E9">
        <w:rPr>
          <w:rStyle w:val="a8"/>
          <w:i w:val="0"/>
          <w:sz w:val="24"/>
          <w:szCs w:val="24"/>
        </w:rPr>
        <w:t xml:space="preserve">tova </w:t>
      </w:r>
      <w:r w:rsidR="00CD42D9" w:rsidRPr="008E54E9">
        <w:rPr>
          <w:rStyle w:val="95pt"/>
          <w:i w:val="0"/>
          <w:sz w:val="24"/>
          <w:szCs w:val="24"/>
        </w:rPr>
        <w:t xml:space="preserve">L.U., </w:t>
      </w:r>
      <w:r>
        <w:rPr>
          <w:rStyle w:val="a8"/>
          <w:i w:val="0"/>
          <w:sz w:val="24"/>
          <w:szCs w:val="24"/>
        </w:rPr>
        <w:t>Seitrmiratov A.</w:t>
      </w:r>
      <w:r w:rsidR="00CD42D9" w:rsidRPr="008E54E9">
        <w:rPr>
          <w:sz w:val="24"/>
          <w:szCs w:val="24"/>
        </w:rPr>
        <w:t xml:space="preserve"> Longitudinal magnetoresistance of P-type silicon und</w:t>
      </w:r>
      <w:r>
        <w:rPr>
          <w:sz w:val="24"/>
          <w:szCs w:val="24"/>
        </w:rPr>
        <w:t xml:space="preserve">er uniaxial elastic deformation   </w:t>
      </w:r>
      <w:r w:rsidR="00CD42D9" w:rsidRPr="008E54E9">
        <w:rPr>
          <w:sz w:val="24"/>
          <w:szCs w:val="24"/>
        </w:rPr>
        <w:t xml:space="preserve"> 10</w:t>
      </w:r>
    </w:p>
    <w:p w:rsidR="003457DB" w:rsidRDefault="003457DB" w:rsidP="008E54E9">
      <w:pPr>
        <w:pStyle w:val="a7"/>
        <w:shd w:val="clear" w:color="auto" w:fill="auto"/>
        <w:tabs>
          <w:tab w:val="right" w:leader="dot" w:pos="9066"/>
        </w:tabs>
        <w:spacing w:after="65" w:line="180" w:lineRule="exact"/>
        <w:ind w:right="20"/>
        <w:jc w:val="both"/>
        <w:rPr>
          <w:sz w:val="24"/>
          <w:szCs w:val="24"/>
        </w:rPr>
      </w:pPr>
    </w:p>
    <w:p w:rsidR="00382CB5" w:rsidRDefault="00382CB5" w:rsidP="008E54E9">
      <w:pPr>
        <w:pStyle w:val="a7"/>
        <w:shd w:val="clear" w:color="auto" w:fill="auto"/>
        <w:tabs>
          <w:tab w:val="right" w:leader="dot" w:pos="9066"/>
        </w:tabs>
        <w:spacing w:after="65" w:line="180" w:lineRule="exact"/>
        <w:ind w:right="20"/>
        <w:jc w:val="both"/>
        <w:rPr>
          <w:sz w:val="24"/>
          <w:szCs w:val="24"/>
        </w:rPr>
      </w:pPr>
    </w:p>
    <w:p w:rsidR="00382CB5" w:rsidRDefault="00382CB5" w:rsidP="008E54E9">
      <w:pPr>
        <w:pStyle w:val="a7"/>
        <w:shd w:val="clear" w:color="auto" w:fill="auto"/>
        <w:tabs>
          <w:tab w:val="right" w:leader="dot" w:pos="9066"/>
        </w:tabs>
        <w:spacing w:after="65" w:line="180" w:lineRule="exact"/>
        <w:ind w:right="20"/>
        <w:jc w:val="both"/>
        <w:rPr>
          <w:sz w:val="24"/>
          <w:szCs w:val="24"/>
        </w:rPr>
      </w:pPr>
    </w:p>
    <w:p w:rsidR="001967FB" w:rsidRDefault="003457DB" w:rsidP="008E54E9">
      <w:pPr>
        <w:pStyle w:val="a7"/>
        <w:shd w:val="clear" w:color="auto" w:fill="auto"/>
        <w:tabs>
          <w:tab w:val="right" w:leader="dot" w:pos="9066"/>
        </w:tabs>
        <w:spacing w:after="65" w:line="180" w:lineRule="exact"/>
        <w:ind w:right="20"/>
        <w:jc w:val="both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Sitpayeva G.</w:t>
      </w:r>
      <w:r w:rsidR="00CD42D9" w:rsidRPr="008E54E9">
        <w:rPr>
          <w:rStyle w:val="a8"/>
          <w:i w:val="0"/>
          <w:sz w:val="24"/>
          <w:szCs w:val="24"/>
          <w:lang w:val="ru-RU"/>
        </w:rPr>
        <w:t>Т</w:t>
      </w:r>
      <w:r>
        <w:rPr>
          <w:rStyle w:val="a8"/>
          <w:i w:val="0"/>
          <w:sz w:val="24"/>
          <w:szCs w:val="24"/>
        </w:rPr>
        <w:t xml:space="preserve">. </w:t>
      </w:r>
      <w:r w:rsidR="00CD42D9" w:rsidRPr="008E54E9">
        <w:rPr>
          <w:sz w:val="24"/>
          <w:szCs w:val="24"/>
        </w:rPr>
        <w:t xml:space="preserve"> Concept of development of the Astana </w:t>
      </w:r>
      <w:r>
        <w:rPr>
          <w:sz w:val="24"/>
          <w:szCs w:val="24"/>
        </w:rPr>
        <w:t xml:space="preserve">botanical garden   </w:t>
      </w:r>
      <w:r w:rsidR="00CD42D9" w:rsidRPr="008E54E9">
        <w:rPr>
          <w:sz w:val="24"/>
          <w:szCs w:val="24"/>
        </w:rPr>
        <w:t xml:space="preserve"> 14</w:t>
      </w:r>
    </w:p>
    <w:p w:rsidR="003457DB" w:rsidRPr="008E54E9" w:rsidRDefault="003457DB" w:rsidP="008E54E9">
      <w:pPr>
        <w:pStyle w:val="a7"/>
        <w:shd w:val="clear" w:color="auto" w:fill="auto"/>
        <w:tabs>
          <w:tab w:val="right" w:leader="dot" w:pos="9066"/>
        </w:tabs>
        <w:spacing w:after="65" w:line="180" w:lineRule="exact"/>
        <w:ind w:right="20"/>
        <w:jc w:val="both"/>
        <w:rPr>
          <w:sz w:val="24"/>
          <w:szCs w:val="24"/>
        </w:rPr>
      </w:pP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Mamirova A.A., Nurzhanova</w:t>
      </w:r>
      <w:r w:rsidRPr="008E54E9">
        <w:rPr>
          <w:sz w:val="24"/>
          <w:szCs w:val="24"/>
        </w:rPr>
        <w:t xml:space="preserve"> A</w:t>
      </w:r>
      <w:r w:rsidR="00D759A1">
        <w:rPr>
          <w:sz w:val="24"/>
          <w:szCs w:val="24"/>
        </w:rPr>
        <w:t>.</w:t>
      </w:r>
      <w:r w:rsidRPr="008E54E9">
        <w:rPr>
          <w:sz w:val="24"/>
          <w:szCs w:val="24"/>
        </w:rPr>
        <w:t xml:space="preserve">A., </w:t>
      </w:r>
      <w:r w:rsidRPr="008E54E9">
        <w:rPr>
          <w:rStyle w:val="a8"/>
          <w:i w:val="0"/>
          <w:sz w:val="24"/>
          <w:szCs w:val="24"/>
        </w:rPr>
        <w:t>Pidlisnyuk V. V.</w:t>
      </w:r>
      <w:r w:rsidRPr="008E54E9">
        <w:rPr>
          <w:sz w:val="24"/>
          <w:szCs w:val="24"/>
        </w:rPr>
        <w:t xml:space="preserve"> POP pesticides and reclamation methods (review)</w:t>
      </w:r>
      <w:r w:rsidRPr="008E54E9">
        <w:rPr>
          <w:sz w:val="24"/>
          <w:szCs w:val="24"/>
        </w:rPr>
        <w:tab/>
        <w:t xml:space="preserve"> 21</w:t>
      </w:r>
    </w:p>
    <w:p w:rsidR="001967FB" w:rsidRPr="008E54E9" w:rsidRDefault="00D759A1" w:rsidP="00D759A1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Orynbassarova Ye. D., Serikova G.S., Gimranova G.I., Daniyarova M.T., Kuttybayeva</w:t>
      </w:r>
      <w:r w:rsidR="00CD42D9" w:rsidRPr="008E54E9">
        <w:rPr>
          <w:i w:val="0"/>
          <w:sz w:val="24"/>
          <w:szCs w:val="24"/>
        </w:rPr>
        <w:t xml:space="preserve"> N.B.</w:t>
      </w:r>
      <w:r w:rsidR="00CD42D9" w:rsidRPr="008E54E9">
        <w:rPr>
          <w:rStyle w:val="23"/>
          <w:sz w:val="24"/>
          <w:szCs w:val="24"/>
        </w:rPr>
        <w:t xml:space="preserve"> Forms and methods for</w:t>
      </w:r>
      <w:r>
        <w:rPr>
          <w:rStyle w:val="23"/>
          <w:sz w:val="24"/>
          <w:szCs w:val="24"/>
        </w:rPr>
        <w:t xml:space="preserve"> </w:t>
      </w:r>
      <w:r w:rsidR="00CD42D9" w:rsidRPr="008E54E9">
        <w:rPr>
          <w:i w:val="0"/>
          <w:sz w:val="24"/>
          <w:szCs w:val="24"/>
        </w:rPr>
        <w:t>labor incentive in modem conditions</w:t>
      </w:r>
      <w:r w:rsidR="00CD42D9" w:rsidRPr="008E54E9">
        <w:rPr>
          <w:i w:val="0"/>
          <w:sz w:val="24"/>
          <w:szCs w:val="24"/>
        </w:rPr>
        <w:tab/>
        <w:t xml:space="preserve"> 35</w:t>
      </w: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Amerkhanova A. B.</w:t>
      </w:r>
      <w:r w:rsidRPr="008E54E9">
        <w:rPr>
          <w:sz w:val="24"/>
          <w:szCs w:val="24"/>
        </w:rPr>
        <w:t xml:space="preserve"> Analysis of investment attractiveness of Kazakhstan</w:t>
      </w:r>
      <w:r w:rsidRPr="008E54E9">
        <w:rPr>
          <w:sz w:val="24"/>
          <w:szCs w:val="24"/>
        </w:rPr>
        <w:tab/>
        <w:t xml:space="preserve"> 49</w:t>
      </w: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Temirbekova Zh. A.</w:t>
      </w:r>
      <w:r w:rsidRPr="008E54E9">
        <w:rPr>
          <w:sz w:val="24"/>
          <w:szCs w:val="24"/>
        </w:rPr>
        <w:t xml:space="preserve"> Female entrepreneurship as a choice to go out of the poverty</w:t>
      </w:r>
      <w:r w:rsidRPr="008E54E9">
        <w:rPr>
          <w:sz w:val="24"/>
          <w:szCs w:val="24"/>
        </w:rPr>
        <w:tab/>
        <w:t xml:space="preserve"> 55</w:t>
      </w: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Abdugalin</w:t>
      </w:r>
      <w:r w:rsidR="00D759A1">
        <w:rPr>
          <w:rStyle w:val="a8"/>
          <w:i w:val="0"/>
          <w:sz w:val="24"/>
          <w:szCs w:val="24"/>
        </w:rPr>
        <w:t>a S.E., Burganova R.I., Mogilnay</w:t>
      </w:r>
      <w:r w:rsidRPr="008E54E9">
        <w:rPr>
          <w:rStyle w:val="a8"/>
          <w:i w:val="0"/>
          <w:sz w:val="24"/>
          <w:szCs w:val="24"/>
        </w:rPr>
        <w:t>a A. F.</w:t>
      </w:r>
      <w:r w:rsidRPr="008E54E9">
        <w:rPr>
          <w:sz w:val="24"/>
          <w:szCs w:val="24"/>
        </w:rPr>
        <w:t xml:space="preserve"> University management in the conditions of academic freedom</w:t>
      </w:r>
      <w:r w:rsidRPr="008E54E9">
        <w:rPr>
          <w:sz w:val="24"/>
          <w:szCs w:val="24"/>
        </w:rPr>
        <w:tab/>
        <w:t xml:space="preserve"> 61</w:t>
      </w:r>
    </w:p>
    <w:p w:rsidR="001967FB" w:rsidRPr="008E54E9" w:rsidRDefault="00CD42D9" w:rsidP="00D759A1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Abisheva G.O. Nurgalieva A. Sh., Ismailova D.T., Ismailova N.T., Zhumagulova A.K.</w:t>
      </w:r>
      <w:r w:rsidRPr="008E54E9">
        <w:rPr>
          <w:rStyle w:val="23"/>
          <w:sz w:val="24"/>
          <w:szCs w:val="24"/>
        </w:rPr>
        <w:t xml:space="preserve"> Academic freedom attractive</w:t>
      </w:r>
      <w:r w:rsidR="00D759A1">
        <w:rPr>
          <w:rStyle w:val="23"/>
          <w:sz w:val="24"/>
          <w:szCs w:val="24"/>
        </w:rPr>
        <w:t xml:space="preserve"> </w:t>
      </w:r>
      <w:r w:rsidRPr="008E54E9">
        <w:rPr>
          <w:i w:val="0"/>
          <w:sz w:val="24"/>
          <w:szCs w:val="24"/>
        </w:rPr>
        <w:t>challenge of modem university</w:t>
      </w:r>
      <w:r w:rsidRPr="008E54E9">
        <w:rPr>
          <w:i w:val="0"/>
          <w:sz w:val="24"/>
          <w:szCs w:val="24"/>
        </w:rPr>
        <w:tab/>
      </w:r>
      <w:r w:rsidRPr="008E54E9">
        <w:rPr>
          <w:i w:val="0"/>
          <w:sz w:val="24"/>
          <w:szCs w:val="24"/>
        </w:rPr>
        <w:tab/>
        <w:t xml:space="preserve"> 66</w:t>
      </w:r>
    </w:p>
    <w:p w:rsidR="001967FB" w:rsidRPr="008E54E9" w:rsidRDefault="00CD42D9" w:rsidP="00D759A1">
      <w:pPr>
        <w:pStyle w:val="a7"/>
        <w:shd w:val="clear" w:color="auto" w:fill="auto"/>
        <w:ind w:left="20" w:firstLine="28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Alisheva D. E., Nurgaliyeva A. M.</w:t>
      </w:r>
      <w:r w:rsidRPr="008E54E9">
        <w:rPr>
          <w:sz w:val="24"/>
          <w:szCs w:val="24"/>
        </w:rPr>
        <w:t xml:space="preserve"> Modem approaches to the content of the concept integrated risk management</w:t>
      </w:r>
      <w:r w:rsidR="00D759A1">
        <w:rPr>
          <w:sz w:val="24"/>
          <w:szCs w:val="24"/>
        </w:rPr>
        <w:t xml:space="preserve">  </w:t>
      </w:r>
      <w:r w:rsidR="00B83384">
        <w:rPr>
          <w:sz w:val="24"/>
          <w:szCs w:val="24"/>
        </w:rPr>
        <w:t xml:space="preserve">  </w:t>
      </w:r>
      <w:r w:rsidRPr="008E54E9">
        <w:rPr>
          <w:sz w:val="24"/>
          <w:szCs w:val="24"/>
        </w:rPr>
        <w:t>system in banks</w:t>
      </w:r>
      <w:r w:rsidRPr="008E54E9">
        <w:rPr>
          <w:sz w:val="24"/>
          <w:szCs w:val="24"/>
        </w:rPr>
        <w:tab/>
        <w:t xml:space="preserve"> 73</w:t>
      </w:r>
    </w:p>
    <w:p w:rsidR="001967FB" w:rsidRPr="00B83384" w:rsidRDefault="00CD42D9" w:rsidP="00B83384">
      <w:pPr>
        <w:pStyle w:val="22"/>
        <w:shd w:val="clear" w:color="auto" w:fill="auto"/>
        <w:ind w:right="6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Ahmetov B.Zh., Musayeva G.K., Tenizbaveva Zh.S., Kerimkitlova E.Z., Sarkidova Zh.Zh.</w:t>
      </w:r>
      <w:r w:rsidRPr="008E54E9">
        <w:rPr>
          <w:rStyle w:val="23"/>
          <w:sz w:val="24"/>
          <w:szCs w:val="24"/>
        </w:rPr>
        <w:t xml:space="preserve"> About the need to create an</w:t>
      </w:r>
      <w:r w:rsidR="00B83384">
        <w:rPr>
          <w:rStyle w:val="23"/>
          <w:sz w:val="24"/>
          <w:szCs w:val="24"/>
        </w:rPr>
        <w:t xml:space="preserve"> </w:t>
      </w:r>
      <w:r w:rsidRPr="00B83384">
        <w:rPr>
          <w:i w:val="0"/>
          <w:sz w:val="24"/>
          <w:szCs w:val="24"/>
        </w:rPr>
        <w:t>Agrobank in the modem realities of Kazakhstan</w:t>
      </w:r>
      <w:r w:rsidRPr="00B83384">
        <w:rPr>
          <w:i w:val="0"/>
          <w:sz w:val="24"/>
          <w:szCs w:val="24"/>
        </w:rPr>
        <w:tab/>
        <w:t xml:space="preserve"> 81</w:t>
      </w:r>
    </w:p>
    <w:p w:rsidR="001967FB" w:rsidRPr="008E54E9" w:rsidRDefault="00CD42D9" w:rsidP="00B83384">
      <w:pPr>
        <w:pStyle w:val="a7"/>
        <w:shd w:val="clear" w:color="auto" w:fill="auto"/>
        <w:ind w:left="20" w:firstLine="28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Ayupova Z.K., Kussainov D. U.</w:t>
      </w:r>
      <w:r w:rsidRPr="008E54E9">
        <w:rPr>
          <w:sz w:val="24"/>
          <w:szCs w:val="24"/>
        </w:rPr>
        <w:t xml:space="preserve"> To the question about sources of diplomatic relations between the republic</w:t>
      </w:r>
      <w:r w:rsidR="00B83384">
        <w:rPr>
          <w:sz w:val="24"/>
          <w:szCs w:val="24"/>
        </w:rPr>
        <w:t xml:space="preserve">  </w:t>
      </w:r>
      <w:r w:rsidRPr="008E54E9">
        <w:rPr>
          <w:sz w:val="24"/>
          <w:szCs w:val="24"/>
        </w:rPr>
        <w:t>of Kazakhstan and USA</w:t>
      </w:r>
      <w:r w:rsidRPr="008E54E9">
        <w:rPr>
          <w:sz w:val="24"/>
          <w:szCs w:val="24"/>
        </w:rPr>
        <w:tab/>
        <w:t xml:space="preserve"> 88</w:t>
      </w:r>
    </w:p>
    <w:p w:rsidR="001967FB" w:rsidRPr="00B83384" w:rsidRDefault="00CD42D9" w:rsidP="00B83384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Baymagambetova Z.A., Tastanbekova K.N., Ibrayeva A.R., Zhetpisbayeva M.K., Nurgalieva Zh.E.</w:t>
      </w:r>
      <w:r w:rsidRPr="008E54E9">
        <w:rPr>
          <w:rStyle w:val="23"/>
          <w:sz w:val="24"/>
          <w:szCs w:val="24"/>
        </w:rPr>
        <w:t xml:space="preserve"> Actuar development</w:t>
      </w:r>
      <w:r w:rsidR="00B83384">
        <w:rPr>
          <w:rStyle w:val="23"/>
          <w:sz w:val="24"/>
          <w:szCs w:val="24"/>
        </w:rPr>
        <w:t xml:space="preserve">  </w:t>
      </w:r>
      <w:r w:rsidRPr="00B83384">
        <w:rPr>
          <w:i w:val="0"/>
          <w:sz w:val="24"/>
          <w:szCs w:val="24"/>
        </w:rPr>
        <w:t>in the economy of agriculture</w:t>
      </w:r>
      <w:r w:rsidRPr="00B83384">
        <w:rPr>
          <w:i w:val="0"/>
          <w:sz w:val="24"/>
          <w:szCs w:val="24"/>
        </w:rPr>
        <w:tab/>
        <w:t xml:space="preserve"> 95</w:t>
      </w:r>
    </w:p>
    <w:p w:rsidR="001967FB" w:rsidRPr="00B83384" w:rsidRDefault="00CD42D9" w:rsidP="00B83384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Balginova K.M., Mussirov G., Shakharova A.E., Kalmagambetova S.R., Duisenbaeva B.B.</w:t>
      </w:r>
      <w:r w:rsidRPr="008E54E9">
        <w:rPr>
          <w:rStyle w:val="23"/>
          <w:sz w:val="24"/>
          <w:szCs w:val="24"/>
        </w:rPr>
        <w:t xml:space="preserve"> Actual problems and prospects</w:t>
      </w:r>
      <w:r w:rsidR="00B83384" w:rsidRPr="00B83384">
        <w:rPr>
          <w:rStyle w:val="23"/>
          <w:sz w:val="24"/>
          <w:szCs w:val="24"/>
        </w:rPr>
        <w:t xml:space="preserve"> </w:t>
      </w:r>
      <w:r w:rsidRPr="00B83384">
        <w:rPr>
          <w:i w:val="0"/>
          <w:sz w:val="24"/>
          <w:szCs w:val="24"/>
        </w:rPr>
        <w:t>for the development of environmental audit in the</w:t>
      </w:r>
      <w:r w:rsidRPr="00B83384">
        <w:rPr>
          <w:sz w:val="24"/>
          <w:szCs w:val="24"/>
        </w:rPr>
        <w:t xml:space="preserve"> </w:t>
      </w:r>
      <w:r w:rsidRPr="00B83384">
        <w:rPr>
          <w:i w:val="0"/>
          <w:sz w:val="24"/>
          <w:szCs w:val="24"/>
        </w:rPr>
        <w:t>Republic of Kazakhstan</w:t>
      </w:r>
      <w:r w:rsidRPr="00B83384">
        <w:rPr>
          <w:i w:val="0"/>
          <w:sz w:val="24"/>
          <w:szCs w:val="24"/>
        </w:rPr>
        <w:tab/>
        <w:t xml:space="preserve"> 100</w:t>
      </w:r>
    </w:p>
    <w:p w:rsidR="001967FB" w:rsidRPr="00B83384" w:rsidRDefault="00CD42D9" w:rsidP="00B83384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 xml:space="preserve">Galiyeva A.H., Toksanova </w:t>
      </w:r>
      <w:r w:rsidR="00B83384">
        <w:rPr>
          <w:i w:val="0"/>
          <w:sz w:val="24"/>
          <w:szCs w:val="24"/>
        </w:rPr>
        <w:t>A.N., Ukubassova G.S., Kulubekov</w:t>
      </w:r>
      <w:r w:rsidRPr="008E54E9">
        <w:rPr>
          <w:i w:val="0"/>
          <w:sz w:val="24"/>
          <w:szCs w:val="24"/>
        </w:rPr>
        <w:t xml:space="preserve"> M.T., Sadu Zh.N.</w:t>
      </w:r>
      <w:r w:rsidRPr="008E54E9">
        <w:rPr>
          <w:rStyle w:val="23"/>
          <w:sz w:val="24"/>
          <w:szCs w:val="24"/>
        </w:rPr>
        <w:t xml:space="preserve"> System analysis of the integration</w:t>
      </w:r>
      <w:r w:rsidR="00B83384" w:rsidRPr="00B83384">
        <w:rPr>
          <w:rStyle w:val="23"/>
          <w:sz w:val="24"/>
          <w:szCs w:val="24"/>
        </w:rPr>
        <w:t xml:space="preserve"> </w:t>
      </w:r>
      <w:r w:rsidRPr="00B83384">
        <w:rPr>
          <w:i w:val="0"/>
          <w:sz w:val="24"/>
          <w:szCs w:val="24"/>
        </w:rPr>
        <w:t>purposes of corporate structures</w:t>
      </w:r>
      <w:r w:rsidRPr="00B83384">
        <w:rPr>
          <w:sz w:val="24"/>
          <w:szCs w:val="24"/>
        </w:rPr>
        <w:tab/>
        <w:t xml:space="preserve"> </w:t>
      </w:r>
      <w:r w:rsidRPr="00B83384">
        <w:rPr>
          <w:i w:val="0"/>
          <w:sz w:val="24"/>
          <w:szCs w:val="24"/>
        </w:rPr>
        <w:t>106</w:t>
      </w:r>
    </w:p>
    <w:p w:rsidR="001967FB" w:rsidRPr="008E54E9" w:rsidRDefault="00CD42D9" w:rsidP="008E54E9">
      <w:pPr>
        <w:pStyle w:val="22"/>
        <w:shd w:val="clear" w:color="auto" w:fill="auto"/>
        <w:tabs>
          <w:tab w:val="right" w:leader="dot" w:pos="9066"/>
        </w:tabs>
        <w:ind w:right="2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 xml:space="preserve">Diba E.F., Sartova S.B., Diba </w:t>
      </w:r>
      <w:r w:rsidRPr="008E54E9">
        <w:rPr>
          <w:i w:val="0"/>
          <w:sz w:val="24"/>
          <w:szCs w:val="24"/>
          <w:lang w:val="ru-RU"/>
        </w:rPr>
        <w:t>Т</w:t>
      </w:r>
      <w:r w:rsidRPr="008E54E9">
        <w:rPr>
          <w:i w:val="0"/>
          <w:sz w:val="24"/>
          <w:szCs w:val="24"/>
        </w:rPr>
        <w:t>. V., Gnezdilov S. V.</w:t>
      </w:r>
      <w:r w:rsidRPr="008E54E9">
        <w:rPr>
          <w:rStyle w:val="23"/>
          <w:sz w:val="24"/>
          <w:szCs w:val="24"/>
        </w:rPr>
        <w:t xml:space="preserve"> Motivations </w:t>
      </w:r>
      <w:r w:rsidR="00BC413F">
        <w:rPr>
          <w:rStyle w:val="23"/>
          <w:sz w:val="24"/>
          <w:szCs w:val="24"/>
        </w:rPr>
        <w:t xml:space="preserve">and needs in the market economy  </w:t>
      </w:r>
      <w:r w:rsidRPr="008E54E9">
        <w:rPr>
          <w:rStyle w:val="23"/>
          <w:sz w:val="24"/>
          <w:szCs w:val="24"/>
        </w:rPr>
        <w:t xml:space="preserve"> 113</w:t>
      </w: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Dmi</w:t>
      </w:r>
      <w:r w:rsidR="00BC413F">
        <w:rPr>
          <w:rStyle w:val="a8"/>
          <w:i w:val="0"/>
          <w:sz w:val="24"/>
          <w:szCs w:val="24"/>
        </w:rPr>
        <w:t>trivev P.S., Lyssakova T.N., Tayzhano</w:t>
      </w:r>
      <w:r w:rsidRPr="008E54E9">
        <w:rPr>
          <w:rStyle w:val="a8"/>
          <w:i w:val="0"/>
          <w:sz w:val="24"/>
          <w:szCs w:val="24"/>
        </w:rPr>
        <w:t xml:space="preserve">va </w:t>
      </w:r>
      <w:r w:rsidRPr="008E54E9">
        <w:rPr>
          <w:rStyle w:val="a8"/>
          <w:i w:val="0"/>
          <w:sz w:val="24"/>
          <w:szCs w:val="24"/>
          <w:lang w:val="ru-RU"/>
        </w:rPr>
        <w:t>М</w:t>
      </w:r>
      <w:r w:rsidRPr="008E54E9">
        <w:rPr>
          <w:rStyle w:val="a8"/>
          <w:i w:val="0"/>
          <w:sz w:val="24"/>
          <w:szCs w:val="24"/>
        </w:rPr>
        <w:t>. M</w:t>
      </w:r>
      <w:r w:rsidRPr="008E54E9">
        <w:rPr>
          <w:sz w:val="24"/>
          <w:szCs w:val="24"/>
        </w:rPr>
        <w:t xml:space="preserve"> Possible wa</w:t>
      </w:r>
      <w:r w:rsidR="00BC413F">
        <w:rPr>
          <w:sz w:val="24"/>
          <w:szCs w:val="24"/>
        </w:rPr>
        <w:t>ys of using ash and slag waste</w:t>
      </w:r>
      <w:r w:rsidRPr="008E54E9">
        <w:rPr>
          <w:sz w:val="24"/>
          <w:szCs w:val="24"/>
        </w:rPr>
        <w:t>118</w:t>
      </w:r>
    </w:p>
    <w:p w:rsidR="001967FB" w:rsidRPr="00BC413F" w:rsidRDefault="00BC413F" w:rsidP="00BC413F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Nyurlikhina </w:t>
      </w:r>
      <w:r w:rsidR="00CD42D9" w:rsidRPr="008E54E9">
        <w:rPr>
          <w:i w:val="0"/>
          <w:sz w:val="24"/>
          <w:szCs w:val="24"/>
        </w:rPr>
        <w:t xml:space="preserve"> G., Salimbayeva R., Oralbayeva Zh.. Beknazarov B., Nurgaziyev K.</w:t>
      </w:r>
      <w:r w:rsidR="00CD42D9" w:rsidRPr="008E54E9">
        <w:rPr>
          <w:rStyle w:val="23"/>
          <w:sz w:val="24"/>
          <w:szCs w:val="24"/>
        </w:rPr>
        <w:t xml:space="preserve"> Public-private partnership in Kazakhstan:</w:t>
      </w:r>
      <w:r>
        <w:rPr>
          <w:rStyle w:val="23"/>
          <w:sz w:val="24"/>
          <w:szCs w:val="24"/>
        </w:rPr>
        <w:t xml:space="preserve"> </w:t>
      </w:r>
      <w:r w:rsidR="00CD42D9" w:rsidRPr="00BC413F">
        <w:rPr>
          <w:i w:val="0"/>
          <w:sz w:val="24"/>
          <w:szCs w:val="24"/>
        </w:rPr>
        <w:t xml:space="preserve">problems and prospects </w:t>
      </w:r>
      <w:r w:rsidR="00CD42D9" w:rsidRPr="00BC413F">
        <w:rPr>
          <w:i w:val="0"/>
          <w:sz w:val="24"/>
          <w:szCs w:val="24"/>
        </w:rPr>
        <w:tab/>
        <w:t xml:space="preserve"> 126</w:t>
      </w:r>
    </w:p>
    <w:p w:rsidR="001967FB" w:rsidRPr="008E54E9" w:rsidRDefault="00CD42D9" w:rsidP="00F6198A">
      <w:pPr>
        <w:pStyle w:val="a7"/>
        <w:shd w:val="clear" w:color="auto" w:fill="auto"/>
        <w:ind w:left="20" w:firstLine="28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 xml:space="preserve">Zhukova Z.B., Miroshnikova </w:t>
      </w:r>
      <w:r w:rsidRPr="008E54E9">
        <w:rPr>
          <w:rStyle w:val="a8"/>
          <w:i w:val="0"/>
          <w:sz w:val="24"/>
          <w:szCs w:val="24"/>
          <w:lang w:val="ru-RU"/>
        </w:rPr>
        <w:t>О</w:t>
      </w:r>
      <w:r w:rsidRPr="008E54E9">
        <w:rPr>
          <w:rStyle w:val="a8"/>
          <w:i w:val="0"/>
          <w:sz w:val="24"/>
          <w:szCs w:val="24"/>
        </w:rPr>
        <w:t>. V., Myrzakhanova M.N.</w:t>
      </w:r>
      <w:r w:rsidRPr="008E54E9">
        <w:rPr>
          <w:sz w:val="24"/>
          <w:szCs w:val="24"/>
        </w:rPr>
        <w:t xml:space="preserve"> Features of the consideration of individual labor disputes</w:t>
      </w:r>
      <w:r w:rsidR="00F6198A">
        <w:rPr>
          <w:sz w:val="24"/>
          <w:szCs w:val="24"/>
        </w:rPr>
        <w:t xml:space="preserve"> </w:t>
      </w:r>
      <w:r w:rsidRPr="008E54E9">
        <w:rPr>
          <w:sz w:val="24"/>
          <w:szCs w:val="24"/>
        </w:rPr>
        <w:t>in the eaeu countries</w:t>
      </w:r>
      <w:r w:rsidRPr="008E54E9">
        <w:rPr>
          <w:sz w:val="24"/>
          <w:szCs w:val="24"/>
        </w:rPr>
        <w:tab/>
        <w:t xml:space="preserve"> 136</w:t>
      </w:r>
    </w:p>
    <w:p w:rsidR="001967FB" w:rsidRPr="00F6198A" w:rsidRDefault="00F6198A" w:rsidP="00F6198A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Ismailova D.T., Abishev</w:t>
      </w:r>
      <w:r w:rsidR="00CD42D9" w:rsidRPr="008E54E9">
        <w:rPr>
          <w:i w:val="0"/>
          <w:sz w:val="24"/>
          <w:szCs w:val="24"/>
        </w:rPr>
        <w:t>a G.O., Ismailova N.T., Bisenbaeva R</w:t>
      </w:r>
      <w:r>
        <w:rPr>
          <w:i w:val="0"/>
          <w:sz w:val="24"/>
          <w:szCs w:val="24"/>
        </w:rPr>
        <w:t>.</w:t>
      </w:r>
      <w:r w:rsidR="00CD42D9" w:rsidRPr="008E54E9">
        <w:rPr>
          <w:i w:val="0"/>
          <w:sz w:val="24"/>
          <w:szCs w:val="24"/>
        </w:rPr>
        <w:t>N., Mazhikeeva S.S.</w:t>
      </w:r>
      <w:r w:rsidR="00CD42D9" w:rsidRPr="008E54E9">
        <w:rPr>
          <w:rStyle w:val="23"/>
          <w:sz w:val="24"/>
          <w:szCs w:val="24"/>
        </w:rPr>
        <w:t xml:space="preserve"> Communicative competencies -</w:t>
      </w:r>
      <w:r>
        <w:rPr>
          <w:rStyle w:val="23"/>
          <w:sz w:val="24"/>
          <w:szCs w:val="24"/>
        </w:rPr>
        <w:t xml:space="preserve"> </w:t>
      </w:r>
      <w:r w:rsidR="00CD42D9" w:rsidRPr="00F6198A">
        <w:rPr>
          <w:i w:val="0"/>
          <w:sz w:val="24"/>
          <w:szCs w:val="24"/>
        </w:rPr>
        <w:t>modem instruments under</w:t>
      </w:r>
      <w:r w:rsidR="00CD42D9" w:rsidRPr="008E54E9">
        <w:rPr>
          <w:sz w:val="24"/>
          <w:szCs w:val="24"/>
        </w:rPr>
        <w:t xml:space="preserve"> </w:t>
      </w:r>
      <w:r w:rsidR="00CD42D9" w:rsidRPr="00F6198A">
        <w:rPr>
          <w:i w:val="0"/>
          <w:sz w:val="24"/>
          <w:szCs w:val="24"/>
        </w:rPr>
        <w:t>academic freedoms</w:t>
      </w:r>
      <w:r w:rsidR="00CD42D9" w:rsidRPr="00F6198A">
        <w:rPr>
          <w:i w:val="0"/>
          <w:sz w:val="24"/>
          <w:szCs w:val="24"/>
        </w:rPr>
        <w:tab/>
        <w:t xml:space="preserve"> 141</w:t>
      </w:r>
    </w:p>
    <w:p w:rsidR="001967FB" w:rsidRPr="008E54E9" w:rsidRDefault="00CD42D9" w:rsidP="008E54E9">
      <w:pPr>
        <w:pStyle w:val="22"/>
        <w:shd w:val="clear" w:color="auto" w:fill="auto"/>
        <w:tabs>
          <w:tab w:val="left" w:leader="dot" w:pos="8544"/>
        </w:tabs>
        <w:ind w:right="2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Kazbekova L„ Ut</w:t>
      </w:r>
      <w:r w:rsidR="00F6198A">
        <w:rPr>
          <w:i w:val="0"/>
          <w:sz w:val="24"/>
          <w:szCs w:val="24"/>
        </w:rPr>
        <w:t>egenova K., Akhmetova A., Korzhy</w:t>
      </w:r>
      <w:r w:rsidRPr="008E54E9">
        <w:rPr>
          <w:i w:val="0"/>
          <w:sz w:val="24"/>
          <w:szCs w:val="24"/>
        </w:rPr>
        <w:t>nbayeva Z.</w:t>
      </w:r>
      <w:r w:rsidRPr="008E54E9">
        <w:rPr>
          <w:rStyle w:val="23"/>
          <w:sz w:val="24"/>
          <w:szCs w:val="24"/>
        </w:rPr>
        <w:t xml:space="preserve"> The essence and types of competitive strategies</w:t>
      </w:r>
      <w:r w:rsidRPr="008E54E9">
        <w:rPr>
          <w:rStyle w:val="23"/>
          <w:sz w:val="24"/>
          <w:szCs w:val="24"/>
        </w:rPr>
        <w:tab/>
        <w:t xml:space="preserve"> 150</w:t>
      </w:r>
    </w:p>
    <w:p w:rsidR="001967FB" w:rsidRPr="00146AD8" w:rsidRDefault="00CD42D9" w:rsidP="00146AD8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Kambarov Zh., Tu</w:t>
      </w:r>
      <w:r w:rsidR="00146AD8">
        <w:rPr>
          <w:i w:val="0"/>
          <w:sz w:val="24"/>
          <w:szCs w:val="24"/>
        </w:rPr>
        <w:t xml:space="preserve">rsunov M.Zh.,Zhakupova </w:t>
      </w:r>
      <w:r w:rsidRPr="008E54E9">
        <w:rPr>
          <w:i w:val="0"/>
          <w:sz w:val="24"/>
          <w:szCs w:val="24"/>
        </w:rPr>
        <w:t>M.S., Oleinik S.I.</w:t>
      </w:r>
      <w:r w:rsidRPr="008E54E9">
        <w:rPr>
          <w:rStyle w:val="23"/>
          <w:sz w:val="24"/>
          <w:szCs w:val="24"/>
        </w:rPr>
        <w:t xml:space="preserve"> Electrical and heat supply of the object by means</w:t>
      </w:r>
      <w:r w:rsidR="00146AD8">
        <w:rPr>
          <w:rStyle w:val="23"/>
          <w:sz w:val="24"/>
          <w:szCs w:val="24"/>
        </w:rPr>
        <w:t xml:space="preserve"> </w:t>
      </w:r>
      <w:r w:rsidRPr="00146AD8">
        <w:rPr>
          <w:i w:val="0"/>
          <w:sz w:val="24"/>
          <w:szCs w:val="24"/>
        </w:rPr>
        <w:t>of innovative means - wind-solar station (BCC) of medium power and electric energy source</w:t>
      </w:r>
      <w:r w:rsidRPr="00146AD8">
        <w:rPr>
          <w:i w:val="0"/>
          <w:sz w:val="24"/>
          <w:szCs w:val="24"/>
        </w:rPr>
        <w:tab/>
        <w:t xml:space="preserve"> 158</w:t>
      </w:r>
    </w:p>
    <w:p w:rsidR="001967FB" w:rsidRPr="00146AD8" w:rsidRDefault="00CD42D9" w:rsidP="00146AD8">
      <w:pPr>
        <w:pStyle w:val="22"/>
        <w:shd w:val="clear" w:color="auto" w:fill="auto"/>
        <w:ind w:left="20" w:firstLine="280"/>
        <w:jc w:val="both"/>
        <w:rPr>
          <w:sz w:val="24"/>
          <w:szCs w:val="24"/>
        </w:rPr>
      </w:pPr>
      <w:r w:rsidRPr="008E54E9">
        <w:rPr>
          <w:i w:val="0"/>
          <w:sz w:val="24"/>
          <w:szCs w:val="24"/>
        </w:rPr>
        <w:t>Kendyukh</w:t>
      </w:r>
      <w:r w:rsidRPr="008E54E9">
        <w:rPr>
          <w:rStyle w:val="23"/>
          <w:sz w:val="24"/>
          <w:szCs w:val="24"/>
        </w:rPr>
        <w:t xml:space="preserve"> Y. </w:t>
      </w:r>
      <w:r w:rsidRPr="008E54E9">
        <w:rPr>
          <w:i w:val="0"/>
          <w:sz w:val="24"/>
          <w:szCs w:val="24"/>
        </w:rPr>
        <w:t xml:space="preserve">I., Kendyukh I.G., Tsapova </w:t>
      </w:r>
      <w:r w:rsidRPr="008E54E9">
        <w:rPr>
          <w:i w:val="0"/>
          <w:sz w:val="24"/>
          <w:szCs w:val="24"/>
          <w:lang w:val="ru-RU"/>
        </w:rPr>
        <w:t>О</w:t>
      </w:r>
      <w:r w:rsidRPr="008E54E9">
        <w:rPr>
          <w:i w:val="0"/>
          <w:sz w:val="24"/>
          <w:szCs w:val="24"/>
        </w:rPr>
        <w:t xml:space="preserve"> A., Mikhailova N.Yi.</w:t>
      </w:r>
      <w:r w:rsidRPr="008E54E9">
        <w:rPr>
          <w:rStyle w:val="23"/>
          <w:sz w:val="24"/>
          <w:szCs w:val="24"/>
        </w:rPr>
        <w:t xml:space="preserve"> Globalization of the world economy and the world</w:t>
      </w:r>
      <w:r w:rsidR="00146AD8" w:rsidRPr="00146AD8">
        <w:rPr>
          <w:rStyle w:val="23"/>
          <w:sz w:val="24"/>
          <w:szCs w:val="24"/>
        </w:rPr>
        <w:t xml:space="preserve"> </w:t>
      </w:r>
      <w:r w:rsidRPr="00146AD8">
        <w:rPr>
          <w:i w:val="0"/>
          <w:sz w:val="24"/>
          <w:szCs w:val="24"/>
        </w:rPr>
        <w:t>financial crisis</w:t>
      </w:r>
      <w:r w:rsidRPr="00146AD8">
        <w:rPr>
          <w:sz w:val="24"/>
          <w:szCs w:val="24"/>
        </w:rPr>
        <w:tab/>
        <w:t xml:space="preserve"> </w:t>
      </w:r>
      <w:r w:rsidRPr="00146AD8">
        <w:rPr>
          <w:i w:val="0"/>
          <w:sz w:val="24"/>
          <w:szCs w:val="24"/>
        </w:rPr>
        <w:t>164</w:t>
      </w: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Kondybayev A., Taspenova G.</w:t>
      </w:r>
      <w:r w:rsidRPr="008E54E9">
        <w:rPr>
          <w:sz w:val="24"/>
          <w:szCs w:val="24"/>
        </w:rPr>
        <w:t xml:space="preserve"> Socio-economic efficiency analysis of the ski resort project «</w:t>
      </w:r>
      <w:r w:rsidRPr="008E54E9">
        <w:rPr>
          <w:sz w:val="24"/>
          <w:szCs w:val="24"/>
          <w:lang w:val="ru-RU"/>
        </w:rPr>
        <w:t>Кок</w:t>
      </w:r>
      <w:r w:rsidR="00441FC6">
        <w:rPr>
          <w:sz w:val="24"/>
          <w:szCs w:val="24"/>
        </w:rPr>
        <w:t xml:space="preserve">-Zhailan»  </w:t>
      </w:r>
      <w:r w:rsidRPr="008E54E9">
        <w:rPr>
          <w:sz w:val="24"/>
          <w:szCs w:val="24"/>
        </w:rPr>
        <w:t xml:space="preserve"> 170</w:t>
      </w:r>
    </w:p>
    <w:p w:rsidR="001967FB" w:rsidRPr="00152953" w:rsidRDefault="00146AD8" w:rsidP="00152953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Kru</w:t>
      </w:r>
      <w:r w:rsidR="00CD42D9" w:rsidRPr="008E54E9">
        <w:rPr>
          <w:i w:val="0"/>
          <w:sz w:val="24"/>
          <w:szCs w:val="24"/>
        </w:rPr>
        <w:t>tous S.F., Bekmaga</w:t>
      </w:r>
      <w:r w:rsidR="00152953">
        <w:rPr>
          <w:i w:val="0"/>
          <w:sz w:val="24"/>
          <w:szCs w:val="24"/>
        </w:rPr>
        <w:t>mbetova B.M., Kolesnichenko N.Yu., Imangazino</w:t>
      </w:r>
      <w:r w:rsidR="00CD42D9" w:rsidRPr="008E54E9">
        <w:rPr>
          <w:i w:val="0"/>
          <w:sz w:val="24"/>
          <w:szCs w:val="24"/>
        </w:rPr>
        <w:t>va</w:t>
      </w:r>
      <w:r w:rsidR="00152953">
        <w:rPr>
          <w:i w:val="0"/>
          <w:sz w:val="24"/>
          <w:szCs w:val="24"/>
        </w:rPr>
        <w:t xml:space="preserve"> </w:t>
      </w:r>
      <w:r w:rsidR="00CD42D9" w:rsidRPr="008E54E9">
        <w:rPr>
          <w:i w:val="0"/>
          <w:sz w:val="24"/>
          <w:szCs w:val="24"/>
        </w:rPr>
        <w:t>D.K.</w:t>
      </w:r>
      <w:r w:rsidR="00CD42D9" w:rsidRPr="008E54E9">
        <w:rPr>
          <w:rStyle w:val="23"/>
          <w:sz w:val="24"/>
          <w:szCs w:val="24"/>
        </w:rPr>
        <w:t xml:space="preserve"> Innovation in energy: challenges</w:t>
      </w:r>
      <w:r w:rsidR="00152953" w:rsidRPr="00152953">
        <w:rPr>
          <w:rStyle w:val="23"/>
          <w:sz w:val="24"/>
          <w:szCs w:val="24"/>
        </w:rPr>
        <w:t xml:space="preserve"> </w:t>
      </w:r>
      <w:r w:rsidR="00CD42D9" w:rsidRPr="00152953">
        <w:rPr>
          <w:i w:val="0"/>
          <w:sz w:val="24"/>
          <w:szCs w:val="24"/>
        </w:rPr>
        <w:t>and prospects</w:t>
      </w:r>
      <w:r w:rsidR="00CD42D9" w:rsidRPr="00152953">
        <w:rPr>
          <w:i w:val="0"/>
          <w:sz w:val="24"/>
          <w:szCs w:val="24"/>
        </w:rPr>
        <w:tab/>
        <w:t xml:space="preserve"> 176</w:t>
      </w:r>
    </w:p>
    <w:p w:rsidR="001967FB" w:rsidRPr="008E54E9" w:rsidRDefault="00152953" w:rsidP="00152953">
      <w:pPr>
        <w:pStyle w:val="a7"/>
        <w:shd w:val="clear" w:color="auto" w:fill="auto"/>
        <w:ind w:left="20" w:firstLine="280"/>
        <w:jc w:val="both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Kur</w:t>
      </w:r>
      <w:r w:rsidR="00CD42D9" w:rsidRPr="008E54E9">
        <w:rPr>
          <w:rStyle w:val="a8"/>
          <w:i w:val="0"/>
          <w:sz w:val="24"/>
          <w:szCs w:val="24"/>
        </w:rPr>
        <w:t>manalina</w:t>
      </w:r>
      <w:r w:rsidR="00CD42D9" w:rsidRPr="008E54E9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="00CD42D9" w:rsidRPr="008E54E9">
        <w:rPr>
          <w:sz w:val="24"/>
          <w:szCs w:val="24"/>
        </w:rPr>
        <w:t xml:space="preserve">A., </w:t>
      </w:r>
      <w:r>
        <w:rPr>
          <w:rStyle w:val="a8"/>
          <w:i w:val="0"/>
          <w:sz w:val="24"/>
          <w:szCs w:val="24"/>
        </w:rPr>
        <w:t xml:space="preserve">Omarova A.I., Sapargali A.M </w:t>
      </w:r>
      <w:r w:rsidR="00CD42D9" w:rsidRPr="008E54E9">
        <w:rPr>
          <w:rStyle w:val="a8"/>
          <w:i w:val="0"/>
          <w:sz w:val="24"/>
          <w:szCs w:val="24"/>
        </w:rPr>
        <w:t>.Aimlysis</w:t>
      </w:r>
      <w:r w:rsidR="00CD42D9" w:rsidRPr="008E54E9">
        <w:rPr>
          <w:sz w:val="24"/>
          <w:szCs w:val="24"/>
        </w:rPr>
        <w:t xml:space="preserve"> of economic activity as the basis for the adoption of</w:t>
      </w:r>
      <w:r>
        <w:rPr>
          <w:sz w:val="24"/>
          <w:szCs w:val="24"/>
        </w:rPr>
        <w:t xml:space="preserve"> </w:t>
      </w:r>
      <w:r w:rsidR="00CD42D9" w:rsidRPr="008E54E9">
        <w:rPr>
          <w:sz w:val="24"/>
          <w:szCs w:val="24"/>
        </w:rPr>
        <w:t>management decisions</w:t>
      </w:r>
      <w:r w:rsidR="00CD42D9" w:rsidRPr="008E54E9">
        <w:rPr>
          <w:sz w:val="24"/>
          <w:szCs w:val="24"/>
        </w:rPr>
        <w:tab/>
        <w:t xml:space="preserve"> 182</w:t>
      </w:r>
    </w:p>
    <w:p w:rsidR="001967FB" w:rsidRPr="00152953" w:rsidRDefault="00152953" w:rsidP="00152953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Kydyrova Zh.Sh., Sat</w:t>
      </w:r>
      <w:r w:rsidR="00CD42D9" w:rsidRPr="008E54E9">
        <w:rPr>
          <w:i w:val="0"/>
          <w:sz w:val="24"/>
          <w:szCs w:val="24"/>
        </w:rPr>
        <w:t>ymbekova K.B., Kerimbek G.E., Urazbayeva G.Zh., Shadieva</w:t>
      </w:r>
      <w:r>
        <w:rPr>
          <w:i w:val="0"/>
          <w:sz w:val="24"/>
          <w:szCs w:val="24"/>
        </w:rPr>
        <w:t xml:space="preserve"> </w:t>
      </w:r>
      <w:r w:rsidR="00CD42D9" w:rsidRPr="008E54E9">
        <w:rPr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>.</w:t>
      </w:r>
      <w:r w:rsidR="00CD42D9" w:rsidRPr="008E54E9">
        <w:rPr>
          <w:i w:val="0"/>
          <w:sz w:val="24"/>
          <w:szCs w:val="24"/>
        </w:rPr>
        <w:t>A.</w:t>
      </w:r>
      <w:r w:rsidR="00CD42D9" w:rsidRPr="008E54E9">
        <w:rPr>
          <w:rStyle w:val="23"/>
          <w:sz w:val="24"/>
          <w:szCs w:val="24"/>
        </w:rPr>
        <w:t xml:space="preserve"> Increase of competitiveness</w:t>
      </w:r>
      <w:r>
        <w:rPr>
          <w:rStyle w:val="23"/>
          <w:sz w:val="24"/>
          <w:szCs w:val="24"/>
        </w:rPr>
        <w:t xml:space="preserve"> </w:t>
      </w:r>
      <w:r w:rsidR="00CD42D9" w:rsidRPr="00152953">
        <w:rPr>
          <w:i w:val="0"/>
          <w:sz w:val="24"/>
          <w:szCs w:val="24"/>
        </w:rPr>
        <w:t>of the enterprise (example of the oil product market)</w:t>
      </w:r>
      <w:r w:rsidR="00CD42D9" w:rsidRPr="00152953">
        <w:rPr>
          <w:i w:val="0"/>
          <w:sz w:val="24"/>
          <w:szCs w:val="24"/>
        </w:rPr>
        <w:tab/>
        <w:t xml:space="preserve"> 187</w:t>
      </w:r>
    </w:p>
    <w:p w:rsidR="001967FB" w:rsidRPr="008E54E9" w:rsidRDefault="00CD42D9" w:rsidP="00441FC6">
      <w:pPr>
        <w:pStyle w:val="a7"/>
        <w:shd w:val="clear" w:color="auto" w:fill="auto"/>
        <w:ind w:left="20" w:firstLine="28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Mursalova Kh.N.</w:t>
      </w:r>
      <w:r w:rsidRPr="008E54E9">
        <w:rPr>
          <w:sz w:val="24"/>
          <w:szCs w:val="24"/>
        </w:rPr>
        <w:t xml:space="preserve"> Methodological approaches to assessing the effectiveness of international integration</w:t>
      </w:r>
      <w:r w:rsidR="00441FC6">
        <w:rPr>
          <w:sz w:val="24"/>
          <w:szCs w:val="24"/>
        </w:rPr>
        <w:t xml:space="preserve">   associations </w:t>
      </w:r>
      <w:r w:rsidRPr="008E54E9">
        <w:rPr>
          <w:sz w:val="24"/>
          <w:szCs w:val="24"/>
        </w:rPr>
        <w:t xml:space="preserve"> </w:t>
      </w:r>
      <w:r w:rsidR="00441FC6">
        <w:rPr>
          <w:sz w:val="24"/>
          <w:szCs w:val="24"/>
        </w:rPr>
        <w:t xml:space="preserve"> </w:t>
      </w:r>
      <w:r w:rsidRPr="008E54E9">
        <w:rPr>
          <w:sz w:val="24"/>
          <w:szCs w:val="24"/>
        </w:rPr>
        <w:t>194</w:t>
      </w:r>
    </w:p>
    <w:p w:rsidR="001967FB" w:rsidRPr="00441FC6" w:rsidRDefault="00CD42D9" w:rsidP="00441FC6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Kassimbekova M</w:t>
      </w:r>
      <w:r w:rsidR="004111AF">
        <w:rPr>
          <w:i w:val="0"/>
          <w:sz w:val="24"/>
          <w:szCs w:val="24"/>
        </w:rPr>
        <w:t>.</w:t>
      </w:r>
      <w:r w:rsidRPr="008E54E9">
        <w:rPr>
          <w:i w:val="0"/>
          <w:sz w:val="24"/>
          <w:szCs w:val="24"/>
        </w:rPr>
        <w:t>A., Mukhambetova Z.S., Nurgabylov M.N., Tastanbekova K.N., Blyalova A., Zhumanova D. T.</w:t>
      </w:r>
      <w:r w:rsidR="00441FC6" w:rsidRPr="00441FC6">
        <w:rPr>
          <w:i w:val="0"/>
          <w:sz w:val="24"/>
          <w:szCs w:val="24"/>
        </w:rPr>
        <w:t xml:space="preserve"> </w:t>
      </w:r>
      <w:r w:rsidRPr="00441FC6">
        <w:rPr>
          <w:i w:val="0"/>
          <w:sz w:val="24"/>
          <w:szCs w:val="24"/>
        </w:rPr>
        <w:t>Investments in technologies of the agricultural sector</w:t>
      </w:r>
      <w:r w:rsidRPr="00441FC6">
        <w:rPr>
          <w:i w:val="0"/>
          <w:sz w:val="24"/>
          <w:szCs w:val="24"/>
        </w:rPr>
        <w:tab/>
      </w:r>
      <w:r w:rsidR="00441FC6">
        <w:rPr>
          <w:i w:val="0"/>
          <w:sz w:val="24"/>
          <w:szCs w:val="24"/>
        </w:rPr>
        <w:t xml:space="preserve"> </w:t>
      </w:r>
      <w:r w:rsidRPr="00441FC6">
        <w:rPr>
          <w:i w:val="0"/>
          <w:sz w:val="24"/>
          <w:szCs w:val="24"/>
        </w:rPr>
        <w:t xml:space="preserve"> 200</w:t>
      </w:r>
    </w:p>
    <w:p w:rsidR="001967FB" w:rsidRPr="00441FC6" w:rsidRDefault="00CD42D9" w:rsidP="00441FC6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Sabirova R.K, Yemivazova Zh.N., Talapbayeva G.E., Masalimm’a A.K.</w:t>
      </w:r>
      <w:r w:rsidRPr="008E54E9">
        <w:rPr>
          <w:rStyle w:val="23"/>
          <w:sz w:val="24"/>
          <w:szCs w:val="24"/>
        </w:rPr>
        <w:t xml:space="preserve"> Analysis of the impact of the development</w:t>
      </w:r>
      <w:r w:rsidR="00441FC6">
        <w:rPr>
          <w:rStyle w:val="23"/>
          <w:sz w:val="24"/>
          <w:szCs w:val="24"/>
        </w:rPr>
        <w:t xml:space="preserve"> </w:t>
      </w:r>
      <w:r w:rsidRPr="00441FC6">
        <w:rPr>
          <w:i w:val="0"/>
          <w:sz w:val="24"/>
          <w:szCs w:val="24"/>
        </w:rPr>
        <w:t xml:space="preserve">of digital technologies </w:t>
      </w:r>
      <w:r w:rsidR="00441FC6" w:rsidRPr="00441FC6">
        <w:rPr>
          <w:i w:val="0"/>
          <w:sz w:val="24"/>
          <w:szCs w:val="24"/>
        </w:rPr>
        <w:t>on the labor</w:t>
      </w:r>
      <w:r w:rsidR="00441FC6">
        <w:rPr>
          <w:sz w:val="24"/>
          <w:szCs w:val="24"/>
        </w:rPr>
        <w:t xml:space="preserve"> </w:t>
      </w:r>
      <w:r w:rsidR="00441FC6" w:rsidRPr="00441FC6">
        <w:rPr>
          <w:i w:val="0"/>
          <w:sz w:val="24"/>
          <w:szCs w:val="24"/>
        </w:rPr>
        <w:t xml:space="preserve">market     </w:t>
      </w:r>
      <w:r w:rsidRPr="00441FC6">
        <w:rPr>
          <w:i w:val="0"/>
          <w:sz w:val="24"/>
          <w:szCs w:val="24"/>
        </w:rPr>
        <w:t xml:space="preserve"> 205</w:t>
      </w:r>
    </w:p>
    <w:p w:rsidR="004111AF" w:rsidRDefault="004111AF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rStyle w:val="a8"/>
          <w:i w:val="0"/>
          <w:sz w:val="24"/>
          <w:szCs w:val="24"/>
        </w:rPr>
      </w:pPr>
    </w:p>
    <w:p w:rsidR="001967FB" w:rsidRPr="008E54E9" w:rsidRDefault="00CD42D9" w:rsidP="008E54E9">
      <w:pPr>
        <w:pStyle w:val="a7"/>
        <w:shd w:val="clear" w:color="auto" w:fill="auto"/>
        <w:tabs>
          <w:tab w:val="right" w:leader="dot" w:pos="9066"/>
        </w:tabs>
        <w:ind w:right="2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lastRenderedPageBreak/>
        <w:t>Satenova D.E., Agumbayeva A</w:t>
      </w:r>
      <w:r w:rsidR="004111AF">
        <w:rPr>
          <w:rStyle w:val="a8"/>
          <w:i w:val="0"/>
          <w:sz w:val="24"/>
          <w:szCs w:val="24"/>
        </w:rPr>
        <w:t>.</w:t>
      </w:r>
      <w:r w:rsidRPr="008E54E9">
        <w:rPr>
          <w:rStyle w:val="a8"/>
          <w:i w:val="0"/>
          <w:sz w:val="24"/>
          <w:szCs w:val="24"/>
        </w:rPr>
        <w:t>E.</w:t>
      </w:r>
      <w:r w:rsidRPr="008E54E9">
        <w:rPr>
          <w:sz w:val="24"/>
          <w:szCs w:val="24"/>
        </w:rPr>
        <w:t xml:space="preserve"> Analysis of the price-mechanism </w:t>
      </w:r>
      <w:r w:rsidR="004111AF">
        <w:rPr>
          <w:sz w:val="24"/>
          <w:szCs w:val="24"/>
        </w:rPr>
        <w:t xml:space="preserve">on the oil market of Kazakhstan    </w:t>
      </w:r>
      <w:r w:rsidRPr="008E54E9">
        <w:rPr>
          <w:sz w:val="24"/>
          <w:szCs w:val="24"/>
        </w:rPr>
        <w:t xml:space="preserve"> 212</w:t>
      </w:r>
    </w:p>
    <w:p w:rsidR="001967FB" w:rsidRPr="008E54E9" w:rsidRDefault="00CD42D9" w:rsidP="00F75679">
      <w:pPr>
        <w:pStyle w:val="a7"/>
        <w:shd w:val="clear" w:color="auto" w:fill="auto"/>
        <w:ind w:right="6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>Tatikova</w:t>
      </w:r>
      <w:r w:rsidR="004111AF">
        <w:rPr>
          <w:rStyle w:val="a8"/>
          <w:i w:val="0"/>
          <w:sz w:val="24"/>
          <w:szCs w:val="24"/>
        </w:rPr>
        <w:t xml:space="preserve"> </w:t>
      </w:r>
      <w:r w:rsidRPr="008E54E9">
        <w:rPr>
          <w:rStyle w:val="a8"/>
          <w:i w:val="0"/>
          <w:sz w:val="24"/>
          <w:szCs w:val="24"/>
        </w:rPr>
        <w:t>A.U.</w:t>
      </w:r>
      <w:r w:rsidRPr="008E54E9">
        <w:rPr>
          <w:sz w:val="24"/>
          <w:szCs w:val="24"/>
        </w:rPr>
        <w:t xml:space="preserve"> Analysis of the foreign experience of the development of small and medium businesses in agricultural</w:t>
      </w:r>
      <w:r w:rsidR="00F75679">
        <w:rPr>
          <w:sz w:val="24"/>
          <w:szCs w:val="24"/>
        </w:rPr>
        <w:t xml:space="preserve"> </w:t>
      </w:r>
      <w:r w:rsidRPr="008E54E9">
        <w:rPr>
          <w:sz w:val="24"/>
          <w:szCs w:val="24"/>
        </w:rPr>
        <w:t>complexes and the possibility of its application in SME in the APK of Kazakhstan</w:t>
      </w:r>
      <w:r w:rsidRPr="008E54E9">
        <w:rPr>
          <w:sz w:val="24"/>
          <w:szCs w:val="24"/>
        </w:rPr>
        <w:tab/>
        <w:t xml:space="preserve"> 218</w:t>
      </w:r>
    </w:p>
    <w:p w:rsidR="001967FB" w:rsidRPr="008E54E9" w:rsidRDefault="00CD42D9" w:rsidP="008E54E9">
      <w:pPr>
        <w:pStyle w:val="22"/>
        <w:shd w:val="clear" w:color="auto" w:fill="auto"/>
        <w:tabs>
          <w:tab w:val="right" w:leader="dot" w:pos="9066"/>
        </w:tabs>
        <w:ind w:right="20"/>
        <w:jc w:val="both"/>
        <w:rPr>
          <w:i w:val="0"/>
          <w:sz w:val="24"/>
          <w:szCs w:val="24"/>
        </w:rPr>
      </w:pPr>
      <w:r w:rsidRPr="008E54E9">
        <w:rPr>
          <w:i w:val="0"/>
          <w:sz w:val="24"/>
          <w:szCs w:val="24"/>
        </w:rPr>
        <w:t>Shamuratov</w:t>
      </w:r>
      <w:r w:rsidR="00F75679">
        <w:rPr>
          <w:i w:val="0"/>
          <w:sz w:val="24"/>
          <w:szCs w:val="24"/>
        </w:rPr>
        <w:t>a N.B., Alibekova V., Amalbekov</w:t>
      </w:r>
      <w:r w:rsidRPr="008E54E9">
        <w:rPr>
          <w:i w:val="0"/>
          <w:sz w:val="24"/>
          <w:szCs w:val="24"/>
        </w:rPr>
        <w:t>a G.</w:t>
      </w:r>
      <w:r w:rsidRPr="008E54E9">
        <w:rPr>
          <w:rStyle w:val="23"/>
          <w:sz w:val="24"/>
          <w:szCs w:val="24"/>
        </w:rPr>
        <w:t xml:space="preserve"> </w:t>
      </w:r>
      <w:r w:rsidR="00F75679">
        <w:rPr>
          <w:rStyle w:val="23"/>
          <w:sz w:val="24"/>
          <w:szCs w:val="24"/>
        </w:rPr>
        <w:t xml:space="preserve">K </w:t>
      </w:r>
      <w:r w:rsidRPr="008E54E9">
        <w:rPr>
          <w:rStyle w:val="23"/>
          <w:sz w:val="24"/>
          <w:szCs w:val="24"/>
        </w:rPr>
        <w:t>Financial analysis and its definition</w:t>
      </w:r>
      <w:r w:rsidRPr="008E54E9">
        <w:rPr>
          <w:rStyle w:val="23"/>
          <w:sz w:val="24"/>
          <w:szCs w:val="24"/>
        </w:rPr>
        <w:tab/>
        <w:t xml:space="preserve"> 223</w:t>
      </w:r>
    </w:p>
    <w:p w:rsidR="001967FB" w:rsidRPr="00F75679" w:rsidRDefault="00F75679" w:rsidP="00F75679">
      <w:pPr>
        <w:pStyle w:val="22"/>
        <w:shd w:val="clear" w:color="auto" w:fill="auto"/>
        <w:ind w:left="20" w:firstLine="28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Mataev</w:t>
      </w:r>
      <w:r w:rsidR="00CD42D9" w:rsidRPr="008E54E9">
        <w:rPr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 B.T., Zhuspekova </w:t>
      </w:r>
      <w:r w:rsidR="00CD42D9" w:rsidRPr="008E54E9">
        <w:rPr>
          <w:i w:val="0"/>
          <w:sz w:val="24"/>
          <w:szCs w:val="24"/>
        </w:rPr>
        <w:t>A.K., Zambinova G.K., Ibraeva A.R., Zhetpisbayeva</w:t>
      </w:r>
      <w:r>
        <w:rPr>
          <w:i w:val="0"/>
          <w:sz w:val="24"/>
          <w:szCs w:val="24"/>
        </w:rPr>
        <w:t xml:space="preserve"> </w:t>
      </w:r>
      <w:r w:rsidR="00CD42D9" w:rsidRPr="008E54E9">
        <w:rPr>
          <w:i w:val="0"/>
          <w:sz w:val="24"/>
          <w:szCs w:val="24"/>
        </w:rPr>
        <w:t>M.K.</w:t>
      </w:r>
      <w:r w:rsidR="00CD42D9" w:rsidRPr="008E54E9">
        <w:rPr>
          <w:rStyle w:val="23"/>
          <w:sz w:val="24"/>
          <w:szCs w:val="24"/>
        </w:rPr>
        <w:t xml:space="preserve"> Agrotourism as an alt</w:t>
      </w:r>
      <w:r>
        <w:rPr>
          <w:rStyle w:val="23"/>
          <w:sz w:val="24"/>
          <w:szCs w:val="24"/>
        </w:rPr>
        <w:t>ern</w:t>
      </w:r>
      <w:r w:rsidR="00CD42D9" w:rsidRPr="008E54E9">
        <w:rPr>
          <w:rStyle w:val="23"/>
          <w:sz w:val="24"/>
          <w:szCs w:val="24"/>
        </w:rPr>
        <w:t>ative</w:t>
      </w:r>
      <w:r>
        <w:rPr>
          <w:rStyle w:val="23"/>
          <w:sz w:val="24"/>
          <w:szCs w:val="24"/>
        </w:rPr>
        <w:t xml:space="preserve"> </w:t>
      </w:r>
      <w:r w:rsidR="00CD42D9" w:rsidRPr="00F75679">
        <w:rPr>
          <w:i w:val="0"/>
          <w:sz w:val="24"/>
          <w:szCs w:val="24"/>
        </w:rPr>
        <w:t>to the socio-economic development of rural territories</w:t>
      </w:r>
      <w:r w:rsidR="00CD42D9" w:rsidRPr="008E54E9">
        <w:rPr>
          <w:sz w:val="24"/>
          <w:szCs w:val="24"/>
        </w:rPr>
        <w:tab/>
      </w:r>
      <w:r w:rsidR="00CD42D9" w:rsidRPr="00F75679">
        <w:rPr>
          <w:i w:val="0"/>
          <w:sz w:val="24"/>
          <w:szCs w:val="24"/>
        </w:rPr>
        <w:t xml:space="preserve"> 230</w:t>
      </w:r>
    </w:p>
    <w:p w:rsidR="001967FB" w:rsidRPr="008E54E9" w:rsidRDefault="00CD42D9" w:rsidP="008E54E9">
      <w:pPr>
        <w:pStyle w:val="a7"/>
        <w:shd w:val="clear" w:color="auto" w:fill="auto"/>
        <w:tabs>
          <w:tab w:val="left" w:leader="dot" w:pos="3082"/>
          <w:tab w:val="right" w:leader="dot" w:pos="9360"/>
        </w:tabs>
        <w:ind w:left="20" w:right="20" w:firstLine="280"/>
        <w:jc w:val="both"/>
        <w:rPr>
          <w:sz w:val="24"/>
          <w:szCs w:val="24"/>
        </w:rPr>
      </w:pPr>
      <w:r w:rsidRPr="008E54E9">
        <w:rPr>
          <w:rStyle w:val="a8"/>
          <w:i w:val="0"/>
          <w:sz w:val="24"/>
          <w:szCs w:val="24"/>
        </w:rPr>
        <w:t xml:space="preserve">Rakhisheva </w:t>
      </w:r>
      <w:r w:rsidR="00F75679">
        <w:rPr>
          <w:rStyle w:val="a8"/>
          <w:i w:val="0"/>
          <w:sz w:val="24"/>
          <w:szCs w:val="24"/>
        </w:rPr>
        <w:t>A.B., Sartova R.B., Bolatova B.</w:t>
      </w:r>
      <w:r w:rsidRPr="008E54E9">
        <w:rPr>
          <w:rStyle w:val="a8"/>
          <w:i w:val="0"/>
          <w:sz w:val="24"/>
          <w:szCs w:val="24"/>
        </w:rPr>
        <w:t>Zh., Omarkhanova ZhM.</w:t>
      </w:r>
      <w:r w:rsidRPr="008E54E9">
        <w:rPr>
          <w:sz w:val="24"/>
          <w:szCs w:val="24"/>
        </w:rPr>
        <w:t xml:space="preserve"> Innovative management in the development of small and medium-sized businesses</w:t>
      </w:r>
      <w:r w:rsidRPr="008E54E9">
        <w:rPr>
          <w:sz w:val="24"/>
          <w:szCs w:val="24"/>
        </w:rPr>
        <w:tab/>
      </w:r>
      <w:r w:rsidRPr="008E54E9">
        <w:rPr>
          <w:sz w:val="24"/>
          <w:szCs w:val="24"/>
        </w:rPr>
        <w:tab/>
        <w:t xml:space="preserve"> 236</w:t>
      </w:r>
      <w:r w:rsidR="00746862" w:rsidRPr="008E54E9">
        <w:rPr>
          <w:sz w:val="24"/>
          <w:szCs w:val="24"/>
        </w:rPr>
        <w:fldChar w:fldCharType="end"/>
      </w:r>
    </w:p>
    <w:sectPr w:rsidR="001967FB" w:rsidRPr="008E54E9" w:rsidSect="001967FB">
      <w:type w:val="continuous"/>
      <w:pgSz w:w="11909" w:h="16838"/>
      <w:pgMar w:top="1373" w:right="1296" w:bottom="1373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28" w:rsidRDefault="00E92728" w:rsidP="001967FB">
      <w:r>
        <w:separator/>
      </w:r>
    </w:p>
  </w:endnote>
  <w:endnote w:type="continuationSeparator" w:id="1">
    <w:p w:rsidR="00E92728" w:rsidRDefault="00E92728" w:rsidP="0019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28" w:rsidRDefault="00E92728"/>
  </w:footnote>
  <w:footnote w:type="continuationSeparator" w:id="1">
    <w:p w:rsidR="00E92728" w:rsidRDefault="00E927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67FB"/>
    <w:rsid w:val="00146AD8"/>
    <w:rsid w:val="00152953"/>
    <w:rsid w:val="001967FB"/>
    <w:rsid w:val="00233B44"/>
    <w:rsid w:val="003457DB"/>
    <w:rsid w:val="00382CB5"/>
    <w:rsid w:val="003C3AE9"/>
    <w:rsid w:val="004111AF"/>
    <w:rsid w:val="00441FC6"/>
    <w:rsid w:val="00746862"/>
    <w:rsid w:val="008D4179"/>
    <w:rsid w:val="008E54E9"/>
    <w:rsid w:val="00B54FC5"/>
    <w:rsid w:val="00B72D57"/>
    <w:rsid w:val="00B83384"/>
    <w:rsid w:val="00BC413F"/>
    <w:rsid w:val="00CD42D9"/>
    <w:rsid w:val="00D759A1"/>
    <w:rsid w:val="00E92728"/>
    <w:rsid w:val="00F6198A"/>
    <w:rsid w:val="00F7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7F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96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9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196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1967FB"/>
    <w:rPr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главление_"/>
    <w:basedOn w:val="a0"/>
    <w:link w:val="a7"/>
    <w:rsid w:val="0019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1967FB"/>
    <w:rPr>
      <w:i/>
      <w:iCs/>
      <w:color w:val="000000"/>
      <w:spacing w:val="0"/>
      <w:w w:val="100"/>
      <w:position w:val="0"/>
      <w:lang w:val="en-US"/>
    </w:rPr>
  </w:style>
  <w:style w:type="character" w:customStyle="1" w:styleId="95pt">
    <w:name w:val="Оглавление + 9;5 pt;Курсив"/>
    <w:basedOn w:val="a6"/>
    <w:rsid w:val="001967FB"/>
    <w:rPr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21">
    <w:name w:val="Оглавление (2)_"/>
    <w:basedOn w:val="a0"/>
    <w:link w:val="22"/>
    <w:rsid w:val="00196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1967FB"/>
    <w:rPr>
      <w:i/>
      <w:iCs/>
      <w:color w:val="000000"/>
      <w:spacing w:val="0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1967F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967F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1967FB"/>
    <w:pPr>
      <w:shd w:val="clear" w:color="auto" w:fill="FFFFFF"/>
      <w:spacing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1967F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1967F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2020-01-15T09:17:00Z</dcterms:created>
  <dcterms:modified xsi:type="dcterms:W3CDTF">2020-01-16T06:47:00Z</dcterms:modified>
</cp:coreProperties>
</file>