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C1" w:rsidRDefault="00AB05C1" w:rsidP="00AB05C1">
      <w:pPr>
        <w:tabs>
          <w:tab w:val="right" w:leader="dot" w:pos="9762"/>
        </w:tabs>
        <w:spacing w:before="240" w:after="0" w:line="216" w:lineRule="exact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B05C1">
        <w:rPr>
          <w:rFonts w:ascii="Times New Roman" w:eastAsia="Times New Roman" w:hAnsi="Times New Roman" w:cs="Times New Roman"/>
          <w:iCs/>
          <w:sz w:val="28"/>
          <w:szCs w:val="28"/>
        </w:rPr>
        <w:t>ЖУМАБЕКОВА Б.К., КАМЕШЕВАПТ.</w:t>
      </w:r>
      <w:r w:rsidRPr="00AB05C1">
        <w:rPr>
          <w:rFonts w:ascii="Times New Roman" w:eastAsia="Times New Roman" w:hAnsi="Times New Roman" w:cs="Times New Roman"/>
          <w:sz w:val="28"/>
          <w:szCs w:val="28"/>
        </w:rPr>
        <w:t xml:space="preserve"> ПАРАЗИТЫ РЫБ ОЗЕРА БАЙКОНЫС СООБЩЕСТВА, ЭКОЛОГИЯ И ПРАКТИЧЕСКАЯ ЗНАЧИМОСЬ</w:t>
      </w:r>
    </w:p>
    <w:p w:rsidR="00AB05C1" w:rsidRPr="00AB05C1" w:rsidRDefault="00AB05C1" w:rsidP="00AB05C1">
      <w:pPr>
        <w:tabs>
          <w:tab w:val="right" w:leader="dot" w:pos="9762"/>
        </w:tabs>
        <w:spacing w:before="240" w:after="0" w:line="216" w:lineRule="exact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B05C1" w:rsidRDefault="00AB05C1" w:rsidP="00AB05C1">
      <w:pPr>
        <w:tabs>
          <w:tab w:val="right" w:leader="dot" w:pos="9422"/>
        </w:tabs>
        <w:spacing w:after="0" w:line="216" w:lineRule="exact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B05C1">
        <w:rPr>
          <w:rFonts w:ascii="Times New Roman" w:eastAsia="Times New Roman" w:hAnsi="Times New Roman" w:cs="Times New Roman"/>
          <w:iCs/>
          <w:sz w:val="28"/>
          <w:szCs w:val="28"/>
        </w:rPr>
        <w:t>ИБРАГИМОВА С. Т., АЙТКЕЛЬДИЕВА С.А., ФАЙЗЗУЛИНА Э.Р.</w:t>
      </w:r>
      <w:r w:rsidRPr="00AB05C1">
        <w:rPr>
          <w:rFonts w:ascii="Times New Roman" w:eastAsia="Times New Roman" w:hAnsi="Times New Roman" w:cs="Times New Roman"/>
          <w:sz w:val="28"/>
          <w:szCs w:val="28"/>
        </w:rPr>
        <w:t xml:space="preserve"> ВЛИЯНИЕ НЕФТЯНОГО ЗАГРЯЗНЕНИЯ НА ЧИСЛЕННОСТЬ МИКРООРГАНИЗ</w:t>
      </w:r>
      <w:r w:rsidRPr="00AB05C1">
        <w:rPr>
          <w:rFonts w:ascii="Times New Roman" w:eastAsia="Times New Roman" w:hAnsi="Times New Roman" w:cs="Times New Roman"/>
          <w:sz w:val="28"/>
          <w:szCs w:val="28"/>
        </w:rPr>
        <w:softHyphen/>
        <w:t>МОВ В ПОЧВАХ МЕСТОРОЖДЕНИЯ КУМКОЛЬ (КЗЫЛ-ОРДИНСКАЯ ОБЛАСТЬ)</w:t>
      </w:r>
    </w:p>
    <w:p w:rsidR="00AB05C1" w:rsidRPr="00AB05C1" w:rsidRDefault="00AB05C1" w:rsidP="00AB05C1">
      <w:pPr>
        <w:tabs>
          <w:tab w:val="right" w:leader="dot" w:pos="9422"/>
        </w:tabs>
        <w:spacing w:after="0" w:line="216" w:lineRule="exact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B05C1" w:rsidRPr="00AB05C1" w:rsidRDefault="00AB05C1" w:rsidP="00AB05C1">
      <w:pPr>
        <w:tabs>
          <w:tab w:val="right" w:leader="dot" w:pos="9762"/>
        </w:tabs>
        <w:spacing w:after="180" w:line="216" w:lineRule="exact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5C1">
        <w:rPr>
          <w:rFonts w:ascii="Times New Roman" w:eastAsia="Times New Roman" w:hAnsi="Times New Roman" w:cs="Times New Roman"/>
          <w:iCs/>
          <w:sz w:val="28"/>
          <w:szCs w:val="28"/>
        </w:rPr>
        <w:t>МУСАБЕКОВК. С,</w:t>
      </w:r>
      <w:r w:rsidRPr="00AB05C1">
        <w:rPr>
          <w:rFonts w:ascii="Times New Roman" w:eastAsia="Times New Roman" w:hAnsi="Times New Roman" w:cs="Times New Roman"/>
          <w:sz w:val="28"/>
          <w:szCs w:val="28"/>
        </w:rPr>
        <w:t xml:space="preserve"> БОЛЕЗНИ И ПАРАЗИТЫ ШАКАЛА</w:t>
      </w:r>
      <w:r w:rsidRPr="00AB05C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B05C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(</w:t>
      </w:r>
      <w:r w:rsidRPr="00AB05C1">
        <w:rPr>
          <w:rFonts w:ascii="Times New Roman" w:eastAsia="Times New Roman" w:hAnsi="Times New Roman" w:cs="Times New Roman"/>
          <w:iCs/>
          <w:sz w:val="28"/>
          <w:szCs w:val="28"/>
          <w:lang w:val="en-US" w:eastAsia="en-US"/>
        </w:rPr>
        <w:t>CANIS</w:t>
      </w:r>
      <w:r w:rsidRPr="00AB05C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r w:rsidRPr="00AB05C1">
        <w:rPr>
          <w:rFonts w:ascii="Times New Roman" w:eastAsia="Times New Roman" w:hAnsi="Times New Roman" w:cs="Times New Roman"/>
          <w:iCs/>
          <w:sz w:val="28"/>
          <w:szCs w:val="28"/>
          <w:lang w:val="en-US" w:eastAsia="en-US"/>
        </w:rPr>
        <w:t>AUREUS</w:t>
      </w:r>
      <w:r w:rsidRPr="00AB05C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r w:rsidRPr="00AB05C1">
        <w:rPr>
          <w:rFonts w:ascii="Times New Roman" w:eastAsia="Times New Roman" w:hAnsi="Times New Roman" w:cs="Times New Roman"/>
          <w:iCs/>
          <w:sz w:val="28"/>
          <w:szCs w:val="28"/>
          <w:lang w:val="en-US" w:eastAsia="en-US"/>
        </w:rPr>
        <w:t>L</w:t>
      </w:r>
      <w:r w:rsidRPr="00AB05C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.,</w:t>
      </w:r>
      <w:r w:rsidRPr="00AB05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B05C1">
        <w:rPr>
          <w:rFonts w:ascii="Times New Roman" w:eastAsia="Times New Roman" w:hAnsi="Times New Roman" w:cs="Times New Roman"/>
          <w:sz w:val="28"/>
          <w:szCs w:val="28"/>
        </w:rPr>
        <w:t>1758) ЮЖНОГО КАЗАХСТАНА</w:t>
      </w:r>
    </w:p>
    <w:p w:rsidR="00AB05C1" w:rsidRPr="00AB05C1" w:rsidRDefault="00AB05C1" w:rsidP="00AB05C1">
      <w:pPr>
        <w:spacing w:before="240" w:after="0" w:line="21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5C1">
        <w:rPr>
          <w:rFonts w:ascii="Times New Roman" w:eastAsia="Times New Roman" w:hAnsi="Times New Roman" w:cs="Times New Roman"/>
          <w:iCs/>
          <w:sz w:val="28"/>
          <w:szCs w:val="28"/>
        </w:rPr>
        <w:t>БАХТИЯРОВА Ш.К.</w:t>
      </w:r>
      <w:r w:rsidRPr="00AB05C1">
        <w:rPr>
          <w:rFonts w:ascii="Times New Roman" w:eastAsia="Times New Roman" w:hAnsi="Times New Roman" w:cs="Times New Roman"/>
          <w:sz w:val="28"/>
          <w:szCs w:val="28"/>
        </w:rPr>
        <w:t xml:space="preserve"> ВЛИЯНИЕ УСЛОВИЙ ВЫДЕЛЕНИЯ И ХРАНЕНИЯ ОБРАЗЦОВ ТКАНЕЙ НА СОДЕР</w:t>
      </w:r>
      <w:r>
        <w:rPr>
          <w:rFonts w:ascii="Times New Roman" w:eastAsia="Times New Roman" w:hAnsi="Times New Roman" w:cs="Times New Roman"/>
          <w:sz w:val="28"/>
          <w:szCs w:val="28"/>
        </w:rPr>
        <w:t>ЖАНИЕ В НИХ 1,1 -ДИМЕТИЛГИДРАЗИ</w:t>
      </w:r>
      <w:r w:rsidRPr="00AB05C1">
        <w:rPr>
          <w:rFonts w:ascii="Times New Roman" w:eastAsia="Times New Roman" w:hAnsi="Times New Roman" w:cs="Times New Roman"/>
          <w:sz w:val="28"/>
          <w:szCs w:val="28"/>
        </w:rPr>
        <w:t>НА</w:t>
      </w:r>
    </w:p>
    <w:p w:rsidR="00AB05C1" w:rsidRPr="00AB05C1" w:rsidRDefault="00AB05C1" w:rsidP="00AB05C1">
      <w:pPr>
        <w:tabs>
          <w:tab w:val="right" w:leader="dot" w:pos="9422"/>
        </w:tabs>
        <w:spacing w:after="0" w:line="216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AB05C1" w:rsidRDefault="00AB05C1" w:rsidP="00AB05C1">
      <w:pPr>
        <w:spacing w:after="0" w:line="216" w:lineRule="exact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B05C1">
        <w:rPr>
          <w:rFonts w:ascii="Times New Roman" w:eastAsia="Times New Roman" w:hAnsi="Times New Roman" w:cs="Times New Roman"/>
          <w:iCs/>
          <w:sz w:val="28"/>
          <w:szCs w:val="28"/>
        </w:rPr>
        <w:t>ИГЛМАНОВ У.И., ДЬЯЧЕНКО О.В., ТОЙШИБЕКОВ Е.М., ТОЛЕБАЕВА Б.Т.</w:t>
      </w:r>
      <w:r w:rsidRPr="00AB05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B05C1">
        <w:rPr>
          <w:rFonts w:ascii="Times New Roman" w:eastAsia="Times New Roman" w:hAnsi="Times New Roman" w:cs="Times New Roman"/>
          <w:sz w:val="28"/>
          <w:szCs w:val="28"/>
        </w:rPr>
        <w:t>МОРФО-ФУНКЦИОНАЛЬНОЕ</w:t>
      </w:r>
      <w:proofErr w:type="gramEnd"/>
      <w:r w:rsidRPr="00AB05C1">
        <w:rPr>
          <w:rFonts w:ascii="Times New Roman" w:eastAsia="Times New Roman" w:hAnsi="Times New Roman" w:cs="Times New Roman"/>
          <w:sz w:val="28"/>
          <w:szCs w:val="28"/>
        </w:rPr>
        <w:t xml:space="preserve"> СТАНОВЛЕНИЕ СЕМЕННИКОВ</w:t>
      </w:r>
    </w:p>
    <w:p w:rsidR="00AB05C1" w:rsidRDefault="00AB05C1" w:rsidP="00AB05C1">
      <w:pPr>
        <w:tabs>
          <w:tab w:val="right" w:leader="dot" w:pos="9422"/>
        </w:tabs>
        <w:spacing w:after="0" w:line="216" w:lineRule="exact"/>
        <w:ind w:left="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B05C1" w:rsidRPr="00AB05C1" w:rsidRDefault="00AB05C1" w:rsidP="00AB05C1">
      <w:pPr>
        <w:tabs>
          <w:tab w:val="right" w:leader="dot" w:pos="9422"/>
        </w:tabs>
        <w:spacing w:after="0" w:line="216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AB05C1">
        <w:rPr>
          <w:rFonts w:ascii="Times New Roman" w:eastAsia="Times New Roman" w:hAnsi="Times New Roman" w:cs="Times New Roman"/>
          <w:sz w:val="28"/>
          <w:szCs w:val="28"/>
        </w:rPr>
        <w:t>БАРАНО</w:t>
      </w:r>
      <w:r>
        <w:rPr>
          <w:rFonts w:ascii="Times New Roman" w:eastAsia="Times New Roman" w:hAnsi="Times New Roman" w:cs="Times New Roman"/>
          <w:sz w:val="28"/>
          <w:szCs w:val="28"/>
        </w:rPr>
        <w:t>В ЕДИЛЬБАЕВСКОЙ ПОРОДЫ В РАННИЙ</w:t>
      </w:r>
      <w:r w:rsidRPr="00AB05C1">
        <w:rPr>
          <w:rFonts w:ascii="Times New Roman" w:eastAsia="Times New Roman" w:hAnsi="Times New Roman" w:cs="Times New Roman"/>
          <w:sz w:val="28"/>
          <w:szCs w:val="28"/>
        </w:rPr>
        <w:t xml:space="preserve">  ПОСТНАТАЛЬНЫЙ ПЕРИОД</w:t>
      </w:r>
    </w:p>
    <w:p w:rsidR="00AB05C1" w:rsidRPr="00AB05C1" w:rsidRDefault="00AB05C1" w:rsidP="00AB05C1">
      <w:pPr>
        <w:tabs>
          <w:tab w:val="right" w:leader="dot" w:pos="9422"/>
        </w:tabs>
        <w:spacing w:after="0" w:line="216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AB05C1" w:rsidRPr="00AB05C1" w:rsidRDefault="00AB05C1" w:rsidP="00AB05C1">
      <w:pPr>
        <w:tabs>
          <w:tab w:val="right" w:leader="dot" w:pos="9762"/>
        </w:tabs>
        <w:spacing w:after="0" w:line="216" w:lineRule="exact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5C1">
        <w:rPr>
          <w:rFonts w:ascii="Times New Roman" w:eastAsia="Times New Roman" w:hAnsi="Times New Roman" w:cs="Times New Roman"/>
          <w:iCs/>
          <w:sz w:val="28"/>
          <w:szCs w:val="28"/>
        </w:rPr>
        <w:t>КЕНЖЕБАЕВА  А. Т., А ЙМУРЗАЕВА Е.Т., С. М. НУРГАЛИЕВА.</w:t>
      </w:r>
      <w:r w:rsidRPr="00AB05C1">
        <w:rPr>
          <w:rFonts w:ascii="Times New Roman" w:eastAsia="Times New Roman" w:hAnsi="Times New Roman" w:cs="Times New Roman"/>
          <w:sz w:val="28"/>
          <w:szCs w:val="28"/>
        </w:rPr>
        <w:t xml:space="preserve"> ЭТИОЛОГИЯ ЭНТЕРОБАКГЕРИАЛЬНЫХ КИШЕЧНЫХ ЗАБОЛЕВАНИЙ</w:t>
      </w:r>
    </w:p>
    <w:p w:rsidR="00AB05C1" w:rsidRPr="00AB05C1" w:rsidRDefault="00AB05C1" w:rsidP="00AB05C1">
      <w:pPr>
        <w:tabs>
          <w:tab w:val="right" w:leader="dot" w:pos="9762"/>
        </w:tabs>
        <w:spacing w:after="0" w:line="216" w:lineRule="exact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5C1" w:rsidRPr="00AB05C1" w:rsidRDefault="00AB05C1" w:rsidP="00AB05C1">
      <w:pPr>
        <w:spacing w:after="0" w:line="216" w:lineRule="exact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5C1">
        <w:rPr>
          <w:rFonts w:ascii="Times New Roman" w:eastAsia="Times New Roman" w:hAnsi="Times New Roman" w:cs="Times New Roman"/>
          <w:iCs/>
          <w:sz w:val="28"/>
          <w:szCs w:val="28"/>
        </w:rPr>
        <w:t xml:space="preserve">СЛИВИНСКИЙ Г.Г., ТЛЕУЛИЕВА Р., БЕКЕНОВ А.Б., МЕЛДЕБЕКОВ </w:t>
      </w:r>
      <w:r w:rsidRPr="00AB05C1">
        <w:rPr>
          <w:rFonts w:ascii="Times New Roman" w:eastAsia="Times New Roman" w:hAnsi="Times New Roman" w:cs="Times New Roman"/>
          <w:iCs/>
          <w:sz w:val="28"/>
          <w:szCs w:val="28"/>
          <w:lang w:val="en-US" w:eastAsia="en-US"/>
        </w:rPr>
        <w:t>A</w:t>
      </w:r>
      <w:r w:rsidRPr="00AB05C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  <w:r w:rsidRPr="00AB05C1">
        <w:rPr>
          <w:rFonts w:ascii="Times New Roman" w:eastAsia="Times New Roman" w:hAnsi="Times New Roman" w:cs="Times New Roman"/>
          <w:iCs/>
          <w:sz w:val="28"/>
          <w:szCs w:val="28"/>
          <w:lang w:val="en-US" w:eastAsia="en-US"/>
        </w:rPr>
        <w:t>M</w:t>
      </w:r>
      <w:r w:rsidRPr="00AB05C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  <w:r w:rsidRPr="00AB05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B05C1">
        <w:rPr>
          <w:rFonts w:ascii="Times New Roman" w:eastAsia="Times New Roman" w:hAnsi="Times New Roman" w:cs="Times New Roman"/>
          <w:sz w:val="28"/>
          <w:szCs w:val="28"/>
        </w:rPr>
        <w:t>ИССЛЕДОВАНИЕ ХРОМОСОМНЫХ НАБОРОВ ГОРНЫХ БАРАНОВ,  ОБИТАЮЩИХ НА ТЕРРИТОРИИ КАЗАХСТАНА</w:t>
      </w:r>
    </w:p>
    <w:p w:rsidR="00AB05C1" w:rsidRPr="00AB05C1" w:rsidRDefault="00AB05C1" w:rsidP="00AB05C1">
      <w:pPr>
        <w:tabs>
          <w:tab w:val="right" w:leader="dot" w:pos="9422"/>
        </w:tabs>
        <w:spacing w:after="0" w:line="216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AB05C1" w:rsidRPr="00AB05C1" w:rsidRDefault="00AB05C1" w:rsidP="00AB05C1">
      <w:pPr>
        <w:tabs>
          <w:tab w:val="right" w:leader="dot" w:pos="9422"/>
        </w:tabs>
        <w:spacing w:after="0" w:line="216" w:lineRule="exact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5C1">
        <w:rPr>
          <w:rFonts w:ascii="Times New Roman" w:eastAsia="Times New Roman" w:hAnsi="Times New Roman" w:cs="Times New Roman"/>
          <w:iCs/>
          <w:sz w:val="28"/>
          <w:szCs w:val="28"/>
        </w:rPr>
        <w:t>СМИРНОВА А.Г.</w:t>
      </w:r>
      <w:r w:rsidRPr="00AB05C1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АДАПТИВНЫХ РЕАКЦИЙ ОРГАНИЗМА В ПЕРИОД БЕРЕМЕННОСТЯМ И ИХ</w:t>
      </w:r>
      <w:r w:rsidRPr="00AB05C1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КОРРЕКЦИЯ С ПОМОЩЬЮ</w:t>
      </w:r>
      <w:r w:rsidRPr="00AB05C1">
        <w:rPr>
          <w:rFonts w:ascii="Times New Roman" w:eastAsia="Times New Roman" w:hAnsi="Times New Roman" w:cs="Times New Roman"/>
          <w:sz w:val="28"/>
          <w:szCs w:val="28"/>
        </w:rPr>
        <w:t xml:space="preserve"> ОЗДО</w:t>
      </w:r>
      <w:r w:rsidRPr="00AB05C1">
        <w:rPr>
          <w:rFonts w:ascii="Times New Roman" w:eastAsia="Times New Roman" w:hAnsi="Times New Roman" w:cs="Times New Roman"/>
          <w:sz w:val="28"/>
          <w:szCs w:val="28"/>
        </w:rPr>
        <w:softHyphen/>
        <w:t>РОВИТЕЛЬНЫХ ПРОЦЕДУР</w:t>
      </w:r>
    </w:p>
    <w:p w:rsidR="00AB05C1" w:rsidRDefault="00AB05C1" w:rsidP="00AB05C1">
      <w:pPr>
        <w:tabs>
          <w:tab w:val="right" w:leader="dot" w:pos="9422"/>
        </w:tabs>
        <w:spacing w:after="0" w:line="216" w:lineRule="exact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B05C1" w:rsidRPr="00AB05C1" w:rsidRDefault="00AB05C1" w:rsidP="00AB05C1">
      <w:pPr>
        <w:tabs>
          <w:tab w:val="right" w:leader="dot" w:pos="9422"/>
        </w:tabs>
        <w:spacing w:after="0" w:line="216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B05C1" w:rsidRPr="00AB05C1" w:rsidRDefault="00AB05C1" w:rsidP="00AB05C1">
      <w:pPr>
        <w:spacing w:after="0" w:line="216" w:lineRule="exact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5C1">
        <w:rPr>
          <w:rFonts w:ascii="Times New Roman" w:eastAsia="Times New Roman" w:hAnsi="Times New Roman" w:cs="Times New Roman"/>
          <w:iCs/>
          <w:sz w:val="28"/>
          <w:szCs w:val="28"/>
        </w:rPr>
        <w:t>ТРЕНОЖНИКОВА  Л.П., ХАСЕНОВА  А.Х., БАЛГИМБАЕВА А.С., АКЫЛОВАМ.А., БЕРЕЗИН В.Э., ПИЧХАДЗЕ Г.М.</w:t>
      </w:r>
      <w:r w:rsidRPr="00AB05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B05C1">
        <w:rPr>
          <w:rFonts w:ascii="Times New Roman" w:eastAsia="Times New Roman" w:hAnsi="Times New Roman" w:cs="Times New Roman"/>
          <w:sz w:val="28"/>
          <w:szCs w:val="28"/>
        </w:rPr>
        <w:t>АНТАГОНИСТИЧЕСКИЕ</w:t>
      </w:r>
      <w:proofErr w:type="gramEnd"/>
    </w:p>
    <w:p w:rsidR="00AB05C1" w:rsidRDefault="00AB05C1" w:rsidP="00AB05C1">
      <w:pPr>
        <w:tabs>
          <w:tab w:val="right" w:leader="dot" w:pos="9422"/>
        </w:tabs>
        <w:spacing w:after="0" w:line="216" w:lineRule="exact"/>
        <w:ind w:left="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B05C1">
        <w:rPr>
          <w:rFonts w:ascii="Times New Roman" w:eastAsia="Times New Roman" w:hAnsi="Times New Roman" w:cs="Times New Roman"/>
          <w:sz w:val="28"/>
          <w:szCs w:val="28"/>
        </w:rPr>
        <w:t>СВОЙСТВА АКТИНОМИЦЕТОВ ПОЧВ ГОРОДА АЛМАТЫ</w:t>
      </w:r>
    </w:p>
    <w:p w:rsidR="00AB05C1" w:rsidRPr="00AB05C1" w:rsidRDefault="00AB05C1" w:rsidP="00AB05C1">
      <w:pPr>
        <w:tabs>
          <w:tab w:val="right" w:leader="dot" w:pos="9422"/>
        </w:tabs>
        <w:spacing w:after="0" w:line="216" w:lineRule="exact"/>
        <w:ind w:left="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B05C1" w:rsidRDefault="00AB05C1" w:rsidP="00AB05C1">
      <w:pPr>
        <w:tabs>
          <w:tab w:val="right" w:leader="dot" w:pos="9762"/>
        </w:tabs>
        <w:spacing w:after="0" w:line="216" w:lineRule="exact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B05C1">
        <w:rPr>
          <w:rFonts w:ascii="Times New Roman" w:eastAsia="Times New Roman" w:hAnsi="Times New Roman" w:cs="Times New Roman"/>
          <w:iCs/>
          <w:sz w:val="28"/>
          <w:szCs w:val="28"/>
        </w:rPr>
        <w:t>УТЕГАЛИЕВА Р. С.</w:t>
      </w:r>
      <w:r w:rsidRPr="00AB05C1">
        <w:rPr>
          <w:rFonts w:ascii="Times New Roman" w:eastAsia="Times New Roman" w:hAnsi="Times New Roman" w:cs="Times New Roman"/>
          <w:sz w:val="28"/>
          <w:szCs w:val="28"/>
        </w:rPr>
        <w:t xml:space="preserve"> ВЛИЯНИЕ НИТРОЗОДИМЕТИЛАМИНА НА СОСТОЯНИЕ МЕМБРАН ЭРИТРОЦИТОВ</w:t>
      </w:r>
    </w:p>
    <w:p w:rsidR="00AB05C1" w:rsidRPr="00AB05C1" w:rsidRDefault="00AB05C1" w:rsidP="00AB05C1">
      <w:pPr>
        <w:tabs>
          <w:tab w:val="right" w:leader="dot" w:pos="9762"/>
        </w:tabs>
        <w:spacing w:after="0" w:line="216" w:lineRule="exact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B05C1" w:rsidRPr="00AB05C1" w:rsidRDefault="00AB05C1" w:rsidP="00AB05C1">
      <w:pPr>
        <w:spacing w:after="0" w:line="216" w:lineRule="exact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5C1">
        <w:rPr>
          <w:rFonts w:ascii="Times New Roman" w:eastAsia="Times New Roman" w:hAnsi="Times New Roman" w:cs="Times New Roman"/>
          <w:iCs/>
          <w:sz w:val="28"/>
          <w:szCs w:val="28"/>
        </w:rPr>
        <w:t>СЫБАНБЕКОВАД.Р.</w:t>
      </w:r>
      <w:r w:rsidRPr="00AB05C1">
        <w:rPr>
          <w:rFonts w:ascii="Times New Roman" w:eastAsia="Times New Roman" w:hAnsi="Times New Roman" w:cs="Times New Roman"/>
          <w:sz w:val="28"/>
          <w:szCs w:val="28"/>
        </w:rPr>
        <w:t xml:space="preserve"> ХРОНОСТРУКТУРНЫЕ ПАРАМЕТРЫ СУТОЧНОЙ АКТИВНОСТИ ПРОТЕОЛИТИЧЕСКИХ ФЕРМЕНТОВ И СОСТАВА КРОВИ  У ИНТАКТНЫХ КРЫС В ВЕСЕННИЙ ПЕРИОД ГОДА</w:t>
      </w:r>
    </w:p>
    <w:p w:rsidR="00AB05C1" w:rsidRPr="00AB05C1" w:rsidRDefault="00AB05C1" w:rsidP="00AB05C1">
      <w:pPr>
        <w:tabs>
          <w:tab w:val="right" w:leader="dot" w:pos="9422"/>
        </w:tabs>
        <w:spacing w:after="0" w:line="216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AB05C1" w:rsidRPr="00AB05C1" w:rsidRDefault="00AB05C1" w:rsidP="00AB05C1">
      <w:pPr>
        <w:spacing w:after="0" w:line="216" w:lineRule="exact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5C1">
        <w:rPr>
          <w:rFonts w:ascii="Times New Roman" w:eastAsia="Times New Roman" w:hAnsi="Times New Roman" w:cs="Times New Roman"/>
          <w:iCs/>
          <w:sz w:val="28"/>
          <w:szCs w:val="28"/>
        </w:rPr>
        <w:t>КОЖАМЖАРОВА Л. С.</w:t>
      </w:r>
      <w:r w:rsidRPr="00AB05C1">
        <w:rPr>
          <w:rFonts w:ascii="Times New Roman" w:eastAsia="Times New Roman" w:hAnsi="Times New Roman" w:cs="Times New Roman"/>
          <w:sz w:val="28"/>
          <w:szCs w:val="28"/>
        </w:rPr>
        <w:t xml:space="preserve"> КОЛИЧЕСТВЕННЫЙ И КАЧЕСТВЕННЫЙ СОСТАВ АЛКАЛОИДОВ У РАЗЛИЧНЫХ ВИДОВ ЭФЕДРЫ, ПРОИЗРАСТАЮЩИХ</w:t>
      </w:r>
    </w:p>
    <w:p w:rsidR="00AB05C1" w:rsidRDefault="00AB05C1" w:rsidP="00AB05C1">
      <w:pPr>
        <w:tabs>
          <w:tab w:val="right" w:leader="dot" w:pos="9422"/>
        </w:tabs>
        <w:spacing w:after="0" w:line="216" w:lineRule="exact"/>
        <w:ind w:left="20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AB05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05C1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КАЗАХСТАНЕ</w:t>
      </w:r>
    </w:p>
    <w:p w:rsidR="00AB05C1" w:rsidRDefault="00AB05C1" w:rsidP="00AB05C1">
      <w:pPr>
        <w:tabs>
          <w:tab w:val="left" w:leader="dot" w:pos="9216"/>
        </w:tabs>
        <w:spacing w:after="0" w:line="216" w:lineRule="exact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B05C1" w:rsidRDefault="00AB05C1" w:rsidP="00AB05C1">
      <w:pPr>
        <w:tabs>
          <w:tab w:val="left" w:leader="dot" w:pos="9216"/>
        </w:tabs>
        <w:spacing w:after="0" w:line="216" w:lineRule="exact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B05C1">
        <w:rPr>
          <w:rFonts w:ascii="Times New Roman" w:eastAsia="Times New Roman" w:hAnsi="Times New Roman" w:cs="Times New Roman"/>
          <w:iCs/>
          <w:sz w:val="28"/>
          <w:szCs w:val="28"/>
        </w:rPr>
        <w:t>ЧОМАНОВ У. Ч, РОГОВ И.А.</w:t>
      </w:r>
      <w:r w:rsidRPr="00AB05C1">
        <w:rPr>
          <w:rFonts w:ascii="Times New Roman" w:eastAsia="Times New Roman" w:hAnsi="Times New Roman" w:cs="Times New Roman"/>
          <w:sz w:val="28"/>
          <w:szCs w:val="28"/>
        </w:rPr>
        <w:t xml:space="preserve"> ТЕОРИЯ ПСИХРОМЕТРА И АКТИВНОСТЬ ВОДЫ В ПИЩЕВЫХ ПРОДУКТАХ</w:t>
      </w:r>
    </w:p>
    <w:p w:rsidR="00AB05C1" w:rsidRPr="00AB05C1" w:rsidRDefault="00AB05C1" w:rsidP="00AB05C1">
      <w:pPr>
        <w:tabs>
          <w:tab w:val="left" w:leader="dot" w:pos="9216"/>
        </w:tabs>
        <w:spacing w:after="0" w:line="216" w:lineRule="exact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B05C1" w:rsidRDefault="00AB05C1" w:rsidP="00AB05C1">
      <w:pPr>
        <w:tabs>
          <w:tab w:val="right" w:leader="dot" w:pos="9762"/>
        </w:tabs>
        <w:spacing w:after="0" w:line="216" w:lineRule="exact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B05C1">
        <w:rPr>
          <w:rFonts w:ascii="Times New Roman" w:eastAsia="Times New Roman" w:hAnsi="Times New Roman" w:cs="Times New Roman"/>
          <w:iCs/>
          <w:sz w:val="28"/>
          <w:szCs w:val="28"/>
        </w:rPr>
        <w:t>САДЫРОВА Ж. А.</w:t>
      </w:r>
      <w:r w:rsidRPr="00AB05C1">
        <w:rPr>
          <w:rFonts w:ascii="Times New Roman" w:eastAsia="Times New Roman" w:hAnsi="Times New Roman" w:cs="Times New Roman"/>
          <w:sz w:val="28"/>
          <w:szCs w:val="28"/>
        </w:rPr>
        <w:t xml:space="preserve"> РОЛЬ ВИРУСОВ КОКСАКИ В ПАТОГЕНЕЗЕ ХРОНИЧЕСКОЙ РЕВМАТИЧЕСКОЙ БОЛЕЗНИ СЕРДЦА.</w:t>
      </w:r>
    </w:p>
    <w:p w:rsidR="00AB05C1" w:rsidRPr="00AB05C1" w:rsidRDefault="00AB05C1" w:rsidP="00AB05C1">
      <w:pPr>
        <w:tabs>
          <w:tab w:val="right" w:leader="dot" w:pos="9762"/>
        </w:tabs>
        <w:spacing w:after="0" w:line="216" w:lineRule="exact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B05C1" w:rsidRPr="00AB05C1" w:rsidRDefault="00AB05C1" w:rsidP="00AB05C1">
      <w:pPr>
        <w:tabs>
          <w:tab w:val="right" w:leader="dot" w:pos="9422"/>
        </w:tabs>
        <w:spacing w:after="180" w:line="216" w:lineRule="exact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5C1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СЕЙТМЕНБЕТОВА А. Т.</w:t>
      </w:r>
      <w:r w:rsidRPr="00AB05C1">
        <w:rPr>
          <w:rFonts w:ascii="Times New Roman" w:eastAsia="Times New Roman" w:hAnsi="Times New Roman" w:cs="Times New Roman"/>
          <w:sz w:val="28"/>
          <w:szCs w:val="28"/>
        </w:rPr>
        <w:t xml:space="preserve"> ДИНАМИКА ВИДОВОГО РАЗНООБРАЗИЯ РАСТИТЕЛЬНОСТИ В ПРОЦЕССЕ СИНГЕНЕЗА НА ПОСТМЕЛИОРИРОВАННОМ ЛЁССЕ</w:t>
      </w:r>
    </w:p>
    <w:p w:rsidR="00AB05C1" w:rsidRPr="00AB05C1" w:rsidRDefault="00AB05C1" w:rsidP="00AB05C1">
      <w:pPr>
        <w:spacing w:before="240"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AB05C1">
        <w:rPr>
          <w:rFonts w:ascii="Times New Roman" w:eastAsia="Times New Roman" w:hAnsi="Times New Roman" w:cs="Times New Roman"/>
          <w:sz w:val="28"/>
          <w:szCs w:val="28"/>
        </w:rPr>
        <w:t>ТУРКПЕНБАЙ ТАУБАЕВ</w:t>
      </w:r>
      <w:r w:rsidRPr="00AB05C1">
        <w:rPr>
          <w:rFonts w:ascii="Times New Roman" w:eastAsia="Times New Roman" w:hAnsi="Times New Roman" w:cs="Times New Roman"/>
          <w:iCs/>
          <w:sz w:val="28"/>
          <w:szCs w:val="28"/>
        </w:rPr>
        <w:t xml:space="preserve"> (К 80-ЛЕТИЮ СО ДНЯ РОЖДЕНИЯ).</w:t>
      </w:r>
    </w:p>
    <w:p w:rsidR="006B5308" w:rsidRPr="00AB05C1" w:rsidRDefault="006B5308" w:rsidP="006B0856">
      <w:pPr>
        <w:rPr>
          <w:sz w:val="28"/>
          <w:szCs w:val="28"/>
        </w:rPr>
      </w:pPr>
    </w:p>
    <w:sectPr w:rsidR="006B5308" w:rsidRPr="00AB05C1" w:rsidSect="00AB05C1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AF3"/>
    <w:multiLevelType w:val="multilevel"/>
    <w:tmpl w:val="F462F96E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0477F"/>
    <w:multiLevelType w:val="multilevel"/>
    <w:tmpl w:val="3EA6E61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52D75"/>
    <w:multiLevelType w:val="multilevel"/>
    <w:tmpl w:val="416ADFE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D0828"/>
    <w:multiLevelType w:val="multilevel"/>
    <w:tmpl w:val="3EAE10A4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0328D5"/>
    <w:multiLevelType w:val="multilevel"/>
    <w:tmpl w:val="604A8E9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05667B"/>
    <w:multiLevelType w:val="multilevel"/>
    <w:tmpl w:val="7402E3F0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CA19E0"/>
    <w:multiLevelType w:val="multilevel"/>
    <w:tmpl w:val="D7021292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7D75F2"/>
    <w:multiLevelType w:val="multilevel"/>
    <w:tmpl w:val="06F6452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8664CE"/>
    <w:multiLevelType w:val="multilevel"/>
    <w:tmpl w:val="0E8C59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5610F3"/>
    <w:multiLevelType w:val="multilevel"/>
    <w:tmpl w:val="FFF05DE2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FC69E8"/>
    <w:multiLevelType w:val="multilevel"/>
    <w:tmpl w:val="6D001CF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622C8D"/>
    <w:multiLevelType w:val="multilevel"/>
    <w:tmpl w:val="C568DD9C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D8067A"/>
    <w:multiLevelType w:val="multilevel"/>
    <w:tmpl w:val="3CFCDC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3C0CB7"/>
    <w:multiLevelType w:val="multilevel"/>
    <w:tmpl w:val="F5D2184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D91527"/>
    <w:multiLevelType w:val="multilevel"/>
    <w:tmpl w:val="640EEBB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3834FA"/>
    <w:multiLevelType w:val="multilevel"/>
    <w:tmpl w:val="20E4317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D341BC"/>
    <w:multiLevelType w:val="multilevel"/>
    <w:tmpl w:val="2E3ADD0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33300C"/>
    <w:multiLevelType w:val="multilevel"/>
    <w:tmpl w:val="18221C3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9355F8"/>
    <w:multiLevelType w:val="multilevel"/>
    <w:tmpl w:val="8CDA10C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EF694E"/>
    <w:multiLevelType w:val="multilevel"/>
    <w:tmpl w:val="200A9BB4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FA0332"/>
    <w:multiLevelType w:val="multilevel"/>
    <w:tmpl w:val="A5F2D4F4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65629C"/>
    <w:multiLevelType w:val="multilevel"/>
    <w:tmpl w:val="8380415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4B573DF"/>
    <w:multiLevelType w:val="multilevel"/>
    <w:tmpl w:val="FC96B3C0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C160989"/>
    <w:multiLevelType w:val="multilevel"/>
    <w:tmpl w:val="E050F558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C4B685D"/>
    <w:multiLevelType w:val="multilevel"/>
    <w:tmpl w:val="0268BCA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8761CF"/>
    <w:multiLevelType w:val="multilevel"/>
    <w:tmpl w:val="01CEB194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CC538BE"/>
    <w:multiLevelType w:val="multilevel"/>
    <w:tmpl w:val="1A5EE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2DE27B6"/>
    <w:multiLevelType w:val="multilevel"/>
    <w:tmpl w:val="39CCA67C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3CB357E"/>
    <w:multiLevelType w:val="multilevel"/>
    <w:tmpl w:val="E31E9CD4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8DA3BE1"/>
    <w:multiLevelType w:val="multilevel"/>
    <w:tmpl w:val="A80C753E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9912F6C"/>
    <w:multiLevelType w:val="multilevel"/>
    <w:tmpl w:val="172E94D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9A35F32"/>
    <w:multiLevelType w:val="multilevel"/>
    <w:tmpl w:val="9304763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9A944E2"/>
    <w:multiLevelType w:val="multilevel"/>
    <w:tmpl w:val="C306788C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AA62F9D"/>
    <w:multiLevelType w:val="multilevel"/>
    <w:tmpl w:val="AC06D3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D064533"/>
    <w:multiLevelType w:val="multilevel"/>
    <w:tmpl w:val="1118448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E4F1A0E"/>
    <w:multiLevelType w:val="multilevel"/>
    <w:tmpl w:val="67ACB890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EEF0F3A"/>
    <w:multiLevelType w:val="multilevel"/>
    <w:tmpl w:val="D2768C2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12D1F2C"/>
    <w:multiLevelType w:val="multilevel"/>
    <w:tmpl w:val="0ACA68DE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25A351F"/>
    <w:multiLevelType w:val="multilevel"/>
    <w:tmpl w:val="61E06C8A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2B83F53"/>
    <w:multiLevelType w:val="multilevel"/>
    <w:tmpl w:val="3EA0D3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406587A"/>
    <w:multiLevelType w:val="multilevel"/>
    <w:tmpl w:val="01346074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4FD5131"/>
    <w:multiLevelType w:val="multilevel"/>
    <w:tmpl w:val="0C4AF8D8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6E4684D"/>
    <w:multiLevelType w:val="multilevel"/>
    <w:tmpl w:val="3A84502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79973A6"/>
    <w:multiLevelType w:val="multilevel"/>
    <w:tmpl w:val="EAE86A2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90F76FB"/>
    <w:multiLevelType w:val="multilevel"/>
    <w:tmpl w:val="A62E9BF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A5012AC"/>
    <w:multiLevelType w:val="multilevel"/>
    <w:tmpl w:val="0F9E90AA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ABA76D0"/>
    <w:multiLevelType w:val="multilevel"/>
    <w:tmpl w:val="CEFAF0A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D4F12C8"/>
    <w:multiLevelType w:val="multilevel"/>
    <w:tmpl w:val="79261E0A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E31604C"/>
    <w:multiLevelType w:val="multilevel"/>
    <w:tmpl w:val="1F0689C2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159018E"/>
    <w:multiLevelType w:val="multilevel"/>
    <w:tmpl w:val="A874FC44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4CC57B3"/>
    <w:multiLevelType w:val="multilevel"/>
    <w:tmpl w:val="50B0C598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5061724"/>
    <w:multiLevelType w:val="multilevel"/>
    <w:tmpl w:val="F20C6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6EA1406"/>
    <w:multiLevelType w:val="multilevel"/>
    <w:tmpl w:val="C04E128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8796A56"/>
    <w:multiLevelType w:val="multilevel"/>
    <w:tmpl w:val="898AE24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8E80D3A"/>
    <w:multiLevelType w:val="multilevel"/>
    <w:tmpl w:val="51FA6BC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9710581"/>
    <w:multiLevelType w:val="multilevel"/>
    <w:tmpl w:val="B5AACB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B0B7523"/>
    <w:multiLevelType w:val="multilevel"/>
    <w:tmpl w:val="0D2476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B4C4670"/>
    <w:multiLevelType w:val="multilevel"/>
    <w:tmpl w:val="F18408E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BA06107"/>
    <w:multiLevelType w:val="multilevel"/>
    <w:tmpl w:val="49EA1214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06E3095"/>
    <w:multiLevelType w:val="multilevel"/>
    <w:tmpl w:val="EBDC1C8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06F5A1C"/>
    <w:multiLevelType w:val="multilevel"/>
    <w:tmpl w:val="4E101242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0740DFD"/>
    <w:multiLevelType w:val="multilevel"/>
    <w:tmpl w:val="9E58155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12C1843"/>
    <w:multiLevelType w:val="multilevel"/>
    <w:tmpl w:val="082CCEC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14D0E97"/>
    <w:multiLevelType w:val="multilevel"/>
    <w:tmpl w:val="EE7A6B8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4C64AEB"/>
    <w:multiLevelType w:val="multilevel"/>
    <w:tmpl w:val="A22047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6EE1782"/>
    <w:multiLevelType w:val="multilevel"/>
    <w:tmpl w:val="2BFE238A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7810364"/>
    <w:multiLevelType w:val="multilevel"/>
    <w:tmpl w:val="997248C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7AA2754"/>
    <w:multiLevelType w:val="multilevel"/>
    <w:tmpl w:val="F948D714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9BF1CE8"/>
    <w:multiLevelType w:val="multilevel"/>
    <w:tmpl w:val="4328DFFC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A5A424F"/>
    <w:multiLevelType w:val="multilevel"/>
    <w:tmpl w:val="41B05888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ACF5D71"/>
    <w:multiLevelType w:val="multilevel"/>
    <w:tmpl w:val="0B28608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B0A24CE"/>
    <w:multiLevelType w:val="multilevel"/>
    <w:tmpl w:val="6E82E9A2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EEA4E54"/>
    <w:multiLevelType w:val="multilevel"/>
    <w:tmpl w:val="5576FBBA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F0E3C2D"/>
    <w:multiLevelType w:val="multilevel"/>
    <w:tmpl w:val="7BC0E9E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F7414FF"/>
    <w:multiLevelType w:val="multilevel"/>
    <w:tmpl w:val="79D0A696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0DE3329"/>
    <w:multiLevelType w:val="multilevel"/>
    <w:tmpl w:val="CA3E1FA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55C2105"/>
    <w:multiLevelType w:val="multilevel"/>
    <w:tmpl w:val="E440099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653290C"/>
    <w:multiLevelType w:val="multilevel"/>
    <w:tmpl w:val="F256713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6DB0DC7"/>
    <w:multiLevelType w:val="multilevel"/>
    <w:tmpl w:val="9C4EE57C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70370AA"/>
    <w:multiLevelType w:val="multilevel"/>
    <w:tmpl w:val="055CF3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7640BCA"/>
    <w:multiLevelType w:val="multilevel"/>
    <w:tmpl w:val="CE2E5F5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94C3259"/>
    <w:multiLevelType w:val="multilevel"/>
    <w:tmpl w:val="971487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AFE439B"/>
    <w:multiLevelType w:val="multilevel"/>
    <w:tmpl w:val="A066ED4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443655"/>
    <w:multiLevelType w:val="multilevel"/>
    <w:tmpl w:val="28A6D72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B6C2A14"/>
    <w:multiLevelType w:val="multilevel"/>
    <w:tmpl w:val="EF3098C6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CFF03EF"/>
    <w:multiLevelType w:val="multilevel"/>
    <w:tmpl w:val="1188CE52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E9611FD"/>
    <w:multiLevelType w:val="multilevel"/>
    <w:tmpl w:val="A59A84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79"/>
  </w:num>
  <w:num w:numId="3">
    <w:abstractNumId w:val="39"/>
  </w:num>
  <w:num w:numId="4">
    <w:abstractNumId w:val="55"/>
  </w:num>
  <w:num w:numId="5">
    <w:abstractNumId w:val="64"/>
  </w:num>
  <w:num w:numId="6">
    <w:abstractNumId w:val="51"/>
  </w:num>
  <w:num w:numId="7">
    <w:abstractNumId w:val="81"/>
  </w:num>
  <w:num w:numId="8">
    <w:abstractNumId w:val="12"/>
  </w:num>
  <w:num w:numId="9">
    <w:abstractNumId w:val="86"/>
  </w:num>
  <w:num w:numId="10">
    <w:abstractNumId w:val="33"/>
  </w:num>
  <w:num w:numId="11">
    <w:abstractNumId w:val="56"/>
  </w:num>
  <w:num w:numId="12">
    <w:abstractNumId w:val="8"/>
  </w:num>
  <w:num w:numId="13">
    <w:abstractNumId w:val="59"/>
  </w:num>
  <w:num w:numId="14">
    <w:abstractNumId w:val="66"/>
  </w:num>
  <w:num w:numId="15">
    <w:abstractNumId w:val="43"/>
  </w:num>
  <w:num w:numId="16">
    <w:abstractNumId w:val="75"/>
  </w:num>
  <w:num w:numId="17">
    <w:abstractNumId w:val="2"/>
  </w:num>
  <w:num w:numId="18">
    <w:abstractNumId w:val="7"/>
  </w:num>
  <w:num w:numId="19">
    <w:abstractNumId w:val="14"/>
  </w:num>
  <w:num w:numId="20">
    <w:abstractNumId w:val="53"/>
  </w:num>
  <w:num w:numId="21">
    <w:abstractNumId w:val="15"/>
  </w:num>
  <w:num w:numId="22">
    <w:abstractNumId w:val="4"/>
  </w:num>
  <w:num w:numId="23">
    <w:abstractNumId w:val="76"/>
  </w:num>
  <w:num w:numId="24">
    <w:abstractNumId w:val="24"/>
  </w:num>
  <w:num w:numId="25">
    <w:abstractNumId w:val="18"/>
  </w:num>
  <w:num w:numId="26">
    <w:abstractNumId w:val="1"/>
  </w:num>
  <w:num w:numId="27">
    <w:abstractNumId w:val="77"/>
  </w:num>
  <w:num w:numId="28">
    <w:abstractNumId w:val="82"/>
  </w:num>
  <w:num w:numId="29">
    <w:abstractNumId w:val="61"/>
  </w:num>
  <w:num w:numId="30">
    <w:abstractNumId w:val="62"/>
  </w:num>
  <w:num w:numId="31">
    <w:abstractNumId w:val="70"/>
  </w:num>
  <w:num w:numId="32">
    <w:abstractNumId w:val="10"/>
  </w:num>
  <w:num w:numId="33">
    <w:abstractNumId w:val="54"/>
  </w:num>
  <w:num w:numId="34">
    <w:abstractNumId w:val="21"/>
  </w:num>
  <w:num w:numId="35">
    <w:abstractNumId w:val="36"/>
  </w:num>
  <w:num w:numId="36">
    <w:abstractNumId w:val="34"/>
  </w:num>
  <w:num w:numId="37">
    <w:abstractNumId w:val="17"/>
  </w:num>
  <w:num w:numId="38">
    <w:abstractNumId w:val="57"/>
  </w:num>
  <w:num w:numId="39">
    <w:abstractNumId w:val="47"/>
  </w:num>
  <w:num w:numId="40">
    <w:abstractNumId w:val="80"/>
  </w:num>
  <w:num w:numId="41">
    <w:abstractNumId w:val="83"/>
  </w:num>
  <w:num w:numId="42">
    <w:abstractNumId w:val="44"/>
  </w:num>
  <w:num w:numId="43">
    <w:abstractNumId w:val="31"/>
  </w:num>
  <w:num w:numId="44">
    <w:abstractNumId w:val="13"/>
  </w:num>
  <w:num w:numId="45">
    <w:abstractNumId w:val="46"/>
  </w:num>
  <w:num w:numId="46">
    <w:abstractNumId w:val="69"/>
  </w:num>
  <w:num w:numId="47">
    <w:abstractNumId w:val="63"/>
  </w:num>
  <w:num w:numId="48">
    <w:abstractNumId w:val="52"/>
  </w:num>
  <w:num w:numId="49">
    <w:abstractNumId w:val="73"/>
  </w:num>
  <w:num w:numId="50">
    <w:abstractNumId w:val="42"/>
  </w:num>
  <w:num w:numId="51">
    <w:abstractNumId w:val="28"/>
  </w:num>
  <w:num w:numId="52">
    <w:abstractNumId w:val="5"/>
  </w:num>
  <w:num w:numId="53">
    <w:abstractNumId w:val="11"/>
  </w:num>
  <w:num w:numId="54">
    <w:abstractNumId w:val="25"/>
  </w:num>
  <w:num w:numId="55">
    <w:abstractNumId w:val="3"/>
  </w:num>
  <w:num w:numId="56">
    <w:abstractNumId w:val="60"/>
  </w:num>
  <w:num w:numId="57">
    <w:abstractNumId w:val="74"/>
  </w:num>
  <w:num w:numId="58">
    <w:abstractNumId w:val="16"/>
  </w:num>
  <w:num w:numId="59">
    <w:abstractNumId w:val="35"/>
  </w:num>
  <w:num w:numId="60">
    <w:abstractNumId w:val="84"/>
  </w:num>
  <w:num w:numId="61">
    <w:abstractNumId w:val="22"/>
  </w:num>
  <w:num w:numId="62">
    <w:abstractNumId w:val="30"/>
  </w:num>
  <w:num w:numId="63">
    <w:abstractNumId w:val="49"/>
  </w:num>
  <w:num w:numId="64">
    <w:abstractNumId w:val="23"/>
  </w:num>
  <w:num w:numId="65">
    <w:abstractNumId w:val="78"/>
  </w:num>
  <w:num w:numId="66">
    <w:abstractNumId w:val="27"/>
  </w:num>
  <w:num w:numId="67">
    <w:abstractNumId w:val="37"/>
  </w:num>
  <w:num w:numId="68">
    <w:abstractNumId w:val="41"/>
  </w:num>
  <w:num w:numId="69">
    <w:abstractNumId w:val="85"/>
  </w:num>
  <w:num w:numId="70">
    <w:abstractNumId w:val="50"/>
  </w:num>
  <w:num w:numId="71">
    <w:abstractNumId w:val="72"/>
  </w:num>
  <w:num w:numId="72">
    <w:abstractNumId w:val="58"/>
  </w:num>
  <w:num w:numId="73">
    <w:abstractNumId w:val="65"/>
  </w:num>
  <w:num w:numId="74">
    <w:abstractNumId w:val="68"/>
  </w:num>
  <w:num w:numId="75">
    <w:abstractNumId w:val="32"/>
  </w:num>
  <w:num w:numId="76">
    <w:abstractNumId w:val="6"/>
  </w:num>
  <w:num w:numId="77">
    <w:abstractNumId w:val="71"/>
  </w:num>
  <w:num w:numId="78">
    <w:abstractNumId w:val="40"/>
  </w:num>
  <w:num w:numId="79">
    <w:abstractNumId w:val="48"/>
  </w:num>
  <w:num w:numId="80">
    <w:abstractNumId w:val="20"/>
  </w:num>
  <w:num w:numId="81">
    <w:abstractNumId w:val="9"/>
  </w:num>
  <w:num w:numId="82">
    <w:abstractNumId w:val="0"/>
  </w:num>
  <w:num w:numId="83">
    <w:abstractNumId w:val="38"/>
  </w:num>
  <w:num w:numId="84">
    <w:abstractNumId w:val="29"/>
  </w:num>
  <w:num w:numId="85">
    <w:abstractNumId w:val="19"/>
  </w:num>
  <w:num w:numId="86">
    <w:abstractNumId w:val="67"/>
  </w:num>
  <w:num w:numId="87">
    <w:abstractNumId w:val="45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1F9"/>
    <w:rsid w:val="00056EAB"/>
    <w:rsid w:val="00464165"/>
    <w:rsid w:val="006B0856"/>
    <w:rsid w:val="006B5308"/>
    <w:rsid w:val="00AB05C1"/>
    <w:rsid w:val="00B721F9"/>
    <w:rsid w:val="00F1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21"/>
  </w:style>
  <w:style w:type="paragraph" w:styleId="3">
    <w:name w:val="heading 3"/>
    <w:basedOn w:val="a"/>
    <w:link w:val="30"/>
    <w:uiPriority w:val="9"/>
    <w:qFormat/>
    <w:rsid w:val="00B721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21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72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21F9"/>
    <w:rPr>
      <w:b/>
      <w:bCs/>
    </w:rPr>
  </w:style>
  <w:style w:type="character" w:styleId="a5">
    <w:name w:val="Hyperlink"/>
    <w:basedOn w:val="a0"/>
    <w:uiPriority w:val="99"/>
    <w:semiHidden/>
    <w:unhideWhenUsed/>
    <w:rsid w:val="00B721F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721F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2</cp:revision>
  <dcterms:created xsi:type="dcterms:W3CDTF">2014-08-18T02:54:00Z</dcterms:created>
  <dcterms:modified xsi:type="dcterms:W3CDTF">2014-08-18T02:54:00Z</dcterms:modified>
</cp:coreProperties>
</file>