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5E" w:rsidRPr="0018065E" w:rsidRDefault="0018065E" w:rsidP="0018065E">
      <w:pPr>
        <w:spacing w:before="240" w:line="276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БАЕШОВ А.Б., ИВАНОВ</w:t>
      </w:r>
      <w:r w:rsidR="00C02D8E" w:rsidRPr="00C02D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806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Н.С., МЫРЗАБЕКОВ Б.Э.</w:t>
      </w:r>
      <w:r w:rsidRPr="0018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АНОДНАЯ ПОЛЯРИЗАЦИЯ КОМПОЗИЦИОННОГО СЕРО-ГРАФИТОВОГО</w:t>
      </w:r>
    </w:p>
    <w:p w:rsidR="0018065E" w:rsidRPr="00C02D8E" w:rsidRDefault="0018065E" w:rsidP="0018065E">
      <w:pPr>
        <w:tabs>
          <w:tab w:val="right" w:leader="dot" w:pos="9224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ЭЛЕКТРОДА</w:t>
      </w:r>
    </w:p>
    <w:p w:rsidR="0018065E" w:rsidRPr="00C02D8E" w:rsidRDefault="0018065E" w:rsidP="0018065E">
      <w:pPr>
        <w:tabs>
          <w:tab w:val="right" w:leader="dot" w:pos="9224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5E" w:rsidRPr="0018065E" w:rsidRDefault="0018065E" w:rsidP="0018065E">
      <w:pPr>
        <w:spacing w:line="276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КУБАШЕВА А.Ж., ТУКТИН Б., КОМАШКО Л.В.</w:t>
      </w:r>
      <w:r w:rsidRPr="0018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КАТАЛИТИЧЕСКИХ СВОЙСТВ НАНЕСЕННЫХ</w:t>
      </w:r>
    </w:p>
    <w:p w:rsidR="0018065E" w:rsidRPr="0018065E" w:rsidRDefault="0018065E" w:rsidP="0018065E">
      <w:pPr>
        <w:tabs>
          <w:tab w:val="right" w:leader="dot" w:pos="9224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5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ХРОМ-МОЛИБДЕНОВЫХ КАТАЛИЗАТОРОВ В ПРОЦЕ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ССЕ ПРЕВРАЩЕНИЯ НИЗШИХ АЛКАНОВ</w:t>
      </w:r>
    </w:p>
    <w:p w:rsidR="0018065E" w:rsidRPr="0018065E" w:rsidRDefault="0018065E" w:rsidP="0018065E">
      <w:pPr>
        <w:tabs>
          <w:tab w:val="right" w:leader="dot" w:pos="9224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5E" w:rsidRPr="0018065E" w:rsidRDefault="0018065E" w:rsidP="0018065E">
      <w:pPr>
        <w:spacing w:line="276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ОСПАНОВА А.Ж., ИТКУЛОВА Ш.С., НУРМАКАНОВ Е.Е., НУРГАЛИЕВ Н.Н., АБДУЛЛИН А.М.</w:t>
      </w:r>
      <w:r w:rsidRPr="0018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КОНВЕРСИЯ БИОГАЗА</w:t>
      </w:r>
    </w:p>
    <w:p w:rsidR="0018065E" w:rsidRPr="0018065E" w:rsidRDefault="0018065E" w:rsidP="0018065E">
      <w:pPr>
        <w:tabs>
          <w:tab w:val="right" w:leader="dot" w:pos="9224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СИНТЕЗ ГАЗ НА </w:t>
      </w:r>
      <w:r w:rsidRPr="0018065E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ҒЕ-СОДЕРЖАЩЕМ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КАТАЛИЗАТОРЕ</w:t>
      </w:r>
    </w:p>
    <w:p w:rsidR="0018065E" w:rsidRPr="0018065E" w:rsidRDefault="0018065E" w:rsidP="0018065E">
      <w:pPr>
        <w:tabs>
          <w:tab w:val="right" w:leader="dot" w:pos="9224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5E" w:rsidRPr="0018065E" w:rsidRDefault="0018065E" w:rsidP="0018065E">
      <w:pPr>
        <w:spacing w:line="276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СУГУРБЕКОВА Г., ДЕМЕУОВА Г., ШАРАФУДИНОВ А., АХМЕТОВ Н., САДИЕВАХ.</w:t>
      </w:r>
      <w:r w:rsidRPr="0018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ПРОЦЕССОВ ВЫЩЕЛАЧИВАНИЯ</w:t>
      </w:r>
    </w:p>
    <w:p w:rsidR="0018065E" w:rsidRPr="00C02D8E" w:rsidRDefault="0018065E" w:rsidP="0018065E">
      <w:pPr>
        <w:tabs>
          <w:tab w:val="right" w:leader="dot" w:pos="9224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5E">
        <w:rPr>
          <w:rFonts w:ascii="Times New Roman" w:eastAsia="Times New Roman" w:hAnsi="Times New Roman" w:cs="Times New Roman"/>
          <w:sz w:val="28"/>
          <w:szCs w:val="28"/>
          <w:lang w:eastAsia="ru-RU"/>
        </w:rPr>
        <w:t>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 СЕРУСОДЕРЖАЩИМИ ОТХОДАМИ</w:t>
      </w:r>
    </w:p>
    <w:p w:rsidR="0018065E" w:rsidRPr="00C02D8E" w:rsidRDefault="0018065E" w:rsidP="0018065E">
      <w:pPr>
        <w:tabs>
          <w:tab w:val="right" w:leader="dot" w:pos="9224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5E" w:rsidRPr="0018065E" w:rsidRDefault="0018065E" w:rsidP="0018065E">
      <w:pPr>
        <w:spacing w:line="276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СУГУРБЕКОВА Г.К., ДЕМЕУОВА Г.К., АХМЕТОВ Н.К., ШАРАФУДИНОВ А.</w:t>
      </w:r>
      <w:r w:rsidRPr="0018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ТЕРМОГРАВИМЕТРИЧЕСКИЙ </w:t>
      </w:r>
      <w:r w:rsidRPr="0018065E">
        <w:rPr>
          <w:rFonts w:ascii="Times New Roman" w:eastAsia="Times New Roman" w:hAnsi="Times New Roman" w:cs="Times New Roman"/>
          <w:sz w:val="28"/>
          <w:szCs w:val="28"/>
          <w:lang w:val="en-US"/>
        </w:rPr>
        <w:t>TGA</w:t>
      </w:r>
    </w:p>
    <w:p w:rsidR="0018065E" w:rsidRPr="0018065E" w:rsidRDefault="0018065E" w:rsidP="0018065E">
      <w:pPr>
        <w:tabs>
          <w:tab w:val="right" w:leader="dot" w:pos="9224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КАЛОРИМЕТРИЧЕСКИЙ </w:t>
      </w:r>
      <w:r w:rsidRPr="0018065E">
        <w:rPr>
          <w:rFonts w:ascii="Times New Roman" w:eastAsia="Times New Roman" w:hAnsi="Times New Roman" w:cs="Times New Roman"/>
          <w:sz w:val="28"/>
          <w:szCs w:val="28"/>
          <w:lang w:val="en-US"/>
        </w:rPr>
        <w:t>DSC</w:t>
      </w:r>
      <w:r w:rsidRPr="00180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6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- ОТХОДА ПРОИЗВОДСТВА НЕФТИ</w:t>
      </w:r>
    </w:p>
    <w:p w:rsidR="0018065E" w:rsidRPr="0018065E" w:rsidRDefault="0018065E" w:rsidP="0018065E">
      <w:pPr>
        <w:tabs>
          <w:tab w:val="right" w:leader="dot" w:pos="9224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5E" w:rsidRPr="0018065E" w:rsidRDefault="0018065E" w:rsidP="0018065E">
      <w:pPr>
        <w:spacing w:line="276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ТАНАШЕВА М.Р., СУЛЕЙМЕНОВА О.Я.</w:t>
      </w:r>
      <w:r w:rsidRPr="0018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ФАЗОВЫЕ ДИАГРАММЫ И ЭКСТРАКЦИОННЫЕ РАВНОВЕСИЯ В СИСТЕМАХ</w:t>
      </w:r>
    </w:p>
    <w:p w:rsidR="0018065E" w:rsidRPr="00C02D8E" w:rsidRDefault="0018065E" w:rsidP="0018065E">
      <w:pPr>
        <w:tabs>
          <w:tab w:val="right" w:leader="dot" w:pos="9224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5E">
        <w:rPr>
          <w:rFonts w:ascii="Times New Roman" w:eastAsia="Times New Roman" w:hAnsi="Times New Roman" w:cs="Times New Roman"/>
          <w:sz w:val="28"/>
          <w:szCs w:val="28"/>
          <w:lang w:eastAsia="ru-RU"/>
        </w:rPr>
        <w:t>НС10</w:t>
      </w:r>
      <w:r w:rsidRPr="0018065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ВОДА – АМИДЫ</w:t>
      </w:r>
    </w:p>
    <w:p w:rsidR="0018065E" w:rsidRPr="00C02D8E" w:rsidRDefault="0018065E" w:rsidP="0018065E">
      <w:pPr>
        <w:tabs>
          <w:tab w:val="right" w:leader="dot" w:pos="9224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5E" w:rsidRPr="0018065E" w:rsidRDefault="0018065E" w:rsidP="0018065E">
      <w:pPr>
        <w:spacing w:line="276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ТУКТИН Б., ЖЕДЕЛХАН М., ЖАНДАРОВ Е., ШАПОВАЛОВА Л.Б.</w:t>
      </w:r>
      <w:r w:rsidRPr="0018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ГИДРОПЕРЕРАБОТКА ТЕТРАДЕКАНА И ДИЗЕЛЬНЫХ</w:t>
      </w:r>
    </w:p>
    <w:p w:rsidR="0018065E" w:rsidRPr="0018065E" w:rsidRDefault="0018065E" w:rsidP="0018065E">
      <w:pPr>
        <w:tabs>
          <w:tab w:val="right" w:leader="dot" w:pos="9224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5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ФРАКЦИЙ НЕФТИ НА МОДИФИЦИРОВАННЫХ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ЕОЛИТСОДЕРЖАЩИХ КАТАЛИЗАТОРАХ</w:t>
      </w:r>
    </w:p>
    <w:p w:rsidR="0018065E" w:rsidRPr="0018065E" w:rsidRDefault="0018065E" w:rsidP="0018065E">
      <w:pPr>
        <w:tabs>
          <w:tab w:val="right" w:leader="dot" w:pos="9224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5E" w:rsidRPr="0018065E" w:rsidRDefault="0018065E" w:rsidP="0018065E">
      <w:pPr>
        <w:tabs>
          <w:tab w:val="left" w:leader="dot" w:pos="9055"/>
        </w:tabs>
        <w:spacing w:line="276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БАЕШОВ А.Б., КОНУРБАЕВ А.Е., САРБАЕВА М.Т.</w:t>
      </w:r>
      <w:r w:rsidRPr="0018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ЭЛЕКТРОХИМИЧЕСКИЙ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 ПОЛУЧЕНИЯ СУЛЬФИДА ЦИНКА</w:t>
      </w:r>
    </w:p>
    <w:p w:rsidR="0018065E" w:rsidRPr="0018065E" w:rsidRDefault="0018065E" w:rsidP="0018065E">
      <w:pPr>
        <w:spacing w:line="276" w:lineRule="auto"/>
        <w:ind w:firstLine="4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8065E" w:rsidRPr="0018065E" w:rsidRDefault="0018065E" w:rsidP="0018065E">
      <w:pPr>
        <w:spacing w:line="276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САРБАЕВА Г.Т., САРБАЕВА К.Т., БАЕШОВ А.Б., ТУЛЕШОВА Э.Ж.</w:t>
      </w:r>
      <w:r w:rsidRPr="0018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ЭЛЕКТРОХИМИЧЕСКОЕ ПОВЕДЕНИЕ СВИНЦОВОГО</w:t>
      </w:r>
    </w:p>
    <w:p w:rsidR="0018065E" w:rsidRPr="00C02D8E" w:rsidRDefault="0018065E" w:rsidP="0018065E">
      <w:pPr>
        <w:tabs>
          <w:tab w:val="right" w:leader="dot" w:pos="9224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5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ВОДНЫХ ХРОМАТНЫХ РАСТВОРАХ</w:t>
      </w:r>
    </w:p>
    <w:p w:rsidR="0018065E" w:rsidRPr="0018065E" w:rsidRDefault="0018065E" w:rsidP="0018065E">
      <w:pPr>
        <w:spacing w:line="276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ТУКТИН Б., ШАПОВАЛОВА Л.Б., ЕГИЗБАЕВА Р.И., ТЕНИЗБАЕВА А.С.</w:t>
      </w:r>
      <w:r w:rsidRPr="0018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ВЛИЯНИЯ ВЫСОКОКРЕМНЕЗЕМИСТОГО</w:t>
      </w:r>
    </w:p>
    <w:p w:rsidR="0018065E" w:rsidRPr="0018065E" w:rsidRDefault="0018065E" w:rsidP="0018065E">
      <w:pPr>
        <w:tabs>
          <w:tab w:val="right" w:leader="dot" w:pos="9224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ЦЕОЛИТА НА СВОЙСТВА МО^^З КАТАЛИЗАТОРА В ПРОЦЕССЕ НЕО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КИСЛИТЕЛЬНОЙ КОНВЕРСИИ МЕТАНА</w:t>
      </w:r>
    </w:p>
    <w:p w:rsidR="0018065E" w:rsidRPr="0018065E" w:rsidRDefault="0018065E" w:rsidP="0018065E">
      <w:pPr>
        <w:tabs>
          <w:tab w:val="right" w:leader="dot" w:pos="9224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5E" w:rsidRPr="0018065E" w:rsidRDefault="0018065E" w:rsidP="0018065E">
      <w:pPr>
        <w:tabs>
          <w:tab w:val="right" w:leader="dot" w:pos="9224"/>
        </w:tabs>
        <w:spacing w:line="276" w:lineRule="auto"/>
        <w:ind w:right="34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АБИЛЬДИН Т.С., АУБАКИРОВ</w:t>
      </w:r>
      <w:r w:rsidR="00C02D8E" w:rsidRPr="00C02D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806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Е.А., ТАШМУХАМБЕТОВАЖ.Х., ЖАКИРОВА Н.К.</w:t>
      </w:r>
      <w:r w:rsidRPr="0018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ГИДРИРОВАНИЕ ТЕРЕФТАЛОНИТРИЛА В РАЗЛИЧНЫХ ПО ПРИРОДЕ РАСТВОРИ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ТЕЛЬЯХ ПОД ДАВЛЕНИЕМ ВОДОРОДА</w:t>
      </w:r>
    </w:p>
    <w:p w:rsidR="0018065E" w:rsidRPr="0018065E" w:rsidRDefault="0018065E" w:rsidP="0018065E">
      <w:pPr>
        <w:tabs>
          <w:tab w:val="right" w:leader="dot" w:pos="9224"/>
        </w:tabs>
        <w:spacing w:line="276" w:lineRule="auto"/>
        <w:ind w:right="34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9D0" w:rsidRPr="0018065E" w:rsidRDefault="00C02D8E" w:rsidP="0018065E">
      <w:pPr>
        <w:spacing w:line="276" w:lineRule="auto"/>
        <w:rPr>
          <w:sz w:val="28"/>
          <w:szCs w:val="28"/>
        </w:rPr>
      </w:pPr>
    </w:p>
    <w:sectPr w:rsidR="00DB19D0" w:rsidRPr="0018065E" w:rsidSect="0018065E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8065E"/>
    <w:rsid w:val="0018065E"/>
    <w:rsid w:val="002B0ECF"/>
    <w:rsid w:val="00854B30"/>
    <w:rsid w:val="00B825D7"/>
    <w:rsid w:val="00C02D8E"/>
    <w:rsid w:val="00DB0CD0"/>
    <w:rsid w:val="00E659A4"/>
    <w:rsid w:val="00F1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2</cp:revision>
  <dcterms:created xsi:type="dcterms:W3CDTF">2014-12-25T10:03:00Z</dcterms:created>
  <dcterms:modified xsi:type="dcterms:W3CDTF">2016-12-28T04:28:00Z</dcterms:modified>
</cp:coreProperties>
</file>