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EC" w:rsidRPr="00D97BEC" w:rsidRDefault="00D97BEC" w:rsidP="00D97BEC">
      <w:pPr>
        <w:spacing w:after="360" w:line="276" w:lineRule="auto"/>
        <w:ind w:left="4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97BEC" w:rsidRPr="00D97BEC" w:rsidRDefault="00D97BEC" w:rsidP="00D97BEC">
      <w:pPr>
        <w:spacing w:before="120"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ЯКОВЕЦ А.Ф., ГОРДИЕНКО Г.И., ЖУМАБАЕВБ.Т., ЛИТВИНОВЮ.Г., АБДРАХМАНОВН.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НОЧНЫХ УВЕЛИЧЕНИЙ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КОНЦЕНТРАЦИИ В МАКСИМУМЕ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Ғ2-СЛОЯ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tabs>
          <w:tab w:val="left" w:leader="dot" w:pos="8959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СОМСИКОВ В.М.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 БИФУРКАЦИИ ДИНАМИЧЕСКИХ СИСТЕМ</w:t>
      </w:r>
    </w:p>
    <w:p w:rsidR="00D97BEC" w:rsidRPr="00D97BEC" w:rsidRDefault="00D97BEC" w:rsidP="00D97BEC">
      <w:pPr>
        <w:tabs>
          <w:tab w:val="left" w:leader="dot" w:pos="8959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ЖАНТАЕВЖ.Ш., ГРИЩЕНКО В.Ф., МУКУШЕВ А.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СХЕМОТЕХНИЧЕСКОЕ МОДЕЛИРОВАНИЕ ЗАЩИТЫ ЭЛЕКТРОННОЙ АППАРАТУРЫ ОТ ЭЛЕКТРОСТАТИЧЕСКОГО РАЗРЯДА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АНТОНОВА В.П., КРЮКОВ С.В., ЛУЦЕНКО В.Ю., ЧУБЕНКО А.П.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ЭФФЕКТЫ ЗЕМЛЕТРЯСЕНИЙ В ИНТЕНСИВНОСТИ НЕЙТРОНОВ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 ЭНЕРГИЙ НА ВЫСОКОГОРНОЙ СТАНЦИИ СЕВЕРНОГО ТЯНЬ-ШАНЯ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tabs>
          <w:tab w:val="right" w:leader="dot" w:pos="9316"/>
        </w:tabs>
        <w:spacing w:after="120" w:line="276" w:lineRule="auto"/>
        <w:ind w:right="6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САЛИХОВ Н.М.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МЕТОД РЕГИСТРАЦИИ ДИНАМИКИ ВСПЫШЕК ИОНИЗАЦИИ В ИОНОСФЕРЕ АППАРАТНО-ПРОГРАММНЫМ КОМПЛЕКСОМ ДОПЛЕРОВСКИХ ИЗМЕРЕНИЙ НА НАКЛОННОЙ РАДИОТРАССЕ</w:t>
      </w:r>
    </w:p>
    <w:p w:rsidR="00D97BEC" w:rsidRPr="00D97BEC" w:rsidRDefault="00D97BEC" w:rsidP="00D97BEC">
      <w:pPr>
        <w:tabs>
          <w:tab w:val="right" w:leader="dot" w:pos="9316"/>
        </w:tabs>
        <w:spacing w:after="120" w:line="276" w:lineRule="auto"/>
        <w:ind w:right="6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before="120"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ВИЛЯЕВ А.В., ЖАНТАЕВ Ж.Ш., СТИХАРНЫЙ А.П.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СЕЗОННЫХ ДВИЖЕНИЙ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D97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 НА ТЕРРИТОРИИ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ТЯНЬ-ШАНЯ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ХАЧИКЯН Г.Я., ЖУМАБАЕВ Б.Т., ТОЙШИЕВ Н.С., КАЛДЫБАЕВ А., НУРАКЫНОВ С.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ВАРИАЦИИ СОЛНЕЧНОЙ АКТИВНОСТИ И</w:t>
      </w:r>
    </w:p>
    <w:p w:rsidR="00D97BEC" w:rsidRPr="00D97BEC" w:rsidRDefault="00D97BEC" w:rsidP="00D97BEC">
      <w:pPr>
        <w:tabs>
          <w:tab w:val="left" w:leader="dot" w:pos="876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ПРОСТРАНСТВЕННО-ВРЕМЕННОЕ РАСПРЕДЕЛЕНИЕ СИЛЬНЫХ ЗЕМЛЕТРЯСЕНИЙ (М&gt;7.0) НА ТЕРРИТОРИИ ЕВРАЗИИ В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1973-2014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</w:p>
    <w:p w:rsidR="00D97BEC" w:rsidRPr="00D97BEC" w:rsidRDefault="00D97BEC" w:rsidP="00D97BEC">
      <w:pPr>
        <w:tabs>
          <w:tab w:val="left" w:leader="dot" w:pos="876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БИБОСИНОВА.Ж., ШИГАЕВ Д.Т., КАЛДЫБАЕВ А.А., НУРАКЫНОВ С.М., БРЕУСОВ Н.Г., МАМЫРБЕК Г.Б.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ШАРДАРИНСКОГО ГИДРОКОМПЛЕКСА МЕТОДОМ ГЕОРАДИОЛОКАЦИИ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right="6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БИБОСИНОВА.Ж., НУРАКЫНОВ С.М., КАЛДЫБАЕВ А.А., ШИГАЕВ Д.Т.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ПРИМЕНЕНИЯ ГЕОРАДИОЛОКАЦИОННОГО МЕТОДА ПРИ ИЗУЧЕНИИ ИНЖЕНЕРНО-ГЕОЛОГИЧЕСКИХ УСЛОВИЙ НА УЧАСТКАХ АЛМАТИНСКОГО МЕТРОПОЛИТЕНА ПРИПОВЕРХНОСТНОГО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ЗАЛЕГАНИЯ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ШИГАЕВ Д. Т., МУНСЫЗБАЙ Т.М.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МАЛОМОЩНАЯ СОЛНЕЧНАЯ ТЕПЛОЭЛЕКТРОСТАНЦИЯ С МАКСИМАЛЬНЫМ ИСПОЛЬЗОВАНИЕМ ЭНЕРГИИ СОЛНЦА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ЖАНТАЕВ Ж.Ш., ХАЧИКЯН Г.Я., КАЙРАТКЫЗЫ Д., АНДРЕЕВ А.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ДОЛГОВРЕМЕННЫЕ ТРЕНДЫ В ВАРИАЦИЯХ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ЗЕМНЫХ СУТОК И ЧАСТОТЫ ВОЗНИКНОВЕНИЯ НА ПЛАНЕТЕ ЗЕМЛЕТРЯСЕНИЙ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ХАЧИКЯН Г.Я., ЖУМАБАЕВБ.Т., СЕРАЛИЕВ А., ХАСАНОВ Э.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ПРОСТРАНСТВЕННОЕ РАСПРЕДЕЛЕНИЕ ХАРАКТЕРИСТИК ГЛАВНОГО</w:t>
      </w:r>
    </w:p>
    <w:p w:rsidR="00D97BEC" w:rsidRDefault="00D97BEC" w:rsidP="00D97BEC">
      <w:pPr>
        <w:tabs>
          <w:tab w:val="left" w:leader="dot" w:pos="8765"/>
        </w:tabs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ГЕОМАГНИТНОГО ПОЛЯ И ЭПИЦЕНТРОВ ГЛУБОКОФОКУСНЫХ </w:t>
      </w:r>
      <w:r w:rsidRPr="00D97B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97BEC">
        <w:rPr>
          <w:rFonts w:ascii="Times New Roman" w:eastAsia="Times New Roman" w:hAnsi="Times New Roman" w:cs="Times New Roman"/>
          <w:sz w:val="28"/>
          <w:szCs w:val="28"/>
        </w:rPr>
        <w:t xml:space="preserve">&gt;350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ЗЕМЛЕТРЯСЕНИЙ ПО ДАННЫМ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1973-2014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</w:p>
    <w:p w:rsidR="00D97BEC" w:rsidRPr="00D97BEC" w:rsidRDefault="00D97BEC" w:rsidP="00D97BEC">
      <w:pPr>
        <w:tabs>
          <w:tab w:val="left" w:leader="dot" w:pos="8765"/>
        </w:tabs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9058"/>
        </w:tabs>
        <w:spacing w:before="120" w:after="0" w:line="276" w:lineRule="auto"/>
        <w:ind w:right="6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ИСАНОВА М.К., КОДАНОВА С.К., РАМАЗАНОВ Т.С., БАСТЫКОВАН Х., ГАБДУЛЛИН М.Т., МОЛДАБЕКОВ Ж.А.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СЕЧЕНИЕ РАССЕЯ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ТОРМОЗНАЯ СПОСОБНОСТЬ В ПЛОТНОЙ ПЛАЗМЕ: ВЛИЯНИЕ ЭФФЕКТОВ ДИФРАКЦИИ И ДИНАМИЧЕСКОГО ЭКРАНИРОВАНИЯ</w:t>
      </w:r>
    </w:p>
    <w:p w:rsidR="00D97BEC" w:rsidRPr="00D97BEC" w:rsidRDefault="00D97BEC" w:rsidP="00D97BEC">
      <w:pPr>
        <w:tabs>
          <w:tab w:val="left" w:leader="dot" w:pos="9058"/>
        </w:tabs>
        <w:spacing w:before="120" w:after="0" w:line="276" w:lineRule="auto"/>
        <w:ind w:right="6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КУДАЙКУЛОВ А.А., ЖОЗЕРАНД К., КАЛТАЕВ А.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ЧИСЛЕННОЕ ИССЛЕДОВАНИЕ ПРОЦЕССА ПАЛЬЦЕОБРАЗОВАНИЯ ПРИ ТЕЧЕНИИ ДВУХ НЕ СМЕШИВАЮЩИХСЯ ЖИДКОСТЕЙ В КАНАЛЕ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АХМЕТОВ Б.С., КОРЧЕНКО А.А., ЖУМАНГАЛИЕВА Н.К.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РЕШАЮЩИХ ПРАВИЛ ДЛЯ ОБНАРУЖЕНИЯ АНОМАЛИЙ В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СИСТЕМАХ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8926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БАПАЕВ К.Б., СЛАМЖАНОВА С.С., ИСАЕВА Г.Б.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ДИСКРЕТНЫХ НЕРАВЕНСТВАХ</w:t>
      </w:r>
    </w:p>
    <w:p w:rsidR="00D97BEC" w:rsidRPr="00D97BEC" w:rsidRDefault="00D97BEC" w:rsidP="00D97BEC">
      <w:pPr>
        <w:tabs>
          <w:tab w:val="left" w:leader="dot" w:pos="8926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БООС Э.Г., АЛЬМЕНОВА А.М., ЖУКОВ В.В., САДЫКОВ Т.Х., СТЕПАНОВ А., ТАУТАЕВ Е.М.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ВЗАИМОДЕЙСТВИЙ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 КОСМИЧЕСКОГО ИЗЛУЧЕНИЯ МЕТОДОМ РАДИОИЗЛУЧЕНИЯ НА ВЫСОТЕ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3340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НАД УРОВНЕМ МОРЯ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901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ДЖАКУПОВ К.Б.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МОДЕЛИРОВАНИИ ДИНАМИКИ ВЯЗКОЙ ЖИДКОСТИ УРАВНЕНИЯМИ РОТОРА СКОРОСТИ И ФУНКЦИИ ТОКА</w:t>
      </w:r>
    </w:p>
    <w:p w:rsidR="00D97BEC" w:rsidRPr="00D97BEC" w:rsidRDefault="00D97BEC" w:rsidP="00D97BEC">
      <w:pPr>
        <w:tabs>
          <w:tab w:val="left" w:leader="dot" w:pos="901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ДЖАКУПОВ К.Б.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ПРИМЕНЕНИЕ УРАВНЕНИЙ МАКСВЕЛЛА И ЗАКОНА ОМА В ЧИСЛЕННОМ МОДЕЛИРОВАНИИ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ДВУХФАЗНЫХ ПРОЦЕССОВ МАГНИТНОЙ ГИДРОДИНАМИКИ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ИСАДЫКОВ А.Н., ИВАНОВ М.А., САХИЕВ С.К., ЖАУГАШЕВА С.А., НУРБАКОВА Г.С., МУКУШЕВ Б.А.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ВЫЧИСЛЕНИЕ ШИРИНЫ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4102628</wp:posOffset>
                </wp:positionH>
                <wp:positionV relativeFrom="paragraph">
                  <wp:posOffset>112128</wp:posOffset>
                </wp:positionV>
                <wp:extent cx="153680" cy="7684"/>
                <wp:effectExtent l="0" t="57150" r="36830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80" cy="76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32B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3.05pt;margin-top:8.85pt;width:12.1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NYEgIAAEkEAAAOAAAAZHJzL2Uyb0RvYy54bWysVEuOEzEQ3SNxB8t70skAIYrSmUWGYYMg&#10;goG9x22nLfmnsslnN3CBOQJXYDMLYDRn6L4RZXfS4SchEJuSf+9VvVfVPTvdGk3WAoJytqSjwZAS&#10;YbmrlF2V9M3F+YMJJSEyWzHtrCjpTgR6Or9/b7bxU3HiaqcrAQRJbJhufEnrGP20KAKvhWFh4Lyw&#10;eCkdGBZxC6uiArZBdqOLk+FwXGwcVB4cFyHg6Vl3SeeZX0rB40spg4hElxRrizlCjpcpFvMZm66A&#10;+VrxfRnsH6owTFlM2lOdscjIO1C/UBnFwQUn44A7UzgpFRdZA6oZDX9S87pmXmQtaE7wvU3h/9Hy&#10;F+slEFVh7yixzGCLmo/tVXvd3Daf2mvSvm/uMLQf2qvmpvnafGnums9klHzb+DBF+MIuYb8LfgnJ&#10;hK0EQ6RW/m2iTScolGyz67vedbGNhOPh6PHD8QR7w/HqyXjyKHEXHUmCegjxmXCGpEVJQwSmVnVc&#10;OGuxuw66BGz9PMQOeAAksLYpBqdVda60zps0WmKhgawZDkXcZjGY8IdXkSn91FYk7jxaEkExu9Ji&#10;X1piLZL8TnBexZ0WXcZXQqKhSViWnkf5mI9xLmw85NQWXyeYxOp64PDPwP37BBV5zP8G3CNyZmdj&#10;DzbKOvhd9qNNsnt/cKDTnSy4dNUuj0K2Buc1t3H/baUP4vt9hh//APNvAAAA//8DAFBLAwQUAAYA&#10;CAAAACEAqWsHTN8AAAAJAQAADwAAAGRycy9kb3ducmV2LnhtbEyPTU+DQBCG7yb+h82YeLNLrQFE&#10;lsaPtAcTD0VJPG5hYInsLGGXFv+940mPM++T9yPfLnYQJ5x870jBehWBQKpd01On4ON9d5OC8EFT&#10;owdHqOAbPWyLy4tcZ4070wFPZegEm5DPtAITwphJ6WuDVvuVG5FYa91kdeBz6mQz6TOb20HeRlEs&#10;re6JE4we8dlg/VXOlkNe38qk/dxtaH5J91VbPe1NdVDq+mp5fAARcAl/MPzW5+pQcKejm6nxYlAQ&#10;38VrRllIEhAMxEm0AXHkR3oPssjl/wXFDwAAAP//AwBQSwECLQAUAAYACAAAACEAtoM4kv4AAADh&#10;AQAAEwAAAAAAAAAAAAAAAAAAAAAAW0NvbnRlbnRfVHlwZXNdLnhtbFBLAQItABQABgAIAAAAIQA4&#10;/SH/1gAAAJQBAAALAAAAAAAAAAAAAAAAAC8BAABfcmVscy8ucmVsc1BLAQItABQABgAIAAAAIQDa&#10;gCNYEgIAAEkEAAAOAAAAAAAAAAAAAAAAAC4CAABkcnMvZTJvRG9jLnhtbFBLAQItABQABgAIAAAA&#10;IQCpawdM3wAAAAk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Pr="00D97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РАСПАДА Ю(782) МЕЗОНА ДЛЯ РЕАКЦИИ Ю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ω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+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CE8" w:rsidRPr="00B0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Pr="00D97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КОВАРИАНТНОЙ МОДЕЛИ КВАРКОВ</w:t>
      </w:r>
      <w:bookmarkStart w:id="0" w:name="_GoBack"/>
      <w:bookmarkEnd w:id="0"/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901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КАЛМУРЗАЕВ Б.С.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ПОЛУРЕШЕТКАХ РОДЖЕРСА ДВУХЭЛЕМЕНТНЫХ СЕМЕЙСТВ РАЗНОСТЕЙ В. П. МНОЖЕСТВ</w:t>
      </w:r>
    </w:p>
    <w:p w:rsidR="00D97BEC" w:rsidRDefault="00D97BEC" w:rsidP="00D97BEC">
      <w:pPr>
        <w:tabs>
          <w:tab w:val="left" w:leader="dot" w:pos="901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901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tabs>
          <w:tab w:val="left" w:leader="dot" w:pos="901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КОШЕРОВ Т.С., ЖУМАБЕКОВА Г.Е.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СТРУКТУРЫ И ФАЗОВОГО СОСТАВА ПОВЕРХНОСТИ КРЕМНИЯ ПРИ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ТЕМПЕРАТУРНОМ И ЛАЗЕРНОМ ВОЗДЕЙСТВИИ</w:t>
      </w: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КОШЕРОВ Т.С., </w:t>
      </w:r>
      <w:r w:rsidRPr="00D97B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КЉШКІНБАЙ Б.Қ.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НАПРЯЖЕННОГО СОСТОЯНИЯ ПЛАСТИН КРЕМНИЯ В ПРОЦЕССЕ ТЕРМИЧЕСКОГО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ОТЖИГА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900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КУРМАНБАЕВ Д.М.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СОЛИТОННАЯ ДЕФОРМАЦИЯ ПОВЕРХНОСТИ ЭННЕПЕРА ТРЕТЬЕГО ПОРЯДКА</w:t>
      </w:r>
    </w:p>
    <w:p w:rsidR="00D97BEC" w:rsidRPr="00D97BEC" w:rsidRDefault="00D97BEC" w:rsidP="00D97BEC">
      <w:pPr>
        <w:tabs>
          <w:tab w:val="left" w:leader="dot" w:pos="9002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8844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МАЙЛЕБАЕВА Д., ТИЛЕГЕНОВА Д.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ПАРАМЕТРИЗАЦИИ ПРИ РЕШЕНИИ ТРАНСЦЕДЕНТНЫХ УРАВНЕНИЙ</w:t>
      </w:r>
    </w:p>
    <w:p w:rsidR="00D97BEC" w:rsidRPr="00D97BEC" w:rsidRDefault="00D97BEC" w:rsidP="00D97BEC">
      <w:pPr>
        <w:tabs>
          <w:tab w:val="left" w:leader="dot" w:pos="8844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МАМАЕВ Ш.М., ДАНИЯРБЕК Р.Н.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ҰЗЫНДЫГЫ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ШЕКТЕЛГЕН СТЕРЖЕНЬДЕ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ПЛАСТИКАЛЫҚ ОБЛЫСТЫЋ ЖЂНЕ КЕРНЕУДІ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ЖЕЋІЛДЕТУ ТОЛҚЫНДАРЫНЫЋ ҚҰРЫЛУЫН ТОРЛЫҚ-ХАРАКТЕРИСТИКА ЂДІСІМЕН ЗЕРТТЕУ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ОНГАРБАЕВА А.Д.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ЭЛЕКТРОНДЫҚ БІЛІМ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РЕСУРСТАРЫН ОҚУ ПРОЦЕСІНДЕ БОЛАШАҚ МҰГАЛІМДЕРДІ ОҚЫТУДА</w:t>
      </w:r>
    </w:p>
    <w:p w:rsid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ҚОЛДАНУ</w:t>
      </w:r>
    </w:p>
    <w:p w:rsidR="00D97BEC" w:rsidRPr="00D97BEC" w:rsidRDefault="00D97BEC" w:rsidP="00D97BEC">
      <w:pPr>
        <w:tabs>
          <w:tab w:val="right" w:leader="dot" w:pos="931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Pr="00D97BEC" w:rsidRDefault="00D97BEC" w:rsidP="00D97BEC">
      <w:pPr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СУЙМЕНБАЕВБ.Т., </w:t>
      </w: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АЛЕКСЕЕВА </w:t>
      </w:r>
      <w:r w:rsidRPr="00D97B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Л.А., СУЙМЕНБАЕВАЖ.Б., </w:t>
      </w: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ГУСЕЙНОВ </w:t>
      </w:r>
      <w:r w:rsidRPr="00D97B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С.Р.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ДИНАМИКИ КОСМИЧЕСКОГО</w:t>
      </w:r>
    </w:p>
    <w:p w:rsidR="00D97BEC" w:rsidRDefault="00D97BEC" w:rsidP="00D97BEC">
      <w:pPr>
        <w:tabs>
          <w:tab w:val="left" w:leader="dot" w:pos="865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В ГРАВИМАГНИТНОМ ПОЛЕ ЗЕМЛИ В СИСТЕМЕ </w:t>
      </w:r>
      <w:r w:rsidRPr="00D97B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en-US"/>
        </w:rPr>
        <w:t>MATLAB</w:t>
      </w:r>
      <w:r w:rsidRPr="00D97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en-US"/>
        </w:rPr>
        <w:t>SIMULINK</w:t>
      </w:r>
      <w:r w:rsidRPr="00D97BE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7BEC" w:rsidRPr="00D97BEC" w:rsidRDefault="00D97BEC" w:rsidP="00D97BEC">
      <w:pPr>
        <w:tabs>
          <w:tab w:val="left" w:leader="dot" w:pos="865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EC" w:rsidRDefault="00D97BEC" w:rsidP="00D97BEC">
      <w:pPr>
        <w:tabs>
          <w:tab w:val="left" w:leader="dot" w:pos="8978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ТУЛЕНБАЕВ К.М., ШАЙМАРДАНОВА Ж.Н., ГАБДУЛЛИН Б.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СВОЙСТВА (А, В) </w:t>
      </w:r>
      <w:r w:rsidRPr="00D97BEC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- 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КОММУТАТИВНЫХ АЛГЕБР</w:t>
      </w:r>
    </w:p>
    <w:p w:rsidR="00D97BEC" w:rsidRDefault="00D97BEC" w:rsidP="00D97BEC">
      <w:pPr>
        <w:tabs>
          <w:tab w:val="left" w:leader="dot" w:pos="8978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D97BEC" w:rsidRPr="00D97BEC" w:rsidRDefault="00D97BEC" w:rsidP="00D97BEC">
      <w:pPr>
        <w:tabs>
          <w:tab w:val="left" w:leader="dot" w:pos="8978"/>
        </w:tabs>
        <w:spacing w:after="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САРСЕНГЕЛЬДИН М.М., КАСАБЕК С., САГИДОЛЛА Б.М.</w:t>
      </w:r>
      <w:r w:rsidRPr="00D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И ПРИБЛИЖЕННОЕ РЕШЕНИИ ДВУХФАЗАВОЙ ОБРАТНОЙ ЗАДАЧИ СТЕФАНА</w:t>
      </w:r>
    </w:p>
    <w:p w:rsidR="002874AB" w:rsidRPr="00D97BEC" w:rsidRDefault="002874AB" w:rsidP="00D97B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874AB" w:rsidRPr="00D97BEC" w:rsidSect="00D97BE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EC"/>
    <w:rsid w:val="002874AB"/>
    <w:rsid w:val="00B05CE8"/>
    <w:rsid w:val="00D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5E71E-595B-47EC-8893-66AC805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Aset</cp:lastModifiedBy>
  <cp:revision>1</cp:revision>
  <dcterms:created xsi:type="dcterms:W3CDTF">2016-08-23T05:20:00Z</dcterms:created>
  <dcterms:modified xsi:type="dcterms:W3CDTF">2016-08-23T05:35:00Z</dcterms:modified>
</cp:coreProperties>
</file>