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17" w:rsidRPr="00D938C8" w:rsidRDefault="006D5E94" w:rsidP="00CA4017">
      <w:pPr>
        <w:pStyle w:val="520"/>
        <w:shd w:val="clear" w:color="auto" w:fill="auto"/>
        <w:spacing w:before="0" w:after="0" w:line="276" w:lineRule="auto"/>
        <w:ind w:left="100"/>
        <w:jc w:val="center"/>
        <w:rPr>
          <w:rStyle w:val="5285pt"/>
          <w:sz w:val="28"/>
          <w:szCs w:val="28"/>
          <w:lang w:val="kk-KZ"/>
        </w:rPr>
      </w:pPr>
      <w:bookmarkStart w:id="0" w:name="_GoBack"/>
      <w:r w:rsidRPr="00D938C8">
        <w:rPr>
          <w:rStyle w:val="5285pt"/>
          <w:sz w:val="28"/>
          <w:szCs w:val="28"/>
          <w:lang w:val="kk-KZ"/>
        </w:rPr>
        <w:t xml:space="preserve">CONTENTS </w:t>
      </w:r>
    </w:p>
    <w:p w:rsidR="007B769F" w:rsidRPr="00D938C8" w:rsidRDefault="006D5E94" w:rsidP="00CA4017">
      <w:pPr>
        <w:pStyle w:val="520"/>
        <w:shd w:val="clear" w:color="auto" w:fill="auto"/>
        <w:spacing w:before="0" w:after="0" w:line="276" w:lineRule="auto"/>
        <w:ind w:left="100"/>
        <w:jc w:val="center"/>
        <w:rPr>
          <w:sz w:val="28"/>
          <w:szCs w:val="28"/>
          <w:lang w:val="kk-KZ"/>
        </w:rPr>
      </w:pPr>
      <w:r w:rsidRPr="00D938C8">
        <w:rPr>
          <w:rStyle w:val="521"/>
          <w:sz w:val="28"/>
          <w:szCs w:val="28"/>
          <w:lang w:val="kk-KZ"/>
        </w:rPr>
        <w:t>Processes in the near Earth cosmic space</w:t>
      </w:r>
    </w:p>
    <w:p w:rsidR="007B769F" w:rsidRPr="00D938C8" w:rsidRDefault="006D5E94" w:rsidP="00CA4017">
      <w:pPr>
        <w:pStyle w:val="140"/>
        <w:shd w:val="clear" w:color="auto" w:fill="auto"/>
        <w:spacing w:before="0" w:after="0" w:line="276" w:lineRule="auto"/>
        <w:ind w:left="100"/>
        <w:jc w:val="center"/>
        <w:rPr>
          <w:sz w:val="28"/>
          <w:szCs w:val="28"/>
          <w:lang w:val="kk-KZ"/>
        </w:rPr>
      </w:pPr>
      <w:r w:rsidRPr="00D938C8">
        <w:rPr>
          <w:rStyle w:val="141"/>
          <w:sz w:val="28"/>
          <w:szCs w:val="28"/>
          <w:lang w:val="kk-KZ"/>
        </w:rPr>
        <w:t>Yakovets A.F., Gordienko G.I., Litvinov Yu.G., Abdrakhmanov N.</w:t>
      </w:r>
      <w:r w:rsidRPr="00D938C8">
        <w:rPr>
          <w:rStyle w:val="142"/>
          <w:sz w:val="28"/>
          <w:szCs w:val="28"/>
          <w:lang w:val="kk-KZ"/>
        </w:rPr>
        <w:t xml:space="preserve"> Midlatitude summer nighttime anomaly effect</w:t>
      </w:r>
    </w:p>
    <w:p w:rsidR="007B769F" w:rsidRPr="00D938C8" w:rsidRDefault="007B769F" w:rsidP="00CA4017">
      <w:pPr>
        <w:pStyle w:val="80"/>
        <w:shd w:val="clear" w:color="auto" w:fill="auto"/>
        <w:tabs>
          <w:tab w:val="right" w:leader="dot" w:pos="9294"/>
        </w:tabs>
        <w:spacing w:line="276" w:lineRule="auto"/>
        <w:ind w:left="20"/>
        <w:rPr>
          <w:sz w:val="28"/>
          <w:szCs w:val="28"/>
          <w:lang w:val="kk-KZ"/>
        </w:rPr>
      </w:pPr>
      <w:r w:rsidRPr="00D938C8">
        <w:rPr>
          <w:sz w:val="28"/>
          <w:szCs w:val="28"/>
          <w:lang w:val="kk-KZ"/>
        </w:rPr>
        <w:fldChar w:fldCharType="begin"/>
      </w:r>
      <w:r w:rsidR="006D5E94" w:rsidRPr="00D938C8">
        <w:rPr>
          <w:sz w:val="28"/>
          <w:szCs w:val="28"/>
          <w:lang w:val="kk-KZ"/>
        </w:rPr>
        <w:instrText xml:space="preserve"> TOC \o "1-3" \h \z </w:instrText>
      </w:r>
      <w:r w:rsidRPr="00D938C8">
        <w:rPr>
          <w:sz w:val="28"/>
          <w:szCs w:val="28"/>
          <w:lang w:val="kk-KZ"/>
        </w:rPr>
        <w:fldChar w:fldCharType="separate"/>
      </w:r>
      <w:r w:rsidR="006D5E94" w:rsidRPr="00D938C8">
        <w:rPr>
          <w:rStyle w:val="81"/>
          <w:sz w:val="28"/>
          <w:szCs w:val="28"/>
          <w:lang w:val="kk-KZ"/>
        </w:rPr>
        <w:t>in the ionosphere over Almaty</w:t>
      </w:r>
      <w:r w:rsidR="006D5E94" w:rsidRPr="00D938C8">
        <w:rPr>
          <w:rStyle w:val="81"/>
          <w:sz w:val="28"/>
          <w:szCs w:val="28"/>
          <w:lang w:val="kk-KZ"/>
        </w:rPr>
        <w:tab/>
        <w:t>5</w:t>
      </w:r>
    </w:p>
    <w:p w:rsidR="007B769F" w:rsidRPr="00D938C8" w:rsidRDefault="006D5E94" w:rsidP="00CA4017">
      <w:pPr>
        <w:pStyle w:val="80"/>
        <w:shd w:val="clear" w:color="auto" w:fill="auto"/>
        <w:spacing w:line="276" w:lineRule="auto"/>
        <w:ind w:left="100"/>
        <w:jc w:val="center"/>
        <w:rPr>
          <w:sz w:val="28"/>
          <w:szCs w:val="28"/>
          <w:lang w:val="kk-KZ"/>
        </w:rPr>
      </w:pPr>
      <w:r w:rsidRPr="00D938C8">
        <w:rPr>
          <w:rStyle w:val="82"/>
          <w:sz w:val="28"/>
          <w:szCs w:val="28"/>
          <w:lang w:val="kk-KZ"/>
        </w:rPr>
        <w:t>Yakovets A.F., Gordienko G.I., Litvinov Yu.G.</w:t>
      </w:r>
      <w:r w:rsidRPr="00D938C8">
        <w:rPr>
          <w:rStyle w:val="81"/>
          <w:sz w:val="28"/>
          <w:szCs w:val="28"/>
          <w:lang w:val="kk-KZ"/>
        </w:rPr>
        <w:t xml:space="preserve"> Mechanisms of Nighttime Enhancements in the Electron Concentration</w:t>
      </w:r>
    </w:p>
    <w:p w:rsidR="007B769F" w:rsidRPr="00D938C8" w:rsidRDefault="006D5E94" w:rsidP="00CA4017">
      <w:pPr>
        <w:pStyle w:val="80"/>
        <w:shd w:val="clear" w:color="auto" w:fill="auto"/>
        <w:tabs>
          <w:tab w:val="right" w:leader="dot" w:pos="9294"/>
        </w:tabs>
        <w:spacing w:line="276" w:lineRule="auto"/>
        <w:ind w:left="20"/>
        <w:rPr>
          <w:sz w:val="28"/>
          <w:szCs w:val="28"/>
          <w:lang w:val="kk-KZ"/>
        </w:rPr>
      </w:pPr>
      <w:r w:rsidRPr="00D938C8">
        <w:rPr>
          <w:rStyle w:val="81"/>
          <w:sz w:val="28"/>
          <w:szCs w:val="28"/>
          <w:lang w:val="kk-KZ"/>
        </w:rPr>
        <w:t>in the F2-Layer Maximum of the Midlatitude Ionosphere</w:t>
      </w:r>
      <w:r w:rsidRPr="00D938C8">
        <w:rPr>
          <w:rStyle w:val="81"/>
          <w:sz w:val="28"/>
          <w:szCs w:val="28"/>
          <w:lang w:val="kk-KZ"/>
        </w:rPr>
        <w:tab/>
        <w:t>12</w:t>
      </w:r>
    </w:p>
    <w:p w:rsidR="007B769F" w:rsidRPr="00D938C8" w:rsidRDefault="006D5E94" w:rsidP="00CA4017">
      <w:pPr>
        <w:pStyle w:val="490"/>
        <w:shd w:val="clear" w:color="auto" w:fill="auto"/>
        <w:spacing w:after="0" w:line="276" w:lineRule="auto"/>
        <w:ind w:left="20" w:firstLine="420"/>
        <w:rPr>
          <w:sz w:val="28"/>
          <w:szCs w:val="28"/>
          <w:lang w:val="kk-KZ"/>
        </w:rPr>
      </w:pPr>
      <w:r w:rsidRPr="00D938C8">
        <w:rPr>
          <w:rStyle w:val="491"/>
          <w:sz w:val="28"/>
          <w:szCs w:val="28"/>
          <w:lang w:val="kk-KZ"/>
        </w:rPr>
        <w:t>ZhumabayevB.T., Yakovets A.F., Gordienko G.I., Litvinov Yu.G.</w:t>
      </w:r>
      <w:r w:rsidRPr="00D938C8">
        <w:rPr>
          <w:rStyle w:val="492"/>
          <w:sz w:val="28"/>
          <w:szCs w:val="28"/>
          <w:lang w:val="kk-KZ"/>
        </w:rPr>
        <w:t xml:space="preserve"> Studying Parameters of Waves Generated</w:t>
      </w:r>
    </w:p>
    <w:p w:rsidR="007B769F" w:rsidRPr="00D938C8" w:rsidRDefault="006D5E94" w:rsidP="00CA4017">
      <w:pPr>
        <w:pStyle w:val="80"/>
        <w:shd w:val="clear" w:color="auto" w:fill="auto"/>
        <w:tabs>
          <w:tab w:val="right" w:leader="dot" w:pos="9294"/>
        </w:tabs>
        <w:spacing w:line="276" w:lineRule="auto"/>
        <w:ind w:left="20"/>
        <w:rPr>
          <w:sz w:val="28"/>
          <w:szCs w:val="28"/>
          <w:lang w:val="kk-KZ"/>
        </w:rPr>
      </w:pPr>
      <w:r w:rsidRPr="00D938C8">
        <w:rPr>
          <w:rStyle w:val="81"/>
          <w:sz w:val="28"/>
          <w:szCs w:val="28"/>
          <w:lang w:val="kk-KZ"/>
        </w:rPr>
        <w:t>by Dawn and Dusk Solar Terminators</w:t>
      </w:r>
      <w:r w:rsidRPr="00D938C8">
        <w:rPr>
          <w:rStyle w:val="81"/>
          <w:sz w:val="28"/>
          <w:szCs w:val="28"/>
          <w:lang w:val="kk-KZ"/>
        </w:rPr>
        <w:tab/>
        <w:t>19</w:t>
      </w:r>
    </w:p>
    <w:p w:rsidR="007B769F" w:rsidRPr="00D938C8" w:rsidRDefault="006D5E94" w:rsidP="00CA4017">
      <w:pPr>
        <w:pStyle w:val="490"/>
        <w:shd w:val="clear" w:color="auto" w:fill="auto"/>
        <w:spacing w:after="0" w:line="276" w:lineRule="auto"/>
        <w:ind w:left="100"/>
        <w:jc w:val="center"/>
        <w:rPr>
          <w:sz w:val="28"/>
          <w:szCs w:val="28"/>
          <w:lang w:val="kk-KZ"/>
        </w:rPr>
      </w:pPr>
      <w:r w:rsidRPr="00D938C8">
        <w:rPr>
          <w:rStyle w:val="491"/>
          <w:sz w:val="28"/>
          <w:szCs w:val="28"/>
          <w:lang w:val="kk-KZ"/>
        </w:rPr>
        <w:t>Sokolova O.I., AndreevA.B., Burlakov G.V., Kachusova O.L., Kryakunova O.N., Levin Yu.N., Nikolaevskiy N.F.</w:t>
      </w:r>
    </w:p>
    <w:p w:rsidR="007B769F" w:rsidRPr="00D938C8" w:rsidRDefault="006D5E94" w:rsidP="00CA4017">
      <w:pPr>
        <w:pStyle w:val="80"/>
        <w:shd w:val="clear" w:color="auto" w:fill="auto"/>
        <w:tabs>
          <w:tab w:val="right" w:leader="dot" w:pos="9294"/>
        </w:tabs>
        <w:spacing w:line="276" w:lineRule="auto"/>
        <w:ind w:left="20"/>
        <w:rPr>
          <w:sz w:val="28"/>
          <w:szCs w:val="28"/>
          <w:lang w:val="kk-KZ"/>
        </w:rPr>
      </w:pPr>
      <w:r w:rsidRPr="00D938C8">
        <w:rPr>
          <w:rStyle w:val="81"/>
          <w:sz w:val="28"/>
          <w:szCs w:val="28"/>
          <w:lang w:val="kk-KZ"/>
        </w:rPr>
        <w:t>The control of registration of experimental data of geomagnetic field in the "Alma-Ata" magnetic observatory</w:t>
      </w:r>
      <w:r w:rsidRPr="00D938C8">
        <w:rPr>
          <w:rStyle w:val="81"/>
          <w:sz w:val="28"/>
          <w:szCs w:val="28"/>
          <w:lang w:val="kk-KZ"/>
        </w:rPr>
        <w:tab/>
        <w:t>26</w:t>
      </w:r>
    </w:p>
    <w:p w:rsidR="007B769F" w:rsidRPr="00D938C8" w:rsidRDefault="006D5E94" w:rsidP="00CA4017">
      <w:pPr>
        <w:pStyle w:val="80"/>
        <w:shd w:val="clear" w:color="auto" w:fill="auto"/>
        <w:spacing w:line="276" w:lineRule="auto"/>
        <w:ind w:left="20" w:firstLine="420"/>
        <w:rPr>
          <w:sz w:val="28"/>
          <w:szCs w:val="28"/>
          <w:lang w:val="kk-KZ"/>
        </w:rPr>
      </w:pPr>
      <w:r w:rsidRPr="00D938C8">
        <w:rPr>
          <w:rStyle w:val="82"/>
          <w:sz w:val="28"/>
          <w:szCs w:val="28"/>
          <w:lang w:val="kk-KZ"/>
        </w:rPr>
        <w:t>Somsikov V.M., Andreev A.B., ZhumabaevB.T.</w:t>
      </w:r>
      <w:r w:rsidRPr="00D938C8">
        <w:rPr>
          <w:rStyle w:val="81"/>
          <w:sz w:val="28"/>
          <w:szCs w:val="28"/>
          <w:lang w:val="kk-KZ"/>
        </w:rPr>
        <w:t xml:space="preserve"> Peculiarities of seasonal behavior of wave disturbances</w:t>
      </w:r>
    </w:p>
    <w:p w:rsidR="007B769F" w:rsidRPr="00D938C8" w:rsidRDefault="006D5E94" w:rsidP="00CA4017">
      <w:pPr>
        <w:pStyle w:val="80"/>
        <w:shd w:val="clear" w:color="auto" w:fill="auto"/>
        <w:tabs>
          <w:tab w:val="right" w:leader="dot" w:pos="9294"/>
        </w:tabs>
        <w:spacing w:line="276" w:lineRule="auto"/>
        <w:ind w:left="20"/>
        <w:rPr>
          <w:sz w:val="28"/>
          <w:szCs w:val="28"/>
          <w:lang w:val="kk-KZ"/>
        </w:rPr>
      </w:pPr>
      <w:r w:rsidRPr="00D938C8">
        <w:rPr>
          <w:rStyle w:val="81"/>
          <w:sz w:val="28"/>
          <w:szCs w:val="28"/>
          <w:lang w:val="kk-KZ"/>
        </w:rPr>
        <w:t>in the mesosphere according to SATI and satellite observations</w:t>
      </w:r>
      <w:r w:rsidRPr="00D938C8">
        <w:rPr>
          <w:rStyle w:val="81"/>
          <w:sz w:val="28"/>
          <w:szCs w:val="28"/>
          <w:lang w:val="kk-KZ"/>
        </w:rPr>
        <w:tab/>
        <w:t>33</w:t>
      </w:r>
    </w:p>
    <w:p w:rsidR="007B769F" w:rsidRPr="00D938C8" w:rsidRDefault="006D5E94" w:rsidP="00CA4017">
      <w:pPr>
        <w:pStyle w:val="80"/>
        <w:shd w:val="clear" w:color="auto" w:fill="auto"/>
        <w:tabs>
          <w:tab w:val="left" w:leader="dot" w:pos="9051"/>
        </w:tabs>
        <w:spacing w:line="276" w:lineRule="auto"/>
        <w:ind w:left="20" w:firstLine="420"/>
        <w:rPr>
          <w:sz w:val="28"/>
          <w:szCs w:val="28"/>
          <w:lang w:val="kk-KZ"/>
        </w:rPr>
      </w:pPr>
      <w:r w:rsidRPr="00D938C8">
        <w:rPr>
          <w:rStyle w:val="82"/>
          <w:sz w:val="28"/>
          <w:szCs w:val="28"/>
          <w:lang w:val="kk-KZ"/>
        </w:rPr>
        <w:t>Kozin I.D., Fedulina I.N.</w:t>
      </w:r>
      <w:r w:rsidRPr="00D938C8">
        <w:rPr>
          <w:rStyle w:val="81"/>
          <w:sz w:val="28"/>
          <w:szCs w:val="28"/>
          <w:lang w:val="kk-KZ"/>
        </w:rPr>
        <w:t xml:space="preserve"> Solar flares and propagation of radio waves</w:t>
      </w:r>
      <w:r w:rsidRPr="00D938C8">
        <w:rPr>
          <w:rStyle w:val="81"/>
          <w:sz w:val="28"/>
          <w:szCs w:val="28"/>
          <w:lang w:val="kk-KZ"/>
        </w:rPr>
        <w:tab/>
        <w:t>40</w:t>
      </w:r>
    </w:p>
    <w:p w:rsidR="007B769F" w:rsidRPr="00D938C8" w:rsidRDefault="006D5E94" w:rsidP="00CA4017">
      <w:pPr>
        <w:pStyle w:val="490"/>
        <w:shd w:val="clear" w:color="auto" w:fill="auto"/>
        <w:spacing w:after="0" w:line="276" w:lineRule="auto"/>
        <w:ind w:left="100"/>
        <w:jc w:val="center"/>
        <w:rPr>
          <w:sz w:val="28"/>
          <w:szCs w:val="28"/>
          <w:lang w:val="kk-KZ"/>
        </w:rPr>
      </w:pPr>
      <w:r w:rsidRPr="00D938C8">
        <w:rPr>
          <w:rStyle w:val="491"/>
          <w:sz w:val="28"/>
          <w:szCs w:val="28"/>
          <w:lang w:val="kk-KZ"/>
        </w:rPr>
        <w:t>Kozin I.D., Fedulina I.N., Vasiliev I. V., Protsenko V.A., Kirpun V.V.</w:t>
      </w:r>
      <w:r w:rsidRPr="00D938C8">
        <w:rPr>
          <w:rStyle w:val="492"/>
          <w:sz w:val="28"/>
          <w:szCs w:val="28"/>
          <w:lang w:val="kk-KZ"/>
        </w:rPr>
        <w:t xml:space="preserve"> The device for monitoring of radiochannel</w:t>
      </w:r>
    </w:p>
    <w:p w:rsidR="007B769F" w:rsidRPr="00D938C8" w:rsidRDefault="006D5E94" w:rsidP="00CA4017">
      <w:pPr>
        <w:pStyle w:val="80"/>
        <w:shd w:val="clear" w:color="auto" w:fill="auto"/>
        <w:tabs>
          <w:tab w:val="right" w:leader="dot" w:pos="9294"/>
        </w:tabs>
        <w:spacing w:line="276" w:lineRule="auto"/>
        <w:ind w:left="20"/>
        <w:rPr>
          <w:sz w:val="28"/>
          <w:szCs w:val="28"/>
          <w:lang w:val="kk-KZ"/>
        </w:rPr>
      </w:pPr>
      <w:r w:rsidRPr="00D938C8">
        <w:rPr>
          <w:rStyle w:val="81"/>
          <w:sz w:val="28"/>
          <w:szCs w:val="28"/>
          <w:lang w:val="kk-KZ"/>
        </w:rPr>
        <w:t>Occupancy</w:t>
      </w:r>
      <w:r w:rsidRPr="00D938C8">
        <w:rPr>
          <w:rStyle w:val="81"/>
          <w:sz w:val="28"/>
          <w:szCs w:val="28"/>
          <w:lang w:val="kk-KZ"/>
        </w:rPr>
        <w:tab/>
        <w:t>46</w:t>
      </w:r>
    </w:p>
    <w:p w:rsidR="007B769F" w:rsidRPr="00D938C8" w:rsidRDefault="006D5E94" w:rsidP="00CA4017">
      <w:pPr>
        <w:pStyle w:val="80"/>
        <w:shd w:val="clear" w:color="auto" w:fill="auto"/>
        <w:tabs>
          <w:tab w:val="left" w:leader="dot" w:pos="9051"/>
        </w:tabs>
        <w:spacing w:after="201" w:line="276" w:lineRule="auto"/>
        <w:ind w:left="20" w:firstLine="420"/>
        <w:rPr>
          <w:sz w:val="28"/>
          <w:szCs w:val="28"/>
          <w:lang w:val="kk-KZ"/>
        </w:rPr>
      </w:pPr>
      <w:r w:rsidRPr="00D938C8">
        <w:rPr>
          <w:rStyle w:val="82"/>
          <w:sz w:val="28"/>
          <w:szCs w:val="28"/>
          <w:lang w:val="kk-KZ"/>
        </w:rPr>
        <w:t>Kozin I.D., Fedulina I.N.</w:t>
      </w:r>
      <w:r w:rsidRPr="00D938C8">
        <w:rPr>
          <w:rStyle w:val="81"/>
          <w:sz w:val="28"/>
          <w:szCs w:val="28"/>
          <w:lang w:val="kk-KZ"/>
        </w:rPr>
        <w:t xml:space="preserve"> Transionospheric propagation of radiowaves</w:t>
      </w:r>
      <w:r w:rsidRPr="00D938C8">
        <w:rPr>
          <w:rStyle w:val="81"/>
          <w:sz w:val="28"/>
          <w:szCs w:val="28"/>
          <w:lang w:val="kk-KZ"/>
        </w:rPr>
        <w:tab/>
        <w:t>49</w:t>
      </w:r>
    </w:p>
    <w:p w:rsidR="007B769F" w:rsidRPr="00D938C8" w:rsidRDefault="006D5E94" w:rsidP="00CA4017">
      <w:pPr>
        <w:pStyle w:val="620"/>
        <w:shd w:val="clear" w:color="auto" w:fill="auto"/>
        <w:spacing w:before="0" w:after="109" w:line="276" w:lineRule="auto"/>
        <w:ind w:left="100"/>
        <w:jc w:val="center"/>
        <w:rPr>
          <w:sz w:val="28"/>
          <w:szCs w:val="28"/>
          <w:lang w:val="kk-KZ"/>
        </w:rPr>
      </w:pPr>
      <w:r w:rsidRPr="00D938C8">
        <w:rPr>
          <w:rStyle w:val="621"/>
          <w:sz w:val="28"/>
          <w:szCs w:val="28"/>
          <w:lang w:val="kk-KZ"/>
        </w:rPr>
        <w:t>Ground-space based research methods of geodynamic processes in the Earth crust</w:t>
      </w:r>
    </w:p>
    <w:p w:rsidR="007B769F" w:rsidRPr="00D938C8" w:rsidRDefault="006D5E94" w:rsidP="00CA4017">
      <w:pPr>
        <w:pStyle w:val="490"/>
        <w:shd w:val="clear" w:color="auto" w:fill="auto"/>
        <w:spacing w:after="0" w:line="276" w:lineRule="auto"/>
        <w:ind w:left="20" w:firstLine="420"/>
        <w:rPr>
          <w:sz w:val="28"/>
          <w:szCs w:val="28"/>
          <w:lang w:val="kk-KZ"/>
        </w:rPr>
      </w:pPr>
      <w:r w:rsidRPr="00D938C8">
        <w:rPr>
          <w:rStyle w:val="491"/>
          <w:sz w:val="28"/>
          <w:szCs w:val="28"/>
          <w:lang w:val="kk-KZ"/>
        </w:rPr>
        <w:t>Zhantayev Zh.Sh., Breusov N.G., Khachikyan G.Ya., Mukashev K.M., Sadykov T.Kh.</w:t>
      </w:r>
      <w:r w:rsidRPr="00D938C8">
        <w:rPr>
          <w:rStyle w:val="492"/>
          <w:sz w:val="28"/>
          <w:szCs w:val="28"/>
          <w:lang w:val="kk-KZ"/>
        </w:rPr>
        <w:t xml:space="preserve"> Muons in cosmic rays</w:t>
      </w:r>
    </w:p>
    <w:p w:rsidR="007B769F" w:rsidRPr="00D938C8" w:rsidRDefault="006D5E94" w:rsidP="00CA4017">
      <w:pPr>
        <w:pStyle w:val="80"/>
        <w:shd w:val="clear" w:color="auto" w:fill="auto"/>
        <w:tabs>
          <w:tab w:val="right" w:leader="dot" w:pos="9294"/>
        </w:tabs>
        <w:spacing w:line="276" w:lineRule="auto"/>
        <w:ind w:left="20"/>
        <w:rPr>
          <w:sz w:val="28"/>
          <w:szCs w:val="28"/>
          <w:lang w:val="kk-KZ"/>
        </w:rPr>
      </w:pPr>
      <w:r w:rsidRPr="00D938C8">
        <w:rPr>
          <w:rStyle w:val="81"/>
          <w:sz w:val="28"/>
          <w:szCs w:val="28"/>
          <w:lang w:val="kk-KZ"/>
        </w:rPr>
        <w:t>and processes in Earth's crust</w:t>
      </w:r>
      <w:r w:rsidRPr="00D938C8">
        <w:rPr>
          <w:rStyle w:val="81"/>
          <w:sz w:val="28"/>
          <w:szCs w:val="28"/>
          <w:lang w:val="kk-KZ"/>
        </w:rPr>
        <w:tab/>
        <w:t>54</w:t>
      </w:r>
    </w:p>
    <w:p w:rsidR="007B769F" w:rsidRPr="00D938C8" w:rsidRDefault="006D5E94" w:rsidP="00CA4017">
      <w:pPr>
        <w:pStyle w:val="490"/>
        <w:shd w:val="clear" w:color="auto" w:fill="auto"/>
        <w:spacing w:after="0" w:line="276" w:lineRule="auto"/>
        <w:ind w:left="20" w:firstLine="420"/>
        <w:rPr>
          <w:sz w:val="28"/>
          <w:szCs w:val="28"/>
          <w:lang w:val="kk-KZ"/>
        </w:rPr>
      </w:pPr>
      <w:r w:rsidRPr="00D938C8">
        <w:rPr>
          <w:rStyle w:val="491"/>
          <w:sz w:val="28"/>
          <w:szCs w:val="28"/>
          <w:lang w:val="kk-KZ"/>
        </w:rPr>
        <w:t>Zhantayev Zh.Sh., Zhumabayev B.T., Khachikyan G.Ya., Toishiev N., Kairatkyzy D.</w:t>
      </w:r>
      <w:r w:rsidRPr="00D938C8">
        <w:rPr>
          <w:rStyle w:val="492"/>
          <w:sz w:val="28"/>
          <w:szCs w:val="28"/>
          <w:lang w:val="kk-KZ"/>
        </w:rPr>
        <w:t xml:space="preserve"> Variations of solar and</w:t>
      </w:r>
    </w:p>
    <w:p w:rsidR="007B769F" w:rsidRPr="00D938C8" w:rsidRDefault="006D5E94" w:rsidP="00CA4017">
      <w:pPr>
        <w:pStyle w:val="80"/>
        <w:shd w:val="clear" w:color="auto" w:fill="auto"/>
        <w:tabs>
          <w:tab w:val="right" w:leader="dot" w:pos="9294"/>
        </w:tabs>
        <w:spacing w:line="276" w:lineRule="auto"/>
        <w:ind w:left="20"/>
        <w:rPr>
          <w:sz w:val="28"/>
          <w:szCs w:val="28"/>
          <w:lang w:val="kk-KZ"/>
        </w:rPr>
      </w:pPr>
      <w:r w:rsidRPr="00D938C8">
        <w:rPr>
          <w:rStyle w:val="81"/>
          <w:sz w:val="28"/>
          <w:szCs w:val="28"/>
          <w:lang w:val="kk-KZ"/>
        </w:rPr>
        <w:t>global seismic activity in 21-24 solar cycles</w:t>
      </w:r>
      <w:r w:rsidRPr="00D938C8">
        <w:rPr>
          <w:rStyle w:val="81"/>
          <w:sz w:val="28"/>
          <w:szCs w:val="28"/>
          <w:lang w:val="kk-KZ"/>
        </w:rPr>
        <w:tab/>
        <w:t>63</w:t>
      </w:r>
    </w:p>
    <w:p w:rsidR="007B769F" w:rsidRPr="00D938C8" w:rsidRDefault="006D5E94" w:rsidP="00CA4017">
      <w:pPr>
        <w:pStyle w:val="80"/>
        <w:shd w:val="clear" w:color="auto" w:fill="auto"/>
        <w:spacing w:line="276" w:lineRule="auto"/>
        <w:ind w:left="20" w:firstLine="420"/>
        <w:rPr>
          <w:sz w:val="28"/>
          <w:szCs w:val="28"/>
          <w:lang w:val="kk-KZ"/>
        </w:rPr>
      </w:pPr>
      <w:r w:rsidRPr="00D938C8">
        <w:rPr>
          <w:rStyle w:val="82"/>
          <w:sz w:val="28"/>
          <w:szCs w:val="28"/>
          <w:lang w:val="kk-KZ"/>
        </w:rPr>
        <w:t>Khachikyan G.Ya., Kim A.S., Inchin A.S., Lozbin A.</w:t>
      </w:r>
      <w:r w:rsidRPr="00D938C8">
        <w:rPr>
          <w:rStyle w:val="81"/>
          <w:sz w:val="28"/>
          <w:szCs w:val="28"/>
          <w:lang w:val="kk-KZ"/>
        </w:rPr>
        <w:t xml:space="preserve"> Seismo-ionospheric relationships: variations in electron</w:t>
      </w:r>
    </w:p>
    <w:p w:rsidR="007B769F" w:rsidRPr="00D938C8" w:rsidRDefault="006D5E94" w:rsidP="00CA4017">
      <w:pPr>
        <w:pStyle w:val="80"/>
        <w:shd w:val="clear" w:color="auto" w:fill="auto"/>
        <w:tabs>
          <w:tab w:val="right" w:leader="dot" w:pos="9294"/>
        </w:tabs>
        <w:spacing w:line="276" w:lineRule="auto"/>
        <w:ind w:left="20"/>
        <w:rPr>
          <w:sz w:val="28"/>
          <w:szCs w:val="28"/>
          <w:lang w:val="kk-KZ"/>
        </w:rPr>
      </w:pPr>
      <w:r w:rsidRPr="00D938C8">
        <w:rPr>
          <w:rStyle w:val="81"/>
          <w:sz w:val="28"/>
          <w:szCs w:val="28"/>
          <w:lang w:val="kk-KZ"/>
        </w:rPr>
        <w:t>temperature and electron density measure by the DEMETER satellite</w:t>
      </w:r>
      <w:r w:rsidRPr="00D938C8">
        <w:rPr>
          <w:rStyle w:val="81"/>
          <w:sz w:val="28"/>
          <w:szCs w:val="28"/>
          <w:lang w:val="kk-KZ"/>
        </w:rPr>
        <w:tab/>
        <w:t>71</w:t>
      </w:r>
    </w:p>
    <w:p w:rsidR="007B769F" w:rsidRPr="00D938C8" w:rsidRDefault="006D5E94" w:rsidP="00CA4017">
      <w:pPr>
        <w:pStyle w:val="490"/>
        <w:shd w:val="clear" w:color="auto" w:fill="auto"/>
        <w:spacing w:after="0" w:line="276" w:lineRule="auto"/>
        <w:ind w:left="100"/>
        <w:jc w:val="center"/>
        <w:rPr>
          <w:sz w:val="28"/>
          <w:szCs w:val="28"/>
          <w:lang w:val="kk-KZ"/>
        </w:rPr>
      </w:pPr>
      <w:r w:rsidRPr="00D938C8">
        <w:rPr>
          <w:rStyle w:val="491"/>
          <w:sz w:val="28"/>
          <w:szCs w:val="28"/>
          <w:lang w:val="kk-KZ"/>
        </w:rPr>
        <w:t>Khachikyan G.Ya., DemchenkoB.I., ShestakovaL.I., Sadykova A.B.</w:t>
      </w:r>
      <w:r w:rsidRPr="00D938C8">
        <w:rPr>
          <w:rStyle w:val="492"/>
          <w:sz w:val="28"/>
          <w:szCs w:val="28"/>
          <w:lang w:val="kk-KZ"/>
        </w:rPr>
        <w:t xml:space="preserve"> Frequency of earthquake occurrence depending</w:t>
      </w:r>
    </w:p>
    <w:p w:rsidR="007B769F" w:rsidRPr="00D938C8" w:rsidRDefault="006D5E94" w:rsidP="00CA4017">
      <w:pPr>
        <w:pStyle w:val="80"/>
        <w:shd w:val="clear" w:color="auto" w:fill="auto"/>
        <w:tabs>
          <w:tab w:val="right" w:leader="dot" w:pos="9294"/>
        </w:tabs>
        <w:spacing w:line="276" w:lineRule="auto"/>
        <w:ind w:left="20"/>
        <w:rPr>
          <w:sz w:val="28"/>
          <w:szCs w:val="28"/>
          <w:lang w:val="kk-KZ"/>
        </w:rPr>
      </w:pPr>
      <w:r w:rsidRPr="00D938C8">
        <w:rPr>
          <w:rStyle w:val="81"/>
          <w:sz w:val="28"/>
          <w:szCs w:val="28"/>
          <w:lang w:val="kk-KZ"/>
        </w:rPr>
        <w:t>on sidereal time (for Almaty region)</w:t>
      </w:r>
      <w:r w:rsidRPr="00D938C8">
        <w:rPr>
          <w:rStyle w:val="81"/>
          <w:sz w:val="28"/>
          <w:szCs w:val="28"/>
          <w:lang w:val="kk-KZ"/>
        </w:rPr>
        <w:tab/>
        <w:t>79</w:t>
      </w:r>
    </w:p>
    <w:p w:rsidR="007B769F" w:rsidRPr="00D938C8" w:rsidRDefault="006D5E94" w:rsidP="00CA4017">
      <w:pPr>
        <w:pStyle w:val="80"/>
        <w:shd w:val="clear" w:color="auto" w:fill="auto"/>
        <w:spacing w:line="276" w:lineRule="auto"/>
        <w:ind w:left="20" w:firstLine="420"/>
        <w:rPr>
          <w:sz w:val="28"/>
          <w:szCs w:val="28"/>
          <w:lang w:val="kk-KZ"/>
        </w:rPr>
      </w:pPr>
      <w:r w:rsidRPr="00D938C8">
        <w:rPr>
          <w:rStyle w:val="82"/>
          <w:sz w:val="28"/>
          <w:szCs w:val="28"/>
          <w:lang w:val="kk-KZ"/>
        </w:rPr>
        <w:lastRenderedPageBreak/>
        <w:t>BibossinovA.Zh., ShigaevD.T., Kairanbayeva А.В.</w:t>
      </w:r>
      <w:r w:rsidRPr="00D938C8">
        <w:rPr>
          <w:rStyle w:val="81"/>
          <w:sz w:val="28"/>
          <w:szCs w:val="28"/>
          <w:lang w:val="kk-KZ"/>
        </w:rPr>
        <w:t xml:space="preserve"> Methods of diagnosis and evaluation technical state</w:t>
      </w:r>
    </w:p>
    <w:p w:rsidR="007B769F" w:rsidRPr="00D938C8" w:rsidRDefault="006D5E94" w:rsidP="00CA4017">
      <w:pPr>
        <w:pStyle w:val="80"/>
        <w:shd w:val="clear" w:color="auto" w:fill="auto"/>
        <w:tabs>
          <w:tab w:val="right" w:leader="dot" w:pos="9294"/>
        </w:tabs>
        <w:spacing w:line="276" w:lineRule="auto"/>
        <w:ind w:left="20"/>
        <w:rPr>
          <w:sz w:val="28"/>
          <w:szCs w:val="28"/>
          <w:lang w:val="kk-KZ"/>
        </w:rPr>
      </w:pPr>
      <w:r w:rsidRPr="00D938C8">
        <w:rPr>
          <w:rStyle w:val="81"/>
          <w:sz w:val="28"/>
          <w:szCs w:val="28"/>
          <w:lang w:val="kk-KZ"/>
        </w:rPr>
        <w:t>of hydraulic structures by GPR</w:t>
      </w:r>
      <w:r w:rsidRPr="00D938C8">
        <w:rPr>
          <w:rStyle w:val="81"/>
          <w:sz w:val="28"/>
          <w:szCs w:val="28"/>
          <w:lang w:val="kk-KZ"/>
        </w:rPr>
        <w:tab/>
        <w:t>86</w:t>
      </w:r>
    </w:p>
    <w:p w:rsidR="007B769F" w:rsidRPr="00D938C8" w:rsidRDefault="006D5E94" w:rsidP="00CA4017">
      <w:pPr>
        <w:pStyle w:val="80"/>
        <w:shd w:val="clear" w:color="auto" w:fill="auto"/>
        <w:spacing w:line="276" w:lineRule="auto"/>
        <w:ind w:left="100"/>
        <w:jc w:val="center"/>
        <w:rPr>
          <w:sz w:val="28"/>
          <w:szCs w:val="28"/>
          <w:lang w:val="kk-KZ"/>
        </w:rPr>
      </w:pPr>
      <w:r w:rsidRPr="00D938C8">
        <w:rPr>
          <w:rStyle w:val="82"/>
          <w:sz w:val="28"/>
          <w:szCs w:val="28"/>
          <w:lang w:val="kk-KZ"/>
        </w:rPr>
        <w:t>Bibossinov A.Zh., Nurakynov S.M.</w:t>
      </w:r>
      <w:r w:rsidRPr="00D938C8">
        <w:rPr>
          <w:rStyle w:val="81"/>
          <w:sz w:val="28"/>
          <w:szCs w:val="28"/>
          <w:lang w:val="kk-KZ"/>
        </w:rPr>
        <w:t xml:space="preserve"> Mapping of modern geodynamic processes in urban areas using remote sensing</w:t>
      </w:r>
    </w:p>
    <w:p w:rsidR="007B769F" w:rsidRPr="00D938C8" w:rsidRDefault="006D5E94" w:rsidP="00CA4017">
      <w:pPr>
        <w:pStyle w:val="80"/>
        <w:shd w:val="clear" w:color="auto" w:fill="auto"/>
        <w:tabs>
          <w:tab w:val="right" w:leader="dot" w:pos="9294"/>
        </w:tabs>
        <w:spacing w:line="276" w:lineRule="auto"/>
        <w:ind w:left="20"/>
        <w:rPr>
          <w:sz w:val="28"/>
          <w:szCs w:val="28"/>
          <w:lang w:val="kk-KZ"/>
        </w:rPr>
      </w:pPr>
      <w:r w:rsidRPr="00D938C8">
        <w:rPr>
          <w:rStyle w:val="81"/>
          <w:sz w:val="28"/>
          <w:szCs w:val="28"/>
          <w:lang w:val="kk-KZ"/>
        </w:rPr>
        <w:t>data</w:t>
      </w:r>
      <w:r w:rsidRPr="00D938C8">
        <w:rPr>
          <w:rStyle w:val="81"/>
          <w:sz w:val="28"/>
          <w:szCs w:val="28"/>
          <w:lang w:val="kk-KZ"/>
        </w:rPr>
        <w:tab/>
        <w:t>92</w:t>
      </w:r>
    </w:p>
    <w:p w:rsidR="007B769F" w:rsidRPr="00D938C8" w:rsidRDefault="006D5E94" w:rsidP="00CA4017">
      <w:pPr>
        <w:pStyle w:val="80"/>
        <w:shd w:val="clear" w:color="auto" w:fill="auto"/>
        <w:tabs>
          <w:tab w:val="right" w:leader="dot" w:pos="9294"/>
        </w:tabs>
        <w:spacing w:after="201" w:line="276" w:lineRule="auto"/>
        <w:ind w:left="20" w:right="60" w:firstLine="420"/>
        <w:rPr>
          <w:sz w:val="28"/>
          <w:szCs w:val="28"/>
          <w:lang w:val="kk-KZ"/>
        </w:rPr>
      </w:pPr>
      <w:r w:rsidRPr="00D938C8">
        <w:rPr>
          <w:rStyle w:val="82"/>
          <w:sz w:val="28"/>
          <w:szCs w:val="28"/>
          <w:lang w:val="kk-KZ"/>
        </w:rPr>
        <w:t>Vilyayev A. V., Stiharnyi A.P., Serikbaeva E.B.</w:t>
      </w:r>
      <w:r w:rsidRPr="00D938C8">
        <w:rPr>
          <w:rStyle w:val="81"/>
          <w:sz w:val="28"/>
          <w:szCs w:val="28"/>
          <w:lang w:val="kk-KZ"/>
        </w:rPr>
        <w:t xml:space="preserve"> Assessing the impact of the relief by method of spline regression in the study of the emission of infrared radiation from the surface of the Earth</w:t>
      </w:r>
      <w:r w:rsidRPr="00D938C8">
        <w:rPr>
          <w:rStyle w:val="81"/>
          <w:sz w:val="28"/>
          <w:szCs w:val="28"/>
          <w:lang w:val="kk-KZ"/>
        </w:rPr>
        <w:tab/>
        <w:t>98</w:t>
      </w:r>
    </w:p>
    <w:p w:rsidR="007B769F" w:rsidRPr="00D938C8" w:rsidRDefault="006D5E94" w:rsidP="00CA4017">
      <w:pPr>
        <w:pStyle w:val="620"/>
        <w:shd w:val="clear" w:color="auto" w:fill="auto"/>
        <w:spacing w:before="0" w:after="109" w:line="276" w:lineRule="auto"/>
        <w:ind w:left="100"/>
        <w:jc w:val="center"/>
        <w:rPr>
          <w:sz w:val="28"/>
          <w:szCs w:val="28"/>
          <w:lang w:val="kk-KZ"/>
        </w:rPr>
      </w:pPr>
      <w:r w:rsidRPr="00D938C8">
        <w:rPr>
          <w:rStyle w:val="621"/>
          <w:sz w:val="28"/>
          <w:szCs w:val="28"/>
          <w:lang w:val="kk-KZ"/>
        </w:rPr>
        <w:t>Theoretical and experimental researches</w:t>
      </w:r>
    </w:p>
    <w:p w:rsidR="007B769F" w:rsidRPr="00D938C8" w:rsidRDefault="006D5E94" w:rsidP="00CA4017">
      <w:pPr>
        <w:pStyle w:val="80"/>
        <w:shd w:val="clear" w:color="auto" w:fill="auto"/>
        <w:spacing w:line="276" w:lineRule="auto"/>
        <w:ind w:left="100"/>
        <w:jc w:val="center"/>
        <w:rPr>
          <w:sz w:val="28"/>
          <w:szCs w:val="28"/>
          <w:lang w:val="kk-KZ"/>
        </w:rPr>
      </w:pPr>
      <w:r w:rsidRPr="00D938C8">
        <w:rPr>
          <w:rStyle w:val="82"/>
          <w:sz w:val="28"/>
          <w:szCs w:val="28"/>
          <w:lang w:val="kk-KZ"/>
        </w:rPr>
        <w:t>Asanova A.T.</w:t>
      </w:r>
      <w:r w:rsidRPr="00D938C8">
        <w:rPr>
          <w:rStyle w:val="81"/>
          <w:sz w:val="28"/>
          <w:szCs w:val="28"/>
          <w:lang w:val="kk-KZ"/>
        </w:rPr>
        <w:t xml:space="preserve"> About the periodic problem on the plane for the system of hyperbolic equations with mixed derivatives</w:t>
      </w:r>
    </w:p>
    <w:p w:rsidR="007B769F" w:rsidRPr="00D938C8" w:rsidRDefault="006D5E94" w:rsidP="00CA4017">
      <w:pPr>
        <w:pStyle w:val="80"/>
        <w:shd w:val="clear" w:color="auto" w:fill="auto"/>
        <w:tabs>
          <w:tab w:val="right" w:leader="dot" w:pos="9294"/>
        </w:tabs>
        <w:spacing w:line="276" w:lineRule="auto"/>
        <w:ind w:left="20"/>
        <w:rPr>
          <w:sz w:val="28"/>
          <w:szCs w:val="28"/>
          <w:lang w:val="kk-KZ"/>
        </w:rPr>
      </w:pPr>
      <w:r w:rsidRPr="00D938C8">
        <w:rPr>
          <w:rStyle w:val="81"/>
          <w:sz w:val="28"/>
          <w:szCs w:val="28"/>
          <w:lang w:val="kk-KZ"/>
        </w:rPr>
        <w:t>a special form</w:t>
      </w:r>
      <w:r w:rsidRPr="00D938C8">
        <w:rPr>
          <w:rStyle w:val="81"/>
          <w:sz w:val="28"/>
          <w:szCs w:val="28"/>
          <w:lang w:val="kk-KZ"/>
        </w:rPr>
        <w:tab/>
        <w:t>104</w:t>
      </w:r>
    </w:p>
    <w:p w:rsidR="007B769F" w:rsidRPr="00D938C8" w:rsidRDefault="006D5E94" w:rsidP="00CA4017">
      <w:pPr>
        <w:pStyle w:val="80"/>
        <w:shd w:val="clear" w:color="auto" w:fill="auto"/>
        <w:tabs>
          <w:tab w:val="left" w:leader="dot" w:pos="9061"/>
        </w:tabs>
        <w:spacing w:line="276" w:lineRule="auto"/>
        <w:ind w:left="20" w:firstLine="420"/>
        <w:rPr>
          <w:sz w:val="28"/>
          <w:szCs w:val="28"/>
          <w:lang w:val="kk-KZ"/>
        </w:rPr>
      </w:pPr>
      <w:r w:rsidRPr="00D938C8">
        <w:rPr>
          <w:rStyle w:val="82"/>
          <w:sz w:val="28"/>
          <w:szCs w:val="28"/>
          <w:lang w:val="kk-KZ"/>
        </w:rPr>
        <w:t>Karimov A.M.</w:t>
      </w:r>
      <w:r w:rsidRPr="00D938C8">
        <w:rPr>
          <w:rStyle w:val="81"/>
          <w:sz w:val="28"/>
          <w:szCs w:val="28"/>
          <w:lang w:val="kk-KZ"/>
        </w:rPr>
        <w:t xml:space="preserve"> The calculation index of scattering in the earth's atmosphere</w:t>
      </w:r>
      <w:r w:rsidRPr="00D938C8">
        <w:rPr>
          <w:rStyle w:val="81"/>
          <w:sz w:val="28"/>
          <w:szCs w:val="28"/>
          <w:lang w:val="kk-KZ"/>
        </w:rPr>
        <w:tab/>
        <w:t>117</w:t>
      </w:r>
    </w:p>
    <w:p w:rsidR="007B769F" w:rsidRPr="00D938C8" w:rsidRDefault="006D5E94" w:rsidP="00CA4017">
      <w:pPr>
        <w:pStyle w:val="80"/>
        <w:shd w:val="clear" w:color="auto" w:fill="auto"/>
        <w:spacing w:line="276" w:lineRule="auto"/>
        <w:ind w:left="20" w:firstLine="420"/>
        <w:rPr>
          <w:sz w:val="28"/>
          <w:szCs w:val="28"/>
          <w:lang w:val="kk-KZ"/>
        </w:rPr>
      </w:pPr>
      <w:r w:rsidRPr="00D938C8">
        <w:rPr>
          <w:rStyle w:val="82"/>
          <w:sz w:val="28"/>
          <w:szCs w:val="28"/>
          <w:lang w:val="kk-KZ"/>
        </w:rPr>
        <w:t>Aldashev S.A., Uaisov B.</w:t>
      </w:r>
      <w:r w:rsidRPr="00D938C8">
        <w:rPr>
          <w:rStyle w:val="81"/>
          <w:sz w:val="28"/>
          <w:szCs w:val="28"/>
          <w:lang w:val="kk-KZ"/>
        </w:rPr>
        <w:t xml:space="preserve"> The criterion of one-valued solvability of Dirichlet and Poincare spectral problems</w:t>
      </w:r>
    </w:p>
    <w:p w:rsidR="007B769F" w:rsidRPr="00D938C8" w:rsidRDefault="006D5E94" w:rsidP="00CA4017">
      <w:pPr>
        <w:pStyle w:val="80"/>
        <w:shd w:val="clear" w:color="auto" w:fill="auto"/>
        <w:tabs>
          <w:tab w:val="right" w:leader="dot" w:pos="9294"/>
        </w:tabs>
        <w:spacing w:line="276" w:lineRule="auto"/>
        <w:ind w:left="20"/>
        <w:rPr>
          <w:sz w:val="28"/>
          <w:szCs w:val="28"/>
          <w:lang w:val="kk-KZ"/>
        </w:rPr>
      </w:pPr>
      <w:r w:rsidRPr="00D938C8">
        <w:rPr>
          <w:rStyle w:val="81"/>
          <w:sz w:val="28"/>
          <w:szCs w:val="28"/>
          <w:lang w:val="kk-KZ"/>
        </w:rPr>
        <w:t>for Gellerstedt multidimensional equation</w:t>
      </w:r>
      <w:r w:rsidRPr="00D938C8">
        <w:rPr>
          <w:rStyle w:val="81"/>
          <w:sz w:val="28"/>
          <w:szCs w:val="28"/>
          <w:lang w:val="kk-KZ"/>
        </w:rPr>
        <w:tab/>
        <w:t>120</w:t>
      </w:r>
    </w:p>
    <w:p w:rsidR="007B769F" w:rsidRPr="00D938C8" w:rsidRDefault="006D5E94" w:rsidP="00CA4017">
      <w:pPr>
        <w:pStyle w:val="80"/>
        <w:shd w:val="clear" w:color="auto" w:fill="auto"/>
        <w:spacing w:line="276" w:lineRule="auto"/>
        <w:ind w:left="100"/>
        <w:jc w:val="center"/>
        <w:rPr>
          <w:sz w:val="28"/>
          <w:szCs w:val="28"/>
          <w:lang w:val="kk-KZ"/>
        </w:rPr>
      </w:pPr>
      <w:r w:rsidRPr="00D938C8">
        <w:rPr>
          <w:rStyle w:val="82"/>
          <w:sz w:val="28"/>
          <w:szCs w:val="28"/>
          <w:lang w:val="kk-KZ"/>
        </w:rPr>
        <w:t>Ahmetova S.T., Imanbaeva A.B., Shaldanbaev A.Sh.</w:t>
      </w:r>
      <w:r w:rsidRPr="00D938C8">
        <w:rPr>
          <w:rStyle w:val="81"/>
          <w:sz w:val="28"/>
          <w:szCs w:val="28"/>
          <w:lang w:val="kk-KZ"/>
        </w:rPr>
        <w:t xml:space="preserve"> About one method of the solution of the return task of Cauchy</w:t>
      </w:r>
    </w:p>
    <w:p w:rsidR="007B769F" w:rsidRPr="00D938C8" w:rsidRDefault="006D5E94" w:rsidP="00CA4017">
      <w:pPr>
        <w:pStyle w:val="80"/>
        <w:shd w:val="clear" w:color="auto" w:fill="auto"/>
        <w:tabs>
          <w:tab w:val="right" w:leader="dot" w:pos="9294"/>
        </w:tabs>
        <w:spacing w:line="276" w:lineRule="auto"/>
        <w:ind w:left="20"/>
        <w:rPr>
          <w:sz w:val="28"/>
          <w:szCs w:val="28"/>
          <w:lang w:val="kk-KZ"/>
        </w:rPr>
      </w:pPr>
      <w:r w:rsidRPr="00D938C8">
        <w:rPr>
          <w:rStyle w:val="81"/>
          <w:sz w:val="28"/>
          <w:szCs w:val="28"/>
          <w:lang w:val="kk-KZ"/>
        </w:rPr>
        <w:t>for the Storm Liouville equation</w:t>
      </w:r>
      <w:r w:rsidRPr="00D938C8">
        <w:rPr>
          <w:rStyle w:val="81"/>
          <w:sz w:val="28"/>
          <w:szCs w:val="28"/>
          <w:lang w:val="kk-KZ"/>
        </w:rPr>
        <w:tab/>
        <w:t>124</w:t>
      </w:r>
    </w:p>
    <w:p w:rsidR="007B769F" w:rsidRPr="00D938C8" w:rsidRDefault="006D5E94" w:rsidP="00CA4017">
      <w:pPr>
        <w:pStyle w:val="80"/>
        <w:shd w:val="clear" w:color="auto" w:fill="auto"/>
        <w:tabs>
          <w:tab w:val="left" w:leader="dot" w:pos="9046"/>
        </w:tabs>
        <w:spacing w:line="276" w:lineRule="auto"/>
        <w:ind w:left="20" w:firstLine="420"/>
        <w:rPr>
          <w:sz w:val="28"/>
          <w:szCs w:val="28"/>
          <w:lang w:val="kk-KZ"/>
        </w:rPr>
      </w:pPr>
      <w:r w:rsidRPr="00D938C8">
        <w:rPr>
          <w:rStyle w:val="82"/>
          <w:sz w:val="28"/>
          <w:szCs w:val="28"/>
          <w:lang w:val="kk-KZ"/>
        </w:rPr>
        <w:t>Tleubergenov M.I., Vassilina G.K.</w:t>
      </w:r>
      <w:r w:rsidRPr="00D938C8">
        <w:rPr>
          <w:rStyle w:val="81"/>
          <w:sz w:val="28"/>
          <w:szCs w:val="28"/>
          <w:lang w:val="kk-KZ"/>
        </w:rPr>
        <w:t xml:space="preserve"> On the stochastic stability analytically given integral manifold</w:t>
      </w:r>
      <w:r w:rsidRPr="00D938C8">
        <w:rPr>
          <w:rStyle w:val="81"/>
          <w:sz w:val="28"/>
          <w:szCs w:val="28"/>
          <w:lang w:val="kk-KZ"/>
        </w:rPr>
        <w:tab/>
        <w:t>129</w:t>
      </w:r>
    </w:p>
    <w:p w:rsidR="007B769F" w:rsidRPr="00D938C8" w:rsidRDefault="006D5E94" w:rsidP="00CA4017">
      <w:pPr>
        <w:pStyle w:val="80"/>
        <w:shd w:val="clear" w:color="auto" w:fill="auto"/>
        <w:spacing w:line="276" w:lineRule="auto"/>
        <w:ind w:left="20" w:firstLine="420"/>
        <w:rPr>
          <w:sz w:val="28"/>
          <w:szCs w:val="28"/>
          <w:lang w:val="kk-KZ"/>
        </w:rPr>
      </w:pPr>
      <w:r w:rsidRPr="00D938C8">
        <w:rPr>
          <w:rStyle w:val="82"/>
          <w:sz w:val="28"/>
          <w:szCs w:val="28"/>
          <w:lang w:val="kk-KZ"/>
        </w:rPr>
        <w:t>Imanbaeva A.B., Ahmetova S.T., Shaldanbaev A.Sh.</w:t>
      </w:r>
      <w:r w:rsidRPr="00D938C8">
        <w:rPr>
          <w:rStyle w:val="81"/>
          <w:sz w:val="28"/>
          <w:szCs w:val="28"/>
          <w:lang w:val="kk-KZ"/>
        </w:rPr>
        <w:t xml:space="preserve"> About self-conjugacy signs in essential the operator</w:t>
      </w:r>
    </w:p>
    <w:p w:rsidR="007B769F" w:rsidRPr="00D938C8" w:rsidRDefault="006D5E94" w:rsidP="00CA4017">
      <w:pPr>
        <w:pStyle w:val="80"/>
        <w:shd w:val="clear" w:color="auto" w:fill="auto"/>
        <w:tabs>
          <w:tab w:val="right" w:leader="dot" w:pos="9294"/>
        </w:tabs>
        <w:spacing w:line="276" w:lineRule="auto"/>
        <w:ind w:left="20"/>
        <w:rPr>
          <w:sz w:val="28"/>
          <w:szCs w:val="28"/>
          <w:lang w:val="kk-KZ"/>
        </w:rPr>
      </w:pPr>
      <w:r w:rsidRPr="00D938C8">
        <w:rPr>
          <w:rStyle w:val="81"/>
          <w:sz w:val="28"/>
          <w:szCs w:val="28"/>
          <w:lang w:val="kk-KZ"/>
        </w:rPr>
        <w:t>of Storm Liouville</w:t>
      </w:r>
      <w:r w:rsidRPr="00D938C8">
        <w:rPr>
          <w:rStyle w:val="81"/>
          <w:sz w:val="28"/>
          <w:szCs w:val="28"/>
          <w:lang w:val="kk-KZ"/>
        </w:rPr>
        <w:tab/>
        <w:t>138</w:t>
      </w:r>
    </w:p>
    <w:p w:rsidR="007B769F" w:rsidRPr="00D938C8" w:rsidRDefault="006D5E94" w:rsidP="00CA4017">
      <w:pPr>
        <w:pStyle w:val="80"/>
        <w:shd w:val="clear" w:color="auto" w:fill="auto"/>
        <w:spacing w:line="276" w:lineRule="auto"/>
        <w:ind w:left="100"/>
        <w:jc w:val="center"/>
        <w:rPr>
          <w:sz w:val="28"/>
          <w:szCs w:val="28"/>
          <w:lang w:val="kk-KZ"/>
        </w:rPr>
      </w:pPr>
      <w:r w:rsidRPr="00D938C8">
        <w:rPr>
          <w:rStyle w:val="82"/>
          <w:sz w:val="28"/>
          <w:szCs w:val="28"/>
          <w:lang w:val="kk-KZ"/>
        </w:rPr>
        <w:t>Sergaliyev A., Khajiyeva L.</w:t>
      </w:r>
      <w:r w:rsidRPr="00D938C8">
        <w:rPr>
          <w:rStyle w:val="81"/>
          <w:sz w:val="28"/>
          <w:szCs w:val="28"/>
          <w:lang w:val="kk-KZ"/>
        </w:rPr>
        <w:t xml:space="preserve"> The method of generalized functions in stationary boundary value problem for equation</w:t>
      </w:r>
    </w:p>
    <w:p w:rsidR="007B769F" w:rsidRPr="00D938C8" w:rsidRDefault="006D5E94" w:rsidP="00CA4017">
      <w:pPr>
        <w:pStyle w:val="80"/>
        <w:shd w:val="clear" w:color="auto" w:fill="auto"/>
        <w:tabs>
          <w:tab w:val="right" w:leader="dot" w:pos="9294"/>
        </w:tabs>
        <w:spacing w:line="276" w:lineRule="auto"/>
        <w:ind w:left="20"/>
        <w:rPr>
          <w:sz w:val="28"/>
          <w:szCs w:val="28"/>
          <w:lang w:val="kk-KZ"/>
        </w:rPr>
      </w:pPr>
      <w:r w:rsidRPr="00D938C8">
        <w:rPr>
          <w:rStyle w:val="81"/>
          <w:sz w:val="28"/>
          <w:szCs w:val="28"/>
          <w:lang w:val="kk-KZ"/>
        </w:rPr>
        <w:t>of the dynamics of the drill-string</w:t>
      </w:r>
      <w:r w:rsidRPr="00D938C8">
        <w:rPr>
          <w:rStyle w:val="81"/>
          <w:sz w:val="28"/>
          <w:szCs w:val="28"/>
          <w:lang w:val="kk-KZ"/>
        </w:rPr>
        <w:tab/>
        <w:t>144</w:t>
      </w:r>
    </w:p>
    <w:p w:rsidR="007B769F" w:rsidRPr="00D938C8" w:rsidRDefault="006D5E94" w:rsidP="00CA4017">
      <w:pPr>
        <w:pStyle w:val="80"/>
        <w:shd w:val="clear" w:color="auto" w:fill="auto"/>
        <w:tabs>
          <w:tab w:val="left" w:leader="dot" w:pos="9032"/>
        </w:tabs>
        <w:spacing w:line="276" w:lineRule="auto"/>
        <w:ind w:left="20" w:firstLine="420"/>
        <w:rPr>
          <w:sz w:val="28"/>
          <w:szCs w:val="28"/>
          <w:lang w:val="kk-KZ"/>
        </w:rPr>
      </w:pPr>
      <w:r w:rsidRPr="00D938C8">
        <w:rPr>
          <w:rStyle w:val="82"/>
          <w:sz w:val="28"/>
          <w:szCs w:val="28"/>
          <w:lang w:val="kk-KZ"/>
        </w:rPr>
        <w:t>Koishybekova A.K.</w:t>
      </w:r>
      <w:r w:rsidRPr="00D938C8">
        <w:rPr>
          <w:rStyle w:val="81"/>
          <w:sz w:val="28"/>
          <w:szCs w:val="28"/>
          <w:lang w:val="kk-KZ"/>
        </w:rPr>
        <w:t xml:space="preserve"> Mathematical modeling in environmental issues</w:t>
      </w:r>
      <w:r w:rsidRPr="00D938C8">
        <w:rPr>
          <w:rStyle w:val="81"/>
          <w:sz w:val="28"/>
          <w:szCs w:val="28"/>
          <w:lang w:val="kk-KZ"/>
        </w:rPr>
        <w:tab/>
        <w:t>150</w:t>
      </w:r>
    </w:p>
    <w:p w:rsidR="007B769F" w:rsidRPr="00D938C8" w:rsidRDefault="006D5E94" w:rsidP="00CA4017">
      <w:pPr>
        <w:pStyle w:val="80"/>
        <w:shd w:val="clear" w:color="auto" w:fill="auto"/>
        <w:spacing w:line="276" w:lineRule="auto"/>
        <w:ind w:left="100"/>
        <w:jc w:val="center"/>
        <w:rPr>
          <w:sz w:val="28"/>
          <w:szCs w:val="28"/>
          <w:lang w:val="kk-KZ"/>
        </w:rPr>
      </w:pPr>
      <w:r w:rsidRPr="00D938C8">
        <w:rPr>
          <w:rStyle w:val="82"/>
          <w:sz w:val="28"/>
          <w:szCs w:val="28"/>
          <w:lang w:val="kk-KZ"/>
        </w:rPr>
        <w:t>LebedevI.A., Temiraliev A.T., Fedosimova A.I.</w:t>
      </w:r>
      <w:r w:rsidRPr="00D938C8">
        <w:rPr>
          <w:rStyle w:val="81"/>
          <w:sz w:val="28"/>
          <w:szCs w:val="28"/>
          <w:lang w:val="kk-KZ"/>
        </w:rPr>
        <w:t xml:space="preserve"> Research of long-range and short-range correlations in interactions</w:t>
      </w:r>
    </w:p>
    <w:p w:rsidR="007B769F" w:rsidRPr="00D938C8" w:rsidRDefault="006D5E94" w:rsidP="00CA4017">
      <w:pPr>
        <w:pStyle w:val="80"/>
        <w:shd w:val="clear" w:color="auto" w:fill="auto"/>
        <w:tabs>
          <w:tab w:val="right" w:leader="dot" w:pos="9294"/>
        </w:tabs>
        <w:spacing w:line="276" w:lineRule="auto"/>
        <w:ind w:left="20"/>
        <w:rPr>
          <w:sz w:val="28"/>
          <w:szCs w:val="28"/>
          <w:lang w:val="kk-KZ"/>
        </w:rPr>
      </w:pPr>
      <w:r w:rsidRPr="00D938C8">
        <w:rPr>
          <w:rStyle w:val="81"/>
          <w:sz w:val="28"/>
          <w:szCs w:val="28"/>
          <w:lang w:val="kk-KZ"/>
        </w:rPr>
        <w:t>of 10.7 AGeV gold nuclei with photoemulsion nuclei</w:t>
      </w:r>
      <w:r w:rsidRPr="00D938C8">
        <w:rPr>
          <w:rStyle w:val="81"/>
          <w:sz w:val="28"/>
          <w:szCs w:val="28"/>
          <w:lang w:val="kk-KZ"/>
        </w:rPr>
        <w:tab/>
        <w:t>154</w:t>
      </w:r>
    </w:p>
    <w:p w:rsidR="007B769F" w:rsidRPr="00D938C8" w:rsidRDefault="006D5E94" w:rsidP="00CA4017">
      <w:pPr>
        <w:pStyle w:val="490"/>
        <w:shd w:val="clear" w:color="auto" w:fill="auto"/>
        <w:spacing w:after="0" w:line="276" w:lineRule="auto"/>
        <w:ind w:left="100"/>
        <w:jc w:val="center"/>
        <w:rPr>
          <w:sz w:val="28"/>
          <w:szCs w:val="28"/>
          <w:lang w:val="kk-KZ"/>
        </w:rPr>
      </w:pPr>
      <w:r w:rsidRPr="00D938C8">
        <w:rPr>
          <w:rStyle w:val="491"/>
          <w:sz w:val="28"/>
          <w:szCs w:val="28"/>
          <w:lang w:val="kk-KZ"/>
        </w:rPr>
        <w:t>Baktybaev K., Dalelkhankyzy A., Koilyk N.O., Baktybaev M.K.</w:t>
      </w:r>
      <w:r w:rsidRPr="00D938C8">
        <w:rPr>
          <w:rStyle w:val="492"/>
          <w:sz w:val="28"/>
          <w:szCs w:val="28"/>
          <w:lang w:val="kk-KZ"/>
        </w:rPr>
        <w:t xml:space="preserve"> Description of scattering processes </w:t>
      </w:r>
      <w:r w:rsidRPr="00D938C8">
        <w:rPr>
          <w:rStyle w:val="492"/>
          <w:sz w:val="28"/>
          <w:szCs w:val="28"/>
          <w:vertAlign w:val="superscript"/>
          <w:lang w:val="kk-KZ"/>
        </w:rPr>
        <w:t>3</w:t>
      </w:r>
      <w:r w:rsidRPr="00D938C8">
        <w:rPr>
          <w:rStyle w:val="492"/>
          <w:sz w:val="28"/>
          <w:szCs w:val="28"/>
          <w:lang w:val="kk-KZ"/>
        </w:rPr>
        <w:t>He isotopes</w:t>
      </w:r>
    </w:p>
    <w:p w:rsidR="007B769F" w:rsidRPr="00D938C8" w:rsidRDefault="006D5E94" w:rsidP="00CA4017">
      <w:pPr>
        <w:pStyle w:val="80"/>
        <w:shd w:val="clear" w:color="auto" w:fill="auto"/>
        <w:tabs>
          <w:tab w:val="right" w:leader="dot" w:pos="9294"/>
        </w:tabs>
        <w:spacing w:line="276" w:lineRule="auto"/>
        <w:ind w:left="20"/>
        <w:rPr>
          <w:sz w:val="28"/>
          <w:szCs w:val="28"/>
          <w:lang w:val="kk-KZ"/>
        </w:rPr>
      </w:pPr>
      <w:r w:rsidRPr="00D938C8">
        <w:rPr>
          <w:rStyle w:val="81"/>
          <w:sz w:val="28"/>
          <w:szCs w:val="28"/>
          <w:vertAlign w:val="superscript"/>
          <w:lang w:val="kk-KZ"/>
        </w:rPr>
        <w:t>28,30,32</w:t>
      </w:r>
      <w:r w:rsidRPr="00D938C8">
        <w:rPr>
          <w:rStyle w:val="81"/>
          <w:sz w:val="28"/>
          <w:szCs w:val="28"/>
          <w:lang w:val="kk-KZ"/>
        </w:rPr>
        <w:t>Si strong coupling method channels of nuclear reactions</w:t>
      </w:r>
      <w:r w:rsidRPr="00D938C8">
        <w:rPr>
          <w:rStyle w:val="81"/>
          <w:sz w:val="28"/>
          <w:szCs w:val="28"/>
          <w:lang w:val="kk-KZ"/>
        </w:rPr>
        <w:tab/>
        <w:t>159</w:t>
      </w:r>
    </w:p>
    <w:p w:rsidR="007B769F" w:rsidRPr="00D938C8" w:rsidRDefault="006D5E94" w:rsidP="00CA4017">
      <w:pPr>
        <w:pStyle w:val="80"/>
        <w:shd w:val="clear" w:color="auto" w:fill="auto"/>
        <w:spacing w:line="276" w:lineRule="auto"/>
        <w:ind w:left="100"/>
        <w:jc w:val="center"/>
        <w:rPr>
          <w:sz w:val="28"/>
          <w:szCs w:val="28"/>
          <w:lang w:val="kk-KZ"/>
        </w:rPr>
      </w:pPr>
      <w:r w:rsidRPr="00D938C8">
        <w:rPr>
          <w:rStyle w:val="82"/>
          <w:sz w:val="28"/>
          <w:szCs w:val="28"/>
          <w:lang w:val="kk-KZ"/>
        </w:rPr>
        <w:t>Imanbaeva A.B., Ahmetova S.T., Shaldanbaev A.Sh.</w:t>
      </w:r>
      <w:r w:rsidRPr="00D938C8">
        <w:rPr>
          <w:rStyle w:val="81"/>
          <w:sz w:val="28"/>
          <w:szCs w:val="28"/>
          <w:lang w:val="kk-KZ"/>
        </w:rPr>
        <w:t xml:space="preserve"> About one necessary sign of frequency rate of own values</w:t>
      </w:r>
    </w:p>
    <w:p w:rsidR="007B769F" w:rsidRPr="00D938C8" w:rsidRDefault="006D5E94" w:rsidP="00CA4017">
      <w:pPr>
        <w:pStyle w:val="80"/>
        <w:shd w:val="clear" w:color="auto" w:fill="auto"/>
        <w:tabs>
          <w:tab w:val="right" w:leader="dot" w:pos="9294"/>
        </w:tabs>
        <w:spacing w:line="276" w:lineRule="auto"/>
        <w:ind w:left="20"/>
        <w:rPr>
          <w:sz w:val="28"/>
          <w:szCs w:val="28"/>
          <w:lang w:val="kk-KZ"/>
        </w:rPr>
      </w:pPr>
      <w:r w:rsidRPr="00D938C8">
        <w:rPr>
          <w:rStyle w:val="81"/>
          <w:sz w:val="28"/>
          <w:szCs w:val="28"/>
          <w:lang w:val="kk-KZ"/>
        </w:rPr>
        <w:lastRenderedPageBreak/>
        <w:t>of the operator of Storm Liouville</w:t>
      </w:r>
      <w:r w:rsidRPr="00D938C8">
        <w:rPr>
          <w:rStyle w:val="81"/>
          <w:sz w:val="28"/>
          <w:szCs w:val="28"/>
          <w:lang w:val="kk-KZ"/>
        </w:rPr>
        <w:tab/>
        <w:t>167</w:t>
      </w:r>
    </w:p>
    <w:p w:rsidR="007B769F" w:rsidRPr="00D938C8" w:rsidRDefault="006D5E94" w:rsidP="00CA4017">
      <w:pPr>
        <w:pStyle w:val="80"/>
        <w:shd w:val="clear" w:color="auto" w:fill="auto"/>
        <w:tabs>
          <w:tab w:val="left" w:leader="dot" w:pos="9046"/>
        </w:tabs>
        <w:spacing w:line="276" w:lineRule="auto"/>
        <w:ind w:left="20" w:firstLine="420"/>
        <w:rPr>
          <w:sz w:val="28"/>
          <w:szCs w:val="28"/>
          <w:lang w:val="kk-KZ"/>
        </w:rPr>
      </w:pPr>
      <w:r w:rsidRPr="00D938C8">
        <w:rPr>
          <w:rStyle w:val="82"/>
          <w:sz w:val="28"/>
          <w:szCs w:val="28"/>
          <w:lang w:val="kk-KZ"/>
        </w:rPr>
        <w:t>Bilal Sh., Darzhanova A.B.</w:t>
      </w:r>
      <w:r w:rsidRPr="00D938C8">
        <w:rPr>
          <w:rStyle w:val="81"/>
          <w:sz w:val="28"/>
          <w:szCs w:val="28"/>
          <w:lang w:val="kk-KZ"/>
        </w:rPr>
        <w:t xml:space="preserve"> Weighted functional inequalities</w:t>
      </w:r>
      <w:r w:rsidRPr="00D938C8">
        <w:rPr>
          <w:rStyle w:val="81"/>
          <w:sz w:val="28"/>
          <w:szCs w:val="28"/>
          <w:lang w:val="kk-KZ"/>
        </w:rPr>
        <w:tab/>
        <w:t>172</w:t>
      </w:r>
    </w:p>
    <w:p w:rsidR="007B769F" w:rsidRPr="00D938C8" w:rsidRDefault="006D5E94" w:rsidP="00CA4017">
      <w:pPr>
        <w:pStyle w:val="80"/>
        <w:shd w:val="clear" w:color="auto" w:fill="auto"/>
        <w:tabs>
          <w:tab w:val="left" w:leader="dot" w:pos="9061"/>
        </w:tabs>
        <w:spacing w:line="276" w:lineRule="auto"/>
        <w:ind w:left="20" w:firstLine="420"/>
        <w:rPr>
          <w:sz w:val="28"/>
          <w:szCs w:val="28"/>
          <w:lang w:val="kk-KZ"/>
        </w:rPr>
      </w:pPr>
      <w:r w:rsidRPr="00D938C8">
        <w:rPr>
          <w:rStyle w:val="82"/>
          <w:sz w:val="28"/>
          <w:szCs w:val="28"/>
          <w:lang w:val="kk-KZ"/>
        </w:rPr>
        <w:t>Sarsengeldin M.M., Bizhigitova N. T.</w:t>
      </w:r>
      <w:r w:rsidRPr="00D938C8">
        <w:rPr>
          <w:rStyle w:val="81"/>
          <w:sz w:val="28"/>
          <w:szCs w:val="28"/>
          <w:lang w:val="kk-KZ"/>
        </w:rPr>
        <w:t xml:space="preserve"> Analytical solution of the heat equation with discontinuous coefficients</w:t>
      </w:r>
      <w:r w:rsidRPr="00D938C8">
        <w:rPr>
          <w:rStyle w:val="81"/>
          <w:sz w:val="28"/>
          <w:szCs w:val="28"/>
          <w:lang w:val="kk-KZ"/>
        </w:rPr>
        <w:tab/>
        <w:t>182</w:t>
      </w:r>
    </w:p>
    <w:p w:rsidR="007B769F" w:rsidRPr="00D938C8" w:rsidRDefault="006D5E94" w:rsidP="00CA4017">
      <w:pPr>
        <w:pStyle w:val="80"/>
        <w:shd w:val="clear" w:color="auto" w:fill="auto"/>
        <w:tabs>
          <w:tab w:val="left" w:leader="dot" w:pos="9051"/>
        </w:tabs>
        <w:spacing w:line="276" w:lineRule="auto"/>
        <w:ind w:left="20" w:firstLine="420"/>
        <w:rPr>
          <w:sz w:val="28"/>
          <w:szCs w:val="28"/>
          <w:lang w:val="kk-KZ"/>
        </w:rPr>
      </w:pPr>
      <w:r w:rsidRPr="00D938C8">
        <w:rPr>
          <w:rStyle w:val="82"/>
          <w:sz w:val="28"/>
          <w:szCs w:val="28"/>
          <w:lang w:val="kk-KZ"/>
        </w:rPr>
        <w:t>Zhakhayev B.K.</w:t>
      </w:r>
      <w:r w:rsidRPr="00D938C8">
        <w:rPr>
          <w:rStyle w:val="81"/>
          <w:sz w:val="28"/>
          <w:szCs w:val="28"/>
          <w:lang w:val="kk-KZ"/>
        </w:rPr>
        <w:t xml:space="preserve"> Representations of</w:t>
      </w:r>
      <w:r w:rsidRPr="00D938C8">
        <w:rPr>
          <w:rStyle w:val="82"/>
          <w:sz w:val="28"/>
          <w:szCs w:val="28"/>
          <w:lang w:val="kk-KZ"/>
        </w:rPr>
        <w:t xml:space="preserve"> S</w:t>
      </w:r>
      <w:r w:rsidRPr="00D938C8">
        <w:rPr>
          <w:rStyle w:val="82"/>
          <w:sz w:val="28"/>
          <w:szCs w:val="28"/>
          <w:vertAlign w:val="subscript"/>
          <w:lang w:val="kk-KZ"/>
        </w:rPr>
        <w:t>n</w:t>
      </w:r>
      <w:r w:rsidRPr="00D938C8">
        <w:rPr>
          <w:rStyle w:val="81"/>
          <w:sz w:val="28"/>
          <w:szCs w:val="28"/>
          <w:lang w:val="kk-KZ"/>
        </w:rPr>
        <w:t xml:space="preserve"> on some rooted trees in free right-commutative algebra</w:t>
      </w:r>
      <w:r w:rsidRPr="00D938C8">
        <w:rPr>
          <w:rStyle w:val="81"/>
          <w:sz w:val="28"/>
          <w:szCs w:val="28"/>
          <w:lang w:val="kk-KZ"/>
        </w:rPr>
        <w:tab/>
        <w:t>185</w:t>
      </w:r>
    </w:p>
    <w:p w:rsidR="007B769F" w:rsidRPr="00D938C8" w:rsidRDefault="006D5E94" w:rsidP="00CA4017">
      <w:pPr>
        <w:pStyle w:val="80"/>
        <w:shd w:val="clear" w:color="auto" w:fill="auto"/>
        <w:spacing w:line="276" w:lineRule="auto"/>
        <w:ind w:left="20"/>
        <w:rPr>
          <w:sz w:val="28"/>
          <w:szCs w:val="28"/>
          <w:lang w:val="kk-KZ"/>
        </w:rPr>
      </w:pPr>
      <w:r w:rsidRPr="00D938C8">
        <w:rPr>
          <w:rStyle w:val="82"/>
          <w:sz w:val="28"/>
          <w:szCs w:val="28"/>
          <w:lang w:val="kk-KZ"/>
        </w:rPr>
        <w:t>Ahmetova S.T., Imanbaeva A.B., Shaldanbaev A.Sh.</w:t>
      </w:r>
      <w:r w:rsidRPr="00D938C8">
        <w:rPr>
          <w:rStyle w:val="81"/>
          <w:sz w:val="28"/>
          <w:szCs w:val="28"/>
          <w:lang w:val="kk-KZ"/>
        </w:rPr>
        <w:t xml:space="preserve"> About fourier submission of the strong solution of the task</w:t>
      </w:r>
    </w:p>
    <w:p w:rsidR="007B769F" w:rsidRPr="00D938C8" w:rsidRDefault="006D5E94" w:rsidP="00CA4017">
      <w:pPr>
        <w:pStyle w:val="80"/>
        <w:shd w:val="clear" w:color="auto" w:fill="auto"/>
        <w:tabs>
          <w:tab w:val="right" w:leader="dot" w:pos="9294"/>
        </w:tabs>
        <w:spacing w:line="276" w:lineRule="auto"/>
        <w:ind w:left="20"/>
        <w:rPr>
          <w:sz w:val="28"/>
          <w:szCs w:val="28"/>
          <w:lang w:val="kk-KZ"/>
        </w:rPr>
      </w:pPr>
      <w:r w:rsidRPr="00D938C8">
        <w:rPr>
          <w:rStyle w:val="81"/>
          <w:sz w:val="28"/>
          <w:szCs w:val="28"/>
          <w:lang w:val="kk-KZ"/>
        </w:rPr>
        <w:t>of Cauchy for the storm liouville equation</w:t>
      </w:r>
      <w:r w:rsidRPr="00D938C8">
        <w:rPr>
          <w:rStyle w:val="81"/>
          <w:sz w:val="28"/>
          <w:szCs w:val="28"/>
          <w:lang w:val="kk-KZ"/>
        </w:rPr>
        <w:tab/>
        <w:t>192</w:t>
      </w:r>
    </w:p>
    <w:p w:rsidR="00CA4017" w:rsidRPr="00D938C8" w:rsidRDefault="006D5E94" w:rsidP="00CA4017">
      <w:pPr>
        <w:pStyle w:val="80"/>
        <w:shd w:val="clear" w:color="auto" w:fill="auto"/>
        <w:tabs>
          <w:tab w:val="right" w:leader="dot" w:pos="9294"/>
        </w:tabs>
        <w:spacing w:line="276" w:lineRule="auto"/>
        <w:ind w:left="20" w:right="60" w:firstLine="420"/>
        <w:rPr>
          <w:sz w:val="28"/>
          <w:szCs w:val="28"/>
          <w:lang w:val="kk-KZ"/>
        </w:rPr>
      </w:pPr>
      <w:r w:rsidRPr="00D938C8">
        <w:rPr>
          <w:rStyle w:val="82"/>
          <w:sz w:val="28"/>
          <w:szCs w:val="28"/>
          <w:lang w:val="kk-KZ"/>
        </w:rPr>
        <w:t>Inkarbekov M.K., Kaltayev A.</w:t>
      </w:r>
      <w:r w:rsidRPr="00D938C8">
        <w:rPr>
          <w:rStyle w:val="81"/>
          <w:sz w:val="28"/>
          <w:szCs w:val="28"/>
          <w:lang w:val="kk-KZ"/>
        </w:rPr>
        <w:t xml:space="preserve"> Investigation of filtered density function for large eddy simulation of chemically reacting turbulent flows</w:t>
      </w:r>
      <w:r w:rsidRPr="00D938C8">
        <w:rPr>
          <w:rStyle w:val="81"/>
          <w:sz w:val="28"/>
          <w:szCs w:val="28"/>
          <w:lang w:val="kk-KZ"/>
        </w:rPr>
        <w:tab/>
        <w:t>197</w:t>
      </w:r>
      <w:r w:rsidR="007B769F" w:rsidRPr="00D938C8">
        <w:rPr>
          <w:sz w:val="28"/>
          <w:szCs w:val="28"/>
          <w:lang w:val="kk-KZ"/>
        </w:rPr>
        <w:fldChar w:fldCharType="end"/>
      </w:r>
    </w:p>
    <w:p w:rsidR="00CA4017" w:rsidRPr="00D938C8" w:rsidRDefault="00CA4017" w:rsidP="00CA4017">
      <w:pPr>
        <w:rPr>
          <w:lang w:val="kk-KZ"/>
        </w:rPr>
      </w:pPr>
    </w:p>
    <w:p w:rsidR="00CA4017" w:rsidRPr="00D938C8" w:rsidRDefault="00CA4017" w:rsidP="00CA4017">
      <w:pPr>
        <w:rPr>
          <w:lang w:val="kk-KZ"/>
        </w:rPr>
      </w:pPr>
    </w:p>
    <w:p w:rsidR="00CA4017" w:rsidRPr="00D938C8" w:rsidRDefault="00CA4017" w:rsidP="00CA4017">
      <w:pPr>
        <w:rPr>
          <w:lang w:val="kk-KZ"/>
        </w:rPr>
      </w:pPr>
    </w:p>
    <w:p w:rsidR="00CA4017" w:rsidRPr="00D938C8" w:rsidRDefault="00CA4017" w:rsidP="00CA4017">
      <w:pPr>
        <w:rPr>
          <w:lang w:val="kk-KZ"/>
        </w:rPr>
      </w:pPr>
    </w:p>
    <w:p w:rsidR="00CA4017" w:rsidRPr="00D938C8" w:rsidRDefault="00CA4017" w:rsidP="00CA4017">
      <w:pPr>
        <w:rPr>
          <w:lang w:val="kk-KZ"/>
        </w:rPr>
      </w:pPr>
    </w:p>
    <w:p w:rsidR="00CA4017" w:rsidRPr="00D938C8" w:rsidRDefault="00CA4017" w:rsidP="00CA4017">
      <w:pPr>
        <w:jc w:val="right"/>
        <w:rPr>
          <w:lang w:val="kk-KZ"/>
        </w:rPr>
      </w:pPr>
    </w:p>
    <w:p w:rsidR="00CA4017" w:rsidRPr="00D938C8" w:rsidRDefault="00CA4017" w:rsidP="00CA4017">
      <w:pPr>
        <w:rPr>
          <w:lang w:val="kk-KZ"/>
        </w:rPr>
      </w:pPr>
    </w:p>
    <w:bookmarkEnd w:id="0"/>
    <w:p w:rsidR="007B769F" w:rsidRPr="00D938C8" w:rsidRDefault="007B769F" w:rsidP="00CA4017">
      <w:pPr>
        <w:rPr>
          <w:lang w:val="kk-KZ"/>
        </w:rPr>
      </w:pPr>
    </w:p>
    <w:sectPr w:rsidR="007B769F" w:rsidRPr="00D938C8" w:rsidSect="007B769F">
      <w:headerReference w:type="default" r:id="rId6"/>
      <w:footerReference w:type="default" r:id="rId7"/>
      <w:type w:val="continuous"/>
      <w:pgSz w:w="11905" w:h="16837"/>
      <w:pgMar w:top="965" w:right="1160" w:bottom="1677" w:left="1192" w:header="0" w:footer="3" w:gutter="0"/>
      <w:pgNumType w:start="30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94" w:rsidRDefault="006D5E94" w:rsidP="007B769F">
      <w:r>
        <w:separator/>
      </w:r>
    </w:p>
  </w:endnote>
  <w:endnote w:type="continuationSeparator" w:id="0">
    <w:p w:rsidR="006D5E94" w:rsidRDefault="006D5E94" w:rsidP="007B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9F" w:rsidRPr="00CA4017" w:rsidRDefault="007B769F">
    <w:pPr>
      <w:pStyle w:val="a5"/>
      <w:framePr w:w="12061" w:h="134" w:wrap="none" w:vAnchor="text" w:hAnchor="page" w:x="-77" w:y="-1564"/>
      <w:shd w:val="clear" w:color="auto" w:fill="auto"/>
      <w:tabs>
        <w:tab w:val="left" w:pos="5294"/>
        <w:tab w:val="left" w:pos="5294"/>
      </w:tabs>
      <w:ind w:left="529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94" w:rsidRDefault="006D5E94">
      <w:r>
        <w:separator/>
      </w:r>
    </w:p>
  </w:footnote>
  <w:footnote w:type="continuationSeparator" w:id="0">
    <w:p w:rsidR="006D5E94" w:rsidRDefault="006D5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9F" w:rsidRPr="00CA4017" w:rsidRDefault="007B769F">
    <w:pPr>
      <w:pStyle w:val="a5"/>
      <w:framePr w:w="12061" w:h="187" w:wrap="none" w:vAnchor="text" w:hAnchor="page" w:x="-77" w:y="1283"/>
      <w:shd w:val="clear" w:color="auto" w:fill="auto"/>
      <w:ind w:left="127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B769F"/>
    <w:rsid w:val="006D5E94"/>
    <w:rsid w:val="007B769F"/>
    <w:rsid w:val="00CA4017"/>
    <w:rsid w:val="00D9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F6206-1D46-4C7C-9437-89E10693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76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69F"/>
    <w:rPr>
      <w:color w:val="000080"/>
      <w:u w:val="single"/>
    </w:rPr>
  </w:style>
  <w:style w:type="character" w:customStyle="1" w:styleId="52">
    <w:name w:val="Основной текст (52)_"/>
    <w:basedOn w:val="a0"/>
    <w:link w:val="520"/>
    <w:rsid w:val="007B7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85pt">
    <w:name w:val="Основной текст (52) + 8;5 pt;Не полужирный"/>
    <w:basedOn w:val="52"/>
    <w:rsid w:val="007B76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21">
    <w:name w:val="Основной текст (52)"/>
    <w:basedOn w:val="52"/>
    <w:rsid w:val="007B7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sid w:val="007B7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Курсив"/>
    <w:basedOn w:val="a4"/>
    <w:rsid w:val="007B7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</w:rPr>
  </w:style>
  <w:style w:type="character" w:customStyle="1" w:styleId="95pt0">
    <w:name w:val="Колонтитул + 9;5 pt"/>
    <w:basedOn w:val="a4"/>
    <w:rsid w:val="007B7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9"/>
      <w:szCs w:val="19"/>
    </w:rPr>
  </w:style>
  <w:style w:type="character" w:customStyle="1" w:styleId="95pt1">
    <w:name w:val="Колонтитул + 9;5 pt"/>
    <w:basedOn w:val="a4"/>
    <w:rsid w:val="007B7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4">
    <w:name w:val="Основной текст (14)_"/>
    <w:basedOn w:val="a0"/>
    <w:link w:val="140"/>
    <w:rsid w:val="007B7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1">
    <w:name w:val="Основной текст (14)"/>
    <w:basedOn w:val="14"/>
    <w:rsid w:val="007B7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42">
    <w:name w:val="Основной текст (14) + Не курсив"/>
    <w:basedOn w:val="14"/>
    <w:rsid w:val="007B7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8">
    <w:name w:val="Оглавление (8)_"/>
    <w:basedOn w:val="a0"/>
    <w:link w:val="80"/>
    <w:rsid w:val="007B7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1">
    <w:name w:val="Оглавление (8)"/>
    <w:basedOn w:val="8"/>
    <w:rsid w:val="007B7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2">
    <w:name w:val="Оглавление (8) + Курсив"/>
    <w:basedOn w:val="8"/>
    <w:rsid w:val="007B7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49">
    <w:name w:val="Оглавление (49)_"/>
    <w:basedOn w:val="a0"/>
    <w:link w:val="490"/>
    <w:rsid w:val="007B7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91">
    <w:name w:val="Оглавление (49)"/>
    <w:basedOn w:val="49"/>
    <w:rsid w:val="007B7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92">
    <w:name w:val="Оглавление (49) + Не курсив"/>
    <w:basedOn w:val="49"/>
    <w:rsid w:val="007B7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62">
    <w:name w:val="Оглавление (62)_"/>
    <w:basedOn w:val="a0"/>
    <w:link w:val="620"/>
    <w:rsid w:val="007B7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1">
    <w:name w:val="Оглавление (62)"/>
    <w:basedOn w:val="62"/>
    <w:rsid w:val="007B7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520">
    <w:name w:val="Основной текст (52)"/>
    <w:basedOn w:val="a"/>
    <w:link w:val="52"/>
    <w:rsid w:val="007B769F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7B76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rsid w:val="007B769F"/>
    <w:pPr>
      <w:shd w:val="clear" w:color="auto" w:fill="FFFFFF"/>
      <w:spacing w:before="60" w:after="90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80">
    <w:name w:val="Оглавление (8)"/>
    <w:basedOn w:val="a"/>
    <w:link w:val="8"/>
    <w:rsid w:val="007B76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90">
    <w:name w:val="Оглавление (49)"/>
    <w:basedOn w:val="a"/>
    <w:link w:val="49"/>
    <w:rsid w:val="007B769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20">
    <w:name w:val="Оглавление (62)"/>
    <w:basedOn w:val="a"/>
    <w:link w:val="62"/>
    <w:rsid w:val="007B769F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A40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4017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CA40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40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Ko'l</dc:title>
  <dc:creator>AktotyT</dc:creator>
  <cp:lastModifiedBy>Berkin</cp:lastModifiedBy>
  <cp:revision>2</cp:revision>
  <dcterms:created xsi:type="dcterms:W3CDTF">2015-09-18T05:20:00Z</dcterms:created>
  <dcterms:modified xsi:type="dcterms:W3CDTF">2015-10-22T03:28:00Z</dcterms:modified>
</cp:coreProperties>
</file>