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4200"/>
        <w:spacing w:after="169" w:line="180" w:lineRule="exact"/>
      </w:pPr>
      <w:bookmarkStart w:id="0" w:name="bookmark0"/>
      <w:r>
        <w:rPr>
          <w:lang w:val="kk"/>
        </w:rPr>
        <w:t xml:space="preserve">МАЗМҰНЫ</w:t>
      </w:r>
      <w:bookmarkEnd w:id="0"/>
    </w:p>
    <w:p>
      <w:pPr>
        <w:pStyle w:val="Style9"/>
        <w:shd w:val="clear" w:color="auto" w:fill="auto"/>
        <w:ind w:left="20"/>
        <w:spacing w:before="0"/>
      </w:pPr>
      <w:r>
        <w:t xml:space="preserve">Шоманова Ж.К., Сафаров Р.З., Носенко Ю.Г., </w:t>
      </w:r>
      <w:r>
        <w:rPr>
          <w:lang w:val="kk"/>
        </w:rPr>
        <w:t xml:space="preserve">Жұбанов </w:t>
      </w:r>
      <w:r>
        <w:t xml:space="preserve">К.А., </w:t>
      </w:r>
      <w:r>
        <w:rPr>
          <w:lang w:val="kk"/>
        </w:rPr>
        <w:t xml:space="preserve">Жұмақанова </w:t>
      </w:r>
      <w:r>
        <w:t xml:space="preserve">А.С.</w:t>
      </w:r>
      <w:r>
        <w:rPr>
          <w:rStyle w:val="CharStyle11"/>
          <w:lang w:val="ru"/>
        </w:rPr>
        <w:t xml:space="preserve"> </w:t>
      </w:r>
      <w:r>
        <w:rPr>
          <w:rStyle w:val="CharStyle11"/>
        </w:rPr>
        <w:t xml:space="preserve">Ферроқорытпа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fldChar w:fldCharType="begin"/>
        <w:instrText xml:space="preserve"> TOC \o "1-3" \h \z </w:instrText>
        <w:fldChar w:fldCharType="separate"/>
      </w:r>
      <w:r>
        <w:rPr>
          <w:lang w:val="kk"/>
        </w:rPr>
        <w:t xml:space="preserve">өндірістің қалдықтар негізінде дайындалған катализаторлардың адсорбциялық қасиеттерге тасығыштың әсері</w:t>
        <w:tab/>
        <w:t xml:space="preserve">5</w:t>
      </w:r>
    </w:p>
    <w:p>
      <w:pPr>
        <w:pStyle w:val="Style12"/>
        <w:shd w:val="clear" w:color="auto" w:fill="auto"/>
        <w:ind w:left="20" w:firstLine="420"/>
      </w:pPr>
      <w:r>
        <w:rPr>
          <w:rStyle w:val="CharStyle14"/>
        </w:rPr>
        <w:t xml:space="preserve">Талғатов Э.Т., Жармағамбетова Ә.Қ.</w:t>
      </w:r>
      <w:r>
        <w:rPr>
          <w:lang w:val="kk"/>
        </w:rPr>
        <w:t xml:space="preserve"> Ауыспалы </w:t>
      </w:r>
      <w:r>
        <w:t xml:space="preserve">металл </w:t>
      </w:r>
      <w:r>
        <w:rPr>
          <w:lang w:val="kk"/>
        </w:rPr>
        <w:t xml:space="preserve">иондарымен </w:t>
      </w:r>
      <w:r>
        <w:t xml:space="preserve">полисахарид </w:t>
      </w:r>
      <w:r>
        <w:rPr>
          <w:lang w:val="kk"/>
        </w:rPr>
        <w:t xml:space="preserve">комплекстерінің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координациялық параметрлерін анықтау</w:t>
        <w:tab/>
        <w:t xml:space="preserve">10</w:t>
      </w:r>
    </w:p>
    <w:p>
      <w:pPr>
        <w:pStyle w:val="Style15"/>
        <w:shd w:val="clear" w:color="auto" w:fill="auto"/>
        <w:ind w:left="20"/>
      </w:pPr>
      <w:r>
        <w:t xml:space="preserve">Шоманова </w:t>
      </w:r>
      <w:r>
        <w:rPr>
          <w:lang w:val="kk"/>
        </w:rPr>
        <w:t xml:space="preserve">Ж.К., </w:t>
      </w:r>
      <w:r>
        <w:t xml:space="preserve">Сафаров </w:t>
      </w:r>
      <w:r>
        <w:rPr>
          <w:lang w:val="kk"/>
        </w:rPr>
        <w:t xml:space="preserve">Р.З., </w:t>
      </w:r>
      <w:r>
        <w:t xml:space="preserve">Носенко </w:t>
      </w:r>
      <w:r>
        <w:rPr>
          <w:lang w:val="kk"/>
        </w:rPr>
        <w:t xml:space="preserve">Ю.Г., Жұбанов К.А., Жұмақанова </w:t>
      </w:r>
      <w:r>
        <w:t xml:space="preserve">А.С.</w:t>
      </w:r>
      <w:r>
        <w:rPr>
          <w:rStyle w:val="CharStyle17"/>
          <w:lang w:val="ru"/>
        </w:rPr>
        <w:t xml:space="preserve"> </w:t>
      </w:r>
      <w:r>
        <w:rPr>
          <w:rStyle w:val="CharStyle17"/>
        </w:rPr>
        <w:t xml:space="preserve">Ферроқорытпа өндірістің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газды тазалау жүйесінің қалдықтардың адсорбциялық қасиеттерін </w:t>
      </w:r>
      <w:r>
        <w:t xml:space="preserve">БЭТ </w:t>
      </w:r>
      <w:r>
        <w:rPr>
          <w:lang w:val="kk"/>
        </w:rPr>
        <w:t xml:space="preserve">әдісімен зерттеу</w:t>
        <w:tab/>
        <w:t xml:space="preserve">17</w:t>
      </w:r>
    </w:p>
    <w:p>
      <w:pPr>
        <w:pStyle w:val="Style15"/>
        <w:shd w:val="clear" w:color="auto" w:fill="auto"/>
        <w:ind w:left="20"/>
      </w:pPr>
      <w:r>
        <w:rPr>
          <w:lang w:val="kk"/>
        </w:rPr>
        <w:t xml:space="preserve">Жармагамбетова А.Қ., Тұмабаев Н.Ж., Джумекеева А.И., Берсүгіров К.С., Абдрахман Б.Х.</w:t>
      </w:r>
      <w:r>
        <w:rPr>
          <w:rStyle w:val="CharStyle17"/>
        </w:rPr>
        <w:t xml:space="preserve"> Кеңлік және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Өзен кенорындарының сулы-мұнай эмульсиясын ыдырату</w:t>
        <w:tab/>
        <w:t xml:space="preserve">22</w:t>
      </w:r>
    </w:p>
    <w:p>
      <w:pPr>
        <w:pStyle w:val="Style12"/>
        <w:shd w:val="clear" w:color="auto" w:fill="auto"/>
        <w:ind w:left="20" w:firstLine="420"/>
      </w:pPr>
      <w:r>
        <w:rPr>
          <w:rStyle w:val="CharStyle14"/>
        </w:rPr>
        <w:t xml:space="preserve">Туктин Б.Т., </w:t>
      </w:r>
      <w:r>
        <w:rPr>
          <w:rStyle w:val="CharStyle14"/>
          <w:lang w:val="ru"/>
        </w:rPr>
        <w:t xml:space="preserve">Шаповалова Л.Б.</w:t>
      </w:r>
      <w:r>
        <w:t xml:space="preserve"> </w:t>
      </w:r>
      <w:r>
        <w:rPr>
          <w:lang w:val="kk"/>
        </w:rPr>
        <w:t xml:space="preserve">Молибденқұрамды катализаторларда табиғи </w:t>
      </w:r>
      <w:r>
        <w:t xml:space="preserve">газ бен </w:t>
      </w:r>
      <w:r>
        <w:rPr>
          <w:lang w:val="kk"/>
        </w:rPr>
        <w:t xml:space="preserve">метанды ароматты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көмірсутектерге тотықтырмай конверсиялаудың механизмі</w:t>
        <w:tab/>
        <w:t xml:space="preserve">30</w:t>
      </w:r>
    </w:p>
    <w:p>
      <w:pPr>
        <w:pStyle w:val="Style15"/>
        <w:shd w:val="clear" w:color="auto" w:fill="auto"/>
        <w:ind w:left="20" w:right="80"/>
      </w:pPr>
      <w:r>
        <w:t xml:space="preserve">Мансуров </w:t>
      </w:r>
      <w:r>
        <w:rPr>
          <w:lang w:val="kk"/>
        </w:rPr>
        <w:t xml:space="preserve">З.А., ТулеповМ.И., </w:t>
      </w:r>
      <w:r>
        <w:t xml:space="preserve">Казаков </w:t>
      </w:r>
      <w:r>
        <w:rPr>
          <w:lang w:val="kk"/>
        </w:rPr>
        <w:t xml:space="preserve">Ю.В., Джубаншкалиева А.Н., Байсейтов Д.А., Темиргалиева А.Н., </w:t>
      </w:r>
      <w:r>
        <w:t xml:space="preserve">Алан </w:t>
      </w:r>
      <w:r>
        <w:rPr>
          <w:lang w:val="kk"/>
        </w:rPr>
        <w:t xml:space="preserve">Б.</w:t>
      </w:r>
      <w:r>
        <w:rPr>
          <w:rStyle w:val="CharStyle17"/>
        </w:rPr>
        <w:t xml:space="preserve"> </w:t>
      </w:r>
      <w:r>
        <w:rPr>
          <w:rStyle w:val="CharStyle17"/>
          <w:lang w:val="ru"/>
        </w:rPr>
        <w:t xml:space="preserve">Дальтон. </w:t>
      </w:r>
      <w:r>
        <w:rPr>
          <w:rStyle w:val="CharStyle17"/>
        </w:rPr>
        <w:t xml:space="preserve">Темірбетонды блоктарды бұзу үшін газогенераторлық дефлаграционды пиротехникалық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құрамды жасау</w:t>
        <w:tab/>
        <w:t xml:space="preserve">41</w:t>
      </w:r>
    </w:p>
    <w:p>
      <w:pPr>
        <w:pStyle w:val="Style12"/>
        <w:shd w:val="clear" w:color="auto" w:fill="auto"/>
        <w:ind w:left="20" w:right="80" w:firstLine="420"/>
      </w:pPr>
      <w:r>
        <w:rPr>
          <w:rStyle w:val="CharStyle14"/>
        </w:rPr>
        <w:t xml:space="preserve">Аппазов Н.О., Ахатаев Н.А., ДжиембаевБ.Ж., Барамысова Г.Т., Сапарова Г.Т., Тусипова ¥.С. </w:t>
      </w:r>
      <w:r>
        <w:rPr>
          <w:lang w:val="kk"/>
        </w:rPr>
        <w:t xml:space="preserve">Тетрагидропиран және тетрагидротиопираноқатарындағы оксифосфонаттардың өсімдік өсуін реттегіштік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қасиеттерін зерттеу</w:t>
        <w:tab/>
        <w:t xml:space="preserve">48</w:t>
      </w:r>
    </w:p>
    <w:p>
      <w:pPr>
        <w:pStyle w:val="Style15"/>
        <w:shd w:val="clear" w:color="auto" w:fill="auto"/>
        <w:ind w:left="20" w:right="80"/>
      </w:pPr>
      <w:r>
        <w:t xml:space="preserve">Байсейтов </w:t>
      </w:r>
      <w:r>
        <w:rPr>
          <w:lang w:val="kk"/>
        </w:rPr>
        <w:t xml:space="preserve">Д.А., Габдрашова Ш.Е., </w:t>
      </w:r>
      <w:r>
        <w:t xml:space="preserve">Тулепов </w:t>
      </w:r>
      <w:r>
        <w:rPr>
          <w:lang w:val="kk"/>
        </w:rPr>
        <w:t xml:space="preserve">М.И., Ақылбай А.К., Дәлелханұлы </w:t>
      </w:r>
      <w:r>
        <w:t xml:space="preserve">О., </w:t>
      </w:r>
      <w:r>
        <w:rPr>
          <w:lang w:val="kk"/>
        </w:rPr>
        <w:t xml:space="preserve">Есен Г.А., Кудьярова Ж.Б., Уалиев</w:t>
      </w:r>
      <w:r>
        <w:t xml:space="preserve">Ж. Р., Мансуров </w:t>
      </w:r>
      <w:r>
        <w:rPr>
          <w:lang w:val="kk"/>
        </w:rPr>
        <w:t xml:space="preserve">З.А.</w:t>
      </w:r>
      <w:r>
        <w:rPr>
          <w:rStyle w:val="CharStyle17"/>
        </w:rPr>
        <w:t xml:space="preserve"> Көмірді кен катализаторларымен модифицирлеу және олардың гидрогенизациядағы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активтілігі</w:t>
        <w:tab/>
        <w:t xml:space="preserve">53</w:t>
      </w:r>
    </w:p>
    <w:p>
      <w:pPr>
        <w:pStyle w:val="Style15"/>
        <w:shd w:val="clear" w:color="auto" w:fill="auto"/>
        <w:ind w:left="20" w:right="80"/>
      </w:pPr>
      <w:r>
        <w:t xml:space="preserve">Мансуров </w:t>
      </w:r>
      <w:r>
        <w:rPr>
          <w:lang w:val="kk"/>
        </w:rPr>
        <w:t xml:space="preserve">З.А., </w:t>
      </w:r>
      <w:r>
        <w:t xml:space="preserve">Тулепов</w:t>
      </w:r>
      <w:r>
        <w:rPr>
          <w:lang w:val="kk"/>
        </w:rPr>
        <w:t xml:space="preserve">М.И., </w:t>
      </w:r>
      <w:r>
        <w:t xml:space="preserve">Казаков </w:t>
      </w:r>
      <w:r>
        <w:rPr>
          <w:lang w:val="kk"/>
        </w:rPr>
        <w:t xml:space="preserve">Ю.В., </w:t>
      </w:r>
      <w:r>
        <w:t xml:space="preserve">Джубаншкалиева А.Н., Байсейтов Д.А., Турсынбек С., Абдракова Ф.Ю., Есен Г.А., Мунасбаева К.К.</w:t>
      </w:r>
      <w:r>
        <w:rPr>
          <w:rStyle w:val="CharStyle17"/>
          <w:lang w:val="ru"/>
        </w:rPr>
        <w:t xml:space="preserve"> Жерасты </w:t>
      </w:r>
      <w:r>
        <w:rPr>
          <w:rStyle w:val="CharStyle17"/>
        </w:rPr>
        <w:t xml:space="preserve">өндіруіндегі </w:t>
      </w:r>
      <w:r>
        <w:rPr>
          <w:rStyle w:val="CharStyle17"/>
          <w:lang w:val="ru"/>
        </w:rPr>
        <w:t xml:space="preserve">таулы жыныстарды </w:t>
      </w:r>
      <w:r>
        <w:rPr>
          <w:rStyle w:val="CharStyle17"/>
        </w:rPr>
        <w:t xml:space="preserve">бұзу үшін нөлдік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оттектік балансты химиялық газогенераторлар</w:t>
        <w:tab/>
        <w:t xml:space="preserve">61</w:t>
      </w:r>
    </w:p>
    <w:p>
      <w:pPr>
        <w:pStyle w:val="Style15"/>
        <w:shd w:val="clear" w:color="auto" w:fill="auto"/>
        <w:ind w:left="20"/>
      </w:pPr>
      <w:r>
        <w:t xml:space="preserve">Байсейтов </w:t>
      </w:r>
      <w:r>
        <w:rPr>
          <w:lang w:val="kk"/>
        </w:rPr>
        <w:t xml:space="preserve">Д.А., </w:t>
      </w:r>
      <w:r>
        <w:t xml:space="preserve">Габдрашова </w:t>
      </w:r>
      <w:r>
        <w:rPr>
          <w:lang w:val="kk"/>
        </w:rPr>
        <w:t xml:space="preserve">Ш.Е., Ақылбай А.К., Дәлелханұлы </w:t>
      </w:r>
      <w:r>
        <w:t xml:space="preserve">О., Кудьярова </w:t>
      </w:r>
      <w:r>
        <w:rPr>
          <w:lang w:val="kk"/>
        </w:rPr>
        <w:t xml:space="preserve">Ж.Б., Сасықова Л.Р.,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rStyle w:val="CharStyle14"/>
          <w:lang w:val="ru"/>
        </w:rPr>
        <w:t xml:space="preserve">Тулепов </w:t>
      </w:r>
      <w:r>
        <w:rPr>
          <w:rStyle w:val="CharStyle14"/>
        </w:rPr>
        <w:t xml:space="preserve">М.И., </w:t>
      </w:r>
      <w:r>
        <w:rPr>
          <w:rStyle w:val="CharStyle14"/>
          <w:lang w:val="ru"/>
        </w:rPr>
        <w:t xml:space="preserve">Мансуров </w:t>
      </w:r>
      <w:r>
        <w:rPr>
          <w:rStyle w:val="CharStyle14"/>
        </w:rPr>
        <w:t xml:space="preserve">З.А.</w:t>
      </w:r>
      <w:r>
        <w:rPr>
          <w:lang w:val="kk"/>
        </w:rPr>
        <w:t xml:space="preserve"> Пастатүзгіштердің қатысында көмірден сұйық отынды алу</w:t>
        <w:tab/>
        <w:t xml:space="preserve">67</w:t>
      </w:r>
    </w:p>
    <w:p>
      <w:pPr>
        <w:pStyle w:val="Style15"/>
        <w:shd w:val="clear" w:color="auto" w:fill="auto"/>
        <w:ind w:left="20"/>
      </w:pPr>
      <w:r>
        <w:rPr>
          <w:lang w:val="kk"/>
        </w:rPr>
        <w:t xml:space="preserve">Тукибаева А.С., Богуслава </w:t>
      </w:r>
      <w:r>
        <w:t xml:space="preserve">Л., </w:t>
      </w:r>
      <w:r>
        <w:rPr>
          <w:lang w:val="kk"/>
        </w:rPr>
        <w:t xml:space="preserve">Табиш </w:t>
      </w:r>
      <w:r>
        <w:t xml:space="preserve">Л., </w:t>
      </w:r>
      <w:r>
        <w:rPr>
          <w:lang w:val="kk"/>
        </w:rPr>
        <w:t xml:space="preserve">Баешов А., Сатыбалдықызы Д.</w:t>
      </w:r>
      <w:r>
        <w:rPr>
          <w:rStyle w:val="CharStyle17"/>
        </w:rPr>
        <w:t xml:space="preserve"> Құрамында гуанидин және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пиридин </w:t>
      </w:r>
      <w:r>
        <w:rPr>
          <w:lang w:val="kk"/>
        </w:rPr>
        <w:t xml:space="preserve">фрагменттері </w:t>
      </w:r>
      <w:r>
        <w:t xml:space="preserve">бар </w:t>
      </w:r>
      <w:r>
        <w:rPr>
          <w:lang w:val="kk"/>
        </w:rPr>
        <w:t xml:space="preserve">дисилоксанды анионды рецепторларды синтездеу</w:t>
        <w:tab/>
        <w:t xml:space="preserve">74</w:t>
      </w:r>
    </w:p>
    <w:p>
      <w:pPr>
        <w:pStyle w:val="Style15"/>
        <w:shd w:val="clear" w:color="auto" w:fill="auto"/>
        <w:ind w:left="20"/>
      </w:pPr>
      <w:r>
        <w:rPr>
          <w:lang w:val="kk"/>
        </w:rPr>
        <w:t xml:space="preserve">Айнашова Ж.Ж., Қайралапова Г.Ж., Иминова Р.С., Жұмагалиева Ш.Н., Бейсебеков М.Қ.</w:t>
      </w:r>
      <w:r>
        <w:rPr>
          <w:rStyle w:val="CharStyle17"/>
        </w:rPr>
        <w:t xml:space="preserve"> </w:t>
      </w:r>
      <w:r>
        <w:rPr>
          <w:rStyle w:val="CharStyle17"/>
          <w:lang w:val="ru"/>
        </w:rPr>
        <w:t xml:space="preserve">Бентонит сазы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және полиакриламид негізінде жиі тігілген композиттердің физика-химиялық қасиеттері</w:t>
        <w:tab/>
        <w:t xml:space="preserve">82</w:t>
      </w:r>
    </w:p>
    <w:p>
      <w:pPr>
        <w:pStyle w:val="Style15"/>
        <w:shd w:val="clear" w:color="auto" w:fill="auto"/>
        <w:ind w:left="20"/>
      </w:pPr>
      <w:r>
        <w:t xml:space="preserve">Базарова </w:t>
      </w:r>
      <w:r>
        <w:rPr>
          <w:lang w:val="kk"/>
        </w:rPr>
        <w:t xml:space="preserve">А.Ж., ДосбергеновБ.А., Қайралапова Г.Ж., Жұмагалиева Ш.Н., </w:t>
      </w:r>
      <w:r>
        <w:t xml:space="preserve">Бейсебеков</w:t>
      </w:r>
      <w:r>
        <w:rPr>
          <w:lang w:val="kk"/>
        </w:rPr>
        <w:t xml:space="preserve">М.Қ., ӘбіловЖ.Ә.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Полиакрил </w:t>
      </w:r>
      <w:r>
        <w:rPr>
          <w:lang w:val="kk"/>
        </w:rPr>
        <w:t xml:space="preserve">қышқылы негізіндегі криогельдер синтезі және олардың физика-химиялық қасиеттерін </w:t>
      </w:r>
      <w:r>
        <w:t xml:space="preserve">зерттеу</w:t>
      </w:r>
      <w:r>
        <w:rPr>
          <w:lang w:val="kk"/>
        </w:rPr>
        <w:tab/>
        <w:t xml:space="preserve">87</w:t>
      </w:r>
    </w:p>
    <w:p>
      <w:pPr>
        <w:pStyle w:val="Style15"/>
        <w:shd w:val="clear" w:color="auto" w:fill="auto"/>
        <w:ind w:left="20"/>
      </w:pPr>
      <w:r>
        <w:rPr>
          <w:lang w:val="kk"/>
        </w:rPr>
        <w:t xml:space="preserve">Бектұрсынова А.М., </w:t>
      </w:r>
      <w:r>
        <w:t xml:space="preserve">Иминова</w:t>
      </w:r>
      <w:r>
        <w:rPr>
          <w:lang w:val="kk"/>
        </w:rPr>
        <w:t xml:space="preserve">Р.С., ҚұдайбергеноваБ.М., </w:t>
      </w:r>
      <w:r>
        <w:t xml:space="preserve">Бейсебеков</w:t>
      </w:r>
      <w:r>
        <w:rPr>
          <w:lang w:val="kk"/>
        </w:rPr>
        <w:t xml:space="preserve">М.Қ.</w:t>
      </w:r>
      <w:r>
        <w:rPr>
          <w:rStyle w:val="CharStyle17"/>
        </w:rPr>
        <w:t xml:space="preserve"> </w:t>
      </w:r>
      <w:r>
        <w:rPr>
          <w:rStyle w:val="CharStyle17"/>
          <w:lang w:val="ru"/>
        </w:rPr>
        <w:t xml:space="preserve">Поливинил </w:t>
      </w:r>
      <w:r>
        <w:rPr>
          <w:rStyle w:val="CharStyle17"/>
        </w:rPr>
        <w:t xml:space="preserve">спирті-бентонит сазы</w:t>
      </w:r>
    </w:p>
    <w:p>
      <w:pPr>
        <w:pStyle w:val="Style12"/>
        <w:tabs>
          <w:tab w:leader="dot" w:pos="6178" w:val="left"/>
          <w:tab w:leader="dot" w:pos="6198" w:val="left"/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негізіндегі композициялық криогельдерді алу және қасиетте</w:t>
      </w:r>
      <w:r>
        <w:rPr>
          <w:rStyle w:val="CharStyle18"/>
          <w:lang w:val="kk"/>
        </w:rPr>
        <w:t xml:space="preserve">рін </w:t>
      </w:r>
      <w:r>
        <w:rPr>
          <w:rStyle w:val="CharStyle18"/>
        </w:rPr>
        <w:t xml:space="preserve">зерттеу</w:t>
      </w:r>
      <w:r>
        <w:rPr>
          <w:rStyle w:val="CharStyle18"/>
          <w:lang w:val="kk"/>
        </w:rPr>
        <w:tab/>
        <w:tab/>
      </w:r>
      <w:r>
        <w:rPr>
          <w:lang w:val="kk"/>
        </w:rPr>
        <w:tab/>
        <w:t xml:space="preserve">94</w:t>
      </w:r>
    </w:p>
    <w:p>
      <w:pPr>
        <w:pStyle w:val="Style15"/>
        <w:shd w:val="clear" w:color="auto" w:fill="auto"/>
        <w:ind w:left="20"/>
      </w:pPr>
      <w:r>
        <w:rPr>
          <w:lang w:val="kk"/>
        </w:rPr>
        <w:t xml:space="preserve">Дюсебаева М.А., Жаймухамбетова Л.Б., </w:t>
      </w:r>
      <w:r>
        <w:t xml:space="preserve">Калугин </w:t>
      </w:r>
      <w:r>
        <w:rPr>
          <w:lang w:val="kk"/>
        </w:rPr>
        <w:t xml:space="preserve">С.Н., </w:t>
      </w:r>
      <w:r>
        <w:rPr>
          <w:rStyle w:val="CharStyle19"/>
          <w:lang w:val="kk"/>
        </w:rPr>
        <w:t xml:space="preserve">| Ахметодова Ш.</w:t>
      </w:r>
      <w:r>
        <w:rPr>
          <w:rStyle w:val="CharStyle20"/>
        </w:rPr>
        <w:t xml:space="preserve"> СТ|</w:t>
      </w:r>
      <w:r>
        <w:rPr>
          <w:rStyle w:val="CharStyle17"/>
        </w:rPr>
        <w:t xml:space="preserve"> Гетероциклді қатардың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қанықпаған спирттерінегізіндегі эфирлердің синтезі</w:t>
        <w:tab/>
        <w:t xml:space="preserve">100</w:t>
      </w:r>
    </w:p>
    <w:p>
      <w:pPr>
        <w:pStyle w:val="Style15"/>
        <w:shd w:val="clear" w:color="auto" w:fill="auto"/>
        <w:ind w:left="20"/>
      </w:pPr>
      <w:r>
        <w:t xml:space="preserve">Иванов С.И., </w:t>
      </w:r>
      <w:r>
        <w:rPr>
          <w:lang w:val="kk"/>
        </w:rPr>
        <w:t xml:space="preserve">Хусаин </w:t>
      </w:r>
      <w:r>
        <w:t xml:space="preserve">Б., Цыганков П.Ю., Худеев И.И., Меньшутина Н.В.</w:t>
      </w:r>
      <w:r>
        <w:rPr>
          <w:rStyle w:val="CharStyle17"/>
          <w:lang w:val="ru"/>
        </w:rPr>
        <w:t xml:space="preserve"> «Кремний </w:t>
      </w:r>
      <w:r>
        <w:rPr>
          <w:rStyle w:val="CharStyle17"/>
        </w:rPr>
        <w:t xml:space="preserve">диоксиді - көміртекті</w:t>
      </w:r>
    </w:p>
    <w:p>
      <w:pPr>
        <w:pStyle w:val="Style12"/>
        <w:tabs>
          <w:tab w:leader="dot" w:pos="4383" w:val="left"/>
          <w:tab w:leader="dot" w:pos="5914" w:val="left"/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нанотүтіктер» функционалдық </w:t>
      </w:r>
      <w:r>
        <w:t xml:space="preserve">материал </w:t>
      </w:r>
      <w:r>
        <w:rPr>
          <w:lang w:val="kk"/>
        </w:rPr>
        <w:t xml:space="preserve">құру</w:t>
        <w:tab/>
      </w:r>
      <w:r>
        <w:rPr>
          <w:rStyle w:val="CharStyle18"/>
          <w:lang w:val="kk"/>
        </w:rPr>
        <w:tab/>
      </w:r>
      <w:r>
        <w:rPr>
          <w:lang w:val="kk"/>
        </w:rPr>
        <w:tab/>
        <w:t xml:space="preserve">105</w:t>
      </w:r>
    </w:p>
    <w:p>
      <w:pPr>
        <w:pStyle w:val="Style15"/>
        <w:shd w:val="clear" w:color="auto" w:fill="auto"/>
        <w:ind w:left="20"/>
      </w:pPr>
      <w:r>
        <w:t xml:space="preserve">Дюсебаева </w:t>
      </w:r>
      <w:r>
        <w:rPr>
          <w:lang w:val="kk"/>
        </w:rPr>
        <w:t xml:space="preserve">М.А., Жеңіс </w:t>
      </w:r>
      <w:r>
        <w:t xml:space="preserve">Ж., Жаймухамбетова Л.Б., </w:t>
      </w:r>
      <w:r>
        <w:rPr>
          <w:rStyle w:val="CharStyle19"/>
        </w:rPr>
        <w:t xml:space="preserve">| Ахметодова Ш.С\</w:t>
      </w:r>
      <w:r>
        <w:rPr>
          <w:rStyle w:val="CharStyle17"/>
          <w:lang w:val="ru"/>
        </w:rPr>
        <w:t xml:space="preserve"> 3-(Морфолинометил)-4-фенил-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1Н-1,2,4-триазол-5(4Н)-тионның </w:t>
      </w:r>
      <w:r>
        <w:t xml:space="preserve">алкилдену реакциялары</w:t>
      </w:r>
      <w:r>
        <w:rPr>
          <w:lang w:val="kk"/>
        </w:rPr>
        <w:tab/>
        <w:t xml:space="preserve">109</w:t>
      </w:r>
    </w:p>
    <w:p>
      <w:pPr>
        <w:pStyle w:val="Style12"/>
        <w:shd w:val="clear" w:color="auto" w:fill="auto"/>
        <w:ind w:left="20" w:firstLine="420"/>
      </w:pPr>
      <w:r>
        <w:rPr>
          <w:rStyle w:val="CharStyle14"/>
          <w:lang w:val="ru"/>
        </w:rPr>
        <w:t xml:space="preserve">Шамбилова Г.К., </w:t>
      </w:r>
      <w:r>
        <w:rPr>
          <w:rStyle w:val="CharStyle14"/>
        </w:rPr>
        <w:t xml:space="preserve">Абдықадырова </w:t>
      </w:r>
      <w:r>
        <w:rPr>
          <w:rStyle w:val="CharStyle14"/>
          <w:lang w:val="ru"/>
        </w:rPr>
        <w:t xml:space="preserve">З.Д.</w:t>
      </w:r>
      <w:r>
        <w:t xml:space="preserve"> Алкилен хош </w:t>
      </w:r>
      <w:r>
        <w:rPr>
          <w:lang w:val="kk"/>
        </w:rPr>
        <w:t xml:space="preserve">иісті </w:t>
      </w:r>
      <w:r>
        <w:t xml:space="preserve">полимерлер мен </w:t>
      </w:r>
      <w:r>
        <w:rPr>
          <w:lang w:val="kk"/>
        </w:rPr>
        <w:t xml:space="preserve">сополимерлердің </w:t>
      </w:r>
      <w:r>
        <w:t xml:space="preserve">еру </w:t>
      </w:r>
      <w:r>
        <w:rPr>
          <w:lang w:val="kk"/>
        </w:rPr>
        <w:t xml:space="preserve">процесін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зерттеу</w:t>
      </w:r>
      <w:r>
        <w:rPr>
          <w:lang w:val="kk"/>
        </w:rPr>
        <w:tab/>
        <w:t xml:space="preserve"> 114</w:t>
      </w:r>
    </w:p>
    <w:p>
      <w:pPr>
        <w:pStyle w:val="Style15"/>
        <w:shd w:val="clear" w:color="auto" w:fill="auto"/>
        <w:ind w:left="20"/>
      </w:pPr>
      <w:r>
        <w:t xml:space="preserve">Сарыбаева Б.Д., Пищугин Ф.В., Эрназаров К.К.</w:t>
      </w:r>
      <w:r>
        <w:rPr>
          <w:rStyle w:val="CharStyle17"/>
          <w:lang w:val="ru"/>
        </w:rPr>
        <w:t xml:space="preserve"> </w:t>
      </w:r>
      <w:r>
        <w:rPr>
          <w:rStyle w:val="CharStyle17"/>
          <w:lang w:val="en-US"/>
        </w:rPr>
        <w:t xml:space="preserve">L</w:t>
      </w:r>
      <w:r>
        <w:rPr>
          <w:rStyle w:val="CharStyle17"/>
        </w:rPr>
        <w:t xml:space="preserve">-аскорбин қышқылының аминқышқылдармен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lang w:val="kk"/>
        </w:rPr>
        <w:t xml:space="preserve">өзара әрекеттестігі</w:t>
        <w:tab/>
        <w:t xml:space="preserve">123</w:t>
      </w:r>
    </w:p>
    <w:p>
      <w:pPr>
        <w:pStyle w:val="Style12"/>
        <w:tabs>
          <w:tab w:leader="dot" w:pos="9032" w:val="left"/>
        </w:tabs>
        <w:shd w:val="clear" w:color="auto" w:fill="auto"/>
        <w:ind w:left="20" w:firstLine="420"/>
      </w:pPr>
      <w:r>
        <w:rPr>
          <w:rStyle w:val="CharStyle14"/>
          <w:lang w:val="ru"/>
        </w:rPr>
        <w:t xml:space="preserve">Шамбилова </w:t>
      </w:r>
      <w:r>
        <w:rPr>
          <w:rStyle w:val="CharStyle14"/>
        </w:rPr>
        <w:t xml:space="preserve">Г.К., Абдықадырова </w:t>
      </w:r>
      <w:r>
        <w:rPr>
          <w:rStyle w:val="CharStyle14"/>
          <w:lang w:val="ru"/>
        </w:rPr>
        <w:t xml:space="preserve">З.Д.</w:t>
      </w:r>
      <w:r>
        <w:t xml:space="preserve"> </w:t>
      </w:r>
      <w:r>
        <w:rPr>
          <w:lang w:val="kk"/>
        </w:rPr>
        <w:t xml:space="preserve">Полимер-еріткіштер жүйесінің фазалық диаграммаларын құру әдістері</w:t>
        <w:tab/>
        <w:t xml:space="preserve">126</w:t>
      </w:r>
    </w:p>
    <w:p>
      <w:pPr>
        <w:pStyle w:val="Style21"/>
        <w:shd w:val="clear" w:color="auto" w:fill="auto"/>
        <w:ind w:left="20"/>
        <w:spacing w:after="543" w:line="190" w:lineRule="exact"/>
      </w:pPr>
      <w:r>
        <w:t xml:space="preserve">Известия Национальной академии наук Республики Казахстан</w:t>
      </w:r>
    </w:p>
    <w:p>
      <w:pPr>
        <w:pStyle w:val="Style3"/>
        <w:keepNext/>
        <w:keepLines/>
        <w:shd w:val="clear" w:color="auto" w:fill="auto"/>
        <w:ind w:left="4060"/>
        <w:spacing w:after="169" w:line="180" w:lineRule="exact"/>
      </w:pPr>
      <w:bookmarkStart w:id="1" w:name="bookmark1"/>
      <w:r>
        <w:t xml:space="preserve">СОДЕРЖАНИЕ</w:t>
      </w:r>
      <w:bookmarkEnd w:id="1"/>
    </w:p>
    <w:p>
      <w:pPr>
        <w:pStyle w:val="Style9"/>
        <w:shd w:val="clear" w:color="auto" w:fill="auto"/>
        <w:ind w:left="20"/>
        <w:spacing w:before="0"/>
      </w:pPr>
      <w:r>
        <w:t xml:space="preserve">Шоманова Ж.К., Сафаров Р.З., Носенко Ю.Г., Жубанов К.А., Жумаканова А. С.</w:t>
      </w:r>
      <w:r>
        <w:rPr>
          <w:rStyle w:val="CharStyle23"/>
        </w:rPr>
        <w:t xml:space="preserve"> Влияние носителя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на адсорбционные свойства катализаторов, приготовленных на основе отходов ферросплавного производства</w:t>
      </w:r>
      <w:r>
        <w:rPr>
          <w:lang w:val="kk"/>
        </w:rPr>
        <w:tab/>
        <w:t xml:space="preserve">5</w:t>
      </w:r>
    </w:p>
    <w:p>
      <w:pPr>
        <w:pStyle w:val="Style12"/>
        <w:shd w:val="clear" w:color="auto" w:fill="auto"/>
        <w:ind w:left="20" w:firstLine="420"/>
      </w:pPr>
      <w:r>
        <w:rPr>
          <w:rStyle w:val="CharStyle24"/>
        </w:rPr>
        <w:t xml:space="preserve">Талгатов Э.Т., Жармагамбетова А.К.</w:t>
      </w:r>
      <w:r>
        <w:t xml:space="preserve"> Определение координационных параметров полисахаридных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комплексов с ионами переходных металлов</w:t>
      </w:r>
      <w:r>
        <w:rPr>
          <w:lang w:val="kk"/>
        </w:rPr>
        <w:tab/>
        <w:t xml:space="preserve">10</w:t>
      </w:r>
    </w:p>
    <w:p>
      <w:pPr>
        <w:pStyle w:val="Style15"/>
        <w:shd w:val="clear" w:color="auto" w:fill="auto"/>
        <w:ind w:left="20"/>
      </w:pPr>
      <w:r>
        <w:t xml:space="preserve">ШомановаЖ.К., СафаровР.З., НосенкоЮ.Г., Жубанов К.А., Жумаканова А.С.</w:t>
      </w:r>
      <w:r>
        <w:rPr>
          <w:rStyle w:val="CharStyle25"/>
        </w:rPr>
        <w:t xml:space="preserve"> Исследование адсорбционных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свойств отходов системы газоочистки ферросплавного производства методом БЭТ</w:t>
      </w:r>
      <w:r>
        <w:rPr>
          <w:lang w:val="kk"/>
        </w:rPr>
        <w:tab/>
        <w:t xml:space="preserve">17</w:t>
      </w:r>
    </w:p>
    <w:p>
      <w:pPr>
        <w:pStyle w:val="Style15"/>
        <w:shd w:val="clear" w:color="auto" w:fill="auto"/>
        <w:ind w:left="20"/>
      </w:pPr>
      <w:r>
        <w:t xml:space="preserve">Жармагамбетова А.К., Тумабаев Н.Ж., Джумекеева А.И., Берсугуров К.С., Абдрахман Б.Х.</w:t>
      </w:r>
      <w:r>
        <w:rPr>
          <w:rStyle w:val="CharStyle25"/>
        </w:rPr>
        <w:t xml:space="preserve"> Деэмульсация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водонефтяных эмульсий месторождений Кенлык и Узень</w:t>
      </w:r>
      <w:r>
        <w:rPr>
          <w:lang w:val="kk"/>
        </w:rPr>
        <w:tab/>
        <w:t xml:space="preserve">22</w:t>
      </w:r>
    </w:p>
    <w:p>
      <w:pPr>
        <w:pStyle w:val="Style12"/>
        <w:shd w:val="clear" w:color="auto" w:fill="auto"/>
        <w:ind w:left="20" w:firstLine="420"/>
      </w:pPr>
      <w:r>
        <w:rPr>
          <w:rStyle w:val="CharStyle24"/>
        </w:rPr>
        <w:t xml:space="preserve">Туктин Б. Т., Шаповалова Л.Б.</w:t>
      </w:r>
      <w:r>
        <w:t xml:space="preserve"> Механизм неокислительной конверсии метана и природного газа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в ароматические углеводороды на молибденсодержащих катализаторах</w:t>
      </w:r>
      <w:r>
        <w:rPr>
          <w:lang w:val="kk"/>
        </w:rPr>
        <w:tab/>
        <w:t xml:space="preserve">30</w:t>
      </w:r>
    </w:p>
    <w:p>
      <w:pPr>
        <w:pStyle w:val="Style15"/>
        <w:shd w:val="clear" w:color="auto" w:fill="auto"/>
        <w:ind w:left="20" w:right="80"/>
      </w:pPr>
      <w:r>
        <w:t xml:space="preserve">Мансуров З.А., ТулеповМ.И., Казаков Ю.В., Джубаншкалиева А.Н., Байсейтов Д.А., Темиргалиева А.Н., Алан Б. Дальтон.</w:t>
      </w:r>
      <w:r>
        <w:rPr>
          <w:rStyle w:val="CharStyle25"/>
        </w:rPr>
        <w:t xml:space="preserve"> Разработка газогенераторного дефлаграционного пиротехнического состава для разрушения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железобетонных блоков</w:t>
      </w:r>
      <w:r>
        <w:rPr>
          <w:lang w:val="kk"/>
        </w:rPr>
        <w:tab/>
        <w:t xml:space="preserve">41</w:t>
      </w:r>
    </w:p>
    <w:p>
      <w:pPr>
        <w:pStyle w:val="Style15"/>
        <w:shd w:val="clear" w:color="auto" w:fill="auto"/>
        <w:ind w:left="20"/>
      </w:pPr>
      <w:r>
        <w:t xml:space="preserve">Аппазов Н.О., Ахатаев Н.А., ДжиембаевБ.Ж., Барамысова Г.Т., Сапарова Г.Т., Тусипова У.С.</w:t>
      </w:r>
      <w:r>
        <w:rPr>
          <w:rStyle w:val="CharStyle25"/>
        </w:rPr>
        <w:t xml:space="preserve"> Исследование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рострегулирующей активности оксифосфонатов тетрагидропиранового и тетрагидротиопиранового рядов</w:t>
      </w:r>
      <w:r>
        <w:rPr>
          <w:lang w:val="kk"/>
        </w:rPr>
        <w:tab/>
        <w:t xml:space="preserve">48</w:t>
      </w:r>
    </w:p>
    <w:p>
      <w:pPr>
        <w:pStyle w:val="Style15"/>
        <w:shd w:val="clear" w:color="auto" w:fill="auto"/>
        <w:ind w:left="20"/>
      </w:pPr>
      <w:r>
        <w:t xml:space="preserve">Байсейтов Д.А., Габдрашова Ш.Е., Тулепов М.И., Акылбай А.К., Далелханулы О., Есен Г.А., Кудьярова Ж.Б.,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rStyle w:val="CharStyle24"/>
        </w:rPr>
        <w:t xml:space="preserve">УалиевЖ. Р., Мансуров З.А.</w:t>
      </w:r>
      <w:r>
        <w:t xml:space="preserve"> Модифицирование угля рудными катализаторами и их активность в гидрогенизации</w:t>
      </w:r>
      <w:r>
        <w:rPr>
          <w:lang w:val="kk"/>
        </w:rPr>
        <w:tab/>
        <w:t xml:space="preserve">53</w:t>
      </w:r>
    </w:p>
    <w:p>
      <w:pPr>
        <w:pStyle w:val="Style15"/>
        <w:shd w:val="clear" w:color="auto" w:fill="auto"/>
        <w:ind w:left="20" w:right="80"/>
      </w:pPr>
      <w:r>
        <w:t xml:space="preserve">Мансуров З.А., ТулеповМ.И., Казаков Ю.В., Джубаншкалиева А.Н., Байсейтов Д.А., Турсынбек С., Абдракова Ф.Ю., Есен Г.А., Мунасбаева К.К.</w:t>
      </w:r>
      <w:r>
        <w:rPr>
          <w:rStyle w:val="CharStyle25"/>
        </w:rPr>
        <w:t xml:space="preserve"> Химические газогенераторы (ХГ) с нулевым кислородным балансом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для разрушения горных пород в подземных выработках</w:t>
      </w:r>
      <w:r>
        <w:rPr>
          <w:lang w:val="kk"/>
        </w:rPr>
        <w:tab/>
        <w:t xml:space="preserve">61</w:t>
      </w:r>
    </w:p>
    <w:p>
      <w:pPr>
        <w:pStyle w:val="Style15"/>
        <w:shd w:val="clear" w:color="auto" w:fill="auto"/>
        <w:ind w:left="20"/>
      </w:pPr>
      <w:r>
        <w:t xml:space="preserve">Байсейтов Д.А., Габдрашова Ш.Е., Акылбай А.К., Далелханулы О., Кудьярова Ж.Б., Сасыкова Л.Р.,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rPr>
          <w:rStyle w:val="CharStyle24"/>
        </w:rPr>
        <w:t xml:space="preserve">Тулепов М.И., Мансуров З.А.</w:t>
      </w:r>
      <w:r>
        <w:t xml:space="preserve"> Получение жидкого топлива из угля в присутствии пастообразователей</w:t>
      </w:r>
      <w:r>
        <w:rPr>
          <w:lang w:val="kk"/>
        </w:rPr>
        <w:tab/>
        <w:t xml:space="preserve">67</w:t>
      </w:r>
    </w:p>
    <w:p>
      <w:pPr>
        <w:pStyle w:val="Style15"/>
        <w:shd w:val="clear" w:color="auto" w:fill="auto"/>
        <w:ind w:left="20"/>
      </w:pPr>
      <w:r>
        <w:t xml:space="preserve">Тукибаева А.С., Богуслава Л., Табиш Л., Баешов А., Сатыбалдыкызы Д.</w:t>
      </w:r>
      <w:r>
        <w:rPr>
          <w:rStyle w:val="CharStyle25"/>
        </w:rPr>
        <w:t xml:space="preserve"> Синтез дисилоксановых анионных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рецепторов, содержащие гуанидиновые и пиридиниевые фрагменты</w:t>
      </w:r>
      <w:r>
        <w:rPr>
          <w:lang w:val="kk"/>
        </w:rPr>
        <w:tab/>
        <w:t xml:space="preserve">74</w:t>
      </w:r>
    </w:p>
    <w:p>
      <w:pPr>
        <w:pStyle w:val="Style15"/>
        <w:shd w:val="clear" w:color="auto" w:fill="auto"/>
        <w:ind w:left="20"/>
      </w:pPr>
      <w:r>
        <w:t xml:space="preserve">Айнашова Ж.Ж., Кайралапова Г.Ж., Иминова Р.С., Жумагалиева Ш.Н., БейсебековМ.К.</w:t>
      </w:r>
      <w:r>
        <w:rPr>
          <w:rStyle w:val="CharStyle25"/>
        </w:rPr>
        <w:t xml:space="preserve"> Физико-химические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свойства сильно сшитых композитов на основе бентонитовой глины и полиакриламида</w:t>
      </w:r>
      <w:r>
        <w:rPr>
          <w:lang w:val="kk"/>
        </w:rPr>
        <w:tab/>
        <w:t xml:space="preserve">82</w:t>
      </w:r>
    </w:p>
    <w:p>
      <w:pPr>
        <w:pStyle w:val="Style15"/>
        <w:shd w:val="clear" w:color="auto" w:fill="auto"/>
        <w:ind w:left="20"/>
      </w:pPr>
      <w:r>
        <w:t xml:space="preserve">Базарова А.Ж., Досбергенов Б.А., Кайралапова Г.Ж., Жумагалиева Ш.Н., Бейсебеков М.К., Абилов Ж.А.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Синтез криогелей на основе полиакриловой кислоты и исследование их физико-химических свойств</w:t>
      </w:r>
      <w:r>
        <w:rPr>
          <w:lang w:val="kk"/>
        </w:rPr>
        <w:tab/>
        <w:t xml:space="preserve"> 87</w:t>
      </w:r>
    </w:p>
    <w:p>
      <w:pPr>
        <w:pStyle w:val="Style15"/>
        <w:shd w:val="clear" w:color="auto" w:fill="auto"/>
        <w:ind w:left="20"/>
      </w:pPr>
      <w:r>
        <w:t xml:space="preserve">Бектурсынова А.М., Иминова Р. С., Кудайбергенова Б.М., Бейсебеков М.К.</w:t>
      </w:r>
      <w:r>
        <w:rPr>
          <w:rStyle w:val="CharStyle25"/>
        </w:rPr>
        <w:t xml:space="preserve"> Получение и изучение свойств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композиционных криогелей на основе поливинилового спир</w:t>
      </w:r>
      <w:r>
        <w:rPr>
          <w:rStyle w:val="CharStyle26"/>
        </w:rPr>
        <w:t xml:space="preserve">та-бентонитовой гли</w:t>
      </w:r>
      <w:r>
        <w:t xml:space="preserve">ны</w:t>
      </w:r>
      <w:r>
        <w:rPr>
          <w:lang w:val="kk"/>
        </w:rPr>
        <w:tab/>
        <w:t xml:space="preserve">94</w:t>
      </w:r>
    </w:p>
    <w:p>
      <w:pPr>
        <w:pStyle w:val="Style15"/>
        <w:shd w:val="clear" w:color="auto" w:fill="auto"/>
        <w:ind w:left="20"/>
      </w:pPr>
      <w:r>
        <w:t xml:space="preserve">Дюсебаева М.А., Жаймухамбетова Л.Б., Калугин С.Н., </w:t>
      </w:r>
      <w:r>
        <w:rPr>
          <w:rStyle w:val="CharStyle27"/>
        </w:rPr>
        <w:t xml:space="preserve">\ Ахметодова Ш.</w:t>
      </w:r>
      <w:r>
        <w:rPr>
          <w:rStyle w:val="CharStyle28"/>
        </w:rPr>
        <w:t xml:space="preserve"> СТ|</w:t>
      </w:r>
      <w:r>
        <w:rPr>
          <w:rStyle w:val="CharStyle25"/>
        </w:rPr>
        <w:t xml:space="preserve"> Синтез эфиров на основе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ненасыщенных спиртов гетероциклического ряда</w:t>
      </w:r>
      <w:r>
        <w:rPr>
          <w:lang w:val="kk"/>
        </w:rPr>
        <w:tab/>
        <w:t xml:space="preserve">100</w:t>
      </w:r>
    </w:p>
    <w:p>
      <w:pPr>
        <w:pStyle w:val="Style15"/>
        <w:shd w:val="clear" w:color="auto" w:fill="auto"/>
        <w:ind w:left="20"/>
      </w:pPr>
      <w:r>
        <w:t xml:space="preserve">Иванов С.И., Хусаин Б., Цыганков П.Ю., Худеев И.И., Меньшутина Н.В.</w:t>
      </w:r>
      <w:r>
        <w:rPr>
          <w:rStyle w:val="CharStyle25"/>
        </w:rPr>
        <w:t xml:space="preserve"> Создание функционального</w:t>
      </w:r>
    </w:p>
    <w:p>
      <w:pPr>
        <w:pStyle w:val="Style12"/>
        <w:tabs>
          <w:tab w:leader="dot" w:pos="5886" w:val="left"/>
          <w:tab w:leader="dot" w:pos="5934" w:val="left"/>
          <w:tab w:leader="dot" w:pos="9282" w:val="right"/>
        </w:tabs>
        <w:shd w:val="clear" w:color="auto" w:fill="auto"/>
        <w:ind w:left="20"/>
      </w:pPr>
      <w:r>
        <w:t xml:space="preserve">материала «диоксид кремния </w:t>
      </w:r>
      <w:r>
        <w:rPr>
          <w:lang w:val="kk"/>
        </w:rPr>
        <w:t xml:space="preserve">- </w:t>
      </w:r>
      <w:r>
        <w:t xml:space="preserve">углеродные нанотрубки» </w:t>
      </w:r>
      <w:r>
        <w:rPr>
          <w:rStyle w:val="CharStyle26"/>
          <w:lang w:val="kk"/>
        </w:rPr>
        <w:tab/>
        <w:tab/>
      </w:r>
      <w:r>
        <w:rPr>
          <w:lang w:val="kk"/>
        </w:rPr>
        <w:tab/>
        <w:t xml:space="preserve">105</w:t>
      </w:r>
    </w:p>
    <w:p>
      <w:pPr>
        <w:pStyle w:val="Style15"/>
        <w:shd w:val="clear" w:color="auto" w:fill="auto"/>
        <w:ind w:left="20"/>
      </w:pPr>
      <w:r>
        <w:t xml:space="preserve">ДюсебаеваМ.А., ЖенисЖ., Жаймухамбетова Л.Б., </w:t>
      </w:r>
      <w:r>
        <w:rPr>
          <w:rStyle w:val="CharStyle27"/>
        </w:rPr>
        <w:t xml:space="preserve">\Ахметодова Ш.С\</w:t>
      </w:r>
      <w:r>
        <w:rPr>
          <w:rStyle w:val="CharStyle25"/>
        </w:rPr>
        <w:t xml:space="preserve"> Реакции алкилирования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3-(Морфолинометил)-4-фенил-1Н-1,2,4-триазол-5(4Н)-тиона</w:t>
      </w:r>
      <w:r>
        <w:rPr>
          <w:lang w:val="kk"/>
        </w:rPr>
        <w:tab/>
        <w:t xml:space="preserve">109</w:t>
      </w:r>
    </w:p>
    <w:p>
      <w:pPr>
        <w:pStyle w:val="Style12"/>
        <w:shd w:val="clear" w:color="auto" w:fill="auto"/>
        <w:ind w:left="20" w:firstLine="420"/>
      </w:pPr>
      <w:r>
        <w:rPr>
          <w:rStyle w:val="CharStyle24"/>
        </w:rPr>
        <w:t xml:space="preserve">Шамбилова Г.К., Абдыкадырова З.Д.</w:t>
      </w:r>
      <w:r>
        <w:t xml:space="preserve"> Исследование процесса растворения алкиленароматических полимеров</w:t>
      </w:r>
    </w:p>
    <w:p>
      <w:pPr>
        <w:pStyle w:val="Style12"/>
        <w:tabs>
          <w:tab w:leader="dot" w:pos="9282" w:val="right"/>
        </w:tabs>
        <w:shd w:val="clear" w:color="auto" w:fill="auto"/>
        <w:ind w:left="20"/>
      </w:pPr>
      <w:r>
        <w:t xml:space="preserve">и сополимеров</w:t>
      </w:r>
      <w:r>
        <w:rPr>
          <w:lang w:val="kk"/>
        </w:rPr>
        <w:tab/>
        <w:t xml:space="preserve">114</w:t>
      </w:r>
    </w:p>
    <w:p>
      <w:pPr>
        <w:pStyle w:val="Style12"/>
        <w:tabs>
          <w:tab w:leader="dot" w:pos="9022" w:val="left"/>
        </w:tabs>
        <w:shd w:val="clear" w:color="auto" w:fill="auto"/>
        <w:ind w:left="20" w:firstLine="420"/>
      </w:pPr>
      <w:r>
        <w:rPr>
          <w:rStyle w:val="CharStyle24"/>
        </w:rPr>
        <w:t xml:space="preserve">Сарыбаева Б.Д., Пищугин Ф.В., Эрназаров К.К.</w:t>
      </w:r>
      <w:r>
        <w:t xml:space="preserve"> Взаимодействие </w:t>
      </w:r>
      <w:r>
        <w:rPr>
          <w:lang w:val="en-US"/>
        </w:rPr>
        <w:t xml:space="preserve">L</w:t>
      </w:r>
      <w:r>
        <w:rPr>
          <w:lang w:val="kk"/>
        </w:rPr>
        <w:t xml:space="preserve">-аскорбиновой </w:t>
      </w:r>
      <w:r>
        <w:t xml:space="preserve">кислоты с аминокислотами</w:t>
      </w:r>
      <w:r>
        <w:rPr>
          <w:lang w:val="kk"/>
        </w:rPr>
        <w:tab/>
        <w:t xml:space="preserve">123</w:t>
      </w:r>
    </w:p>
    <w:p>
      <w:pPr>
        <w:pStyle w:val="Style12"/>
        <w:tabs>
          <w:tab w:leader="dot" w:pos="9051" w:val="left"/>
        </w:tabs>
        <w:shd w:val="clear" w:color="auto" w:fill="auto"/>
        <w:ind w:left="20" w:firstLine="420"/>
      </w:pPr>
      <w:r>
        <w:rPr>
          <w:rStyle w:val="CharStyle24"/>
        </w:rPr>
        <w:t xml:space="preserve">Шамбилова Г.К., Абдыкадырова З.Д.</w:t>
      </w:r>
      <w:r>
        <w:t xml:space="preserve"> Методы построения фазовых диаграмм систем полимер </w:t>
      </w:r>
      <w:r>
        <w:rPr>
          <w:lang w:val="kk"/>
        </w:rPr>
        <w:t xml:space="preserve">- </w:t>
      </w:r>
      <w:r>
        <w:t xml:space="preserve">растворитель</w:t>
      </w:r>
      <w:r>
        <w:rPr>
          <w:lang w:val="kk"/>
        </w:rPr>
        <w:tab/>
        <w:t xml:space="preserve">126</w:t>
      </w:r>
    </w:p>
    <w:p>
      <w:pPr>
        <w:pStyle w:val="Style3"/>
        <w:keepNext/>
        <w:keepLines/>
        <w:shd w:val="clear" w:color="auto" w:fill="auto"/>
        <w:ind w:left="4220"/>
        <w:spacing w:after="169" w:line="180" w:lineRule="exact"/>
      </w:pPr>
      <w:bookmarkStart w:id="2" w:name="bookmark2"/>
      <w:r>
        <w:rPr>
          <w:lang w:val="en-US"/>
        </w:rPr>
        <w:t xml:space="preserve">CONTENTS</w:t>
      </w:r>
      <w:bookmarkEnd w:id="2"/>
    </w:p>
    <w:p>
      <w:pPr>
        <w:pStyle w:val="Style9"/>
        <w:shd w:val="clear" w:color="auto" w:fill="auto"/>
        <w:ind w:left="20"/>
        <w:spacing w:before="0"/>
      </w:pPr>
      <w:r>
        <w:rPr>
          <w:lang w:val="en-US"/>
        </w:rPr>
        <w:t xml:space="preserve">Shomanova Zh.K., Safarov R.Z., Nosenko Yu.G., Zhubanov K.A., Zhumakanova A.S.</w:t>
      </w:r>
      <w:r>
        <w:rPr>
          <w:rStyle w:val="CharStyle29"/>
        </w:rPr>
        <w:t xml:space="preserve"> The effect of supports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on adsorption properties of catalysts prepared from waste of ferroalloy production</w:t>
      </w:r>
      <w:r>
        <w:rPr>
          <w:lang w:val="kk"/>
        </w:rPr>
        <w:tab/>
        <w:t xml:space="preserve">5</w:t>
      </w:r>
    </w:p>
    <w:p>
      <w:pPr>
        <w:pStyle w:val="Style12"/>
        <w:shd w:val="clear" w:color="auto" w:fill="auto"/>
        <w:ind w:left="20" w:firstLine="420"/>
      </w:pPr>
      <w:r>
        <w:rPr>
          <w:rStyle w:val="CharStyle30"/>
        </w:rPr>
        <w:t xml:space="preserve">Talgatov E.T., Zharmagambetova A.K.</w:t>
      </w:r>
      <w:r>
        <w:rPr>
          <w:lang w:val="en-US"/>
        </w:rPr>
        <w:t xml:space="preserve"> Determination of coordination parameters of transition metal complexes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with polysaccharides</w:t>
      </w:r>
      <w:r>
        <w:rPr>
          <w:lang w:val="kk"/>
        </w:rPr>
        <w:tab/>
        <w:t xml:space="preserve">10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Shomanova Zh.K., Safarov R.Z., Nosenko Yu.G., Zhubanov K.A., Zhumakanova A.S.</w:t>
      </w:r>
      <w:r>
        <w:rPr>
          <w:rStyle w:val="CharStyle31"/>
        </w:rPr>
        <w:t xml:space="preserve"> Research of adsorption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properties of wastes from the gas purification system of ferroalloy production with the BET method</w:t>
      </w:r>
      <w:r>
        <w:rPr>
          <w:lang w:val="kk"/>
        </w:rPr>
        <w:tab/>
        <w:t xml:space="preserve">17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Zharmagambetova A.K., Tumabayev N.Zh., Jumekeyeva A.I., Bersugurov K.S., Abdrahman B.H.</w:t>
      </w:r>
      <w:r>
        <w:rPr>
          <w:rStyle w:val="CharStyle31"/>
        </w:rPr>
        <w:t xml:space="preserve"> Demulsification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of water-oil emulsion of Kenlyk and Uzenoil fields</w:t>
      </w:r>
      <w:r>
        <w:rPr>
          <w:lang w:val="kk"/>
        </w:rPr>
        <w:tab/>
        <w:t xml:space="preserve">22</w:t>
      </w:r>
    </w:p>
    <w:p>
      <w:pPr>
        <w:pStyle w:val="Style12"/>
        <w:shd w:val="clear" w:color="auto" w:fill="auto"/>
        <w:ind w:left="20" w:firstLine="420"/>
      </w:pPr>
      <w:r>
        <w:rPr>
          <w:rStyle w:val="CharStyle30"/>
        </w:rPr>
        <w:t xml:space="preserve">Tuktin B.T., Shapovalova L.B.</w:t>
      </w:r>
      <w:r>
        <w:rPr>
          <w:lang w:val="en-US"/>
        </w:rPr>
        <w:t xml:space="preserve"> Nonoxidative conversion mechanism of methane and natural gas into aromatic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hydrocarbons on molibdenumcontaining catalusts</w:t>
      </w:r>
      <w:r>
        <w:rPr>
          <w:lang w:val="kk"/>
        </w:rPr>
        <w:tab/>
        <w:t xml:space="preserve">30</w:t>
      </w:r>
    </w:p>
    <w:p>
      <w:pPr>
        <w:pStyle w:val="Style15"/>
        <w:shd w:val="clear" w:color="auto" w:fill="auto"/>
        <w:ind w:left="20" w:right="80"/>
      </w:pPr>
      <w:r>
        <w:rPr>
          <w:lang w:val="en-US"/>
        </w:rPr>
        <w:t xml:space="preserve">Mansurov Z.A., Tulepov M.I., Kazakov Y.V., Djubanshkalieva A.N., Baiseitov D.A., Temirgalieva A.N., Alan B.Dalton.</w:t>
      </w:r>
      <w:r>
        <w:rPr>
          <w:rStyle w:val="CharStyle31"/>
        </w:rPr>
        <w:t xml:space="preserve"> Development of gas-generating deflagration pyrotechnic composition for the destruction of reinforced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concrete blocks</w:t>
      </w:r>
      <w:r>
        <w:rPr>
          <w:lang w:val="kk"/>
        </w:rPr>
        <w:tab/>
        <w:t xml:space="preserve">41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Appazov N.O., Ahataev N.A., Dzhiembaev B.Zh., Baramisova G.T., Saparova G.T., Tusipova U.S.</w:t>
      </w:r>
      <w:r>
        <w:rPr>
          <w:rStyle w:val="CharStyle31"/>
        </w:rPr>
        <w:t xml:space="preserve"> Research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of growth-regulatory activity of oxyphosphonates tetrahydropyranic and tetrahydrotiopyranic series</w:t>
      </w:r>
      <w:r>
        <w:rPr>
          <w:lang w:val="kk"/>
        </w:rPr>
        <w:tab/>
        <w:t xml:space="preserve">48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Baiseitov D.A., Gabdrashova Sh.E., Tulepov M.I., Akylbai A.K., Dalelhanuly O., Esen G.A., Kudyarova Zh.B.,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rStyle w:val="CharStyle30"/>
        </w:rPr>
        <w:t xml:space="preserve">Ualiev Zh.R., Mansurov Z.A.</w:t>
      </w:r>
      <w:r>
        <w:rPr>
          <w:lang w:val="en-US"/>
        </w:rPr>
        <w:t xml:space="preserve"> Modification of coal with ore catalysts and their activity in hydrogenation</w:t>
      </w:r>
      <w:r>
        <w:rPr>
          <w:lang w:val="kk"/>
        </w:rPr>
        <w:tab/>
        <w:t xml:space="preserve">53</w:t>
      </w:r>
    </w:p>
    <w:p>
      <w:pPr>
        <w:pStyle w:val="Style15"/>
        <w:shd w:val="clear" w:color="auto" w:fill="auto"/>
        <w:ind w:left="20" w:right="80"/>
      </w:pPr>
      <w:r>
        <w:rPr>
          <w:lang w:val="en-US"/>
        </w:rPr>
        <w:t xml:space="preserve">Mansurov Z.A., Tulepov M.I., Kazakov Y.V., Djubanshkalieva A.N., Baiseitov D.A., Tursynbek S., Abdrakova F.Y., Esen G.A., Munasbayeva K.K.</w:t>
      </w:r>
      <w:r>
        <w:rPr>
          <w:rStyle w:val="CharStyle31"/>
        </w:rPr>
        <w:t xml:space="preserve"> Chemical gas-generators (CG) with zero oxygen balance for destruction of rock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in underground mines</w:t>
      </w:r>
      <w:r>
        <w:rPr>
          <w:lang w:val="kk"/>
        </w:rPr>
        <w:tab/>
        <w:t xml:space="preserve">61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Baiseitov D.A., Gabdrashova Sh.E., Akylbai A.K., Dalelhanuly O., Kudyarova Zh.B., Sassykova L.R.,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rStyle w:val="CharStyle30"/>
        </w:rPr>
        <w:t xml:space="preserve">TulepovM.I., Mansurov Z.A.</w:t>
      </w:r>
      <w:r>
        <w:rPr>
          <w:lang w:val="en-US"/>
        </w:rPr>
        <w:t xml:space="preserve">Obtaining of liquid fuel from coal in the presence of paste formers</w:t>
      </w:r>
      <w:r>
        <w:rPr>
          <w:lang w:val="kk"/>
        </w:rPr>
        <w:tab/>
        <w:t xml:space="preserve">67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Tukibayeva A.S., Lgska Bogustawa, Tabisz Lukasz, Bayeshov A., Satybaldy D.</w:t>
      </w:r>
      <w:r>
        <w:rPr>
          <w:rStyle w:val="CharStyle31"/>
        </w:rPr>
        <w:t xml:space="preserve"> The synthesis of disiloxane anionic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receptors, containing guanidinium and pyridinium moieties</w:t>
      </w:r>
      <w:r>
        <w:rPr>
          <w:lang w:val="kk"/>
        </w:rPr>
        <w:tab/>
        <w:t xml:space="preserve">74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Ainashova Zh.Zh., Kairalapova G.Zh., Iminova R.S., Zhumagalieva Sh.N., Beysebekov</w:t>
      </w:r>
      <w:r>
        <w:t xml:space="preserve">М.К.</w:t>
      </w:r>
      <w:r>
        <w:rPr>
          <w:rStyle w:val="CharStyle31"/>
          <w:lang w:val="ru"/>
        </w:rPr>
        <w:t xml:space="preserve"> </w:t>
      </w:r>
      <w:r>
        <w:rPr>
          <w:rStyle w:val="CharStyle31"/>
        </w:rPr>
        <w:t xml:space="preserve">Physical and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chemical properties of strongly cross-linked composite sorbents on the basis of bentonite clay and polyacrylamide</w:t>
      </w:r>
      <w:r>
        <w:rPr>
          <w:lang w:val="kk"/>
        </w:rPr>
        <w:tab/>
        <w:t xml:space="preserve">82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Bazarova A.Zh., Dosbergenov B.A., Kairalapova G.Zh., Zhumagalieva Sh.N., Beysebekov </w:t>
      </w:r>
      <w:r>
        <w:t xml:space="preserve">М.К., </w:t>
      </w:r>
      <w:r>
        <w:rPr>
          <w:lang w:val="en-US"/>
        </w:rPr>
        <w:t xml:space="preserve">Abilov Zh.A.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Synthesis of cryogels on the basis of polyacrylic acid and research of their physical and chemical properties</w:t>
      </w:r>
      <w:r>
        <w:rPr>
          <w:lang w:val="kk"/>
        </w:rPr>
        <w:tab/>
        <w:t xml:space="preserve">87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Bektursynova A.M., Iminova R.S., Zhumagalieva Sh.N., Beysebekov </w:t>
      </w:r>
      <w:r>
        <w:t xml:space="preserve">М.К.</w:t>
      </w:r>
      <w:r>
        <w:rPr>
          <w:rStyle w:val="CharStyle31"/>
          <w:lang w:val="ru"/>
        </w:rPr>
        <w:t xml:space="preserve"> </w:t>
      </w:r>
      <w:r>
        <w:rPr>
          <w:rStyle w:val="CharStyle31"/>
        </w:rPr>
        <w:t xml:space="preserve">Obtaining composite cryosorbents based</w:t>
      </w:r>
    </w:p>
    <w:p>
      <w:pPr>
        <w:pStyle w:val="Style12"/>
        <w:tabs>
          <w:tab w:leader="dot" w:pos="5924" w:val="left"/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on polyvinyl alcohol-bentonite clay and analyzing their proper</w:t>
      </w:r>
      <w:r>
        <w:rPr>
          <w:rStyle w:val="CharStyle32"/>
        </w:rPr>
        <w:t xml:space="preserve">ties</w:t>
      </w:r>
      <w:r>
        <w:rPr>
          <w:rStyle w:val="CharStyle32"/>
          <w:lang w:val="kk"/>
        </w:rPr>
        <w:tab/>
      </w:r>
      <w:r>
        <w:rPr>
          <w:lang w:val="kk"/>
        </w:rPr>
        <w:tab/>
        <w:t xml:space="preserve">94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Dyusebaeva M.A., Zhaimuhambetova L.B, Kalugin S.N., </w:t>
      </w:r>
      <w:r>
        <w:rPr>
          <w:rStyle w:val="CharStyle33"/>
        </w:rPr>
        <w:t xml:space="preserve">| Akhmedova Sh.S.</w:t>
      </w:r>
      <w:r>
        <w:rPr>
          <w:rStyle w:val="CharStyle34"/>
        </w:rPr>
        <w:t xml:space="preserve"> |</w:t>
      </w:r>
      <w:r>
        <w:rPr>
          <w:rStyle w:val="CharStyle31"/>
        </w:rPr>
        <w:t xml:space="preserve"> Synthesis of ethers based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on unsaturated alcohols of heterocyclic series</w:t>
      </w:r>
      <w:r>
        <w:rPr>
          <w:lang w:val="kk"/>
        </w:rPr>
        <w:tab/>
        <w:t xml:space="preserve">100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IvanovS.I., TsigankovP.U., HudeevI.I., MenshutinaN.V.</w:t>
      </w:r>
      <w:r>
        <w:rPr>
          <w:rStyle w:val="CharStyle31"/>
        </w:rPr>
        <w:t xml:space="preserve"> Creating a composite material</w:t>
      </w:r>
    </w:p>
    <w:p>
      <w:pPr>
        <w:pStyle w:val="Style12"/>
        <w:tabs>
          <w:tab w:leader="dot" w:pos="4220" w:val="left"/>
          <w:tab w:leader="dot" w:pos="5617" w:val="left"/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"silicon dioxide </w:t>
      </w:r>
      <w:r>
        <w:rPr>
          <w:lang w:val="kk"/>
        </w:rPr>
        <w:t xml:space="preserve">- </w:t>
      </w:r>
      <w:r>
        <w:rPr>
          <w:lang w:val="en-US"/>
        </w:rPr>
        <w:t xml:space="preserve">carbon nanotubes"</w:t>
      </w:r>
      <w:r>
        <w:rPr>
          <w:lang w:val="kk"/>
        </w:rPr>
        <w:tab/>
      </w:r>
      <w:r>
        <w:rPr>
          <w:rStyle w:val="CharStyle32"/>
          <w:lang w:val="kk"/>
        </w:rPr>
        <w:tab/>
      </w:r>
      <w:r>
        <w:rPr>
          <w:lang w:val="kk"/>
        </w:rPr>
        <w:tab/>
        <w:t xml:space="preserve">105</w:t>
      </w:r>
    </w:p>
    <w:p>
      <w:pPr>
        <w:pStyle w:val="Style15"/>
        <w:shd w:val="clear" w:color="auto" w:fill="auto"/>
        <w:ind w:left="20"/>
      </w:pPr>
      <w:r>
        <w:rPr>
          <w:lang w:val="en-US"/>
        </w:rPr>
        <w:t xml:space="preserve">Dyussebaeva M.A., Jenis J., Zhaimuhambetova L.B, </w:t>
      </w:r>
      <w:r>
        <w:rPr>
          <w:rStyle w:val="CharStyle33"/>
        </w:rPr>
        <w:t xml:space="preserve">\ Akhmedova Sh.S.~\</w:t>
      </w:r>
      <w:r>
        <w:rPr>
          <w:rStyle w:val="CharStyle31"/>
        </w:rPr>
        <w:t xml:space="preserve"> Alkylation and acylation reactions</w:t>
      </w:r>
    </w:p>
    <w:p>
      <w:pPr>
        <w:pStyle w:val="Style12"/>
        <w:tabs>
          <w:tab w:leader="dot" w:pos="9279" w:val="right"/>
        </w:tabs>
        <w:shd w:val="clear" w:color="auto" w:fill="auto"/>
        <w:ind w:left="20"/>
      </w:pPr>
      <w:r>
        <w:rPr>
          <w:lang w:val="en-US"/>
        </w:rPr>
        <w:t xml:space="preserve">of 3-(morpholinomethyl)-4-phenyl-1h-1,2,4-triazole-5(4h)-thione</w:t>
      </w:r>
      <w:r>
        <w:rPr>
          <w:lang w:val="kk"/>
        </w:rPr>
        <w:tab/>
        <w:t xml:space="preserve">109</w:t>
      </w:r>
    </w:p>
    <w:p>
      <w:pPr>
        <w:pStyle w:val="Style12"/>
        <w:tabs>
          <w:tab w:leader="dot" w:pos="9046" w:val="left"/>
        </w:tabs>
        <w:shd w:val="clear" w:color="auto" w:fill="auto"/>
        <w:ind w:left="20" w:firstLine="420"/>
      </w:pPr>
      <w:r>
        <w:rPr>
          <w:rStyle w:val="CharStyle30"/>
        </w:rPr>
        <w:t xml:space="preserve">Shambilova G.K., Abdykadyrova Z.D.</w:t>
      </w:r>
      <w:r>
        <w:rPr>
          <w:lang w:val="en-US"/>
        </w:rPr>
        <w:t xml:space="preserve"> Study of the process of dissolving of alkylaromatic polymers and copolymers</w:t>
      </w:r>
      <w:r>
        <w:rPr>
          <w:lang w:val="kk"/>
        </w:rPr>
        <w:tab/>
        <w:t xml:space="preserve">114</w:t>
      </w:r>
    </w:p>
    <w:p>
      <w:pPr>
        <w:pStyle w:val="Style12"/>
        <w:tabs>
          <w:tab w:leader="dot" w:pos="9070" w:val="left"/>
        </w:tabs>
        <w:shd w:val="clear" w:color="auto" w:fill="auto"/>
        <w:ind w:left="20" w:firstLine="420"/>
      </w:pPr>
      <w:r>
        <w:rPr>
          <w:rStyle w:val="CharStyle30"/>
        </w:rPr>
        <w:t xml:space="preserve">SarybaevaB.D., PishchuginF.V., ErnazarovK.K.</w:t>
      </w:r>
      <w:r>
        <w:rPr>
          <w:lang w:val="en-US"/>
        </w:rPr>
        <w:t xml:space="preserve"> Interaction of L-ascorbic acid with amino acids</w:t>
      </w:r>
      <w:r>
        <w:rPr>
          <w:lang w:val="kk"/>
        </w:rPr>
        <w:tab/>
        <w:t xml:space="preserve">123</w:t>
      </w:r>
    </w:p>
    <w:p>
      <w:pPr>
        <w:pStyle w:val="Style12"/>
        <w:tabs>
          <w:tab w:leader="dot" w:pos="9056" w:val="left"/>
        </w:tabs>
        <w:shd w:val="clear" w:color="auto" w:fill="auto"/>
        <w:ind w:left="20" w:firstLine="420"/>
      </w:pPr>
      <w:r>
        <w:rPr>
          <w:rStyle w:val="CharStyle30"/>
        </w:rPr>
        <w:t xml:space="preserve">Shambilova G.K., Abdykadyrova Z.D.</w:t>
      </w:r>
      <w:r>
        <w:rPr>
          <w:lang w:val="en-US"/>
        </w:rPr>
        <w:t xml:space="preserve"> The method of constructing phase diagram of the system polymer </w:t>
      </w:r>
      <w:r>
        <w:rPr>
          <w:lang w:val="kk"/>
        </w:rPr>
        <w:t xml:space="preserve">- </w:t>
      </w:r>
      <w:r>
        <w:rPr>
          <w:lang w:val="en-US"/>
        </w:rPr>
        <w:t xml:space="preserve">solution</w:t>
      </w:r>
      <w:r>
        <w:rPr>
          <w:lang w:val="kk"/>
        </w:rPr>
        <w:tab/>
        <w:t xml:space="preserve">126</w:t>
      </w:r>
      <w:r>
        <w:fldChar w:fldCharType="end"/>
      </w:r>
    </w:p>
    <w:sectPr>
      <w:headerReference w:type="default" r:id="rId5"/>
      <w:footerReference w:type="even" r:id="rId6"/>
      <w:footerReference w:type="default" r:id="rId7"/>
      <w:footnotePr>
        <w:pos w:val="pageBottom"/>
        <w:numFmt w:val="decimal"/>
        <w:numRestart w:val="continuous"/>
      </w:footnotePr>
      <w:type w:val="continuous"/>
      <w:pgSz w:w="11905" w:h="16837"/>
      <w:pgMar w:top="1286" w:left="1258" w:right="1292" w:bottom="5577" w:header="0" w:footer="3" w:gutter="0"/>
      <w:cols w:space="720"/>
      <w:pgNumType w:start="133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04" w:h="134" w:wrap="none" w:vAnchor="text" w:hAnchor="page" w:y="-1559"/>
      <w:shd w:val="clear" w:color="auto" w:fill="auto"/>
      <w:ind w:left="5832"/>
      <w:spacing w:line="240" w:lineRule="auto"/>
    </w:pPr>
    <w:fldSimple w:instr=" PAGE \* MERGEFORMAT ">
      <w:r>
        <w:rPr>
          <w:rStyle w:val="CharStyle7"/>
          <w:lang w:val="ru"/>
        </w:rPr>
        <w:t xml:space="preserve">134</w:t>
      </w:r>
    </w:fldSimple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04" w:h="134" w:wrap="none" w:vAnchor="text" w:hAnchor="page" w:y="-1549"/>
      <w:shd w:val="clear" w:color="auto" w:fill="auto"/>
      <w:ind w:left="5818"/>
      <w:spacing w:line="240" w:lineRule="auto"/>
    </w:pPr>
    <w:fldSimple w:instr=" PAGE \* MERGEFORMAT ">
      <w:r>
        <w:rPr>
          <w:rStyle w:val="CharStyle7"/>
        </w:rPr>
        <w:t xml:space="preserve">133</w:t>
      </w:r>
    </w:fldSimple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04" w:h="182" w:wrap="none" w:vAnchor="text" w:hAnchor="page" w:y="1292"/>
      <w:tabs>
        <w:tab w:leader="none" w:pos="10646" w:val="right"/>
      </w:tabs>
      <w:shd w:val="clear" w:color="auto" w:fill="auto"/>
      <w:ind w:left="1282"/>
      <w:spacing w:line="240" w:lineRule="auto"/>
    </w:pPr>
    <w:r>
      <w:rPr>
        <w:rStyle w:val="CharStyle7"/>
        <w:lang w:val="en-US"/>
      </w:rPr>
      <w:t xml:space="preserve">ISSN </w:t>
    </w:r>
    <w:r>
      <w:rPr>
        <w:rStyle w:val="CharStyle7"/>
      </w:rPr>
      <w:t xml:space="preserve">2224-5286</w:t>
      <w:tab/>
    </w:r>
    <w:r>
      <w:rPr>
        <w:rStyle w:val="CharStyle8"/>
      </w:rPr>
      <w:t xml:space="preserve">Серия химии и технологии. </w:t>
    </w:r>
    <w:r>
      <w:rPr>
        <w:rStyle w:val="CharStyle8"/>
        <w:lang w:val="kk"/>
      </w:rPr>
      <w:t xml:space="preserve">№ 6. 2015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Колонтитул + 9,5 pt"/>
    <w:basedOn w:val="CharStyle6"/>
    <w:rPr>
      <w:lang w:val="kk"/>
      <w:sz w:val="19"/>
      <w:szCs w:val="19"/>
      <w:spacing w:val="0"/>
    </w:rPr>
  </w:style>
  <w:style w:type="character" w:customStyle="1" w:styleId="CharStyle8">
    <w:name w:val="Колонтитул + 9,5 pt,Курсив"/>
    <w:basedOn w:val="CharStyle6"/>
    <w:rPr>
      <w:i/>
      <w:iCs/>
      <w:sz w:val="19"/>
      <w:szCs w:val="19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1">
    <w:name w:val="Основной текст + Не курсив"/>
    <w:basedOn w:val="CharStyle10"/>
    <w:rPr>
      <w:lang w:val="kk"/>
      <w:i/>
      <w:iCs/>
      <w:spacing w:val="0"/>
    </w:rPr>
  </w:style>
  <w:style w:type="character" w:customStyle="1" w:styleId="CharStyle13">
    <w:name w:val="Оглавление_"/>
    <w:basedOn w:val="DefaultParagraphFont"/>
    <w:link w:val="Style12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4">
    <w:name w:val="Оглавление + Курсив"/>
    <w:basedOn w:val="CharStyle13"/>
    <w:rPr>
      <w:lang w:val="kk"/>
      <w:i/>
      <w:iCs/>
      <w:spacing w:val="0"/>
    </w:rPr>
  </w:style>
  <w:style w:type="character" w:customStyle="1" w:styleId="CharStyle16">
    <w:name w:val="Оглавление (2)_"/>
    <w:basedOn w:val="DefaultParagraphFont"/>
    <w:link w:val="Style15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7">
    <w:name w:val="Оглавление (2) + Не курсив"/>
    <w:basedOn w:val="CharStyle16"/>
    <w:rPr>
      <w:lang w:val="kk"/>
      <w:i/>
      <w:iCs/>
      <w:spacing w:val="0"/>
    </w:rPr>
  </w:style>
  <w:style w:type="character" w:customStyle="1" w:styleId="CharStyle18">
    <w:name w:val="Оглавление"/>
    <w:basedOn w:val="CharStyle13"/>
    <w:rPr>
      <w:u w:val="single"/>
    </w:rPr>
  </w:style>
  <w:style w:type="character" w:customStyle="1" w:styleId="CharStyle19">
    <w:name w:val="Оглавление (2)"/>
    <w:basedOn w:val="CharStyle16"/>
    <w:rPr>
      <w:u w:val="single"/>
    </w:rPr>
  </w:style>
  <w:style w:type="character" w:customStyle="1" w:styleId="CharStyle20">
    <w:name w:val="Оглавление (2) + Не курсив"/>
    <w:basedOn w:val="CharStyle16"/>
    <w:rPr>
      <w:lang w:val="kk"/>
      <w:i/>
      <w:iCs/>
      <w:u w:val="single"/>
      <w:spacing w:val="0"/>
    </w:rPr>
  </w:style>
  <w:style w:type="character" w:customStyle="1" w:styleId="CharStyle22">
    <w:name w:val="Основной текст (2)_"/>
    <w:basedOn w:val="DefaultParagraphFont"/>
    <w:link w:val="Style21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3">
    <w:name w:val="Основной текст + Не курсив"/>
    <w:basedOn w:val="CharStyle10"/>
    <w:rPr>
      <w:i/>
      <w:iCs/>
      <w:spacing w:val="0"/>
    </w:rPr>
  </w:style>
  <w:style w:type="character" w:customStyle="1" w:styleId="CharStyle24">
    <w:name w:val="Оглавление + Курсив"/>
    <w:basedOn w:val="CharStyle13"/>
    <w:rPr>
      <w:i/>
      <w:iCs/>
      <w:spacing w:val="0"/>
    </w:rPr>
  </w:style>
  <w:style w:type="character" w:customStyle="1" w:styleId="CharStyle25">
    <w:name w:val="Оглавление (2) + Не курсив"/>
    <w:basedOn w:val="CharStyle16"/>
    <w:rPr>
      <w:i/>
      <w:iCs/>
      <w:spacing w:val="0"/>
    </w:rPr>
  </w:style>
  <w:style w:type="character" w:customStyle="1" w:styleId="CharStyle26">
    <w:name w:val="Оглавление"/>
    <w:basedOn w:val="CharStyle13"/>
    <w:rPr>
      <w:u w:val="single"/>
    </w:rPr>
  </w:style>
  <w:style w:type="character" w:customStyle="1" w:styleId="CharStyle27">
    <w:name w:val="Оглавление (2)"/>
    <w:basedOn w:val="CharStyle16"/>
    <w:rPr>
      <w:u w:val="single"/>
    </w:rPr>
  </w:style>
  <w:style w:type="character" w:customStyle="1" w:styleId="CharStyle28">
    <w:name w:val="Оглавление (2) + Не курсив"/>
    <w:basedOn w:val="CharStyle16"/>
    <w:rPr>
      <w:i/>
      <w:iCs/>
      <w:u w:val="single"/>
      <w:spacing w:val="0"/>
    </w:rPr>
  </w:style>
  <w:style w:type="character" w:customStyle="1" w:styleId="CharStyle29">
    <w:name w:val="Основной текст + Не курсив"/>
    <w:basedOn w:val="CharStyle10"/>
    <w:rPr>
      <w:lang w:val="en-US"/>
      <w:i/>
      <w:iCs/>
      <w:spacing w:val="0"/>
    </w:rPr>
  </w:style>
  <w:style w:type="character" w:customStyle="1" w:styleId="CharStyle30">
    <w:name w:val="Оглавление + Курсив"/>
    <w:basedOn w:val="CharStyle13"/>
    <w:rPr>
      <w:lang w:val="en-US"/>
      <w:i/>
      <w:iCs/>
      <w:spacing w:val="0"/>
    </w:rPr>
  </w:style>
  <w:style w:type="character" w:customStyle="1" w:styleId="CharStyle31">
    <w:name w:val="Оглавление (2) + Не курсив"/>
    <w:basedOn w:val="CharStyle16"/>
    <w:rPr>
      <w:lang w:val="en-US"/>
      <w:i/>
      <w:iCs/>
      <w:spacing w:val="0"/>
    </w:rPr>
  </w:style>
  <w:style w:type="character" w:customStyle="1" w:styleId="CharStyle32">
    <w:name w:val="Оглавление"/>
    <w:basedOn w:val="CharStyle13"/>
    <w:rPr>
      <w:lang w:val="en-US"/>
      <w:u w:val="single"/>
    </w:rPr>
  </w:style>
  <w:style w:type="character" w:customStyle="1" w:styleId="CharStyle33">
    <w:name w:val="Оглавление (2)"/>
    <w:basedOn w:val="CharStyle16"/>
    <w:rPr>
      <w:lang w:val="en-US"/>
      <w:u w:val="single"/>
    </w:rPr>
  </w:style>
  <w:style w:type="character" w:customStyle="1" w:styleId="CharStyle34">
    <w:name w:val="Оглавление (2) + Не курсив"/>
    <w:basedOn w:val="CharStyle16"/>
    <w:rPr>
      <w:lang w:val="en-US"/>
      <w:i/>
      <w:iCs/>
      <w:u w:val="single"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outlineLvl w:val="0"/>
      <w:spacing w:after="240" w:line="0" w:lineRule="exact"/>
    </w:pPr>
    <w:rPr>
      <w:b/>
      <w:b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5">
    <w:name w:val="Колонтитул"/>
    <w:basedOn w:val="Normal"/>
    <w:link w:val="CharStyle6"/>
    <w:pPr>
      <w:shd w:val="clear" w:color="auto" w:fill="FFFFFF"/>
    </w:pPr>
    <w:rPr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Основной текст"/>
    <w:basedOn w:val="Normal"/>
    <w:link w:val="CharStyle10"/>
    <w:pPr>
      <w:shd w:val="clear" w:color="auto" w:fill="FFFFFF"/>
      <w:ind w:firstLine="420"/>
      <w:spacing w:before="240" w:line="206" w:lineRule="exact"/>
    </w:pPr>
    <w:rPr>
      <w:i/>
      <w:i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2">
    <w:name w:val="Оглавление"/>
    <w:basedOn w:val="Normal"/>
    <w:link w:val="CharStyle13"/>
    <w:pPr>
      <w:shd w:val="clear" w:color="auto" w:fill="FFFFFF"/>
      <w:spacing w:line="206" w:lineRule="exact"/>
    </w:pPr>
    <w:rPr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5">
    <w:name w:val="Оглавление (2)"/>
    <w:basedOn w:val="Normal"/>
    <w:link w:val="CharStyle16"/>
    <w:pPr>
      <w:shd w:val="clear" w:color="auto" w:fill="FFFFFF"/>
      <w:ind w:firstLine="420"/>
      <w:spacing w:line="206" w:lineRule="exact"/>
    </w:pPr>
    <w:rPr>
      <w:i/>
      <w:i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21">
    <w:name w:val="Основной текст (2)"/>
    <w:basedOn w:val="Normal"/>
    <w:link w:val="CharStyle22"/>
    <w:pPr>
      <w:shd w:val="clear" w:color="auto" w:fill="FFFFFF"/>
      <w:spacing w:after="600" w:line="0" w:lineRule="exact"/>
    </w:pPr>
    <w:rPr>
      <w:i/>
      <w:iCs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Microsoft Word - Химия_06_2015__Готов</dc:title>
  <dc:subject/>
  <dc:creator>user</dc:creator>
  <cp:keywords/>
</cp:coreProperties>
</file>