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ИбраеваА.С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Г.Р. Политико-правовые взгляды академика НАН РК, доктора юридических наук, профессор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Султана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Сартаевича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БайкенжеевА.С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ИбраеваА.С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>. Стратегия «Казахстан-2050» - политико-правовая основа для обеспечения внешней безопасности</w:t>
      </w:r>
      <w:r>
        <w:rPr>
          <w:rFonts w:ascii="Times New Roman" w:hAnsi="Times New Roman" w:cs="Times New Roman"/>
          <w:sz w:val="24"/>
          <w:szCs w:val="24"/>
        </w:rPr>
        <w:t>: анализ некоторых положений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Досаева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А.А. Судебный запрос как правовой повод проверки конституц</w:t>
      </w:r>
      <w:r>
        <w:rPr>
          <w:rFonts w:ascii="Times New Roman" w:hAnsi="Times New Roman" w:cs="Times New Roman"/>
          <w:sz w:val="24"/>
          <w:szCs w:val="24"/>
        </w:rPr>
        <w:t>ионности закона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Жарболова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А.Ж. Специфика второго периода развития местной предста</w:t>
      </w:r>
      <w:r>
        <w:rPr>
          <w:rFonts w:ascii="Times New Roman" w:hAnsi="Times New Roman" w:cs="Times New Roman"/>
          <w:sz w:val="24"/>
          <w:szCs w:val="24"/>
        </w:rPr>
        <w:t>вительной власти в Казахстане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Апенов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Умбетбаева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Ж.Б. О вопросах совершенствования системы наказаний по уголовному законодательству </w:t>
      </w:r>
      <w:r>
        <w:rPr>
          <w:rFonts w:ascii="Times New Roman" w:hAnsi="Times New Roman" w:cs="Times New Roman"/>
          <w:sz w:val="24"/>
          <w:szCs w:val="24"/>
        </w:rPr>
        <w:t>Республики Казахстан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Апенов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Джамалдинова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М.Т. О вопросе освобождения от уголовной ответственности в связи с примирением (или о коррупцион</w:t>
      </w:r>
      <w:r>
        <w:rPr>
          <w:rFonts w:ascii="Times New Roman" w:hAnsi="Times New Roman" w:cs="Times New Roman"/>
          <w:sz w:val="24"/>
          <w:szCs w:val="24"/>
        </w:rPr>
        <w:t>ных нормах уголовного закона)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Байделъдинова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Т.А. Особенности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комплаенс-контроля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в банках второго уровня республики Казахстан с иностранным </w:t>
      </w:r>
      <w:r>
        <w:rPr>
          <w:rFonts w:ascii="Times New Roman" w:hAnsi="Times New Roman" w:cs="Times New Roman"/>
          <w:sz w:val="24"/>
          <w:szCs w:val="24"/>
        </w:rPr>
        <w:t>участием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Оцдашулы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Е. Конституционные основы собственности и экономической деятельности в республике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Г.Р. Основные направления политико-правовой мысли в России во второй половине XIX - начале </w:t>
      </w:r>
      <w:r>
        <w:rPr>
          <w:rFonts w:ascii="Times New Roman" w:hAnsi="Times New Roman" w:cs="Times New Roman"/>
          <w:sz w:val="24"/>
          <w:szCs w:val="24"/>
        </w:rPr>
        <w:t xml:space="preserve">XX </w:t>
      </w:r>
      <w:proofErr w:type="spellStart"/>
      <w:r>
        <w:rPr>
          <w:rFonts w:ascii="Times New Roman" w:hAnsi="Times New Roman" w:cs="Times New Roman"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Усеинова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К.Р. Роль мусульманс</w:t>
      </w:r>
      <w:r>
        <w:rPr>
          <w:rFonts w:ascii="Times New Roman" w:hAnsi="Times New Roman" w:cs="Times New Roman"/>
          <w:sz w:val="24"/>
          <w:szCs w:val="24"/>
        </w:rPr>
        <w:t>кого права в современном мире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Жаналина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Л. К.,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Таирбекова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Л.Н. Словосоче</w:t>
      </w:r>
      <w:r>
        <w:rPr>
          <w:rFonts w:ascii="Times New Roman" w:hAnsi="Times New Roman" w:cs="Times New Roman"/>
          <w:sz w:val="24"/>
          <w:szCs w:val="24"/>
        </w:rPr>
        <w:t>тания в грамматике номинации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Машакова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 К. Казахстанско-</w:t>
      </w:r>
      <w:r>
        <w:rPr>
          <w:rFonts w:ascii="Times New Roman" w:hAnsi="Times New Roman" w:cs="Times New Roman"/>
          <w:sz w:val="24"/>
          <w:szCs w:val="24"/>
        </w:rPr>
        <w:t>болгарские литературные связи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Аюпова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З.К.,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КусаиновД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. У. Отражение либерально-демократических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принциповв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правовой сист</w:t>
      </w:r>
      <w:r>
        <w:rPr>
          <w:rFonts w:ascii="Times New Roman" w:hAnsi="Times New Roman" w:cs="Times New Roman"/>
          <w:sz w:val="24"/>
          <w:szCs w:val="24"/>
        </w:rPr>
        <w:t>еме США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Г.Ж.,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Тлеппаев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А.М. Формирование микросистемы коммерциализации научных разработок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Айтжанова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 Д.,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Бекмамбетова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3. Ж. Язык как средство хранения культ</w:t>
      </w:r>
      <w:r>
        <w:rPr>
          <w:rFonts w:ascii="Times New Roman" w:hAnsi="Times New Roman" w:cs="Times New Roman"/>
          <w:sz w:val="24"/>
          <w:szCs w:val="24"/>
        </w:rPr>
        <w:t>урно-исторической информации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r w:rsidRPr="003E3B22">
        <w:rPr>
          <w:rFonts w:ascii="Times New Roman" w:hAnsi="Times New Roman" w:cs="Times New Roman"/>
          <w:sz w:val="24"/>
          <w:szCs w:val="24"/>
        </w:rPr>
        <w:t>Ананьева С.В. Модернизм и постмодернизм в совре</w:t>
      </w:r>
      <w:r>
        <w:rPr>
          <w:rFonts w:ascii="Times New Roman" w:hAnsi="Times New Roman" w:cs="Times New Roman"/>
          <w:sz w:val="24"/>
          <w:szCs w:val="24"/>
        </w:rPr>
        <w:t>менном литературном процессе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Байшыгашова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Э.А.,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Мажибаева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Мамеджанова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ИХ. Особенности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обученияспециального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курса «История информатики» в высших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гогическихучебных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заведениях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lastRenderedPageBreak/>
        <w:t>Бегембетова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Г.З. О специфике вокальной интерпретации </w:t>
      </w:r>
      <w:r>
        <w:rPr>
          <w:rFonts w:ascii="Times New Roman" w:hAnsi="Times New Roman" w:cs="Times New Roman"/>
          <w:sz w:val="24"/>
          <w:szCs w:val="24"/>
        </w:rPr>
        <w:t>в оперном искусстве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Бекмамбетова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3. Ж.,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 О. Методы применения игр </w:t>
      </w:r>
      <w:r>
        <w:rPr>
          <w:rFonts w:ascii="Times New Roman" w:hAnsi="Times New Roman" w:cs="Times New Roman"/>
          <w:sz w:val="24"/>
          <w:szCs w:val="24"/>
        </w:rPr>
        <w:t>на уроках английского языка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Днишев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Ф.М. Развитие социальных инноваций как важное направление технологической модернизации </w:t>
      </w:r>
      <w:r>
        <w:rPr>
          <w:rFonts w:ascii="Times New Roman" w:hAnsi="Times New Roman" w:cs="Times New Roman"/>
          <w:sz w:val="24"/>
          <w:szCs w:val="24"/>
        </w:rPr>
        <w:t>экономики Казахстана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А.К. Парадигма национального и общечеловеческого в соврем</w:t>
      </w:r>
      <w:r>
        <w:rPr>
          <w:rFonts w:ascii="Times New Roman" w:hAnsi="Times New Roman" w:cs="Times New Roman"/>
          <w:sz w:val="24"/>
          <w:szCs w:val="24"/>
        </w:rPr>
        <w:t>енных казахстанских романах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КеримбекЖ.С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>. Отображение образо</w:t>
      </w:r>
      <w:r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Юсуф-Злиха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литературе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Мархаева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Абилгазиева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Ж.Е. Критерии принятия управленческих решений </w:t>
      </w:r>
      <w:r>
        <w:rPr>
          <w:rFonts w:ascii="Times New Roman" w:hAnsi="Times New Roman" w:cs="Times New Roman"/>
          <w:sz w:val="24"/>
          <w:szCs w:val="24"/>
        </w:rPr>
        <w:t>в условиях риска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Мулдагалиева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Окушева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Г.Т. О роли мотивации в реализации программы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трехъязычия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НурсапаА.Т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Кудерин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И. К. Роль арбитража в рассм</w:t>
      </w:r>
      <w:r>
        <w:rPr>
          <w:rFonts w:ascii="Times New Roman" w:hAnsi="Times New Roman" w:cs="Times New Roman"/>
          <w:sz w:val="24"/>
          <w:szCs w:val="24"/>
        </w:rPr>
        <w:t>отрении экологических споров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Б.Р.,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Азимбаева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Ж.А., Тимохина Т.В. Языковая личность в контексте содержания гуманитарных дисциплин</w:t>
      </w:r>
      <w:r w:rsidRPr="003E3B22"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Сайтова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Г.Ю.,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Самарбаева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А.Б. Роль творческих союзов в создании крупных хореографических форм в балетных спектаклях Казахстана</w:t>
      </w:r>
      <w:r w:rsidRPr="003E3B22"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З.Т. Формирование и развитие региональных иннов</w:t>
      </w:r>
      <w:r>
        <w:rPr>
          <w:rFonts w:ascii="Times New Roman" w:hAnsi="Times New Roman" w:cs="Times New Roman"/>
          <w:sz w:val="24"/>
          <w:szCs w:val="24"/>
        </w:rPr>
        <w:t>ационных систем в Казахстане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СмагуловА.Ж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. Социально-экономическое положение Карагандинской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первой половине 1990-х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ТолегеноваМ.А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Мадиев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С.Ш. Языковая манипул</w:t>
      </w:r>
      <w:r>
        <w:rPr>
          <w:rFonts w:ascii="Times New Roman" w:hAnsi="Times New Roman" w:cs="Times New Roman"/>
          <w:sz w:val="24"/>
          <w:szCs w:val="24"/>
        </w:rPr>
        <w:t xml:space="preserve">яция в предвыборном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С.К. Волостные управители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Семиреченской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области: круг функциональных обязанностей и </w:t>
      </w:r>
      <w:r>
        <w:rPr>
          <w:rFonts w:ascii="Times New Roman" w:hAnsi="Times New Roman" w:cs="Times New Roman"/>
          <w:sz w:val="24"/>
          <w:szCs w:val="24"/>
        </w:rPr>
        <w:t>общественная деятельность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Шилимбетова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 Т.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индустрии и</w:t>
      </w:r>
      <w:r>
        <w:rPr>
          <w:rFonts w:ascii="Times New Roman" w:hAnsi="Times New Roman" w:cs="Times New Roman"/>
          <w:sz w:val="24"/>
          <w:szCs w:val="24"/>
        </w:rPr>
        <w:t xml:space="preserve"> город: теоретический обзор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Шуленбаев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Суйеркул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Б. М. Об унификации и упорядочении теологиче</w:t>
      </w:r>
      <w:r>
        <w:rPr>
          <w:rFonts w:ascii="Times New Roman" w:hAnsi="Times New Roman" w:cs="Times New Roman"/>
          <w:sz w:val="24"/>
          <w:szCs w:val="24"/>
        </w:rPr>
        <w:t>ских терминов и наименований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Кишибекова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Г.К.,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А.Т. Современное состояние и тенденции развития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франчайзинга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в республике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t>Жорабаева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Ж.К. Повышение кадро</w:t>
      </w:r>
      <w:r>
        <w:rPr>
          <w:rFonts w:ascii="Times New Roman" w:hAnsi="Times New Roman" w:cs="Times New Roman"/>
          <w:sz w:val="24"/>
          <w:szCs w:val="24"/>
        </w:rPr>
        <w:t>вого потенциала 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B22" w:rsidRPr="003E3B22" w:rsidRDefault="003E3B22" w:rsidP="003E3B2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3B22">
        <w:rPr>
          <w:rFonts w:ascii="Times New Roman" w:hAnsi="Times New Roman" w:cs="Times New Roman"/>
          <w:sz w:val="24"/>
          <w:szCs w:val="24"/>
        </w:rPr>
        <w:lastRenderedPageBreak/>
        <w:t>Тинейбаева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3E3B22">
        <w:rPr>
          <w:rFonts w:ascii="Times New Roman" w:hAnsi="Times New Roman" w:cs="Times New Roman"/>
          <w:sz w:val="24"/>
          <w:szCs w:val="24"/>
        </w:rPr>
        <w:t>Шайхыстамова</w:t>
      </w:r>
      <w:proofErr w:type="spellEnd"/>
      <w:r w:rsidRPr="003E3B22">
        <w:rPr>
          <w:rFonts w:ascii="Times New Roman" w:hAnsi="Times New Roman" w:cs="Times New Roman"/>
          <w:sz w:val="24"/>
          <w:szCs w:val="24"/>
        </w:rPr>
        <w:t xml:space="preserve"> М.Б. Психолого-педагогические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детской поэзии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3E3B22" w:rsidRDefault="004B721A" w:rsidP="003E3B22">
      <w:pPr>
        <w:rPr>
          <w:rFonts w:ascii="Times New Roman" w:hAnsi="Times New Roman" w:cs="Times New Roman"/>
          <w:sz w:val="24"/>
          <w:szCs w:val="24"/>
        </w:rPr>
      </w:pPr>
    </w:p>
    <w:sectPr w:rsidR="004B721A" w:rsidRPr="003E3B22" w:rsidSect="003E3B2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B22"/>
    <w:rsid w:val="003E3B22"/>
    <w:rsid w:val="004B721A"/>
    <w:rsid w:val="00B6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2017-08-22T09:28:00Z</dcterms:created>
  <dcterms:modified xsi:type="dcterms:W3CDTF">2017-08-22T09:32:00Z</dcterms:modified>
</cp:coreProperties>
</file>